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3D237" w14:textId="32CC4762" w:rsidR="00E954FD" w:rsidRPr="00AA6E0A" w:rsidRDefault="00E954FD" w:rsidP="00FA7321">
      <w:pPr>
        <w:spacing w:before="240"/>
        <w:jc w:val="both"/>
        <w:rPr>
          <w:rFonts w:cs="Times New Roman"/>
          <w:b/>
          <w:iCs/>
          <w:kern w:val="28"/>
          <w:sz w:val="52"/>
          <w:szCs w:val="52"/>
        </w:rPr>
      </w:pPr>
      <w:r w:rsidRPr="00AA6E0A">
        <w:rPr>
          <w:rFonts w:cs="Times New Roman"/>
          <w:noProof/>
          <w:color w:val="343434"/>
          <w:sz w:val="4"/>
          <w:szCs w:val="26"/>
        </w:rPr>
        <w:drawing>
          <wp:anchor distT="0" distB="0" distL="114300" distR="114300" simplePos="0" relativeHeight="251673600" behindDoc="1" locked="0" layoutInCell="1" allowOverlap="1" wp14:anchorId="53A788E0" wp14:editId="4B2CC526">
            <wp:simplePos x="0" y="0"/>
            <wp:positionH relativeFrom="margin">
              <wp:posOffset>1620767</wp:posOffset>
            </wp:positionH>
            <wp:positionV relativeFrom="paragraph">
              <wp:posOffset>-434897</wp:posOffset>
            </wp:positionV>
            <wp:extent cx="2036854" cy="1021080"/>
            <wp:effectExtent l="0" t="0" r="1905" b="762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6854" cy="1021080"/>
                    </a:xfrm>
                    <a:prstGeom prst="rect">
                      <a:avLst/>
                    </a:prstGeom>
                  </pic:spPr>
                </pic:pic>
              </a:graphicData>
            </a:graphic>
            <wp14:sizeRelH relativeFrom="page">
              <wp14:pctWidth>0</wp14:pctWidth>
            </wp14:sizeRelH>
            <wp14:sizeRelV relativeFrom="page">
              <wp14:pctHeight>0</wp14:pctHeight>
            </wp14:sizeRelV>
          </wp:anchor>
        </w:drawing>
      </w:r>
    </w:p>
    <w:p w14:paraId="59544BB7" w14:textId="77777777" w:rsidR="00E954FD" w:rsidRPr="00AA6E0A" w:rsidRDefault="00E954FD" w:rsidP="00FA7321">
      <w:pPr>
        <w:spacing w:before="240"/>
        <w:jc w:val="both"/>
        <w:rPr>
          <w:rFonts w:cs="Times New Roman"/>
          <w:b/>
          <w:bCs/>
          <w:iCs/>
          <w:sz w:val="32"/>
          <w:szCs w:val="32"/>
        </w:rPr>
      </w:pPr>
      <w:r w:rsidRPr="00AA6E0A">
        <w:rPr>
          <w:rFonts w:cs="Times New Roman"/>
          <w:b/>
          <w:bCs/>
          <w:iCs/>
          <w:sz w:val="32"/>
          <w:szCs w:val="32"/>
        </w:rPr>
        <w:t>Regional Electricity Regulators Association of Southern Africa</w:t>
      </w:r>
    </w:p>
    <w:p w14:paraId="73CED18F" w14:textId="77777777" w:rsidR="00A64630" w:rsidRPr="00AA6E0A" w:rsidRDefault="00A64630" w:rsidP="002B69A5">
      <w:pPr>
        <w:spacing w:before="240" w:after="60" w:line="240" w:lineRule="auto"/>
        <w:jc w:val="center"/>
        <w:rPr>
          <w:rFonts w:eastAsia="Times New Roman" w:cs="Times New Roman"/>
          <w:b/>
          <w:iCs/>
          <w:kern w:val="28"/>
          <w:sz w:val="52"/>
          <w:szCs w:val="52"/>
        </w:rPr>
      </w:pPr>
      <w:r w:rsidRPr="00AA6E0A">
        <w:rPr>
          <w:rFonts w:eastAsia="Times New Roman" w:cs="Times New Roman"/>
          <w:b/>
          <w:iCs/>
          <w:kern w:val="28"/>
          <w:sz w:val="52"/>
          <w:szCs w:val="52"/>
        </w:rPr>
        <w:t>Standard Bidding Document</w:t>
      </w:r>
    </w:p>
    <w:p w14:paraId="604A4BB7" w14:textId="40CF1245" w:rsidR="00A64630" w:rsidRPr="00AA6E0A" w:rsidRDefault="00A64630" w:rsidP="002B69A5">
      <w:pPr>
        <w:spacing w:after="0" w:line="240" w:lineRule="auto"/>
        <w:jc w:val="center"/>
        <w:rPr>
          <w:rFonts w:eastAsia="Times New Roman" w:cs="Times New Roman"/>
          <w:b/>
          <w:color w:val="000000"/>
          <w:sz w:val="52"/>
          <w:szCs w:val="52"/>
        </w:rPr>
      </w:pPr>
      <w:r w:rsidRPr="00AA6E0A">
        <w:rPr>
          <w:rFonts w:eastAsia="Times New Roman" w:cs="Times New Roman"/>
          <w:b/>
          <w:color w:val="000000"/>
          <w:sz w:val="52"/>
          <w:szCs w:val="52"/>
        </w:rPr>
        <w:t>(One-Envelope Bidding Process)</w:t>
      </w:r>
    </w:p>
    <w:p w14:paraId="5DF493E3" w14:textId="77777777" w:rsidR="00A64630" w:rsidRPr="00AA6E0A" w:rsidRDefault="00A64630" w:rsidP="00FA7321">
      <w:pPr>
        <w:spacing w:after="0" w:line="240" w:lineRule="auto"/>
        <w:jc w:val="both"/>
        <w:rPr>
          <w:rFonts w:eastAsia="Times New Roman" w:cs="Times New Roman"/>
          <w:b/>
          <w:sz w:val="40"/>
          <w:szCs w:val="20"/>
        </w:rPr>
      </w:pPr>
    </w:p>
    <w:p w14:paraId="6DBD6CD9" w14:textId="77777777" w:rsidR="0042298A" w:rsidRPr="00AA6E0A" w:rsidRDefault="0042298A" w:rsidP="00FA7321">
      <w:pPr>
        <w:spacing w:after="0" w:line="240" w:lineRule="auto"/>
        <w:jc w:val="both"/>
        <w:rPr>
          <w:rFonts w:eastAsia="Times New Roman" w:cs="Times New Roman"/>
          <w:b/>
          <w:sz w:val="40"/>
          <w:szCs w:val="20"/>
        </w:rPr>
      </w:pPr>
    </w:p>
    <w:p w14:paraId="0ADA5B7C" w14:textId="77777777" w:rsidR="00A64630" w:rsidRPr="00AA6E0A" w:rsidRDefault="00A64630" w:rsidP="00FA7321">
      <w:pPr>
        <w:spacing w:after="0" w:line="240" w:lineRule="auto"/>
        <w:jc w:val="both"/>
        <w:rPr>
          <w:rFonts w:eastAsia="Times New Roman" w:cs="Times New Roman"/>
          <w:szCs w:val="20"/>
        </w:rPr>
      </w:pPr>
    </w:p>
    <w:p w14:paraId="41DB2C6A" w14:textId="77777777" w:rsidR="00A64630" w:rsidRPr="00AA6E0A" w:rsidRDefault="00A64630" w:rsidP="00FA7321">
      <w:pPr>
        <w:spacing w:after="0" w:line="240" w:lineRule="auto"/>
        <w:jc w:val="both"/>
        <w:rPr>
          <w:rFonts w:eastAsia="Times New Roman" w:cs="Times New Roman"/>
          <w:szCs w:val="20"/>
        </w:rPr>
      </w:pPr>
    </w:p>
    <w:p w14:paraId="215DBFFD" w14:textId="77777777" w:rsidR="0042298A" w:rsidRPr="00AA6E0A" w:rsidRDefault="0042298A" w:rsidP="00FA7321">
      <w:pPr>
        <w:spacing w:after="0" w:line="240" w:lineRule="auto"/>
        <w:jc w:val="both"/>
        <w:rPr>
          <w:rFonts w:eastAsia="Times New Roman" w:cs="Times New Roman"/>
          <w:szCs w:val="20"/>
        </w:rPr>
      </w:pPr>
    </w:p>
    <w:p w14:paraId="1043AACA" w14:textId="77777777" w:rsidR="00A64630" w:rsidRPr="00AA6E0A" w:rsidRDefault="00A64630" w:rsidP="00FA7321">
      <w:pPr>
        <w:spacing w:after="0" w:line="240" w:lineRule="auto"/>
        <w:jc w:val="both"/>
        <w:rPr>
          <w:rFonts w:eastAsia="Times New Roman" w:cs="Times New Roman"/>
          <w:b/>
          <w:color w:val="000000"/>
          <w:sz w:val="40"/>
          <w:szCs w:val="40"/>
        </w:rPr>
      </w:pPr>
      <w:r w:rsidRPr="00AA6E0A">
        <w:rPr>
          <w:rFonts w:eastAsia="Times New Roman" w:cs="Times New Roman"/>
          <w:b/>
          <w:color w:val="000000"/>
          <w:sz w:val="40"/>
          <w:szCs w:val="40"/>
        </w:rPr>
        <w:t xml:space="preserve">Procurement of: </w:t>
      </w:r>
    </w:p>
    <w:p w14:paraId="57EBA8A3" w14:textId="24845BF0" w:rsidR="00A64630" w:rsidRPr="00AA6E0A" w:rsidRDefault="00C54206" w:rsidP="00FA7321">
      <w:pPr>
        <w:spacing w:before="60" w:after="60" w:line="240" w:lineRule="auto"/>
        <w:jc w:val="both"/>
        <w:rPr>
          <w:rFonts w:eastAsia="Times New Roman" w:cs="Times New Roman"/>
          <w:sz w:val="32"/>
          <w:szCs w:val="32"/>
        </w:rPr>
      </w:pPr>
      <w:r w:rsidRPr="00AA6E0A">
        <w:rPr>
          <w:rFonts w:eastAsia="Times New Roman" w:cs="Times New Roman"/>
          <w:b/>
          <w:bCs/>
          <w:sz w:val="32"/>
          <w:szCs w:val="32"/>
        </w:rPr>
        <w:t>Supply, Delivery, Installation and Deployment, Testing, Training and Commissioning of Software</w:t>
      </w:r>
      <w:r w:rsidR="00477750" w:rsidRPr="00AA6E0A">
        <w:rPr>
          <w:rFonts w:eastAsia="Times New Roman" w:cs="Times New Roman"/>
          <w:b/>
          <w:bCs/>
          <w:sz w:val="32"/>
          <w:szCs w:val="32"/>
        </w:rPr>
        <w:t>;</w:t>
      </w:r>
      <w:r w:rsidRPr="00AA6E0A">
        <w:rPr>
          <w:rFonts w:eastAsia="Times New Roman" w:cs="Times New Roman"/>
          <w:b/>
          <w:bCs/>
          <w:sz w:val="32"/>
          <w:szCs w:val="32"/>
        </w:rPr>
        <w:t xml:space="preserve"> and </w:t>
      </w:r>
      <w:r w:rsidR="00477750" w:rsidRPr="00AA6E0A">
        <w:rPr>
          <w:rFonts w:eastAsia="Times New Roman" w:cs="Times New Roman"/>
          <w:b/>
          <w:bCs/>
          <w:sz w:val="32"/>
          <w:szCs w:val="32"/>
        </w:rPr>
        <w:t xml:space="preserve">Provision of Cloud </w:t>
      </w:r>
      <w:r w:rsidRPr="00AA6E0A">
        <w:rPr>
          <w:rFonts w:eastAsia="Times New Roman" w:cs="Times New Roman"/>
          <w:b/>
          <w:bCs/>
          <w:sz w:val="32"/>
          <w:szCs w:val="32"/>
        </w:rPr>
        <w:t>Infrastructure for Energy Information and Database System (EIDBMS)</w:t>
      </w:r>
      <w:r w:rsidR="00A64630" w:rsidRPr="00AA6E0A">
        <w:rPr>
          <w:rFonts w:eastAsia="Times New Roman" w:cs="Times New Roman"/>
          <w:sz w:val="32"/>
          <w:szCs w:val="32"/>
        </w:rPr>
        <w:t>______________________________</w:t>
      </w:r>
    </w:p>
    <w:p w14:paraId="06B15893" w14:textId="77777777" w:rsidR="00A64630" w:rsidRPr="00AA6E0A" w:rsidRDefault="00A64630" w:rsidP="00FA7321">
      <w:pPr>
        <w:spacing w:before="60" w:after="60" w:line="240" w:lineRule="auto"/>
        <w:jc w:val="both"/>
        <w:rPr>
          <w:rFonts w:eastAsia="Times New Roman" w:cs="Times New Roman"/>
          <w:b/>
          <w:sz w:val="32"/>
          <w:szCs w:val="32"/>
        </w:rPr>
      </w:pPr>
    </w:p>
    <w:p w14:paraId="5C9FAD55" w14:textId="77777777" w:rsidR="00A64630" w:rsidRPr="00AA6E0A" w:rsidRDefault="00A64630" w:rsidP="00FA7321">
      <w:pPr>
        <w:spacing w:before="60" w:after="60" w:line="240" w:lineRule="auto"/>
        <w:jc w:val="both"/>
        <w:rPr>
          <w:rFonts w:eastAsia="Times New Roman" w:cs="Times New Roman"/>
          <w:b/>
          <w:sz w:val="32"/>
          <w:szCs w:val="32"/>
        </w:rPr>
      </w:pPr>
    </w:p>
    <w:p w14:paraId="74C97CFA" w14:textId="6808CD1D" w:rsidR="00A64630" w:rsidRPr="00AA6E0A" w:rsidRDefault="00A64630" w:rsidP="00FA7321">
      <w:pPr>
        <w:spacing w:before="60" w:after="60" w:line="240" w:lineRule="auto"/>
        <w:jc w:val="both"/>
        <w:rPr>
          <w:rFonts w:eastAsia="Times New Roman" w:cs="Times New Roman"/>
          <w:sz w:val="32"/>
          <w:szCs w:val="32"/>
        </w:rPr>
      </w:pPr>
      <w:r w:rsidRPr="00AA6E0A">
        <w:rPr>
          <w:rFonts w:eastAsia="Times New Roman" w:cs="Times New Roman"/>
          <w:b/>
          <w:sz w:val="32"/>
          <w:szCs w:val="32"/>
        </w:rPr>
        <w:t xml:space="preserve">OCBI No: </w:t>
      </w:r>
      <w:r w:rsidRPr="00AA6E0A">
        <w:rPr>
          <w:rFonts w:eastAsia="Times New Roman" w:cs="Times New Roman"/>
          <w:b/>
          <w:sz w:val="32"/>
          <w:szCs w:val="32"/>
        </w:rPr>
        <w:tab/>
      </w:r>
      <w:r w:rsidR="00A81F4C">
        <w:rPr>
          <w:rFonts w:eastAsia="Times New Roman" w:cs="Times New Roman"/>
          <w:b/>
          <w:sz w:val="32"/>
          <w:szCs w:val="32"/>
        </w:rPr>
        <w:tab/>
      </w:r>
      <w:r w:rsidR="0042298A" w:rsidRPr="00AA6E0A">
        <w:rPr>
          <w:rFonts w:eastAsia="Times New Roman" w:cs="Times New Roman"/>
          <w:sz w:val="32"/>
          <w:szCs w:val="32"/>
        </w:rPr>
        <w:t>RERA-SPLS-001-OCB</w:t>
      </w:r>
    </w:p>
    <w:p w14:paraId="70CC809F" w14:textId="1BAC7E1D" w:rsidR="00A64630" w:rsidRPr="00AA6E0A" w:rsidRDefault="00A64630" w:rsidP="00FA7321">
      <w:pPr>
        <w:spacing w:before="60" w:after="60" w:line="240" w:lineRule="auto"/>
        <w:jc w:val="both"/>
        <w:rPr>
          <w:rFonts w:eastAsia="Times New Roman" w:cs="Times New Roman"/>
          <w:sz w:val="32"/>
          <w:szCs w:val="32"/>
        </w:rPr>
      </w:pPr>
      <w:r w:rsidRPr="00AA6E0A">
        <w:rPr>
          <w:rFonts w:eastAsia="Times New Roman" w:cs="Times New Roman"/>
          <w:b/>
          <w:sz w:val="32"/>
          <w:szCs w:val="32"/>
        </w:rPr>
        <w:t>Project:</w:t>
      </w:r>
      <w:r w:rsidRPr="00AA6E0A">
        <w:rPr>
          <w:rFonts w:eastAsia="Times New Roman" w:cs="Times New Roman"/>
          <w:b/>
          <w:bCs/>
          <w:i/>
          <w:iCs/>
          <w:sz w:val="32"/>
          <w:szCs w:val="32"/>
        </w:rPr>
        <w:t xml:space="preserve"> </w:t>
      </w:r>
      <w:r w:rsidRPr="00AA6E0A">
        <w:rPr>
          <w:rFonts w:eastAsia="Times New Roman" w:cs="Times New Roman"/>
          <w:b/>
          <w:bCs/>
          <w:i/>
          <w:iCs/>
          <w:sz w:val="32"/>
          <w:szCs w:val="32"/>
        </w:rPr>
        <w:tab/>
      </w:r>
      <w:r w:rsidRPr="00AA6E0A">
        <w:rPr>
          <w:rFonts w:eastAsia="Times New Roman" w:cs="Times New Roman"/>
          <w:b/>
          <w:bCs/>
          <w:i/>
          <w:iCs/>
          <w:sz w:val="32"/>
          <w:szCs w:val="32"/>
        </w:rPr>
        <w:tab/>
      </w:r>
      <w:r w:rsidR="0042298A" w:rsidRPr="00AA6E0A">
        <w:rPr>
          <w:rFonts w:eastAsia="Times New Roman" w:cs="Times New Roman"/>
          <w:b/>
          <w:bCs/>
          <w:i/>
          <w:iCs/>
          <w:sz w:val="32"/>
          <w:szCs w:val="32"/>
        </w:rPr>
        <w:tab/>
      </w:r>
      <w:r w:rsidR="006E7412" w:rsidRPr="00AA6E0A">
        <w:rPr>
          <w:rFonts w:eastAsia="Times New Roman" w:cs="Times New Roman"/>
          <w:sz w:val="32"/>
          <w:szCs w:val="32"/>
        </w:rPr>
        <w:t xml:space="preserve">Regional Harmonization of Regulatory </w:t>
      </w:r>
      <w:r w:rsidR="006E7412" w:rsidRPr="00AA6E0A">
        <w:rPr>
          <w:rFonts w:eastAsia="Times New Roman" w:cs="Times New Roman"/>
          <w:sz w:val="32"/>
          <w:szCs w:val="32"/>
        </w:rPr>
        <w:tab/>
      </w:r>
      <w:r w:rsidR="006E7412" w:rsidRPr="00AA6E0A">
        <w:rPr>
          <w:rFonts w:eastAsia="Times New Roman" w:cs="Times New Roman"/>
          <w:sz w:val="32"/>
          <w:szCs w:val="32"/>
        </w:rPr>
        <w:tab/>
      </w:r>
      <w:r w:rsidR="006E7412" w:rsidRPr="00AA6E0A">
        <w:rPr>
          <w:rFonts w:eastAsia="Times New Roman" w:cs="Times New Roman"/>
          <w:sz w:val="32"/>
          <w:szCs w:val="32"/>
        </w:rPr>
        <w:tab/>
      </w:r>
      <w:r w:rsidR="006E7412" w:rsidRPr="00AA6E0A">
        <w:rPr>
          <w:rFonts w:eastAsia="Times New Roman" w:cs="Times New Roman"/>
          <w:sz w:val="32"/>
          <w:szCs w:val="32"/>
        </w:rPr>
        <w:tab/>
      </w:r>
      <w:r w:rsidR="006E7412" w:rsidRPr="00AA6E0A">
        <w:rPr>
          <w:rFonts w:eastAsia="Times New Roman" w:cs="Times New Roman"/>
          <w:sz w:val="32"/>
          <w:szCs w:val="32"/>
        </w:rPr>
        <w:tab/>
        <w:t xml:space="preserve">Frameworks and Tools for Improved </w:t>
      </w:r>
      <w:r w:rsidR="0042298A" w:rsidRPr="00AA6E0A">
        <w:rPr>
          <w:rFonts w:eastAsia="Times New Roman" w:cs="Times New Roman"/>
          <w:sz w:val="32"/>
          <w:szCs w:val="32"/>
        </w:rPr>
        <w:tab/>
      </w:r>
      <w:r w:rsidR="0042298A" w:rsidRPr="00AA6E0A">
        <w:rPr>
          <w:rFonts w:eastAsia="Times New Roman" w:cs="Times New Roman"/>
          <w:sz w:val="32"/>
          <w:szCs w:val="32"/>
        </w:rPr>
        <w:tab/>
      </w:r>
      <w:r w:rsidR="0042298A" w:rsidRPr="00AA6E0A">
        <w:rPr>
          <w:rFonts w:eastAsia="Times New Roman" w:cs="Times New Roman"/>
          <w:sz w:val="32"/>
          <w:szCs w:val="32"/>
        </w:rPr>
        <w:tab/>
      </w:r>
      <w:r w:rsidR="0042298A" w:rsidRPr="00AA6E0A">
        <w:rPr>
          <w:rFonts w:eastAsia="Times New Roman" w:cs="Times New Roman"/>
          <w:sz w:val="32"/>
          <w:szCs w:val="32"/>
        </w:rPr>
        <w:tab/>
      </w:r>
      <w:r w:rsidR="0042298A" w:rsidRPr="00AA6E0A">
        <w:rPr>
          <w:rFonts w:eastAsia="Times New Roman" w:cs="Times New Roman"/>
          <w:sz w:val="32"/>
          <w:szCs w:val="32"/>
        </w:rPr>
        <w:tab/>
      </w:r>
      <w:r w:rsidR="0042298A" w:rsidRPr="00AA6E0A">
        <w:rPr>
          <w:rFonts w:eastAsia="Times New Roman" w:cs="Times New Roman"/>
          <w:sz w:val="32"/>
          <w:szCs w:val="32"/>
        </w:rPr>
        <w:tab/>
      </w:r>
      <w:r w:rsidR="006E7412" w:rsidRPr="00AA6E0A">
        <w:rPr>
          <w:rFonts w:eastAsia="Times New Roman" w:cs="Times New Roman"/>
          <w:sz w:val="32"/>
          <w:szCs w:val="32"/>
        </w:rPr>
        <w:t xml:space="preserve">Electricity </w:t>
      </w:r>
      <w:r w:rsidR="006E7412" w:rsidRPr="00AA6E0A">
        <w:rPr>
          <w:rFonts w:eastAsia="Times New Roman" w:cs="Times New Roman"/>
          <w:sz w:val="32"/>
          <w:szCs w:val="32"/>
        </w:rPr>
        <w:tab/>
        <w:t>Regulation In SADC</w:t>
      </w:r>
    </w:p>
    <w:p w14:paraId="706F5310" w14:textId="5AB90C47" w:rsidR="00A64630" w:rsidRPr="00AA6E0A" w:rsidRDefault="00A64630" w:rsidP="00FA7321">
      <w:pPr>
        <w:spacing w:before="60" w:after="60" w:line="240" w:lineRule="auto"/>
        <w:jc w:val="both"/>
        <w:rPr>
          <w:rFonts w:eastAsia="Times New Roman" w:cs="Times New Roman"/>
          <w:sz w:val="32"/>
          <w:szCs w:val="32"/>
        </w:rPr>
      </w:pPr>
      <w:r w:rsidRPr="00AA6E0A">
        <w:rPr>
          <w:rFonts w:eastAsia="Times New Roman" w:cs="Times New Roman"/>
          <w:b/>
          <w:iCs/>
          <w:sz w:val="32"/>
          <w:szCs w:val="32"/>
        </w:rPr>
        <w:t>Purchaser</w:t>
      </w:r>
      <w:r w:rsidRPr="00AA6E0A">
        <w:rPr>
          <w:rFonts w:eastAsia="Times New Roman" w:cs="Times New Roman"/>
          <w:b/>
          <w:sz w:val="32"/>
          <w:szCs w:val="32"/>
        </w:rPr>
        <w:t xml:space="preserve">: </w:t>
      </w:r>
      <w:r w:rsidRPr="00AA6E0A">
        <w:rPr>
          <w:rFonts w:eastAsia="Times New Roman" w:cs="Times New Roman"/>
          <w:b/>
          <w:sz w:val="32"/>
          <w:szCs w:val="32"/>
        </w:rPr>
        <w:tab/>
      </w:r>
      <w:r w:rsidR="0042298A" w:rsidRPr="00AA6E0A">
        <w:rPr>
          <w:rFonts w:eastAsia="Times New Roman" w:cs="Times New Roman"/>
          <w:b/>
          <w:sz w:val="32"/>
          <w:szCs w:val="32"/>
        </w:rPr>
        <w:tab/>
      </w:r>
      <w:r w:rsidR="006E7412" w:rsidRPr="00AA6E0A">
        <w:rPr>
          <w:rFonts w:eastAsia="Times New Roman" w:cs="Times New Roman"/>
          <w:sz w:val="32"/>
          <w:szCs w:val="32"/>
        </w:rPr>
        <w:t xml:space="preserve">Regional Electricity Regulators Association </w:t>
      </w:r>
      <w:r w:rsidR="0042298A" w:rsidRPr="00AA6E0A">
        <w:rPr>
          <w:rFonts w:eastAsia="Times New Roman" w:cs="Times New Roman"/>
          <w:sz w:val="32"/>
          <w:szCs w:val="32"/>
        </w:rPr>
        <w:tab/>
      </w:r>
      <w:r w:rsidR="0042298A" w:rsidRPr="00AA6E0A">
        <w:rPr>
          <w:rFonts w:eastAsia="Times New Roman" w:cs="Times New Roman"/>
          <w:sz w:val="32"/>
          <w:szCs w:val="32"/>
        </w:rPr>
        <w:tab/>
      </w:r>
      <w:r w:rsidR="0042298A" w:rsidRPr="00AA6E0A">
        <w:rPr>
          <w:rFonts w:eastAsia="Times New Roman" w:cs="Times New Roman"/>
          <w:sz w:val="32"/>
          <w:szCs w:val="32"/>
        </w:rPr>
        <w:tab/>
      </w:r>
      <w:r w:rsidR="0042298A" w:rsidRPr="00AA6E0A">
        <w:rPr>
          <w:rFonts w:eastAsia="Times New Roman" w:cs="Times New Roman"/>
          <w:sz w:val="32"/>
          <w:szCs w:val="32"/>
        </w:rPr>
        <w:tab/>
      </w:r>
      <w:r w:rsidR="0042298A" w:rsidRPr="00AA6E0A">
        <w:rPr>
          <w:rFonts w:eastAsia="Times New Roman" w:cs="Times New Roman"/>
          <w:sz w:val="32"/>
          <w:szCs w:val="32"/>
        </w:rPr>
        <w:tab/>
      </w:r>
      <w:r w:rsidR="006E7412" w:rsidRPr="00AA6E0A">
        <w:rPr>
          <w:rFonts w:eastAsia="Times New Roman" w:cs="Times New Roman"/>
          <w:sz w:val="32"/>
          <w:szCs w:val="32"/>
        </w:rPr>
        <w:t>of Southern Africa (RERA)</w:t>
      </w:r>
    </w:p>
    <w:p w14:paraId="79D27E07" w14:textId="7AA24BF1" w:rsidR="00A64630" w:rsidRPr="00AA6E0A" w:rsidRDefault="00A64630" w:rsidP="00FA7321">
      <w:pPr>
        <w:spacing w:before="60" w:after="60" w:line="240" w:lineRule="auto"/>
        <w:ind w:right="-540"/>
        <w:jc w:val="both"/>
        <w:rPr>
          <w:rFonts w:eastAsia="Times New Roman" w:cs="Times New Roman"/>
          <w:sz w:val="32"/>
          <w:szCs w:val="32"/>
        </w:rPr>
      </w:pPr>
      <w:r w:rsidRPr="00AA6E0A">
        <w:rPr>
          <w:rFonts w:eastAsia="Times New Roman" w:cs="Times New Roman"/>
          <w:b/>
          <w:sz w:val="32"/>
          <w:szCs w:val="32"/>
        </w:rPr>
        <w:t xml:space="preserve">Country: </w:t>
      </w:r>
      <w:r w:rsidRPr="00AA6E0A">
        <w:rPr>
          <w:rFonts w:eastAsia="Times New Roman" w:cs="Times New Roman"/>
          <w:b/>
          <w:sz w:val="32"/>
          <w:szCs w:val="32"/>
        </w:rPr>
        <w:tab/>
      </w:r>
      <w:r w:rsidRPr="00AA6E0A">
        <w:rPr>
          <w:rFonts w:eastAsia="Times New Roman" w:cs="Times New Roman"/>
          <w:b/>
          <w:sz w:val="32"/>
          <w:szCs w:val="32"/>
        </w:rPr>
        <w:tab/>
      </w:r>
      <w:r w:rsidR="0042298A" w:rsidRPr="00AA6E0A">
        <w:rPr>
          <w:rFonts w:eastAsia="Times New Roman" w:cs="Times New Roman"/>
          <w:b/>
          <w:sz w:val="32"/>
          <w:szCs w:val="32"/>
        </w:rPr>
        <w:tab/>
      </w:r>
      <w:r w:rsidR="006E7412" w:rsidRPr="00AA6E0A">
        <w:rPr>
          <w:rFonts w:eastAsia="Times New Roman" w:cs="Times New Roman"/>
          <w:sz w:val="32"/>
          <w:szCs w:val="32"/>
        </w:rPr>
        <w:t>Republic of Namibia</w:t>
      </w:r>
    </w:p>
    <w:p w14:paraId="1B39BE11" w14:textId="59730579" w:rsidR="00A64630" w:rsidRPr="00AA6E0A" w:rsidRDefault="00A64630" w:rsidP="00FA7321">
      <w:pPr>
        <w:spacing w:before="60" w:after="60" w:line="240" w:lineRule="auto"/>
        <w:ind w:right="-720"/>
        <w:jc w:val="both"/>
        <w:rPr>
          <w:rFonts w:eastAsia="Times New Roman" w:cs="Times New Roman"/>
          <w:sz w:val="32"/>
          <w:szCs w:val="32"/>
        </w:rPr>
      </w:pPr>
      <w:r w:rsidRPr="00AA6E0A">
        <w:rPr>
          <w:rFonts w:eastAsia="Times New Roman" w:cs="Times New Roman"/>
          <w:b/>
          <w:sz w:val="32"/>
          <w:szCs w:val="32"/>
        </w:rPr>
        <w:t xml:space="preserve">Issued on: </w:t>
      </w:r>
      <w:r w:rsidRPr="00AA6E0A">
        <w:rPr>
          <w:rFonts w:eastAsia="Times New Roman" w:cs="Times New Roman"/>
          <w:b/>
          <w:sz w:val="32"/>
          <w:szCs w:val="32"/>
        </w:rPr>
        <w:tab/>
      </w:r>
      <w:r w:rsidR="0042298A" w:rsidRPr="00AA6E0A">
        <w:rPr>
          <w:rFonts w:eastAsia="Times New Roman" w:cs="Times New Roman"/>
          <w:b/>
          <w:sz w:val="32"/>
          <w:szCs w:val="32"/>
        </w:rPr>
        <w:tab/>
      </w:r>
      <w:r w:rsidR="00902FCA">
        <w:rPr>
          <w:rFonts w:eastAsia="Times New Roman" w:cs="Times New Roman"/>
          <w:b/>
          <w:sz w:val="32"/>
          <w:szCs w:val="32"/>
        </w:rPr>
        <w:t>28 January 2026</w:t>
      </w:r>
    </w:p>
    <w:p w14:paraId="1BBF4E41" w14:textId="77777777" w:rsidR="00BA0D95" w:rsidRPr="00AA6E0A" w:rsidRDefault="00BA0D95" w:rsidP="00FA7321">
      <w:pPr>
        <w:spacing w:before="60" w:after="60" w:line="240" w:lineRule="auto"/>
        <w:ind w:right="-720"/>
        <w:jc w:val="both"/>
        <w:rPr>
          <w:rFonts w:eastAsia="Times New Roman" w:cs="Times New Roman"/>
          <w:sz w:val="32"/>
          <w:szCs w:val="32"/>
        </w:rPr>
      </w:pPr>
    </w:p>
    <w:p w14:paraId="7FECC1D5" w14:textId="77777777" w:rsidR="00BA0D95" w:rsidRPr="00AA6E0A" w:rsidRDefault="00BA0D95" w:rsidP="00FA7321">
      <w:pPr>
        <w:spacing w:before="60" w:after="60" w:line="240" w:lineRule="auto"/>
        <w:ind w:right="-720"/>
        <w:jc w:val="both"/>
        <w:rPr>
          <w:rFonts w:eastAsia="Times New Roman" w:cs="Times New Roman"/>
          <w:sz w:val="32"/>
          <w:szCs w:val="32"/>
        </w:rPr>
      </w:pPr>
    </w:p>
    <w:p w14:paraId="4F431425" w14:textId="2F6BE663" w:rsidR="00E30E48" w:rsidRPr="00AA6E0A" w:rsidRDefault="0042298A" w:rsidP="00FA7321">
      <w:pPr>
        <w:jc w:val="both"/>
        <w:rPr>
          <w:rFonts w:eastAsia="Times New Roman" w:cs="Times New Roman"/>
          <w:sz w:val="52"/>
          <w:szCs w:val="24"/>
        </w:rPr>
      </w:pPr>
      <w:r w:rsidRPr="00AA6E0A">
        <w:rPr>
          <w:rFonts w:eastAsia="Times New Roman" w:cs="Times New Roman"/>
          <w:b/>
          <w:noProof/>
          <w:sz w:val="52"/>
          <w:szCs w:val="24"/>
        </w:rPr>
        <w:drawing>
          <wp:anchor distT="0" distB="0" distL="114300" distR="114300" simplePos="0" relativeHeight="251661312" behindDoc="1" locked="0" layoutInCell="1" allowOverlap="1" wp14:anchorId="0620FD17" wp14:editId="40D2006E">
            <wp:simplePos x="0" y="0"/>
            <wp:positionH relativeFrom="column">
              <wp:posOffset>3707946</wp:posOffset>
            </wp:positionH>
            <wp:positionV relativeFrom="bottomMargin">
              <wp:posOffset>-869043</wp:posOffset>
            </wp:positionV>
            <wp:extent cx="2018371" cy="507310"/>
            <wp:effectExtent l="0" t="0" r="1270" b="7620"/>
            <wp:wrapNone/>
            <wp:docPr id="18" name="Picture 2" descr="Résultat de recherche d'images pour &quot;african development bank P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Résultat de recherche d'images pour &quot;african development bank PNG&quot;"/>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Effect>
                                <a14:saturation sat="400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018371" cy="507310"/>
                    </a:xfrm>
                    <a:prstGeom prst="rect">
                      <a:avLst/>
                    </a:prstGeom>
                    <a:noFill/>
                    <a:effectLst>
                      <a:innerShdw blurRad="63500" dist="50800" dir="5400000">
                        <a:prstClr val="black">
                          <a:alpha val="50000"/>
                        </a:prstClr>
                      </a:innerShdw>
                    </a:effectLst>
                  </pic:spPr>
                </pic:pic>
              </a:graphicData>
            </a:graphic>
            <wp14:sizeRelH relativeFrom="margin">
              <wp14:pctWidth>0</wp14:pctWidth>
            </wp14:sizeRelH>
            <wp14:sizeRelV relativeFrom="margin">
              <wp14:pctHeight>0</wp14:pctHeight>
            </wp14:sizeRelV>
          </wp:anchor>
        </w:drawing>
      </w:r>
    </w:p>
    <w:p w14:paraId="247771EF" w14:textId="77777777" w:rsidR="00B95F1B" w:rsidRPr="00AA6E0A" w:rsidRDefault="00B95F1B" w:rsidP="00FA7321">
      <w:pPr>
        <w:jc w:val="both"/>
        <w:rPr>
          <w:rFonts w:eastAsia="Times New Roman" w:cs="Times New Roman"/>
          <w:b/>
          <w:sz w:val="36"/>
          <w:szCs w:val="36"/>
        </w:rPr>
      </w:pPr>
      <w:r w:rsidRPr="00AA6E0A">
        <w:rPr>
          <w:rFonts w:eastAsia="Times New Roman" w:cs="Times New Roman"/>
          <w:b/>
          <w:sz w:val="36"/>
          <w:szCs w:val="36"/>
        </w:rPr>
        <w:br w:type="page"/>
      </w:r>
    </w:p>
    <w:p w14:paraId="044B0FE1" w14:textId="782AFEA2" w:rsidR="008E7A2D" w:rsidRPr="00AA6E0A" w:rsidRDefault="008E7A2D" w:rsidP="00FA7321">
      <w:pPr>
        <w:spacing w:after="0" w:line="240" w:lineRule="auto"/>
        <w:jc w:val="both"/>
        <w:rPr>
          <w:rFonts w:eastAsia="Times New Roman" w:cs="Times New Roman"/>
          <w:b/>
          <w:sz w:val="36"/>
          <w:szCs w:val="36"/>
        </w:rPr>
      </w:pPr>
      <w:r w:rsidRPr="00AA6E0A">
        <w:rPr>
          <w:rFonts w:eastAsia="Times New Roman" w:cs="Times New Roman"/>
          <w:b/>
          <w:sz w:val="36"/>
          <w:szCs w:val="36"/>
        </w:rPr>
        <w:lastRenderedPageBreak/>
        <w:t>Standard Bidding Document</w:t>
      </w:r>
    </w:p>
    <w:p w14:paraId="4EACD393" w14:textId="77777777" w:rsidR="008E7A2D" w:rsidRPr="00AA6E0A" w:rsidRDefault="008E7A2D" w:rsidP="00FA7321">
      <w:pPr>
        <w:spacing w:after="0" w:line="240" w:lineRule="auto"/>
        <w:jc w:val="both"/>
        <w:rPr>
          <w:rFonts w:eastAsia="Times New Roman" w:cs="Times New Roman"/>
          <w:b/>
          <w:sz w:val="32"/>
          <w:szCs w:val="32"/>
        </w:rPr>
      </w:pPr>
    </w:p>
    <w:p w14:paraId="573D8804" w14:textId="77777777" w:rsidR="008E7A2D" w:rsidRPr="00AA6E0A" w:rsidRDefault="008E7A2D" w:rsidP="00FA7321">
      <w:pPr>
        <w:spacing w:after="240" w:line="240" w:lineRule="auto"/>
        <w:jc w:val="both"/>
        <w:rPr>
          <w:rFonts w:eastAsia="Times New Roman" w:cs="Times New Roman"/>
          <w:b/>
          <w:sz w:val="28"/>
          <w:szCs w:val="32"/>
        </w:rPr>
      </w:pPr>
      <w:r w:rsidRPr="00AA6E0A">
        <w:rPr>
          <w:rFonts w:eastAsia="Times New Roman" w:cs="Times New Roman"/>
          <w:b/>
          <w:sz w:val="28"/>
          <w:szCs w:val="32"/>
        </w:rPr>
        <w:t>Summary</w:t>
      </w:r>
    </w:p>
    <w:p w14:paraId="6E97E495" w14:textId="77777777" w:rsidR="008E7A2D" w:rsidRPr="00AA6E0A" w:rsidRDefault="008E7A2D" w:rsidP="00FA7321">
      <w:pPr>
        <w:tabs>
          <w:tab w:val="left" w:pos="1222"/>
        </w:tabs>
        <w:spacing w:after="0" w:line="240" w:lineRule="auto"/>
        <w:jc w:val="both"/>
        <w:rPr>
          <w:rFonts w:eastAsia="Calibri" w:cs="Times New Roman"/>
          <w:b/>
          <w:sz w:val="28"/>
        </w:rPr>
      </w:pPr>
      <w:r w:rsidRPr="00AA6E0A">
        <w:rPr>
          <w:rFonts w:eastAsia="Calibri" w:cs="Times New Roman"/>
          <w:b/>
          <w:sz w:val="28"/>
        </w:rPr>
        <w:t>Specific Procurement Notice – Invitation for Bids (IFB)</w:t>
      </w:r>
    </w:p>
    <w:p w14:paraId="54290DE1" w14:textId="77777777" w:rsidR="008E7A2D" w:rsidRPr="00AA6E0A" w:rsidRDefault="008E7A2D" w:rsidP="00FA7321">
      <w:pPr>
        <w:spacing w:before="120" w:after="120" w:line="240" w:lineRule="auto"/>
        <w:jc w:val="both"/>
        <w:rPr>
          <w:rFonts w:eastAsia="Times New Roman" w:cs="Times New Roman"/>
          <w:szCs w:val="20"/>
        </w:rPr>
      </w:pPr>
      <w:r w:rsidRPr="00AA6E0A">
        <w:rPr>
          <w:rFonts w:eastAsia="Times New Roman" w:cs="Times New Roman"/>
          <w:szCs w:val="20"/>
        </w:rPr>
        <w:t>The template attached is the Specific Procurement Notice for Invitation for Bids, one-envelope Bidding process. This is the template to be used by the Borrower.</w:t>
      </w:r>
    </w:p>
    <w:p w14:paraId="4606645A" w14:textId="77777777" w:rsidR="008E7A2D" w:rsidRPr="00AA6E0A" w:rsidRDefault="008E7A2D" w:rsidP="00FA7321">
      <w:pPr>
        <w:tabs>
          <w:tab w:val="left" w:pos="1222"/>
        </w:tabs>
        <w:spacing w:after="0" w:line="240" w:lineRule="auto"/>
        <w:jc w:val="both"/>
        <w:rPr>
          <w:rFonts w:eastAsia="Calibri" w:cs="Times New Roman"/>
          <w:b/>
          <w:sz w:val="28"/>
        </w:rPr>
      </w:pPr>
    </w:p>
    <w:p w14:paraId="7E44B4F2" w14:textId="77777777" w:rsidR="008E7A2D" w:rsidRPr="00AA6E0A" w:rsidRDefault="008E7A2D" w:rsidP="00FA7321">
      <w:pPr>
        <w:tabs>
          <w:tab w:val="left" w:pos="1222"/>
        </w:tabs>
        <w:spacing w:after="0" w:line="240" w:lineRule="auto"/>
        <w:jc w:val="both"/>
        <w:rPr>
          <w:rFonts w:eastAsia="Calibri" w:cs="Times New Roman"/>
          <w:b/>
          <w:sz w:val="28"/>
        </w:rPr>
      </w:pPr>
      <w:r w:rsidRPr="00AA6E0A">
        <w:rPr>
          <w:rFonts w:eastAsia="Calibri" w:cs="Times New Roman"/>
          <w:b/>
          <w:sz w:val="28"/>
        </w:rPr>
        <w:t>SBD for Procurement of Goods (One-Envelope Bidding Process)</w:t>
      </w:r>
    </w:p>
    <w:p w14:paraId="2CDEA977" w14:textId="77777777" w:rsidR="008E7A2D" w:rsidRPr="00AA6E0A" w:rsidRDefault="008E7A2D" w:rsidP="00FA7321">
      <w:pPr>
        <w:tabs>
          <w:tab w:val="left" w:pos="1222"/>
        </w:tabs>
        <w:spacing w:after="0" w:line="240" w:lineRule="auto"/>
        <w:jc w:val="both"/>
        <w:rPr>
          <w:rFonts w:eastAsia="Calibri" w:cs="Times New Roman"/>
          <w:b/>
          <w:sz w:val="28"/>
        </w:rPr>
      </w:pPr>
    </w:p>
    <w:p w14:paraId="75181650" w14:textId="77777777" w:rsidR="008E7A2D" w:rsidRPr="00AA6E0A" w:rsidRDefault="008E7A2D" w:rsidP="00FA7321">
      <w:pPr>
        <w:tabs>
          <w:tab w:val="left" w:pos="1222"/>
        </w:tabs>
        <w:spacing w:after="0" w:line="240" w:lineRule="auto"/>
        <w:jc w:val="both"/>
        <w:rPr>
          <w:rFonts w:eastAsia="Calibri" w:cs="Times New Roman"/>
          <w:b/>
        </w:rPr>
      </w:pPr>
      <w:r w:rsidRPr="00AA6E0A">
        <w:rPr>
          <w:rFonts w:eastAsia="Calibri" w:cs="Times New Roman"/>
          <w:b/>
        </w:rPr>
        <w:t>Part 1 – Bidding Procedures</w:t>
      </w:r>
    </w:p>
    <w:p w14:paraId="381D0455" w14:textId="77777777" w:rsidR="008E7A2D" w:rsidRPr="00AA6E0A" w:rsidRDefault="008E7A2D" w:rsidP="00FA7321">
      <w:pPr>
        <w:spacing w:after="0" w:line="240" w:lineRule="auto"/>
        <w:jc w:val="both"/>
        <w:rPr>
          <w:rFonts w:eastAsia="Times New Roman" w:cs="Times New Roman"/>
          <w:b/>
        </w:rPr>
      </w:pPr>
    </w:p>
    <w:p w14:paraId="4C3C01BA" w14:textId="77777777" w:rsidR="008E7A2D" w:rsidRPr="00AA6E0A" w:rsidRDefault="008E7A2D" w:rsidP="00FA7321">
      <w:pPr>
        <w:spacing w:after="0" w:line="240" w:lineRule="auto"/>
        <w:jc w:val="both"/>
        <w:rPr>
          <w:rFonts w:eastAsia="Times New Roman" w:cs="Times New Roman"/>
          <w:b/>
          <w:color w:val="0070C0"/>
        </w:rPr>
      </w:pPr>
      <w:r w:rsidRPr="00AA6E0A">
        <w:rPr>
          <w:rFonts w:eastAsia="Times New Roman" w:cs="Times New Roman"/>
          <w:b/>
          <w:color w:val="0070C0"/>
        </w:rPr>
        <w:t>Section I -</w:t>
      </w:r>
      <w:r w:rsidRPr="00AA6E0A">
        <w:rPr>
          <w:rFonts w:eastAsia="Times New Roman" w:cs="Times New Roman"/>
          <w:b/>
          <w:color w:val="0070C0"/>
        </w:rPr>
        <w:tab/>
        <w:t>Instructions to Bidders (ITB)</w:t>
      </w:r>
    </w:p>
    <w:p w14:paraId="351B1609" w14:textId="77777777" w:rsidR="008E7A2D" w:rsidRPr="00AA6E0A" w:rsidRDefault="008E7A2D" w:rsidP="00FA7321">
      <w:pPr>
        <w:spacing w:before="120" w:after="120" w:line="240" w:lineRule="auto"/>
        <w:ind w:left="1440"/>
        <w:jc w:val="both"/>
        <w:rPr>
          <w:rFonts w:eastAsia="Times New Roman" w:cs="Times New Roman"/>
        </w:rPr>
      </w:pPr>
      <w:r w:rsidRPr="00AA6E0A">
        <w:rPr>
          <w:rFonts w:eastAsia="Times New Roman" w:cs="Times New Roman"/>
        </w:rPr>
        <w:t xml:space="preserve">This Section provides information to help Bidders prepare their Bids. It is based on a one-envelope Bidding process. Information is also provided on the submission, opening, and evaluation of Bids and on the award of Contracts. </w:t>
      </w:r>
      <w:r w:rsidRPr="00AA6E0A">
        <w:rPr>
          <w:rFonts w:eastAsia="Times New Roman" w:cs="Times New Roman"/>
          <w:b/>
          <w:bCs/>
        </w:rPr>
        <w:t>Section I contains provisions that are to be used without modification.</w:t>
      </w:r>
    </w:p>
    <w:p w14:paraId="6B292C76" w14:textId="77777777" w:rsidR="008E7A2D" w:rsidRPr="00AA6E0A" w:rsidRDefault="008E7A2D" w:rsidP="00FA7321">
      <w:pPr>
        <w:spacing w:after="0" w:line="240" w:lineRule="auto"/>
        <w:jc w:val="both"/>
        <w:rPr>
          <w:rFonts w:eastAsia="Times New Roman" w:cs="Times New Roman"/>
          <w:b/>
          <w:color w:val="0070C0"/>
        </w:rPr>
      </w:pPr>
      <w:r w:rsidRPr="00AA6E0A">
        <w:rPr>
          <w:rFonts w:eastAsia="Times New Roman" w:cs="Times New Roman"/>
          <w:b/>
          <w:color w:val="0070C0"/>
        </w:rPr>
        <w:t>Section II -</w:t>
      </w:r>
      <w:r w:rsidRPr="00AA6E0A">
        <w:rPr>
          <w:rFonts w:eastAsia="Times New Roman" w:cs="Times New Roman"/>
          <w:b/>
          <w:color w:val="0070C0"/>
        </w:rPr>
        <w:tab/>
        <w:t>Bid Data Sheet (BDS)</w:t>
      </w:r>
    </w:p>
    <w:p w14:paraId="259B98DD" w14:textId="77777777" w:rsidR="008E7A2D" w:rsidRPr="00AA6E0A" w:rsidRDefault="008E7A2D" w:rsidP="00FA7321">
      <w:pPr>
        <w:spacing w:before="120" w:after="120" w:line="240" w:lineRule="auto"/>
        <w:ind w:left="1440"/>
        <w:jc w:val="both"/>
        <w:rPr>
          <w:rFonts w:eastAsia="Times New Roman" w:cs="Times New Roman"/>
        </w:rPr>
      </w:pPr>
      <w:r w:rsidRPr="00AA6E0A">
        <w:rPr>
          <w:rFonts w:eastAsia="Times New Roman" w:cs="Times New Roman"/>
        </w:rPr>
        <w:t xml:space="preserve">This Section includes provisions that are specific to each procurement and that supplement Section I, Instructions to Bidders. </w:t>
      </w:r>
    </w:p>
    <w:p w14:paraId="5D4422A3" w14:textId="77777777" w:rsidR="008E7A2D" w:rsidRPr="00AA6E0A" w:rsidRDefault="008E7A2D" w:rsidP="00FA7321">
      <w:pPr>
        <w:spacing w:after="0" w:line="240" w:lineRule="auto"/>
        <w:jc w:val="both"/>
        <w:rPr>
          <w:rFonts w:eastAsia="Times New Roman" w:cs="Times New Roman"/>
          <w:b/>
          <w:color w:val="0070C0"/>
        </w:rPr>
      </w:pPr>
      <w:r w:rsidRPr="00AA6E0A">
        <w:rPr>
          <w:rFonts w:eastAsia="Times New Roman" w:cs="Times New Roman"/>
          <w:b/>
          <w:color w:val="0070C0"/>
        </w:rPr>
        <w:t>Section III -</w:t>
      </w:r>
      <w:r w:rsidRPr="00AA6E0A">
        <w:rPr>
          <w:rFonts w:eastAsia="Times New Roman" w:cs="Times New Roman"/>
          <w:b/>
          <w:color w:val="0070C0"/>
        </w:rPr>
        <w:tab/>
      </w:r>
      <w:bookmarkStart w:id="0" w:name="_Hlk5058843"/>
      <w:bookmarkStart w:id="1" w:name="_Hlk5053933"/>
      <w:bookmarkStart w:id="2" w:name="_Hlk5055198"/>
      <w:bookmarkStart w:id="3" w:name="_Hlk5055352"/>
      <w:bookmarkStart w:id="4" w:name="_Hlk5055408"/>
      <w:r w:rsidRPr="00AA6E0A">
        <w:rPr>
          <w:rFonts w:eastAsia="Times New Roman" w:cs="Times New Roman"/>
          <w:b/>
          <w:color w:val="0070C0"/>
        </w:rPr>
        <w:t>Evaluation and Qualification Criteria</w:t>
      </w:r>
    </w:p>
    <w:p w14:paraId="19F1A494" w14:textId="77777777" w:rsidR="008E7A2D" w:rsidRPr="00AA6E0A" w:rsidRDefault="008E7A2D" w:rsidP="00FA7321">
      <w:pPr>
        <w:spacing w:before="120" w:after="120" w:line="240" w:lineRule="auto"/>
        <w:ind w:left="1440"/>
        <w:jc w:val="both"/>
        <w:rPr>
          <w:rFonts w:eastAsia="Times New Roman" w:cs="Times New Roman"/>
        </w:rPr>
      </w:pPr>
      <w:r w:rsidRPr="00AA6E0A">
        <w:rPr>
          <w:rFonts w:eastAsia="Times New Roman" w:cs="Times New Roman"/>
        </w:rPr>
        <w:t xml:space="preserve">This Section specifies the criteria for evaluation of Bids and qualification of Bidders to perform the contract to determine the successful Bidder or Bidders that are substantially responsive to the bidding document and whose Bid (s) offer the lowest evaluated cost to the Purchaser. </w:t>
      </w:r>
      <w:bookmarkStart w:id="5" w:name="_Hlk5432056"/>
      <w:r w:rsidRPr="00AA6E0A">
        <w:rPr>
          <w:rFonts w:eastAsia="Times New Roman" w:cs="Times New Roman"/>
        </w:rPr>
        <w:t>Only such criteria will be specified as determined appropriate for each procurement.</w:t>
      </w:r>
      <w:bookmarkStart w:id="6" w:name="_Hlk5092663"/>
      <w:bookmarkStart w:id="7" w:name="_Hlk5405672"/>
      <w:bookmarkEnd w:id="5"/>
      <w:r w:rsidRPr="00AA6E0A">
        <w:rPr>
          <w:rFonts w:eastAsia="Times New Roman" w:cs="Times New Roman"/>
        </w:rPr>
        <w:t xml:space="preserve">  </w:t>
      </w:r>
      <w:bookmarkEnd w:id="6"/>
      <w:bookmarkEnd w:id="7"/>
    </w:p>
    <w:bookmarkEnd w:id="0"/>
    <w:bookmarkEnd w:id="1"/>
    <w:bookmarkEnd w:id="2"/>
    <w:bookmarkEnd w:id="3"/>
    <w:bookmarkEnd w:id="4"/>
    <w:p w14:paraId="664381AD" w14:textId="77777777" w:rsidR="008E7A2D" w:rsidRPr="00AA6E0A" w:rsidRDefault="008E7A2D" w:rsidP="00FA7321">
      <w:pPr>
        <w:spacing w:after="0" w:line="240" w:lineRule="auto"/>
        <w:jc w:val="both"/>
        <w:rPr>
          <w:rFonts w:eastAsia="Times New Roman" w:cs="Times New Roman"/>
          <w:b/>
          <w:color w:val="0070C0"/>
        </w:rPr>
      </w:pPr>
      <w:r w:rsidRPr="00AA6E0A">
        <w:rPr>
          <w:rFonts w:eastAsia="Times New Roman" w:cs="Times New Roman"/>
          <w:b/>
          <w:color w:val="0070C0"/>
        </w:rPr>
        <w:t>Section IV -</w:t>
      </w:r>
      <w:r w:rsidRPr="00AA6E0A">
        <w:rPr>
          <w:rFonts w:eastAsia="Times New Roman" w:cs="Times New Roman"/>
          <w:b/>
          <w:color w:val="0070C0"/>
        </w:rPr>
        <w:tab/>
        <w:t>Bidding Forms</w:t>
      </w:r>
    </w:p>
    <w:p w14:paraId="46D2C7BA" w14:textId="77777777" w:rsidR="008E7A2D" w:rsidRPr="00AA6E0A" w:rsidRDefault="008E7A2D" w:rsidP="00FA7321">
      <w:pPr>
        <w:spacing w:before="120" w:after="120" w:line="240" w:lineRule="auto"/>
        <w:ind w:left="1440"/>
        <w:jc w:val="both"/>
        <w:rPr>
          <w:rFonts w:eastAsia="Times New Roman" w:cs="Times New Roman"/>
        </w:rPr>
      </w:pPr>
      <w:r w:rsidRPr="00AA6E0A">
        <w:rPr>
          <w:rFonts w:eastAsia="Times New Roman" w:cs="Times New Roman"/>
        </w:rPr>
        <w:t>This Section includes the forms for the Bid submission, Price Schedules, Bid Security, and the Manufacturer’s Authorization to be completed and submitted by the Bidder as part of its Bid.</w:t>
      </w:r>
    </w:p>
    <w:p w14:paraId="1F450A68" w14:textId="77777777" w:rsidR="008E7A2D" w:rsidRPr="00AA6E0A" w:rsidRDefault="008E7A2D" w:rsidP="00FA7321">
      <w:pPr>
        <w:spacing w:after="0" w:line="240" w:lineRule="auto"/>
        <w:jc w:val="both"/>
        <w:rPr>
          <w:rFonts w:eastAsia="Times New Roman" w:cs="Times New Roman"/>
          <w:b/>
          <w:color w:val="0070C0"/>
        </w:rPr>
      </w:pPr>
      <w:r w:rsidRPr="00AA6E0A">
        <w:rPr>
          <w:rFonts w:eastAsia="Times New Roman" w:cs="Times New Roman"/>
          <w:b/>
          <w:color w:val="0070C0"/>
        </w:rPr>
        <w:t>Section V -</w:t>
      </w:r>
      <w:r w:rsidRPr="00AA6E0A">
        <w:rPr>
          <w:rFonts w:eastAsia="Times New Roman" w:cs="Times New Roman"/>
          <w:b/>
          <w:color w:val="0070C0"/>
        </w:rPr>
        <w:tab/>
        <w:t>Eligible Countries</w:t>
      </w:r>
    </w:p>
    <w:p w14:paraId="36ACF779" w14:textId="77777777" w:rsidR="008E7A2D" w:rsidRPr="00AA6E0A" w:rsidRDefault="008E7A2D" w:rsidP="00FA7321">
      <w:pPr>
        <w:spacing w:before="120" w:after="120" w:line="240" w:lineRule="auto"/>
        <w:ind w:left="1440"/>
        <w:jc w:val="both"/>
        <w:rPr>
          <w:rFonts w:eastAsia="Times New Roman" w:cs="Times New Roman"/>
        </w:rPr>
      </w:pPr>
      <w:r w:rsidRPr="00AA6E0A">
        <w:rPr>
          <w:rFonts w:eastAsia="Times New Roman" w:cs="Times New Roman"/>
        </w:rPr>
        <w:t>This Section contains information regarding eligible countries.</w:t>
      </w:r>
    </w:p>
    <w:p w14:paraId="249E9F92" w14:textId="77777777" w:rsidR="008E7A2D" w:rsidRPr="00AA6E0A" w:rsidRDefault="008E7A2D" w:rsidP="00FA7321">
      <w:pPr>
        <w:spacing w:after="0" w:line="240" w:lineRule="auto"/>
        <w:jc w:val="both"/>
        <w:rPr>
          <w:rFonts w:eastAsia="Times New Roman" w:cs="Times New Roman"/>
          <w:b/>
          <w:color w:val="0070C0"/>
        </w:rPr>
      </w:pPr>
      <w:r w:rsidRPr="00AA6E0A">
        <w:rPr>
          <w:rFonts w:eastAsia="Times New Roman" w:cs="Times New Roman"/>
          <w:b/>
          <w:color w:val="0070C0"/>
        </w:rPr>
        <w:t>Section VI -</w:t>
      </w:r>
      <w:r w:rsidRPr="00AA6E0A">
        <w:rPr>
          <w:rFonts w:eastAsia="Times New Roman" w:cs="Times New Roman"/>
          <w:b/>
          <w:color w:val="0070C0"/>
        </w:rPr>
        <w:tab/>
        <w:t xml:space="preserve">Fraud and Corruption   </w:t>
      </w:r>
    </w:p>
    <w:p w14:paraId="745C69DF" w14:textId="77777777" w:rsidR="008E7A2D" w:rsidRPr="00AA6E0A" w:rsidRDefault="008E7A2D" w:rsidP="00FA7321">
      <w:pPr>
        <w:spacing w:before="120" w:after="120" w:line="240" w:lineRule="auto"/>
        <w:ind w:left="1440"/>
        <w:jc w:val="both"/>
        <w:rPr>
          <w:rFonts w:eastAsia="Times New Roman" w:cs="Times New Roman"/>
        </w:rPr>
      </w:pPr>
      <w:r w:rsidRPr="00AA6E0A">
        <w:rPr>
          <w:rFonts w:eastAsia="Times New Roman" w:cs="Times New Roman"/>
        </w:rPr>
        <w:t xml:space="preserve">This section includes the fraud and corruption provisions which apply to this Bidding process. </w:t>
      </w:r>
    </w:p>
    <w:p w14:paraId="1FA264C3" w14:textId="77777777" w:rsidR="008E7A2D" w:rsidRPr="00AA6E0A" w:rsidRDefault="008E7A2D" w:rsidP="00FA7321">
      <w:pPr>
        <w:tabs>
          <w:tab w:val="left" w:pos="1222"/>
        </w:tabs>
        <w:spacing w:after="0" w:line="240" w:lineRule="auto"/>
        <w:jc w:val="both"/>
        <w:rPr>
          <w:rFonts w:eastAsia="Calibri" w:cs="Times New Roman"/>
          <w:b/>
        </w:rPr>
      </w:pPr>
      <w:r w:rsidRPr="00AA6E0A">
        <w:rPr>
          <w:rFonts w:eastAsia="Calibri" w:cs="Times New Roman"/>
          <w:b/>
        </w:rPr>
        <w:t>Part 2 – Supply Requirements</w:t>
      </w:r>
    </w:p>
    <w:p w14:paraId="3400427D" w14:textId="77777777" w:rsidR="008E7A2D" w:rsidRPr="00AA6E0A" w:rsidRDefault="008E7A2D" w:rsidP="00FA7321">
      <w:pPr>
        <w:tabs>
          <w:tab w:val="left" w:pos="1222"/>
        </w:tabs>
        <w:spacing w:after="0" w:line="240" w:lineRule="auto"/>
        <w:jc w:val="both"/>
        <w:rPr>
          <w:rFonts w:eastAsia="Calibri" w:cs="Times New Roman"/>
          <w:b/>
          <w:sz w:val="28"/>
        </w:rPr>
      </w:pPr>
    </w:p>
    <w:p w14:paraId="0903915A" w14:textId="77777777" w:rsidR="008E7A2D" w:rsidRPr="00AA6E0A" w:rsidRDefault="008E7A2D" w:rsidP="00FA7321">
      <w:pPr>
        <w:spacing w:after="0" w:line="240" w:lineRule="auto"/>
        <w:jc w:val="both"/>
        <w:rPr>
          <w:rFonts w:eastAsia="Times New Roman" w:cs="Times New Roman"/>
          <w:b/>
          <w:color w:val="0070C0"/>
        </w:rPr>
      </w:pPr>
      <w:r w:rsidRPr="00AA6E0A">
        <w:rPr>
          <w:rFonts w:eastAsia="Times New Roman" w:cs="Times New Roman"/>
          <w:b/>
          <w:color w:val="0070C0"/>
        </w:rPr>
        <w:t>Section VII -</w:t>
      </w:r>
      <w:r w:rsidRPr="00AA6E0A">
        <w:rPr>
          <w:rFonts w:eastAsia="Times New Roman" w:cs="Times New Roman"/>
          <w:b/>
          <w:color w:val="0070C0"/>
        </w:rPr>
        <w:tab/>
        <w:t>Schedule of Requirements</w:t>
      </w:r>
    </w:p>
    <w:p w14:paraId="68EBD84C" w14:textId="77777777" w:rsidR="008E7A2D" w:rsidRPr="00AA6E0A" w:rsidRDefault="008E7A2D" w:rsidP="00FA7321">
      <w:pPr>
        <w:spacing w:before="120" w:after="120" w:line="240" w:lineRule="auto"/>
        <w:ind w:left="1440"/>
        <w:jc w:val="both"/>
        <w:rPr>
          <w:rFonts w:eastAsia="Times New Roman" w:cs="Times New Roman"/>
        </w:rPr>
      </w:pPr>
      <w:r w:rsidRPr="00AA6E0A">
        <w:rPr>
          <w:rFonts w:eastAsia="Times New Roman" w:cs="Times New Roman"/>
        </w:rPr>
        <w:t>This Section includes the List of Goods and Related Services, the Delivery and Completion Schedules, the Technical Specifications and the Drawings that describe the Goods and Related Services to be procured.</w:t>
      </w:r>
    </w:p>
    <w:p w14:paraId="3AD5DB10" w14:textId="435E8DD7" w:rsidR="008E7A2D" w:rsidRPr="00AA6E0A" w:rsidRDefault="008E7A2D" w:rsidP="00FA7321">
      <w:pPr>
        <w:tabs>
          <w:tab w:val="left" w:pos="1222"/>
        </w:tabs>
        <w:spacing w:after="0" w:line="240" w:lineRule="auto"/>
        <w:jc w:val="both"/>
        <w:rPr>
          <w:rFonts w:eastAsia="Calibri" w:cs="Times New Roman"/>
          <w:b/>
        </w:rPr>
      </w:pPr>
      <w:r w:rsidRPr="00AA6E0A">
        <w:rPr>
          <w:rFonts w:eastAsia="Calibri" w:cs="Times New Roman"/>
          <w:b/>
        </w:rPr>
        <w:lastRenderedPageBreak/>
        <w:t>Part 3 – Conditions of Contract and Contract Forms</w:t>
      </w:r>
    </w:p>
    <w:p w14:paraId="3941CD87" w14:textId="77777777" w:rsidR="008E7A2D" w:rsidRPr="00AA6E0A" w:rsidRDefault="008E7A2D" w:rsidP="00FA7321">
      <w:pPr>
        <w:tabs>
          <w:tab w:val="left" w:pos="1222"/>
        </w:tabs>
        <w:spacing w:after="0" w:line="240" w:lineRule="auto"/>
        <w:jc w:val="both"/>
        <w:rPr>
          <w:rFonts w:eastAsia="Calibri" w:cs="Times New Roman"/>
          <w:b/>
          <w:sz w:val="28"/>
        </w:rPr>
      </w:pPr>
    </w:p>
    <w:p w14:paraId="2C769048" w14:textId="77777777" w:rsidR="008E7A2D" w:rsidRPr="00AA6E0A" w:rsidRDefault="008E7A2D" w:rsidP="00FA7321">
      <w:pPr>
        <w:spacing w:after="0" w:line="240" w:lineRule="auto"/>
        <w:jc w:val="both"/>
        <w:rPr>
          <w:rFonts w:eastAsia="Times New Roman" w:cs="Times New Roman"/>
          <w:b/>
          <w:color w:val="0070C0"/>
        </w:rPr>
      </w:pPr>
      <w:r w:rsidRPr="00AA6E0A">
        <w:rPr>
          <w:rFonts w:eastAsia="Times New Roman" w:cs="Times New Roman"/>
          <w:b/>
          <w:color w:val="0070C0"/>
        </w:rPr>
        <w:t xml:space="preserve">Section VIII - </w:t>
      </w:r>
      <w:r w:rsidRPr="00AA6E0A">
        <w:rPr>
          <w:rFonts w:eastAsia="Times New Roman" w:cs="Times New Roman"/>
          <w:b/>
          <w:color w:val="0070C0"/>
        </w:rPr>
        <w:tab/>
        <w:t>General Conditions of Contract (GCC)</w:t>
      </w:r>
    </w:p>
    <w:p w14:paraId="5B89E4A2" w14:textId="77777777" w:rsidR="008E7A2D" w:rsidRPr="00AA6E0A" w:rsidRDefault="008E7A2D" w:rsidP="00FA7321">
      <w:pPr>
        <w:spacing w:before="120" w:after="120" w:line="240" w:lineRule="auto"/>
        <w:ind w:left="1440"/>
        <w:jc w:val="both"/>
        <w:rPr>
          <w:rFonts w:eastAsia="Times New Roman" w:cs="Times New Roman"/>
        </w:rPr>
      </w:pPr>
      <w:r w:rsidRPr="00AA6E0A">
        <w:rPr>
          <w:rFonts w:eastAsia="Times New Roman" w:cs="Times New Roman"/>
        </w:rPr>
        <w:t xml:space="preserve">This Section includes the general clauses to be applied in all contracts. </w:t>
      </w:r>
      <w:r w:rsidRPr="00AA6E0A">
        <w:rPr>
          <w:rFonts w:eastAsia="Times New Roman" w:cs="Times New Roman"/>
          <w:b/>
        </w:rPr>
        <w:t>The text of the clauses in this Section shall not be modified.</w:t>
      </w:r>
      <w:r w:rsidRPr="00AA6E0A">
        <w:rPr>
          <w:rFonts w:eastAsia="Times New Roman" w:cs="Times New Roman"/>
        </w:rPr>
        <w:t xml:space="preserve"> </w:t>
      </w:r>
    </w:p>
    <w:p w14:paraId="541509D2" w14:textId="77777777" w:rsidR="008E7A2D" w:rsidRPr="00AA6E0A" w:rsidRDefault="008E7A2D" w:rsidP="00FA7321">
      <w:pPr>
        <w:spacing w:after="0" w:line="240" w:lineRule="auto"/>
        <w:jc w:val="both"/>
        <w:rPr>
          <w:rFonts w:eastAsia="Times New Roman" w:cs="Times New Roman"/>
          <w:b/>
          <w:color w:val="0070C0"/>
        </w:rPr>
      </w:pPr>
      <w:r w:rsidRPr="00AA6E0A">
        <w:rPr>
          <w:rFonts w:eastAsia="Times New Roman" w:cs="Times New Roman"/>
          <w:b/>
          <w:color w:val="0070C0"/>
        </w:rPr>
        <w:t>Section IX -</w:t>
      </w:r>
      <w:r w:rsidRPr="00AA6E0A">
        <w:rPr>
          <w:rFonts w:eastAsia="Times New Roman" w:cs="Times New Roman"/>
          <w:b/>
          <w:color w:val="0070C0"/>
        </w:rPr>
        <w:tab/>
        <w:t>Special Conditions of Contract (SCC)</w:t>
      </w:r>
    </w:p>
    <w:p w14:paraId="46269781" w14:textId="77777777" w:rsidR="008E7A2D" w:rsidRPr="00AA6E0A" w:rsidRDefault="008E7A2D" w:rsidP="00FA7321">
      <w:pPr>
        <w:spacing w:before="120" w:after="120" w:line="240" w:lineRule="auto"/>
        <w:ind w:left="1440"/>
        <w:jc w:val="both"/>
        <w:rPr>
          <w:rFonts w:eastAsia="Times New Roman" w:cs="Times New Roman"/>
        </w:rPr>
      </w:pPr>
      <w:r w:rsidRPr="00AA6E0A">
        <w:rPr>
          <w:rFonts w:eastAsia="Times New Roman" w:cs="Times New Roman"/>
        </w:rPr>
        <w:t>This Section consists of Contract Data and Specific Provisions which contains clauses specific to each contract. The contents of this Section modify or supplement, but not over-write, the General Conditions and shall be prepared by the Purchaser.</w:t>
      </w:r>
    </w:p>
    <w:p w14:paraId="518EFE03" w14:textId="77777777" w:rsidR="008E7A2D" w:rsidRPr="00AA6E0A" w:rsidRDefault="008E7A2D" w:rsidP="00FA7321">
      <w:pPr>
        <w:spacing w:after="0" w:line="240" w:lineRule="auto"/>
        <w:jc w:val="both"/>
        <w:rPr>
          <w:rFonts w:eastAsia="Times New Roman" w:cs="Times New Roman"/>
          <w:b/>
          <w:color w:val="0070C0"/>
        </w:rPr>
      </w:pPr>
      <w:r w:rsidRPr="00AA6E0A">
        <w:rPr>
          <w:rFonts w:eastAsia="Times New Roman" w:cs="Times New Roman"/>
          <w:b/>
          <w:color w:val="0070C0"/>
        </w:rPr>
        <w:t>Section X -</w:t>
      </w:r>
      <w:r w:rsidRPr="00AA6E0A">
        <w:rPr>
          <w:rFonts w:eastAsia="Times New Roman" w:cs="Times New Roman"/>
          <w:b/>
          <w:color w:val="0070C0"/>
        </w:rPr>
        <w:tab/>
        <w:t>Contract Forms</w:t>
      </w:r>
    </w:p>
    <w:p w14:paraId="75B3A43C" w14:textId="77777777" w:rsidR="008E7A2D" w:rsidRPr="00AA6E0A" w:rsidRDefault="008E7A2D" w:rsidP="00FA7321">
      <w:pPr>
        <w:spacing w:before="120" w:after="120" w:line="240" w:lineRule="auto"/>
        <w:ind w:left="1440"/>
        <w:jc w:val="both"/>
        <w:rPr>
          <w:rFonts w:eastAsia="Times New Roman" w:cs="Times New Roman"/>
        </w:rPr>
      </w:pPr>
      <w:r w:rsidRPr="00AA6E0A">
        <w:rPr>
          <w:rFonts w:eastAsia="Times New Roman" w:cs="Times New Roman"/>
        </w:rPr>
        <w:t>This Section contains the Letter of Acceptance, Contract Agreement and other relevant forms.</w:t>
      </w:r>
    </w:p>
    <w:p w14:paraId="1A161B2D" w14:textId="77777777" w:rsidR="008E7A2D" w:rsidRPr="00AA6E0A" w:rsidRDefault="008E7A2D" w:rsidP="00FA7321">
      <w:pPr>
        <w:spacing w:before="120" w:after="120" w:line="240" w:lineRule="auto"/>
        <w:ind w:left="1440"/>
        <w:jc w:val="both"/>
        <w:rPr>
          <w:rFonts w:eastAsia="Times New Roman" w:cs="Times New Roman"/>
        </w:rPr>
      </w:pPr>
    </w:p>
    <w:p w14:paraId="1829F784" w14:textId="77777777" w:rsidR="008E7A2D" w:rsidRPr="00AA6E0A" w:rsidRDefault="008E7A2D" w:rsidP="00FA7321">
      <w:pPr>
        <w:spacing w:after="0" w:line="240" w:lineRule="auto"/>
        <w:jc w:val="both"/>
        <w:rPr>
          <w:rFonts w:eastAsia="Times New Roman" w:cs="Times New Roman"/>
          <w:i/>
          <w:szCs w:val="24"/>
        </w:rPr>
      </w:pPr>
    </w:p>
    <w:p w14:paraId="1D093A54" w14:textId="77777777" w:rsidR="008E7A2D" w:rsidRPr="00AA6E0A" w:rsidRDefault="008E7A2D" w:rsidP="00FA7321">
      <w:pPr>
        <w:spacing w:after="0" w:line="240" w:lineRule="auto"/>
        <w:jc w:val="both"/>
        <w:rPr>
          <w:rFonts w:eastAsia="Times New Roman" w:cs="Times New Roman"/>
          <w:i/>
          <w:szCs w:val="24"/>
        </w:rPr>
      </w:pPr>
    </w:p>
    <w:p w14:paraId="060F64E9" w14:textId="77777777" w:rsidR="008E7A2D" w:rsidRPr="00AA6E0A" w:rsidRDefault="008E7A2D" w:rsidP="00FA7321">
      <w:pPr>
        <w:spacing w:after="0" w:line="240" w:lineRule="auto"/>
        <w:jc w:val="both"/>
        <w:rPr>
          <w:rFonts w:eastAsia="Times New Roman" w:cs="Times New Roman"/>
          <w:szCs w:val="24"/>
        </w:rPr>
        <w:sectPr w:rsidR="008E7A2D" w:rsidRPr="00AA6E0A" w:rsidSect="00D32E64">
          <w:headerReference w:type="even" r:id="rId10"/>
          <w:footerReference w:type="default" r:id="rId11"/>
          <w:footnotePr>
            <w:numRestart w:val="eachSect"/>
          </w:footnotePr>
          <w:pgSz w:w="11906" w:h="16838" w:code="9"/>
          <w:pgMar w:top="1440" w:right="1440" w:bottom="1440" w:left="1800" w:header="720" w:footer="720" w:gutter="0"/>
          <w:paperSrc w:first="15" w:other="15"/>
          <w:cols w:space="720"/>
        </w:sectPr>
      </w:pPr>
    </w:p>
    <w:p w14:paraId="43A423F9" w14:textId="77777777" w:rsidR="008E7A2D" w:rsidRPr="00AA6E0A" w:rsidRDefault="008E7A2D" w:rsidP="00FA7321">
      <w:pPr>
        <w:spacing w:after="0" w:line="240" w:lineRule="auto"/>
        <w:jc w:val="both"/>
        <w:rPr>
          <w:rFonts w:eastAsia="Times New Roman" w:cs="Times New Roman"/>
          <w:szCs w:val="24"/>
        </w:rPr>
      </w:pPr>
    </w:p>
    <w:p w14:paraId="0B04E7BE" w14:textId="5EBA4428" w:rsidR="008E7A2D" w:rsidRPr="00AA6E0A" w:rsidRDefault="008E7A2D" w:rsidP="00FA7321">
      <w:pPr>
        <w:spacing w:after="0" w:line="240" w:lineRule="auto"/>
        <w:jc w:val="both"/>
        <w:rPr>
          <w:rFonts w:eastAsia="Times New Roman" w:cs="Times New Roman"/>
          <w:szCs w:val="24"/>
        </w:rPr>
      </w:pPr>
    </w:p>
    <w:p w14:paraId="563B2728" w14:textId="77777777" w:rsidR="008E7A2D" w:rsidRPr="00AA6E0A" w:rsidRDefault="008E7A2D" w:rsidP="00FA7321">
      <w:pPr>
        <w:spacing w:after="0" w:line="240" w:lineRule="auto"/>
        <w:jc w:val="both"/>
        <w:rPr>
          <w:rFonts w:eastAsia="Times New Roman" w:cs="Times New Roman"/>
          <w:szCs w:val="24"/>
        </w:rPr>
      </w:pPr>
    </w:p>
    <w:p w14:paraId="365A2025" w14:textId="77777777" w:rsidR="008E7A2D" w:rsidRPr="00AA6E0A" w:rsidRDefault="008E7A2D" w:rsidP="00FA7321">
      <w:pPr>
        <w:spacing w:after="0" w:line="240" w:lineRule="auto"/>
        <w:jc w:val="both"/>
        <w:rPr>
          <w:rFonts w:eastAsia="Times New Roman" w:cs="Times New Roman"/>
          <w:szCs w:val="24"/>
        </w:rPr>
      </w:pPr>
    </w:p>
    <w:p w14:paraId="3A8FF386" w14:textId="77777777" w:rsidR="008E7A2D" w:rsidRPr="00AA6E0A" w:rsidRDefault="008E7A2D" w:rsidP="00FA7321">
      <w:pPr>
        <w:spacing w:after="0" w:line="240" w:lineRule="auto"/>
        <w:jc w:val="both"/>
        <w:rPr>
          <w:rFonts w:eastAsia="Times New Roman" w:cs="Times New Roman"/>
          <w:szCs w:val="24"/>
        </w:rPr>
      </w:pPr>
    </w:p>
    <w:p w14:paraId="3F7E2B7B" w14:textId="77777777" w:rsidR="008E7A2D" w:rsidRPr="00AA6E0A" w:rsidRDefault="008E7A2D" w:rsidP="00FA7321">
      <w:pPr>
        <w:spacing w:after="0" w:line="240" w:lineRule="auto"/>
        <w:jc w:val="both"/>
        <w:rPr>
          <w:rFonts w:eastAsia="Times New Roman" w:cs="Times New Roman"/>
          <w:szCs w:val="24"/>
        </w:rPr>
      </w:pPr>
    </w:p>
    <w:p w14:paraId="6656D251" w14:textId="77777777" w:rsidR="008E7A2D" w:rsidRPr="00AA6E0A" w:rsidRDefault="008E7A2D" w:rsidP="00FA7321">
      <w:pPr>
        <w:spacing w:after="0" w:line="240" w:lineRule="auto"/>
        <w:jc w:val="both"/>
        <w:rPr>
          <w:rFonts w:eastAsia="Times New Roman" w:cs="Times New Roman"/>
          <w:szCs w:val="24"/>
        </w:rPr>
      </w:pPr>
    </w:p>
    <w:p w14:paraId="2BCF55F4" w14:textId="77777777" w:rsidR="008E7A2D" w:rsidRPr="00AA6E0A" w:rsidRDefault="008E7A2D" w:rsidP="00FA7321">
      <w:pPr>
        <w:spacing w:after="0" w:line="240" w:lineRule="auto"/>
        <w:jc w:val="both"/>
        <w:rPr>
          <w:rFonts w:eastAsia="Times New Roman" w:cs="Times New Roman"/>
          <w:szCs w:val="24"/>
        </w:rPr>
      </w:pPr>
    </w:p>
    <w:p w14:paraId="4C213407" w14:textId="77777777" w:rsidR="008E7A2D" w:rsidRPr="00AA6E0A" w:rsidRDefault="008E7A2D" w:rsidP="00FA7321">
      <w:pPr>
        <w:spacing w:after="0" w:line="240" w:lineRule="auto"/>
        <w:jc w:val="both"/>
        <w:rPr>
          <w:rFonts w:eastAsia="Times New Roman" w:cs="Times New Roman"/>
          <w:szCs w:val="24"/>
        </w:rPr>
      </w:pPr>
    </w:p>
    <w:p w14:paraId="30D5C7D6" w14:textId="77777777" w:rsidR="008E7A2D" w:rsidRPr="00AA6E0A" w:rsidRDefault="008E7A2D" w:rsidP="00FA7321">
      <w:pPr>
        <w:spacing w:after="0" w:line="240" w:lineRule="auto"/>
        <w:jc w:val="both"/>
        <w:rPr>
          <w:rFonts w:eastAsia="Times New Roman" w:cs="Times New Roman"/>
          <w:szCs w:val="24"/>
        </w:rPr>
      </w:pPr>
    </w:p>
    <w:p w14:paraId="146027AC" w14:textId="77777777" w:rsidR="008E7A2D" w:rsidRPr="00AA6E0A" w:rsidRDefault="008E7A2D" w:rsidP="00FA7321">
      <w:pPr>
        <w:spacing w:after="0" w:line="240" w:lineRule="auto"/>
        <w:jc w:val="both"/>
        <w:rPr>
          <w:rFonts w:eastAsia="Times New Roman" w:cs="Times New Roman"/>
          <w:szCs w:val="24"/>
        </w:rPr>
      </w:pPr>
    </w:p>
    <w:p w14:paraId="47DEBD89" w14:textId="77777777" w:rsidR="008E7A2D" w:rsidRPr="00AA6E0A" w:rsidRDefault="008E7A2D" w:rsidP="00FA7321">
      <w:pPr>
        <w:spacing w:after="0" w:line="240" w:lineRule="auto"/>
        <w:jc w:val="both"/>
        <w:rPr>
          <w:rFonts w:eastAsia="Times New Roman" w:cs="Times New Roman"/>
          <w:szCs w:val="24"/>
        </w:rPr>
      </w:pPr>
    </w:p>
    <w:p w14:paraId="471A189F" w14:textId="77777777" w:rsidR="008E7A2D" w:rsidRPr="00AA6E0A" w:rsidRDefault="008E7A2D" w:rsidP="00FA7321">
      <w:pPr>
        <w:spacing w:after="0" w:line="240" w:lineRule="auto"/>
        <w:jc w:val="both"/>
        <w:rPr>
          <w:rFonts w:eastAsia="Times New Roman" w:cs="Times New Roman"/>
          <w:szCs w:val="24"/>
        </w:rPr>
      </w:pPr>
    </w:p>
    <w:p w14:paraId="4F2F5C29" w14:textId="77777777" w:rsidR="008E7A2D" w:rsidRPr="00AA6E0A" w:rsidRDefault="008E7A2D" w:rsidP="00FA7321">
      <w:pPr>
        <w:spacing w:after="0" w:line="240" w:lineRule="auto"/>
        <w:jc w:val="both"/>
        <w:rPr>
          <w:rFonts w:eastAsia="Times New Roman" w:cs="Times New Roman"/>
          <w:szCs w:val="24"/>
        </w:rPr>
      </w:pPr>
    </w:p>
    <w:p w14:paraId="66EF66E9" w14:textId="77777777" w:rsidR="008E7A2D" w:rsidRPr="00AA6E0A" w:rsidRDefault="008E7A2D" w:rsidP="00FA7321">
      <w:pPr>
        <w:spacing w:after="0" w:line="240" w:lineRule="auto"/>
        <w:jc w:val="both"/>
        <w:rPr>
          <w:rFonts w:eastAsia="Times New Roman" w:cs="Times New Roman"/>
          <w:szCs w:val="24"/>
        </w:rPr>
      </w:pPr>
    </w:p>
    <w:p w14:paraId="094BE691" w14:textId="77777777" w:rsidR="008E7A2D" w:rsidRPr="00AA6E0A" w:rsidRDefault="008E7A2D" w:rsidP="00FA7321">
      <w:pPr>
        <w:spacing w:after="0" w:line="240" w:lineRule="auto"/>
        <w:jc w:val="both"/>
        <w:rPr>
          <w:rFonts w:eastAsia="Times New Roman" w:cs="Times New Roman"/>
          <w:szCs w:val="24"/>
        </w:rPr>
      </w:pPr>
    </w:p>
    <w:p w14:paraId="3FD90E0F" w14:textId="77777777" w:rsidR="008E7A2D" w:rsidRPr="00AA6E0A" w:rsidRDefault="008E7A2D" w:rsidP="00FA7321">
      <w:pPr>
        <w:spacing w:after="0" w:line="240" w:lineRule="auto"/>
        <w:jc w:val="both"/>
        <w:rPr>
          <w:rFonts w:eastAsia="Times New Roman" w:cs="Times New Roman"/>
          <w:szCs w:val="24"/>
        </w:rPr>
      </w:pPr>
    </w:p>
    <w:p w14:paraId="04FD36EF" w14:textId="77777777" w:rsidR="008E7A2D" w:rsidRPr="00AA6E0A" w:rsidRDefault="008E7A2D" w:rsidP="00FA7321">
      <w:pPr>
        <w:spacing w:after="0" w:line="240" w:lineRule="auto"/>
        <w:jc w:val="both"/>
        <w:rPr>
          <w:rFonts w:eastAsia="Times New Roman" w:cs="Times New Roman"/>
          <w:szCs w:val="24"/>
        </w:rPr>
      </w:pPr>
    </w:p>
    <w:p w14:paraId="01312E5E" w14:textId="77777777" w:rsidR="008E7A2D" w:rsidRPr="00AA6E0A" w:rsidRDefault="008E7A2D" w:rsidP="00FA7321">
      <w:pPr>
        <w:spacing w:after="0" w:line="240" w:lineRule="auto"/>
        <w:jc w:val="both"/>
        <w:rPr>
          <w:rFonts w:eastAsia="Times New Roman" w:cs="Times New Roman"/>
          <w:szCs w:val="24"/>
        </w:rPr>
      </w:pPr>
    </w:p>
    <w:p w14:paraId="56CC80D2" w14:textId="77777777" w:rsidR="008E7A2D" w:rsidRPr="00AA6E0A" w:rsidRDefault="008E7A2D" w:rsidP="00FA7321">
      <w:pPr>
        <w:spacing w:after="0" w:line="240" w:lineRule="auto"/>
        <w:jc w:val="both"/>
        <w:rPr>
          <w:rFonts w:eastAsia="Times New Roman" w:cs="Times New Roman"/>
          <w:szCs w:val="24"/>
        </w:rPr>
      </w:pPr>
    </w:p>
    <w:p w14:paraId="7E76ECBA" w14:textId="77777777" w:rsidR="008E7A2D" w:rsidRPr="00AA6E0A" w:rsidRDefault="008E7A2D" w:rsidP="00FA7321">
      <w:pPr>
        <w:spacing w:after="0" w:line="240" w:lineRule="auto"/>
        <w:jc w:val="both"/>
        <w:rPr>
          <w:rFonts w:eastAsia="Times New Roman" w:cs="Times New Roman"/>
          <w:szCs w:val="24"/>
        </w:rPr>
      </w:pPr>
    </w:p>
    <w:p w14:paraId="33648B37" w14:textId="77777777" w:rsidR="008E7A2D" w:rsidRPr="00AA6E0A" w:rsidRDefault="008E7A2D" w:rsidP="00FA7321">
      <w:pPr>
        <w:jc w:val="both"/>
        <w:outlineLvl w:val="0"/>
        <w:rPr>
          <w:rFonts w:eastAsia="Calibri" w:cs="Times New Roman"/>
          <w:b/>
          <w:sz w:val="44"/>
        </w:rPr>
      </w:pPr>
      <w:bookmarkStart w:id="8" w:name="_Toc27138715"/>
      <w:bookmarkStart w:id="9" w:name="_Toc438954442"/>
      <w:bookmarkStart w:id="10" w:name="_Toc347227539"/>
      <w:r w:rsidRPr="00AA6E0A">
        <w:rPr>
          <w:rFonts w:eastAsia="Calibri" w:cs="Times New Roman"/>
          <w:b/>
          <w:sz w:val="44"/>
        </w:rPr>
        <w:t>Part 1: Bidding Procedures</w:t>
      </w:r>
      <w:bookmarkEnd w:id="8"/>
    </w:p>
    <w:p w14:paraId="333D8955" w14:textId="4A5A246F" w:rsidR="002375DC" w:rsidRPr="00AA6E0A" w:rsidRDefault="002375DC" w:rsidP="00FA7321">
      <w:pPr>
        <w:jc w:val="both"/>
        <w:rPr>
          <w:rFonts w:eastAsia="Times New Roman" w:cs="Times New Roman"/>
          <w:b/>
          <w:sz w:val="44"/>
          <w:szCs w:val="24"/>
        </w:rPr>
      </w:pPr>
      <w:r w:rsidRPr="00AA6E0A">
        <w:rPr>
          <w:rFonts w:eastAsia="Times New Roman" w:cs="Times New Roman"/>
          <w:b/>
          <w:sz w:val="44"/>
          <w:szCs w:val="24"/>
        </w:rPr>
        <w:br w:type="page"/>
      </w:r>
    </w:p>
    <w:p w14:paraId="20B48D71" w14:textId="77777777" w:rsidR="008E7A2D" w:rsidRPr="00AA6E0A" w:rsidRDefault="008E7A2D" w:rsidP="00FA7321">
      <w:pPr>
        <w:spacing w:after="0" w:line="240" w:lineRule="auto"/>
        <w:jc w:val="both"/>
        <w:rPr>
          <w:rFonts w:eastAsia="Times New Roman" w:cs="Times New Roman"/>
          <w:b/>
          <w:sz w:val="28"/>
          <w:szCs w:val="24"/>
        </w:rPr>
      </w:pPr>
      <w:bookmarkStart w:id="11" w:name="_Toc436903895"/>
      <w:bookmarkStart w:id="12" w:name="_Toc454620899"/>
      <w:bookmarkStart w:id="13" w:name="_Toc27138716"/>
      <w:bookmarkEnd w:id="9"/>
      <w:bookmarkEnd w:id="10"/>
      <w:r w:rsidRPr="00AA6E0A">
        <w:rPr>
          <w:rFonts w:eastAsia="Times New Roman" w:cs="Times New Roman"/>
          <w:b/>
          <w:sz w:val="40"/>
          <w:szCs w:val="24"/>
        </w:rPr>
        <w:lastRenderedPageBreak/>
        <w:t>Section I - Instructions to Bidders</w:t>
      </w:r>
      <w:bookmarkEnd w:id="11"/>
      <w:bookmarkEnd w:id="12"/>
      <w:bookmarkEnd w:id="13"/>
    </w:p>
    <w:p w14:paraId="49A2D934" w14:textId="77777777" w:rsidR="008E7A2D" w:rsidRPr="00AA6E0A" w:rsidRDefault="008E7A2D" w:rsidP="00FA7321">
      <w:pPr>
        <w:spacing w:after="0" w:line="240" w:lineRule="auto"/>
        <w:jc w:val="both"/>
        <w:rPr>
          <w:rFonts w:eastAsia="Times New Roman" w:cs="Times New Roman"/>
          <w:b/>
          <w:sz w:val="28"/>
          <w:szCs w:val="24"/>
        </w:rPr>
      </w:pPr>
    </w:p>
    <w:p w14:paraId="07737FBA" w14:textId="77777777" w:rsidR="008E7A2D" w:rsidRPr="00AA6E0A" w:rsidRDefault="008E7A2D" w:rsidP="00FA7321">
      <w:pPr>
        <w:spacing w:after="0" w:line="240" w:lineRule="auto"/>
        <w:jc w:val="both"/>
        <w:rPr>
          <w:rFonts w:eastAsia="Times New Roman" w:cs="Times New Roman"/>
          <w:b/>
          <w:sz w:val="28"/>
          <w:szCs w:val="24"/>
        </w:rPr>
      </w:pPr>
      <w:r w:rsidRPr="00AA6E0A">
        <w:rPr>
          <w:rFonts w:eastAsia="Times New Roman" w:cs="Times New Roman"/>
          <w:b/>
          <w:sz w:val="28"/>
          <w:szCs w:val="24"/>
        </w:rPr>
        <w:t>Contents</w:t>
      </w:r>
    </w:p>
    <w:p w14:paraId="74F7C242" w14:textId="77777777" w:rsidR="008E7A2D" w:rsidRPr="00AA6E0A" w:rsidRDefault="008E7A2D" w:rsidP="00FA7321">
      <w:pPr>
        <w:tabs>
          <w:tab w:val="left" w:pos="360"/>
          <w:tab w:val="right" w:leader="dot" w:pos="8990"/>
        </w:tabs>
        <w:spacing w:before="240" w:after="80" w:line="240" w:lineRule="auto"/>
        <w:jc w:val="both"/>
        <w:outlineLvl w:val="0"/>
        <w:rPr>
          <w:rFonts w:eastAsia="MS Mincho" w:cs="Times New Roman"/>
          <w:noProof/>
        </w:rPr>
      </w:pPr>
      <w:r w:rsidRPr="00AA6E0A">
        <w:rPr>
          <w:rFonts w:eastAsia="Times New Roman" w:cs="Times New Roman"/>
          <w:b/>
        </w:rPr>
        <w:fldChar w:fldCharType="begin"/>
      </w:r>
      <w:r w:rsidRPr="00AA6E0A">
        <w:rPr>
          <w:rFonts w:eastAsia="Times New Roman" w:cs="Times New Roman"/>
          <w:b/>
        </w:rPr>
        <w:instrText xml:space="preserve"> TOC \t "Style2,1,Style3,2" </w:instrText>
      </w:r>
      <w:r w:rsidRPr="00AA6E0A">
        <w:rPr>
          <w:rFonts w:eastAsia="Times New Roman" w:cs="Times New Roman"/>
          <w:b/>
        </w:rPr>
        <w:fldChar w:fldCharType="separate"/>
      </w:r>
      <w:r w:rsidRPr="00AA6E0A">
        <w:rPr>
          <w:rFonts w:eastAsia="Times New Roman" w:cs="Times New Roman"/>
          <w:b/>
          <w:noProof/>
        </w:rPr>
        <w:t>A.</w:t>
      </w:r>
      <w:r w:rsidRPr="00AA6E0A">
        <w:rPr>
          <w:rFonts w:eastAsia="MS Mincho" w:cs="Times New Roman"/>
          <w:noProof/>
        </w:rPr>
        <w:tab/>
      </w:r>
      <w:r w:rsidRPr="00AA6E0A">
        <w:rPr>
          <w:rFonts w:eastAsia="Times New Roman" w:cs="Times New Roman"/>
          <w:b/>
          <w:noProof/>
        </w:rPr>
        <w:t>General</w:t>
      </w:r>
      <w:r w:rsidRPr="00AA6E0A">
        <w:rPr>
          <w:rFonts w:eastAsia="Times New Roman" w:cs="Times New Roman"/>
          <w:b/>
          <w:noProof/>
        </w:rPr>
        <w:tab/>
      </w:r>
      <w:r w:rsidRPr="00AA6E0A">
        <w:rPr>
          <w:rFonts w:eastAsia="Times New Roman" w:cs="Times New Roman"/>
          <w:b/>
          <w:noProof/>
        </w:rPr>
        <w:fldChar w:fldCharType="begin"/>
      </w:r>
      <w:r w:rsidRPr="00AA6E0A">
        <w:rPr>
          <w:rFonts w:eastAsia="Times New Roman" w:cs="Times New Roman"/>
          <w:b/>
          <w:noProof/>
        </w:rPr>
        <w:instrText xml:space="preserve"> PAGEREF _Toc27138025 \h </w:instrText>
      </w:r>
      <w:r w:rsidRPr="00AA6E0A">
        <w:rPr>
          <w:rFonts w:eastAsia="Times New Roman" w:cs="Times New Roman"/>
          <w:b/>
          <w:noProof/>
        </w:rPr>
      </w:r>
      <w:r w:rsidRPr="00AA6E0A">
        <w:rPr>
          <w:rFonts w:eastAsia="Times New Roman" w:cs="Times New Roman"/>
          <w:b/>
          <w:noProof/>
        </w:rPr>
        <w:fldChar w:fldCharType="separate"/>
      </w:r>
      <w:r w:rsidR="00E7427C" w:rsidRPr="00AA6E0A">
        <w:rPr>
          <w:rFonts w:eastAsia="Times New Roman" w:cs="Times New Roman"/>
          <w:b/>
          <w:noProof/>
        </w:rPr>
        <w:t>7</w:t>
      </w:r>
      <w:r w:rsidRPr="00AA6E0A">
        <w:rPr>
          <w:rFonts w:eastAsia="Times New Roman" w:cs="Times New Roman"/>
          <w:b/>
          <w:noProof/>
        </w:rPr>
        <w:fldChar w:fldCharType="end"/>
      </w:r>
    </w:p>
    <w:p w14:paraId="5FE446F3"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1.</w:t>
      </w:r>
      <w:r w:rsidRPr="00AA6E0A">
        <w:rPr>
          <w:rFonts w:eastAsia="MS Mincho" w:cs="Times New Roman"/>
          <w:noProof/>
        </w:rPr>
        <w:tab/>
      </w:r>
      <w:r w:rsidRPr="00AA6E0A">
        <w:rPr>
          <w:rFonts w:eastAsia="Times New Roman" w:cs="Times New Roman"/>
          <w:noProof/>
        </w:rPr>
        <w:t>Scope of Bid</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_Toc27138026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7</w:t>
      </w:r>
      <w:r w:rsidRPr="00AA6E0A">
        <w:rPr>
          <w:rFonts w:eastAsia="Times New Roman" w:cs="Times New Roman"/>
          <w:noProof/>
        </w:rPr>
        <w:fldChar w:fldCharType="end"/>
      </w:r>
    </w:p>
    <w:p w14:paraId="5382C48C"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2.</w:t>
      </w:r>
      <w:r w:rsidRPr="00AA6E0A">
        <w:rPr>
          <w:rFonts w:eastAsia="MS Mincho" w:cs="Times New Roman"/>
          <w:noProof/>
        </w:rPr>
        <w:tab/>
      </w:r>
      <w:r w:rsidRPr="00AA6E0A">
        <w:rPr>
          <w:rFonts w:eastAsia="Times New Roman" w:cs="Times New Roman"/>
          <w:noProof/>
        </w:rPr>
        <w:t>Source of Funds</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_Toc27138027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7</w:t>
      </w:r>
      <w:r w:rsidRPr="00AA6E0A">
        <w:rPr>
          <w:rFonts w:eastAsia="Times New Roman" w:cs="Times New Roman"/>
          <w:noProof/>
        </w:rPr>
        <w:fldChar w:fldCharType="end"/>
      </w:r>
    </w:p>
    <w:p w14:paraId="5ABB1AC1"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3.</w:t>
      </w:r>
      <w:r w:rsidRPr="00AA6E0A">
        <w:rPr>
          <w:rFonts w:eastAsia="MS Mincho" w:cs="Times New Roman"/>
          <w:noProof/>
        </w:rPr>
        <w:tab/>
      </w:r>
      <w:r w:rsidRPr="00AA6E0A">
        <w:rPr>
          <w:rFonts w:eastAsia="Times New Roman" w:cs="Times New Roman"/>
          <w:noProof/>
        </w:rPr>
        <w:t>Fraud and Corruption</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_Toc27138028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8</w:t>
      </w:r>
      <w:r w:rsidRPr="00AA6E0A">
        <w:rPr>
          <w:rFonts w:eastAsia="Times New Roman" w:cs="Times New Roman"/>
          <w:noProof/>
        </w:rPr>
        <w:fldChar w:fldCharType="end"/>
      </w:r>
    </w:p>
    <w:p w14:paraId="56FE4D88"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4.</w:t>
      </w:r>
      <w:r w:rsidRPr="00AA6E0A">
        <w:rPr>
          <w:rFonts w:eastAsia="MS Mincho" w:cs="Times New Roman"/>
          <w:noProof/>
        </w:rPr>
        <w:tab/>
      </w:r>
      <w:r w:rsidRPr="00AA6E0A">
        <w:rPr>
          <w:rFonts w:eastAsia="Times New Roman" w:cs="Times New Roman"/>
          <w:noProof/>
        </w:rPr>
        <w:t>Eligible Bidders</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_Toc27138029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8</w:t>
      </w:r>
      <w:r w:rsidRPr="00AA6E0A">
        <w:rPr>
          <w:rFonts w:eastAsia="Times New Roman" w:cs="Times New Roman"/>
          <w:noProof/>
        </w:rPr>
        <w:fldChar w:fldCharType="end"/>
      </w:r>
    </w:p>
    <w:p w14:paraId="74F13810"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5.</w:t>
      </w:r>
      <w:r w:rsidRPr="00AA6E0A">
        <w:rPr>
          <w:rFonts w:eastAsia="MS Mincho" w:cs="Times New Roman"/>
          <w:noProof/>
        </w:rPr>
        <w:tab/>
      </w:r>
      <w:r w:rsidRPr="00AA6E0A">
        <w:rPr>
          <w:rFonts w:eastAsia="Times New Roman" w:cs="Times New Roman"/>
          <w:noProof/>
        </w:rPr>
        <w:t>Eligible Goods and Related Services</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_Toc27138030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11</w:t>
      </w:r>
      <w:r w:rsidRPr="00AA6E0A">
        <w:rPr>
          <w:rFonts w:eastAsia="Times New Roman" w:cs="Times New Roman"/>
          <w:noProof/>
        </w:rPr>
        <w:fldChar w:fldCharType="end"/>
      </w:r>
    </w:p>
    <w:p w14:paraId="6500BFF6" w14:textId="77777777" w:rsidR="008E7A2D" w:rsidRPr="00AA6E0A" w:rsidRDefault="008E7A2D" w:rsidP="00FA7321">
      <w:pPr>
        <w:tabs>
          <w:tab w:val="left" w:pos="360"/>
          <w:tab w:val="right" w:leader="dot" w:pos="8990"/>
        </w:tabs>
        <w:spacing w:before="240" w:after="80" w:line="240" w:lineRule="auto"/>
        <w:jc w:val="both"/>
        <w:outlineLvl w:val="0"/>
        <w:rPr>
          <w:rFonts w:eastAsia="MS Mincho" w:cs="Times New Roman"/>
          <w:noProof/>
        </w:rPr>
      </w:pPr>
      <w:r w:rsidRPr="00AA6E0A">
        <w:rPr>
          <w:rFonts w:eastAsia="Times New Roman" w:cs="Times New Roman"/>
          <w:b/>
          <w:noProof/>
        </w:rPr>
        <w:t>B.</w:t>
      </w:r>
      <w:r w:rsidRPr="00AA6E0A">
        <w:rPr>
          <w:rFonts w:eastAsia="MS Mincho" w:cs="Times New Roman"/>
          <w:noProof/>
        </w:rPr>
        <w:tab/>
      </w:r>
      <w:r w:rsidRPr="00AA6E0A">
        <w:rPr>
          <w:rFonts w:eastAsia="Times New Roman" w:cs="Times New Roman"/>
          <w:b/>
          <w:noProof/>
        </w:rPr>
        <w:t>Contents of the Bidding Document</w:t>
      </w:r>
      <w:r w:rsidRPr="00AA6E0A">
        <w:rPr>
          <w:rFonts w:eastAsia="Times New Roman" w:cs="Times New Roman"/>
          <w:b/>
          <w:noProof/>
        </w:rPr>
        <w:tab/>
      </w:r>
      <w:r w:rsidRPr="00AA6E0A">
        <w:rPr>
          <w:rFonts w:eastAsia="Times New Roman" w:cs="Times New Roman"/>
          <w:b/>
          <w:noProof/>
        </w:rPr>
        <w:fldChar w:fldCharType="begin"/>
      </w:r>
      <w:r w:rsidRPr="00AA6E0A">
        <w:rPr>
          <w:rFonts w:eastAsia="Times New Roman" w:cs="Times New Roman"/>
          <w:b/>
          <w:noProof/>
        </w:rPr>
        <w:instrText xml:space="preserve"> PAGEREF _Toc27138031 \h </w:instrText>
      </w:r>
      <w:r w:rsidRPr="00AA6E0A">
        <w:rPr>
          <w:rFonts w:eastAsia="Times New Roman" w:cs="Times New Roman"/>
          <w:b/>
          <w:noProof/>
        </w:rPr>
      </w:r>
      <w:r w:rsidRPr="00AA6E0A">
        <w:rPr>
          <w:rFonts w:eastAsia="Times New Roman" w:cs="Times New Roman"/>
          <w:b/>
          <w:noProof/>
        </w:rPr>
        <w:fldChar w:fldCharType="separate"/>
      </w:r>
      <w:r w:rsidR="00E7427C" w:rsidRPr="00AA6E0A">
        <w:rPr>
          <w:rFonts w:eastAsia="Times New Roman" w:cs="Times New Roman"/>
          <w:b/>
          <w:noProof/>
        </w:rPr>
        <w:t>11</w:t>
      </w:r>
      <w:r w:rsidRPr="00AA6E0A">
        <w:rPr>
          <w:rFonts w:eastAsia="Times New Roman" w:cs="Times New Roman"/>
          <w:b/>
          <w:noProof/>
        </w:rPr>
        <w:fldChar w:fldCharType="end"/>
      </w:r>
    </w:p>
    <w:p w14:paraId="68D12DD6"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6.</w:t>
      </w:r>
      <w:r w:rsidRPr="00AA6E0A">
        <w:rPr>
          <w:rFonts w:eastAsia="MS Mincho" w:cs="Times New Roman"/>
          <w:noProof/>
        </w:rPr>
        <w:tab/>
      </w:r>
      <w:r w:rsidRPr="00AA6E0A">
        <w:rPr>
          <w:rFonts w:eastAsia="Times New Roman" w:cs="Times New Roman"/>
          <w:noProof/>
        </w:rPr>
        <w:t>Sections of Bidding Document</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_Toc27138032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11</w:t>
      </w:r>
      <w:r w:rsidRPr="00AA6E0A">
        <w:rPr>
          <w:rFonts w:eastAsia="Times New Roman" w:cs="Times New Roman"/>
          <w:noProof/>
        </w:rPr>
        <w:fldChar w:fldCharType="end"/>
      </w:r>
    </w:p>
    <w:p w14:paraId="3BD8530B"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7.</w:t>
      </w:r>
      <w:r w:rsidRPr="00AA6E0A">
        <w:rPr>
          <w:rFonts w:eastAsia="MS Mincho" w:cs="Times New Roman"/>
          <w:noProof/>
        </w:rPr>
        <w:tab/>
      </w:r>
      <w:r w:rsidRPr="00AA6E0A">
        <w:rPr>
          <w:rFonts w:eastAsia="Times New Roman" w:cs="Times New Roman"/>
          <w:noProof/>
        </w:rPr>
        <w:t>Clarification of Bidding Document</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_Toc27138033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12</w:t>
      </w:r>
      <w:r w:rsidRPr="00AA6E0A">
        <w:rPr>
          <w:rFonts w:eastAsia="Times New Roman" w:cs="Times New Roman"/>
          <w:noProof/>
        </w:rPr>
        <w:fldChar w:fldCharType="end"/>
      </w:r>
    </w:p>
    <w:p w14:paraId="74F6A0D7"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8.</w:t>
      </w:r>
      <w:r w:rsidRPr="00AA6E0A">
        <w:rPr>
          <w:rFonts w:eastAsia="MS Mincho" w:cs="Times New Roman"/>
          <w:noProof/>
        </w:rPr>
        <w:tab/>
      </w:r>
      <w:r w:rsidRPr="00AA6E0A">
        <w:rPr>
          <w:rFonts w:eastAsia="Times New Roman" w:cs="Times New Roman"/>
          <w:noProof/>
        </w:rPr>
        <w:t>Amendment of Bidding Document</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_Toc27138034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12</w:t>
      </w:r>
      <w:r w:rsidRPr="00AA6E0A">
        <w:rPr>
          <w:rFonts w:eastAsia="Times New Roman" w:cs="Times New Roman"/>
          <w:noProof/>
        </w:rPr>
        <w:fldChar w:fldCharType="end"/>
      </w:r>
    </w:p>
    <w:p w14:paraId="34853BC3" w14:textId="77777777" w:rsidR="008E7A2D" w:rsidRPr="00AA6E0A" w:rsidRDefault="008E7A2D" w:rsidP="00FA7321">
      <w:pPr>
        <w:tabs>
          <w:tab w:val="left" w:pos="360"/>
          <w:tab w:val="right" w:leader="dot" w:pos="8990"/>
        </w:tabs>
        <w:spacing w:before="240" w:after="80" w:line="240" w:lineRule="auto"/>
        <w:jc w:val="both"/>
        <w:outlineLvl w:val="0"/>
        <w:rPr>
          <w:rFonts w:eastAsia="MS Mincho" w:cs="Times New Roman"/>
          <w:noProof/>
        </w:rPr>
      </w:pPr>
      <w:r w:rsidRPr="00AA6E0A">
        <w:rPr>
          <w:rFonts w:eastAsia="Times New Roman" w:cs="Times New Roman"/>
          <w:b/>
          <w:noProof/>
        </w:rPr>
        <w:t>C.</w:t>
      </w:r>
      <w:r w:rsidRPr="00AA6E0A">
        <w:rPr>
          <w:rFonts w:eastAsia="MS Mincho" w:cs="Times New Roman"/>
          <w:noProof/>
        </w:rPr>
        <w:tab/>
      </w:r>
      <w:r w:rsidRPr="00AA6E0A">
        <w:rPr>
          <w:rFonts w:eastAsia="Times New Roman" w:cs="Times New Roman"/>
          <w:b/>
          <w:noProof/>
        </w:rPr>
        <w:t>Preparation of Bids</w:t>
      </w:r>
      <w:r w:rsidRPr="00AA6E0A">
        <w:rPr>
          <w:rFonts w:eastAsia="Times New Roman" w:cs="Times New Roman"/>
          <w:b/>
          <w:noProof/>
        </w:rPr>
        <w:tab/>
      </w:r>
      <w:r w:rsidRPr="00AA6E0A">
        <w:rPr>
          <w:rFonts w:eastAsia="Times New Roman" w:cs="Times New Roman"/>
          <w:b/>
          <w:noProof/>
        </w:rPr>
        <w:fldChar w:fldCharType="begin"/>
      </w:r>
      <w:r w:rsidRPr="00AA6E0A">
        <w:rPr>
          <w:rFonts w:eastAsia="Times New Roman" w:cs="Times New Roman"/>
          <w:b/>
          <w:noProof/>
        </w:rPr>
        <w:instrText xml:space="preserve"> PAGEREF _Toc27138035 \h </w:instrText>
      </w:r>
      <w:r w:rsidRPr="00AA6E0A">
        <w:rPr>
          <w:rFonts w:eastAsia="Times New Roman" w:cs="Times New Roman"/>
          <w:b/>
          <w:noProof/>
        </w:rPr>
      </w:r>
      <w:r w:rsidRPr="00AA6E0A">
        <w:rPr>
          <w:rFonts w:eastAsia="Times New Roman" w:cs="Times New Roman"/>
          <w:b/>
          <w:noProof/>
        </w:rPr>
        <w:fldChar w:fldCharType="separate"/>
      </w:r>
      <w:r w:rsidR="00E7427C" w:rsidRPr="00AA6E0A">
        <w:rPr>
          <w:rFonts w:eastAsia="Times New Roman" w:cs="Times New Roman"/>
          <w:b/>
          <w:noProof/>
        </w:rPr>
        <w:t>13</w:t>
      </w:r>
      <w:r w:rsidRPr="00AA6E0A">
        <w:rPr>
          <w:rFonts w:eastAsia="Times New Roman" w:cs="Times New Roman"/>
          <w:b/>
          <w:noProof/>
        </w:rPr>
        <w:fldChar w:fldCharType="end"/>
      </w:r>
    </w:p>
    <w:p w14:paraId="765271CB"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9.</w:t>
      </w:r>
      <w:r w:rsidRPr="00AA6E0A">
        <w:rPr>
          <w:rFonts w:eastAsia="MS Mincho" w:cs="Times New Roman"/>
          <w:noProof/>
        </w:rPr>
        <w:tab/>
      </w:r>
      <w:r w:rsidRPr="00AA6E0A">
        <w:rPr>
          <w:rFonts w:eastAsia="Times New Roman" w:cs="Times New Roman"/>
          <w:noProof/>
        </w:rPr>
        <w:t>Cost of Bidding</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_Toc27138036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13</w:t>
      </w:r>
      <w:r w:rsidRPr="00AA6E0A">
        <w:rPr>
          <w:rFonts w:eastAsia="Times New Roman" w:cs="Times New Roman"/>
          <w:noProof/>
        </w:rPr>
        <w:fldChar w:fldCharType="end"/>
      </w:r>
    </w:p>
    <w:p w14:paraId="53E45D4D"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10.</w:t>
      </w:r>
      <w:r w:rsidRPr="00AA6E0A">
        <w:rPr>
          <w:rFonts w:eastAsia="MS Mincho" w:cs="Times New Roman"/>
          <w:noProof/>
        </w:rPr>
        <w:tab/>
      </w:r>
      <w:r w:rsidRPr="00AA6E0A">
        <w:rPr>
          <w:rFonts w:eastAsia="Times New Roman" w:cs="Times New Roman"/>
          <w:noProof/>
        </w:rPr>
        <w:t>Language of Bid</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_Toc27138037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13</w:t>
      </w:r>
      <w:r w:rsidRPr="00AA6E0A">
        <w:rPr>
          <w:rFonts w:eastAsia="Times New Roman" w:cs="Times New Roman"/>
          <w:noProof/>
        </w:rPr>
        <w:fldChar w:fldCharType="end"/>
      </w:r>
    </w:p>
    <w:p w14:paraId="7ADC23D1"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11.</w:t>
      </w:r>
      <w:r w:rsidRPr="00AA6E0A">
        <w:rPr>
          <w:rFonts w:eastAsia="MS Mincho" w:cs="Times New Roman"/>
          <w:noProof/>
        </w:rPr>
        <w:tab/>
      </w:r>
      <w:r w:rsidRPr="00AA6E0A">
        <w:rPr>
          <w:rFonts w:eastAsia="Times New Roman" w:cs="Times New Roman"/>
          <w:noProof/>
        </w:rPr>
        <w:t>Documents Comprising the Bid</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_Toc27138038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13</w:t>
      </w:r>
      <w:r w:rsidRPr="00AA6E0A">
        <w:rPr>
          <w:rFonts w:eastAsia="Times New Roman" w:cs="Times New Roman"/>
          <w:noProof/>
        </w:rPr>
        <w:fldChar w:fldCharType="end"/>
      </w:r>
    </w:p>
    <w:p w14:paraId="6A5708C0"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12.</w:t>
      </w:r>
      <w:r w:rsidRPr="00AA6E0A">
        <w:rPr>
          <w:rFonts w:eastAsia="MS Mincho" w:cs="Times New Roman"/>
          <w:noProof/>
        </w:rPr>
        <w:tab/>
      </w:r>
      <w:r w:rsidRPr="00AA6E0A">
        <w:rPr>
          <w:rFonts w:eastAsia="Times New Roman" w:cs="Times New Roman"/>
          <w:noProof/>
        </w:rPr>
        <w:t>Letter of Bid and Price Schedules</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_Toc27138039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14</w:t>
      </w:r>
      <w:r w:rsidRPr="00AA6E0A">
        <w:rPr>
          <w:rFonts w:eastAsia="Times New Roman" w:cs="Times New Roman"/>
          <w:noProof/>
        </w:rPr>
        <w:fldChar w:fldCharType="end"/>
      </w:r>
    </w:p>
    <w:p w14:paraId="27F7A975"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13.</w:t>
      </w:r>
      <w:r w:rsidRPr="00AA6E0A">
        <w:rPr>
          <w:rFonts w:eastAsia="MS Mincho" w:cs="Times New Roman"/>
          <w:noProof/>
        </w:rPr>
        <w:tab/>
      </w:r>
      <w:r w:rsidRPr="00AA6E0A">
        <w:rPr>
          <w:rFonts w:eastAsia="Times New Roman" w:cs="Times New Roman"/>
          <w:noProof/>
        </w:rPr>
        <w:t>Alternative Bids</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_Toc27138040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14</w:t>
      </w:r>
      <w:r w:rsidRPr="00AA6E0A">
        <w:rPr>
          <w:rFonts w:eastAsia="Times New Roman" w:cs="Times New Roman"/>
          <w:noProof/>
        </w:rPr>
        <w:fldChar w:fldCharType="end"/>
      </w:r>
    </w:p>
    <w:p w14:paraId="632CC312"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14.</w:t>
      </w:r>
      <w:r w:rsidRPr="00AA6E0A">
        <w:rPr>
          <w:rFonts w:eastAsia="MS Mincho" w:cs="Times New Roman"/>
          <w:noProof/>
        </w:rPr>
        <w:tab/>
      </w:r>
      <w:r w:rsidRPr="00AA6E0A">
        <w:rPr>
          <w:rFonts w:eastAsia="Times New Roman" w:cs="Times New Roman"/>
          <w:noProof/>
        </w:rPr>
        <w:t>Bid Prices and Discounts</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_Toc27138041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14</w:t>
      </w:r>
      <w:r w:rsidRPr="00AA6E0A">
        <w:rPr>
          <w:rFonts w:eastAsia="Times New Roman" w:cs="Times New Roman"/>
          <w:noProof/>
        </w:rPr>
        <w:fldChar w:fldCharType="end"/>
      </w:r>
    </w:p>
    <w:p w14:paraId="47447403"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15.</w:t>
      </w:r>
      <w:r w:rsidRPr="00AA6E0A">
        <w:rPr>
          <w:rFonts w:eastAsia="MS Mincho" w:cs="Times New Roman"/>
          <w:noProof/>
        </w:rPr>
        <w:tab/>
      </w:r>
      <w:r w:rsidRPr="00AA6E0A">
        <w:rPr>
          <w:rFonts w:eastAsia="Times New Roman" w:cs="Times New Roman"/>
          <w:noProof/>
        </w:rPr>
        <w:t>Currencies of Bid and Payment</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_Toc27138042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17</w:t>
      </w:r>
      <w:r w:rsidRPr="00AA6E0A">
        <w:rPr>
          <w:rFonts w:eastAsia="Times New Roman" w:cs="Times New Roman"/>
          <w:noProof/>
        </w:rPr>
        <w:fldChar w:fldCharType="end"/>
      </w:r>
    </w:p>
    <w:p w14:paraId="28237534"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16.</w:t>
      </w:r>
      <w:r w:rsidRPr="00AA6E0A">
        <w:rPr>
          <w:rFonts w:eastAsia="MS Mincho" w:cs="Times New Roman"/>
          <w:noProof/>
        </w:rPr>
        <w:tab/>
      </w:r>
      <w:r w:rsidRPr="00AA6E0A">
        <w:rPr>
          <w:rFonts w:eastAsia="Times New Roman" w:cs="Times New Roman"/>
          <w:noProof/>
        </w:rPr>
        <w:t>Documents Establishing the Eligibility and Conformity of the Goods and Related Services</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_Toc27138043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17</w:t>
      </w:r>
      <w:r w:rsidRPr="00AA6E0A">
        <w:rPr>
          <w:rFonts w:eastAsia="Times New Roman" w:cs="Times New Roman"/>
          <w:noProof/>
        </w:rPr>
        <w:fldChar w:fldCharType="end"/>
      </w:r>
    </w:p>
    <w:p w14:paraId="735404C2"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17.</w:t>
      </w:r>
      <w:r w:rsidRPr="00AA6E0A">
        <w:rPr>
          <w:rFonts w:eastAsia="MS Mincho" w:cs="Times New Roman"/>
          <w:noProof/>
        </w:rPr>
        <w:tab/>
      </w:r>
      <w:r w:rsidRPr="00AA6E0A">
        <w:rPr>
          <w:rFonts w:eastAsia="Times New Roman" w:cs="Times New Roman"/>
          <w:noProof/>
        </w:rPr>
        <w:t>Documents Establishing the Eligibility and Qualifications of the Bidder</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_Toc27138044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18</w:t>
      </w:r>
      <w:r w:rsidRPr="00AA6E0A">
        <w:rPr>
          <w:rFonts w:eastAsia="Times New Roman" w:cs="Times New Roman"/>
          <w:noProof/>
        </w:rPr>
        <w:fldChar w:fldCharType="end"/>
      </w:r>
    </w:p>
    <w:p w14:paraId="79478181"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18.</w:t>
      </w:r>
      <w:r w:rsidRPr="00AA6E0A">
        <w:rPr>
          <w:rFonts w:eastAsia="MS Mincho" w:cs="Times New Roman"/>
          <w:noProof/>
        </w:rPr>
        <w:tab/>
      </w:r>
      <w:r w:rsidRPr="00AA6E0A">
        <w:rPr>
          <w:rFonts w:eastAsia="Times New Roman" w:cs="Times New Roman"/>
          <w:noProof/>
        </w:rPr>
        <w:t>Period of Validity of Bids</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_Toc27138045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19</w:t>
      </w:r>
      <w:r w:rsidRPr="00AA6E0A">
        <w:rPr>
          <w:rFonts w:eastAsia="Times New Roman" w:cs="Times New Roman"/>
          <w:noProof/>
        </w:rPr>
        <w:fldChar w:fldCharType="end"/>
      </w:r>
    </w:p>
    <w:p w14:paraId="47403BF5"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19.</w:t>
      </w:r>
      <w:r w:rsidRPr="00AA6E0A">
        <w:rPr>
          <w:rFonts w:eastAsia="MS Mincho" w:cs="Times New Roman"/>
          <w:noProof/>
        </w:rPr>
        <w:tab/>
      </w:r>
      <w:r w:rsidRPr="00AA6E0A">
        <w:rPr>
          <w:rFonts w:eastAsia="Times New Roman" w:cs="Times New Roman"/>
          <w:noProof/>
        </w:rPr>
        <w:t>Bid Security</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_Toc27138046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19</w:t>
      </w:r>
      <w:r w:rsidRPr="00AA6E0A">
        <w:rPr>
          <w:rFonts w:eastAsia="Times New Roman" w:cs="Times New Roman"/>
          <w:noProof/>
        </w:rPr>
        <w:fldChar w:fldCharType="end"/>
      </w:r>
    </w:p>
    <w:p w14:paraId="0648F6DB"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20.</w:t>
      </w:r>
      <w:r w:rsidRPr="00AA6E0A">
        <w:rPr>
          <w:rFonts w:eastAsia="MS Mincho" w:cs="Times New Roman"/>
          <w:noProof/>
        </w:rPr>
        <w:tab/>
      </w:r>
      <w:r w:rsidRPr="00AA6E0A">
        <w:rPr>
          <w:rFonts w:eastAsia="Times New Roman" w:cs="Times New Roman"/>
          <w:noProof/>
        </w:rPr>
        <w:t>Format and Signing of Bid</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_Toc27138047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21</w:t>
      </w:r>
      <w:r w:rsidRPr="00AA6E0A">
        <w:rPr>
          <w:rFonts w:eastAsia="Times New Roman" w:cs="Times New Roman"/>
          <w:noProof/>
        </w:rPr>
        <w:fldChar w:fldCharType="end"/>
      </w:r>
    </w:p>
    <w:p w14:paraId="3832E2A9" w14:textId="77777777" w:rsidR="008E7A2D" w:rsidRPr="00AA6E0A" w:rsidRDefault="008E7A2D" w:rsidP="00FA7321">
      <w:pPr>
        <w:tabs>
          <w:tab w:val="left" w:pos="360"/>
          <w:tab w:val="right" w:leader="dot" w:pos="8990"/>
        </w:tabs>
        <w:spacing w:before="240" w:after="80" w:line="240" w:lineRule="auto"/>
        <w:jc w:val="both"/>
        <w:outlineLvl w:val="0"/>
        <w:rPr>
          <w:rFonts w:eastAsia="MS Mincho" w:cs="Times New Roman"/>
          <w:noProof/>
        </w:rPr>
      </w:pPr>
      <w:r w:rsidRPr="00AA6E0A">
        <w:rPr>
          <w:rFonts w:eastAsia="Times New Roman" w:cs="Times New Roman"/>
          <w:b/>
          <w:noProof/>
        </w:rPr>
        <w:t>D.</w:t>
      </w:r>
      <w:r w:rsidRPr="00AA6E0A">
        <w:rPr>
          <w:rFonts w:eastAsia="MS Mincho" w:cs="Times New Roman"/>
          <w:noProof/>
        </w:rPr>
        <w:tab/>
      </w:r>
      <w:r w:rsidRPr="00AA6E0A">
        <w:rPr>
          <w:rFonts w:eastAsia="Times New Roman" w:cs="Times New Roman"/>
          <w:b/>
          <w:noProof/>
        </w:rPr>
        <w:t>Submission and Opening of Bids</w:t>
      </w:r>
      <w:r w:rsidRPr="00AA6E0A">
        <w:rPr>
          <w:rFonts w:eastAsia="Times New Roman" w:cs="Times New Roman"/>
          <w:b/>
          <w:noProof/>
        </w:rPr>
        <w:tab/>
      </w:r>
      <w:r w:rsidRPr="00AA6E0A">
        <w:rPr>
          <w:rFonts w:eastAsia="Times New Roman" w:cs="Times New Roman"/>
          <w:b/>
          <w:noProof/>
        </w:rPr>
        <w:fldChar w:fldCharType="begin"/>
      </w:r>
      <w:r w:rsidRPr="00AA6E0A">
        <w:rPr>
          <w:rFonts w:eastAsia="Times New Roman" w:cs="Times New Roman"/>
          <w:b/>
          <w:noProof/>
        </w:rPr>
        <w:instrText xml:space="preserve"> PAGEREF _Toc27138048 \h </w:instrText>
      </w:r>
      <w:r w:rsidRPr="00AA6E0A">
        <w:rPr>
          <w:rFonts w:eastAsia="Times New Roman" w:cs="Times New Roman"/>
          <w:b/>
          <w:noProof/>
        </w:rPr>
      </w:r>
      <w:r w:rsidRPr="00AA6E0A">
        <w:rPr>
          <w:rFonts w:eastAsia="Times New Roman" w:cs="Times New Roman"/>
          <w:b/>
          <w:noProof/>
        </w:rPr>
        <w:fldChar w:fldCharType="separate"/>
      </w:r>
      <w:r w:rsidR="00E7427C" w:rsidRPr="00AA6E0A">
        <w:rPr>
          <w:rFonts w:eastAsia="Times New Roman" w:cs="Times New Roman"/>
          <w:b/>
          <w:noProof/>
        </w:rPr>
        <w:t>22</w:t>
      </w:r>
      <w:r w:rsidRPr="00AA6E0A">
        <w:rPr>
          <w:rFonts w:eastAsia="Times New Roman" w:cs="Times New Roman"/>
          <w:b/>
          <w:noProof/>
        </w:rPr>
        <w:fldChar w:fldCharType="end"/>
      </w:r>
    </w:p>
    <w:p w14:paraId="132E4297"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21.</w:t>
      </w:r>
      <w:r w:rsidRPr="00AA6E0A">
        <w:rPr>
          <w:rFonts w:eastAsia="MS Mincho" w:cs="Times New Roman"/>
          <w:noProof/>
        </w:rPr>
        <w:tab/>
      </w:r>
      <w:r w:rsidRPr="00AA6E0A">
        <w:rPr>
          <w:rFonts w:eastAsia="Times New Roman" w:cs="Times New Roman"/>
          <w:noProof/>
        </w:rPr>
        <w:t>Sealing and Marking of Bids</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_Toc27138049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22</w:t>
      </w:r>
      <w:r w:rsidRPr="00AA6E0A">
        <w:rPr>
          <w:rFonts w:eastAsia="Times New Roman" w:cs="Times New Roman"/>
          <w:noProof/>
        </w:rPr>
        <w:fldChar w:fldCharType="end"/>
      </w:r>
    </w:p>
    <w:p w14:paraId="70BD627C"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22.</w:t>
      </w:r>
      <w:r w:rsidRPr="00AA6E0A">
        <w:rPr>
          <w:rFonts w:eastAsia="MS Mincho" w:cs="Times New Roman"/>
          <w:noProof/>
        </w:rPr>
        <w:tab/>
      </w:r>
      <w:r w:rsidRPr="00AA6E0A">
        <w:rPr>
          <w:rFonts w:eastAsia="Times New Roman" w:cs="Times New Roman"/>
          <w:noProof/>
        </w:rPr>
        <w:t>Deadline for Submission of Bids</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_Toc27138050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22</w:t>
      </w:r>
      <w:r w:rsidRPr="00AA6E0A">
        <w:rPr>
          <w:rFonts w:eastAsia="Times New Roman" w:cs="Times New Roman"/>
          <w:noProof/>
        </w:rPr>
        <w:fldChar w:fldCharType="end"/>
      </w:r>
    </w:p>
    <w:p w14:paraId="2C7821C3"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23.</w:t>
      </w:r>
      <w:r w:rsidRPr="00AA6E0A">
        <w:rPr>
          <w:rFonts w:eastAsia="MS Mincho" w:cs="Times New Roman"/>
          <w:noProof/>
        </w:rPr>
        <w:tab/>
      </w:r>
      <w:r w:rsidRPr="00AA6E0A">
        <w:rPr>
          <w:rFonts w:eastAsia="Times New Roman" w:cs="Times New Roman"/>
          <w:noProof/>
        </w:rPr>
        <w:t>Late Bids</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_Toc27138051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22</w:t>
      </w:r>
      <w:r w:rsidRPr="00AA6E0A">
        <w:rPr>
          <w:rFonts w:eastAsia="Times New Roman" w:cs="Times New Roman"/>
          <w:noProof/>
        </w:rPr>
        <w:fldChar w:fldCharType="end"/>
      </w:r>
    </w:p>
    <w:p w14:paraId="17B41347"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24.</w:t>
      </w:r>
      <w:r w:rsidRPr="00AA6E0A">
        <w:rPr>
          <w:rFonts w:eastAsia="MS Mincho" w:cs="Times New Roman"/>
          <w:noProof/>
        </w:rPr>
        <w:tab/>
      </w:r>
      <w:r w:rsidRPr="00AA6E0A">
        <w:rPr>
          <w:rFonts w:eastAsia="Times New Roman" w:cs="Times New Roman"/>
          <w:noProof/>
        </w:rPr>
        <w:t>Withdrawal, Substitution, and Modification of Bids</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_Toc27138052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23</w:t>
      </w:r>
      <w:r w:rsidRPr="00AA6E0A">
        <w:rPr>
          <w:rFonts w:eastAsia="Times New Roman" w:cs="Times New Roman"/>
          <w:noProof/>
        </w:rPr>
        <w:fldChar w:fldCharType="end"/>
      </w:r>
    </w:p>
    <w:p w14:paraId="725451AC"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25.</w:t>
      </w:r>
      <w:r w:rsidRPr="00AA6E0A">
        <w:rPr>
          <w:rFonts w:eastAsia="MS Mincho" w:cs="Times New Roman"/>
          <w:noProof/>
        </w:rPr>
        <w:tab/>
      </w:r>
      <w:r w:rsidRPr="00AA6E0A">
        <w:rPr>
          <w:rFonts w:eastAsia="Times New Roman" w:cs="Times New Roman"/>
          <w:noProof/>
        </w:rPr>
        <w:t>Bid Opening</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_Toc27138053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23</w:t>
      </w:r>
      <w:r w:rsidRPr="00AA6E0A">
        <w:rPr>
          <w:rFonts w:eastAsia="Times New Roman" w:cs="Times New Roman"/>
          <w:noProof/>
        </w:rPr>
        <w:fldChar w:fldCharType="end"/>
      </w:r>
    </w:p>
    <w:p w14:paraId="27CE2D3F" w14:textId="77777777" w:rsidR="008E7A2D" w:rsidRPr="00AA6E0A" w:rsidRDefault="008E7A2D" w:rsidP="00FA7321">
      <w:pPr>
        <w:tabs>
          <w:tab w:val="left" w:pos="360"/>
          <w:tab w:val="right" w:leader="dot" w:pos="8990"/>
        </w:tabs>
        <w:spacing w:before="240" w:after="80" w:line="240" w:lineRule="auto"/>
        <w:jc w:val="both"/>
        <w:outlineLvl w:val="0"/>
        <w:rPr>
          <w:rFonts w:eastAsia="MS Mincho" w:cs="Times New Roman"/>
          <w:noProof/>
        </w:rPr>
      </w:pPr>
      <w:r w:rsidRPr="00AA6E0A">
        <w:rPr>
          <w:rFonts w:eastAsia="Times New Roman" w:cs="Times New Roman"/>
          <w:b/>
          <w:noProof/>
        </w:rPr>
        <w:t>E.</w:t>
      </w:r>
      <w:r w:rsidRPr="00AA6E0A">
        <w:rPr>
          <w:rFonts w:eastAsia="MS Mincho" w:cs="Times New Roman"/>
          <w:noProof/>
        </w:rPr>
        <w:tab/>
      </w:r>
      <w:r w:rsidRPr="00AA6E0A">
        <w:rPr>
          <w:rFonts w:eastAsia="Times New Roman" w:cs="Times New Roman"/>
          <w:b/>
          <w:noProof/>
        </w:rPr>
        <w:t>Evaluation and Comparison of Bids</w:t>
      </w:r>
      <w:r w:rsidRPr="00AA6E0A">
        <w:rPr>
          <w:rFonts w:eastAsia="Times New Roman" w:cs="Times New Roman"/>
          <w:b/>
          <w:noProof/>
        </w:rPr>
        <w:tab/>
      </w:r>
      <w:r w:rsidRPr="00AA6E0A">
        <w:rPr>
          <w:rFonts w:eastAsia="Times New Roman" w:cs="Times New Roman"/>
          <w:b/>
          <w:noProof/>
        </w:rPr>
        <w:fldChar w:fldCharType="begin"/>
      </w:r>
      <w:r w:rsidRPr="00AA6E0A">
        <w:rPr>
          <w:rFonts w:eastAsia="Times New Roman" w:cs="Times New Roman"/>
          <w:b/>
          <w:noProof/>
        </w:rPr>
        <w:instrText xml:space="preserve"> PAGEREF _Toc27138054 \h </w:instrText>
      </w:r>
      <w:r w:rsidRPr="00AA6E0A">
        <w:rPr>
          <w:rFonts w:eastAsia="Times New Roman" w:cs="Times New Roman"/>
          <w:b/>
          <w:noProof/>
        </w:rPr>
      </w:r>
      <w:r w:rsidRPr="00AA6E0A">
        <w:rPr>
          <w:rFonts w:eastAsia="Times New Roman" w:cs="Times New Roman"/>
          <w:b/>
          <w:noProof/>
        </w:rPr>
        <w:fldChar w:fldCharType="separate"/>
      </w:r>
      <w:r w:rsidR="00E7427C" w:rsidRPr="00AA6E0A">
        <w:rPr>
          <w:rFonts w:eastAsia="Times New Roman" w:cs="Times New Roman"/>
          <w:b/>
          <w:noProof/>
        </w:rPr>
        <w:t>25</w:t>
      </w:r>
      <w:r w:rsidRPr="00AA6E0A">
        <w:rPr>
          <w:rFonts w:eastAsia="Times New Roman" w:cs="Times New Roman"/>
          <w:b/>
          <w:noProof/>
        </w:rPr>
        <w:fldChar w:fldCharType="end"/>
      </w:r>
    </w:p>
    <w:p w14:paraId="2BAA83CF"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26.</w:t>
      </w:r>
      <w:r w:rsidRPr="00AA6E0A">
        <w:rPr>
          <w:rFonts w:eastAsia="MS Mincho" w:cs="Times New Roman"/>
          <w:noProof/>
        </w:rPr>
        <w:tab/>
      </w:r>
      <w:r w:rsidRPr="00AA6E0A">
        <w:rPr>
          <w:rFonts w:eastAsia="Times New Roman" w:cs="Times New Roman"/>
          <w:noProof/>
        </w:rPr>
        <w:t>Confidentiality</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_Toc27138055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25</w:t>
      </w:r>
      <w:r w:rsidRPr="00AA6E0A">
        <w:rPr>
          <w:rFonts w:eastAsia="Times New Roman" w:cs="Times New Roman"/>
          <w:noProof/>
        </w:rPr>
        <w:fldChar w:fldCharType="end"/>
      </w:r>
    </w:p>
    <w:p w14:paraId="478F5F56"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27.</w:t>
      </w:r>
      <w:r w:rsidRPr="00AA6E0A">
        <w:rPr>
          <w:rFonts w:eastAsia="MS Mincho" w:cs="Times New Roman"/>
          <w:noProof/>
        </w:rPr>
        <w:tab/>
      </w:r>
      <w:r w:rsidRPr="00AA6E0A">
        <w:rPr>
          <w:rFonts w:eastAsia="Times New Roman" w:cs="Times New Roman"/>
          <w:noProof/>
        </w:rPr>
        <w:t>Preliminary Examination of Bids</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_Toc27138056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25</w:t>
      </w:r>
      <w:r w:rsidRPr="00AA6E0A">
        <w:rPr>
          <w:rFonts w:eastAsia="Times New Roman" w:cs="Times New Roman"/>
          <w:noProof/>
        </w:rPr>
        <w:fldChar w:fldCharType="end"/>
      </w:r>
    </w:p>
    <w:p w14:paraId="6249367D"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28.</w:t>
      </w:r>
      <w:r w:rsidRPr="00AA6E0A">
        <w:rPr>
          <w:rFonts w:eastAsia="MS Mincho" w:cs="Times New Roman"/>
          <w:noProof/>
        </w:rPr>
        <w:tab/>
      </w:r>
      <w:r w:rsidRPr="00AA6E0A">
        <w:rPr>
          <w:rFonts w:eastAsia="Times New Roman" w:cs="Times New Roman"/>
          <w:noProof/>
        </w:rPr>
        <w:t>Clarification of Bids</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_Toc27138057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25</w:t>
      </w:r>
      <w:r w:rsidRPr="00AA6E0A">
        <w:rPr>
          <w:rFonts w:eastAsia="Times New Roman" w:cs="Times New Roman"/>
          <w:noProof/>
        </w:rPr>
        <w:fldChar w:fldCharType="end"/>
      </w:r>
    </w:p>
    <w:p w14:paraId="2DBC47DB"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29.</w:t>
      </w:r>
      <w:r w:rsidRPr="00AA6E0A">
        <w:rPr>
          <w:rFonts w:eastAsia="MS Mincho" w:cs="Times New Roman"/>
          <w:noProof/>
        </w:rPr>
        <w:tab/>
      </w:r>
      <w:r w:rsidRPr="00AA6E0A">
        <w:rPr>
          <w:rFonts w:eastAsia="Times New Roman" w:cs="Times New Roman"/>
          <w:noProof/>
        </w:rPr>
        <w:t>Deviations, Reservations, and Omissions</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_Toc27138058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26</w:t>
      </w:r>
      <w:r w:rsidRPr="00AA6E0A">
        <w:rPr>
          <w:rFonts w:eastAsia="Times New Roman" w:cs="Times New Roman"/>
          <w:noProof/>
        </w:rPr>
        <w:fldChar w:fldCharType="end"/>
      </w:r>
    </w:p>
    <w:p w14:paraId="2B1D6C5C"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30.</w:t>
      </w:r>
      <w:r w:rsidRPr="00AA6E0A">
        <w:rPr>
          <w:rFonts w:eastAsia="MS Mincho" w:cs="Times New Roman"/>
          <w:noProof/>
        </w:rPr>
        <w:tab/>
      </w:r>
      <w:r w:rsidRPr="00AA6E0A">
        <w:rPr>
          <w:rFonts w:eastAsia="Times New Roman" w:cs="Times New Roman"/>
          <w:noProof/>
        </w:rPr>
        <w:t>Determination of Responsiveness</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_Toc27138059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26</w:t>
      </w:r>
      <w:r w:rsidRPr="00AA6E0A">
        <w:rPr>
          <w:rFonts w:eastAsia="Times New Roman" w:cs="Times New Roman"/>
          <w:noProof/>
        </w:rPr>
        <w:fldChar w:fldCharType="end"/>
      </w:r>
    </w:p>
    <w:p w14:paraId="22D2CA0F"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31.</w:t>
      </w:r>
      <w:r w:rsidRPr="00AA6E0A">
        <w:rPr>
          <w:rFonts w:eastAsia="MS Mincho" w:cs="Times New Roman"/>
          <w:noProof/>
        </w:rPr>
        <w:tab/>
      </w:r>
      <w:r w:rsidRPr="00AA6E0A">
        <w:rPr>
          <w:rFonts w:eastAsia="Times New Roman" w:cs="Times New Roman"/>
          <w:noProof/>
        </w:rPr>
        <w:t>Nonconformities, Errors and Omissions</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_Toc27138060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27</w:t>
      </w:r>
      <w:r w:rsidRPr="00AA6E0A">
        <w:rPr>
          <w:rFonts w:eastAsia="Times New Roman" w:cs="Times New Roman"/>
          <w:noProof/>
        </w:rPr>
        <w:fldChar w:fldCharType="end"/>
      </w:r>
    </w:p>
    <w:p w14:paraId="0B9E639D"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32.</w:t>
      </w:r>
      <w:r w:rsidRPr="00AA6E0A">
        <w:rPr>
          <w:rFonts w:eastAsia="MS Mincho" w:cs="Times New Roman"/>
          <w:noProof/>
        </w:rPr>
        <w:tab/>
      </w:r>
      <w:r w:rsidRPr="00AA6E0A">
        <w:rPr>
          <w:rFonts w:eastAsia="Times New Roman" w:cs="Times New Roman"/>
          <w:noProof/>
        </w:rPr>
        <w:t>Correction of Arithmetical Errors</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_Toc27138061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27</w:t>
      </w:r>
      <w:r w:rsidRPr="00AA6E0A">
        <w:rPr>
          <w:rFonts w:eastAsia="Times New Roman" w:cs="Times New Roman"/>
          <w:noProof/>
        </w:rPr>
        <w:fldChar w:fldCharType="end"/>
      </w:r>
    </w:p>
    <w:p w14:paraId="5660406C"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33.</w:t>
      </w:r>
      <w:r w:rsidRPr="00AA6E0A">
        <w:rPr>
          <w:rFonts w:eastAsia="MS Mincho" w:cs="Times New Roman"/>
          <w:noProof/>
        </w:rPr>
        <w:tab/>
      </w:r>
      <w:r w:rsidRPr="00AA6E0A">
        <w:rPr>
          <w:rFonts w:eastAsia="Times New Roman" w:cs="Times New Roman"/>
          <w:noProof/>
        </w:rPr>
        <w:t>Conversion to Single Currency</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_Toc27138062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28</w:t>
      </w:r>
      <w:r w:rsidRPr="00AA6E0A">
        <w:rPr>
          <w:rFonts w:eastAsia="Times New Roman" w:cs="Times New Roman"/>
          <w:noProof/>
        </w:rPr>
        <w:fldChar w:fldCharType="end"/>
      </w:r>
    </w:p>
    <w:p w14:paraId="45944687"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34.</w:t>
      </w:r>
      <w:r w:rsidRPr="00AA6E0A">
        <w:rPr>
          <w:rFonts w:eastAsia="MS Mincho" w:cs="Times New Roman"/>
          <w:noProof/>
        </w:rPr>
        <w:tab/>
      </w:r>
      <w:r w:rsidRPr="00AA6E0A">
        <w:rPr>
          <w:rFonts w:eastAsia="Times New Roman" w:cs="Times New Roman"/>
          <w:noProof/>
        </w:rPr>
        <w:t>Margin of Preference</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_Toc27138063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28</w:t>
      </w:r>
      <w:r w:rsidRPr="00AA6E0A">
        <w:rPr>
          <w:rFonts w:eastAsia="Times New Roman" w:cs="Times New Roman"/>
          <w:noProof/>
        </w:rPr>
        <w:fldChar w:fldCharType="end"/>
      </w:r>
    </w:p>
    <w:p w14:paraId="646273F8"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lastRenderedPageBreak/>
        <w:t>35.</w:t>
      </w:r>
      <w:r w:rsidRPr="00AA6E0A">
        <w:rPr>
          <w:rFonts w:eastAsia="MS Mincho" w:cs="Times New Roman"/>
          <w:noProof/>
        </w:rPr>
        <w:tab/>
      </w:r>
      <w:r w:rsidRPr="00AA6E0A">
        <w:rPr>
          <w:rFonts w:eastAsia="Times New Roman" w:cs="Times New Roman"/>
          <w:noProof/>
        </w:rPr>
        <w:t>Evaluation of Bids</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_Toc27138064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28</w:t>
      </w:r>
      <w:r w:rsidRPr="00AA6E0A">
        <w:rPr>
          <w:rFonts w:eastAsia="Times New Roman" w:cs="Times New Roman"/>
          <w:noProof/>
        </w:rPr>
        <w:fldChar w:fldCharType="end"/>
      </w:r>
    </w:p>
    <w:p w14:paraId="3007E383"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36.</w:t>
      </w:r>
      <w:r w:rsidRPr="00AA6E0A">
        <w:rPr>
          <w:rFonts w:eastAsia="MS Mincho" w:cs="Times New Roman"/>
          <w:noProof/>
        </w:rPr>
        <w:tab/>
      </w:r>
      <w:r w:rsidRPr="00AA6E0A">
        <w:rPr>
          <w:rFonts w:eastAsia="Times New Roman" w:cs="Times New Roman"/>
          <w:noProof/>
        </w:rPr>
        <w:t>Comparison of Bids</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_Toc27138065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30</w:t>
      </w:r>
      <w:r w:rsidRPr="00AA6E0A">
        <w:rPr>
          <w:rFonts w:eastAsia="Times New Roman" w:cs="Times New Roman"/>
          <w:noProof/>
        </w:rPr>
        <w:fldChar w:fldCharType="end"/>
      </w:r>
    </w:p>
    <w:p w14:paraId="39AFDA14"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37.</w:t>
      </w:r>
      <w:r w:rsidRPr="00AA6E0A">
        <w:rPr>
          <w:rFonts w:eastAsia="MS Mincho" w:cs="Times New Roman"/>
          <w:noProof/>
        </w:rPr>
        <w:tab/>
      </w:r>
      <w:r w:rsidRPr="00AA6E0A">
        <w:rPr>
          <w:rFonts w:eastAsia="Times New Roman" w:cs="Times New Roman"/>
          <w:noProof/>
        </w:rPr>
        <w:t>Qualification of the Bidder</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_Toc27138066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30</w:t>
      </w:r>
      <w:r w:rsidRPr="00AA6E0A">
        <w:rPr>
          <w:rFonts w:eastAsia="Times New Roman" w:cs="Times New Roman"/>
          <w:noProof/>
        </w:rPr>
        <w:fldChar w:fldCharType="end"/>
      </w:r>
    </w:p>
    <w:p w14:paraId="2A4E01AA"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38.</w:t>
      </w:r>
      <w:r w:rsidRPr="00AA6E0A">
        <w:rPr>
          <w:rFonts w:eastAsia="MS Mincho" w:cs="Times New Roman"/>
          <w:noProof/>
        </w:rPr>
        <w:tab/>
      </w:r>
      <w:r w:rsidRPr="00AA6E0A">
        <w:rPr>
          <w:rFonts w:eastAsia="Times New Roman" w:cs="Times New Roman"/>
          <w:noProof/>
        </w:rPr>
        <w:t>Purchaser’s Right to Accept Any Bid, and to Reject Any or All Bids</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_Toc27138067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31</w:t>
      </w:r>
      <w:r w:rsidRPr="00AA6E0A">
        <w:rPr>
          <w:rFonts w:eastAsia="Times New Roman" w:cs="Times New Roman"/>
          <w:noProof/>
        </w:rPr>
        <w:fldChar w:fldCharType="end"/>
      </w:r>
    </w:p>
    <w:p w14:paraId="0DA2ACC7"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39.</w:t>
      </w:r>
      <w:r w:rsidRPr="00AA6E0A">
        <w:rPr>
          <w:rFonts w:eastAsia="MS Mincho" w:cs="Times New Roman"/>
          <w:noProof/>
        </w:rPr>
        <w:tab/>
      </w:r>
      <w:r w:rsidRPr="00AA6E0A">
        <w:rPr>
          <w:rFonts w:eastAsia="Times New Roman" w:cs="Times New Roman"/>
          <w:noProof/>
        </w:rPr>
        <w:t>Standstill Period</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_Toc27138068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31</w:t>
      </w:r>
      <w:r w:rsidRPr="00AA6E0A">
        <w:rPr>
          <w:rFonts w:eastAsia="Times New Roman" w:cs="Times New Roman"/>
          <w:noProof/>
        </w:rPr>
        <w:fldChar w:fldCharType="end"/>
      </w:r>
    </w:p>
    <w:p w14:paraId="34CB15DA"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40.</w:t>
      </w:r>
      <w:r w:rsidRPr="00AA6E0A">
        <w:rPr>
          <w:rFonts w:eastAsia="MS Mincho" w:cs="Times New Roman"/>
          <w:noProof/>
        </w:rPr>
        <w:tab/>
      </w:r>
      <w:r w:rsidRPr="00AA6E0A">
        <w:rPr>
          <w:rFonts w:eastAsia="Times New Roman" w:cs="Times New Roman"/>
          <w:noProof/>
        </w:rPr>
        <w:t>Notification of Intention to Award</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_Toc27138069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31</w:t>
      </w:r>
      <w:r w:rsidRPr="00AA6E0A">
        <w:rPr>
          <w:rFonts w:eastAsia="Times New Roman" w:cs="Times New Roman"/>
          <w:noProof/>
        </w:rPr>
        <w:fldChar w:fldCharType="end"/>
      </w:r>
    </w:p>
    <w:p w14:paraId="6E121194" w14:textId="77777777" w:rsidR="008E7A2D" w:rsidRPr="00AA6E0A" w:rsidRDefault="008E7A2D" w:rsidP="00FA7321">
      <w:pPr>
        <w:tabs>
          <w:tab w:val="left" w:pos="360"/>
          <w:tab w:val="right" w:leader="dot" w:pos="8990"/>
        </w:tabs>
        <w:spacing w:before="240" w:after="80" w:line="240" w:lineRule="auto"/>
        <w:jc w:val="both"/>
        <w:outlineLvl w:val="0"/>
        <w:rPr>
          <w:rFonts w:eastAsia="MS Mincho" w:cs="Times New Roman"/>
          <w:noProof/>
        </w:rPr>
      </w:pPr>
      <w:r w:rsidRPr="00AA6E0A">
        <w:rPr>
          <w:rFonts w:eastAsia="Times New Roman" w:cs="Times New Roman"/>
          <w:b/>
          <w:noProof/>
        </w:rPr>
        <w:t>F.</w:t>
      </w:r>
      <w:r w:rsidRPr="00AA6E0A">
        <w:rPr>
          <w:rFonts w:eastAsia="MS Mincho" w:cs="Times New Roman"/>
          <w:noProof/>
        </w:rPr>
        <w:tab/>
      </w:r>
      <w:r w:rsidRPr="00AA6E0A">
        <w:rPr>
          <w:rFonts w:eastAsia="Times New Roman" w:cs="Times New Roman"/>
          <w:b/>
          <w:noProof/>
        </w:rPr>
        <w:t>Award of Contract</w:t>
      </w:r>
      <w:r w:rsidRPr="00AA6E0A">
        <w:rPr>
          <w:rFonts w:eastAsia="Times New Roman" w:cs="Times New Roman"/>
          <w:b/>
          <w:noProof/>
        </w:rPr>
        <w:tab/>
      </w:r>
      <w:r w:rsidRPr="00AA6E0A">
        <w:rPr>
          <w:rFonts w:eastAsia="Times New Roman" w:cs="Times New Roman"/>
          <w:b/>
          <w:noProof/>
        </w:rPr>
        <w:fldChar w:fldCharType="begin"/>
      </w:r>
      <w:r w:rsidRPr="00AA6E0A">
        <w:rPr>
          <w:rFonts w:eastAsia="Times New Roman" w:cs="Times New Roman"/>
          <w:b/>
          <w:noProof/>
        </w:rPr>
        <w:instrText xml:space="preserve"> PAGEREF _Toc27138070 \h </w:instrText>
      </w:r>
      <w:r w:rsidRPr="00AA6E0A">
        <w:rPr>
          <w:rFonts w:eastAsia="Times New Roman" w:cs="Times New Roman"/>
          <w:b/>
          <w:noProof/>
        </w:rPr>
      </w:r>
      <w:r w:rsidRPr="00AA6E0A">
        <w:rPr>
          <w:rFonts w:eastAsia="Times New Roman" w:cs="Times New Roman"/>
          <w:b/>
          <w:noProof/>
        </w:rPr>
        <w:fldChar w:fldCharType="separate"/>
      </w:r>
      <w:r w:rsidR="00E7427C" w:rsidRPr="00AA6E0A">
        <w:rPr>
          <w:rFonts w:eastAsia="Times New Roman" w:cs="Times New Roman"/>
          <w:b/>
          <w:noProof/>
        </w:rPr>
        <w:t>31</w:t>
      </w:r>
      <w:r w:rsidRPr="00AA6E0A">
        <w:rPr>
          <w:rFonts w:eastAsia="Times New Roman" w:cs="Times New Roman"/>
          <w:b/>
          <w:noProof/>
        </w:rPr>
        <w:fldChar w:fldCharType="end"/>
      </w:r>
    </w:p>
    <w:p w14:paraId="46393C3F"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41.</w:t>
      </w:r>
      <w:r w:rsidRPr="00AA6E0A">
        <w:rPr>
          <w:rFonts w:eastAsia="MS Mincho" w:cs="Times New Roman"/>
          <w:noProof/>
        </w:rPr>
        <w:tab/>
      </w:r>
      <w:r w:rsidRPr="00AA6E0A">
        <w:rPr>
          <w:rFonts w:eastAsia="Times New Roman" w:cs="Times New Roman"/>
          <w:noProof/>
        </w:rPr>
        <w:t>Award Criteria</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_Toc27138071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31</w:t>
      </w:r>
      <w:r w:rsidRPr="00AA6E0A">
        <w:rPr>
          <w:rFonts w:eastAsia="Times New Roman" w:cs="Times New Roman"/>
          <w:noProof/>
        </w:rPr>
        <w:fldChar w:fldCharType="end"/>
      </w:r>
    </w:p>
    <w:p w14:paraId="1CC922DE"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42.</w:t>
      </w:r>
      <w:r w:rsidRPr="00AA6E0A">
        <w:rPr>
          <w:rFonts w:eastAsia="MS Mincho" w:cs="Times New Roman"/>
          <w:noProof/>
        </w:rPr>
        <w:tab/>
      </w:r>
      <w:r w:rsidRPr="00AA6E0A">
        <w:rPr>
          <w:rFonts w:eastAsia="Times New Roman" w:cs="Times New Roman"/>
          <w:noProof/>
        </w:rPr>
        <w:t>Purchaser’s Right to Vary Quantities at Time of Award</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_Toc27138072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32</w:t>
      </w:r>
      <w:r w:rsidRPr="00AA6E0A">
        <w:rPr>
          <w:rFonts w:eastAsia="Times New Roman" w:cs="Times New Roman"/>
          <w:noProof/>
        </w:rPr>
        <w:fldChar w:fldCharType="end"/>
      </w:r>
    </w:p>
    <w:p w14:paraId="6B4B5A4A"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43.</w:t>
      </w:r>
      <w:r w:rsidRPr="00AA6E0A">
        <w:rPr>
          <w:rFonts w:eastAsia="MS Mincho" w:cs="Times New Roman"/>
          <w:noProof/>
        </w:rPr>
        <w:tab/>
      </w:r>
      <w:r w:rsidRPr="00AA6E0A">
        <w:rPr>
          <w:rFonts w:eastAsia="Times New Roman" w:cs="Times New Roman"/>
          <w:noProof/>
        </w:rPr>
        <w:t>Notification of Award</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_Toc27138073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32</w:t>
      </w:r>
      <w:r w:rsidRPr="00AA6E0A">
        <w:rPr>
          <w:rFonts w:eastAsia="Times New Roman" w:cs="Times New Roman"/>
          <w:noProof/>
        </w:rPr>
        <w:fldChar w:fldCharType="end"/>
      </w:r>
    </w:p>
    <w:p w14:paraId="44D3B933"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44.</w:t>
      </w:r>
      <w:r w:rsidRPr="00AA6E0A">
        <w:rPr>
          <w:rFonts w:eastAsia="MS Mincho" w:cs="Times New Roman"/>
          <w:noProof/>
        </w:rPr>
        <w:tab/>
      </w:r>
      <w:r w:rsidRPr="00AA6E0A">
        <w:rPr>
          <w:rFonts w:eastAsia="Times New Roman" w:cs="Times New Roman"/>
          <w:noProof/>
        </w:rPr>
        <w:t>Debriefing by the Purchaser</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_Toc27138074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33</w:t>
      </w:r>
      <w:r w:rsidRPr="00AA6E0A">
        <w:rPr>
          <w:rFonts w:eastAsia="Times New Roman" w:cs="Times New Roman"/>
          <w:noProof/>
        </w:rPr>
        <w:fldChar w:fldCharType="end"/>
      </w:r>
    </w:p>
    <w:p w14:paraId="0974BE29"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45.</w:t>
      </w:r>
      <w:r w:rsidRPr="00AA6E0A">
        <w:rPr>
          <w:rFonts w:eastAsia="MS Mincho" w:cs="Times New Roman"/>
          <w:noProof/>
        </w:rPr>
        <w:tab/>
      </w:r>
      <w:r w:rsidRPr="00AA6E0A">
        <w:rPr>
          <w:rFonts w:eastAsia="Times New Roman" w:cs="Times New Roman"/>
          <w:noProof/>
        </w:rPr>
        <w:t>Signing of Contract</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_Toc27138075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33</w:t>
      </w:r>
      <w:r w:rsidRPr="00AA6E0A">
        <w:rPr>
          <w:rFonts w:eastAsia="Times New Roman" w:cs="Times New Roman"/>
          <w:noProof/>
        </w:rPr>
        <w:fldChar w:fldCharType="end"/>
      </w:r>
    </w:p>
    <w:p w14:paraId="5EAFDC32"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46.</w:t>
      </w:r>
      <w:r w:rsidRPr="00AA6E0A">
        <w:rPr>
          <w:rFonts w:eastAsia="MS Mincho" w:cs="Times New Roman"/>
          <w:noProof/>
        </w:rPr>
        <w:tab/>
      </w:r>
      <w:r w:rsidRPr="00AA6E0A">
        <w:rPr>
          <w:rFonts w:eastAsia="Times New Roman" w:cs="Times New Roman"/>
          <w:noProof/>
        </w:rPr>
        <w:t>Performance Security</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_Toc27138076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34</w:t>
      </w:r>
      <w:r w:rsidRPr="00AA6E0A">
        <w:rPr>
          <w:rFonts w:eastAsia="Times New Roman" w:cs="Times New Roman"/>
          <w:noProof/>
        </w:rPr>
        <w:fldChar w:fldCharType="end"/>
      </w:r>
    </w:p>
    <w:p w14:paraId="1B9F57F0" w14:textId="77777777" w:rsidR="008E7A2D" w:rsidRPr="00AA6E0A" w:rsidRDefault="008E7A2D" w:rsidP="00FA7321">
      <w:pPr>
        <w:tabs>
          <w:tab w:val="left" w:pos="720"/>
          <w:tab w:val="right" w:leader="dot" w:pos="9000"/>
        </w:tabs>
        <w:spacing w:after="0" w:line="240" w:lineRule="auto"/>
        <w:ind w:left="720" w:hanging="720"/>
        <w:jc w:val="both"/>
        <w:outlineLvl w:val="1"/>
        <w:rPr>
          <w:rFonts w:eastAsia="MS Mincho" w:cs="Times New Roman"/>
          <w:noProof/>
        </w:rPr>
      </w:pPr>
      <w:r w:rsidRPr="00AA6E0A">
        <w:rPr>
          <w:rFonts w:eastAsia="Times New Roman" w:cs="Times New Roman"/>
          <w:noProof/>
        </w:rPr>
        <w:t>47.</w:t>
      </w:r>
      <w:r w:rsidRPr="00AA6E0A">
        <w:rPr>
          <w:rFonts w:eastAsia="MS Mincho" w:cs="Times New Roman"/>
          <w:noProof/>
        </w:rPr>
        <w:tab/>
      </w:r>
      <w:r w:rsidRPr="00AA6E0A">
        <w:rPr>
          <w:rFonts w:eastAsia="Times New Roman" w:cs="Times New Roman"/>
          <w:noProof/>
        </w:rPr>
        <w:t>Procurement Related Complaint</w:t>
      </w:r>
      <w:r w:rsidRPr="00AA6E0A">
        <w:rPr>
          <w:rFonts w:eastAsia="Times New Roman" w:cs="Times New Roman"/>
          <w:noProof/>
        </w:rPr>
        <w:tab/>
      </w:r>
      <w:r w:rsidRPr="00AA6E0A">
        <w:rPr>
          <w:rFonts w:eastAsia="Times New Roman" w:cs="Times New Roman"/>
          <w:noProof/>
        </w:rPr>
        <w:fldChar w:fldCharType="begin"/>
      </w:r>
      <w:r w:rsidRPr="00AA6E0A">
        <w:rPr>
          <w:rFonts w:eastAsia="Times New Roman" w:cs="Times New Roman"/>
          <w:noProof/>
        </w:rPr>
        <w:instrText xml:space="preserve"> PAGEREF _Toc27138077 \h </w:instrText>
      </w:r>
      <w:r w:rsidRPr="00AA6E0A">
        <w:rPr>
          <w:rFonts w:eastAsia="Times New Roman" w:cs="Times New Roman"/>
          <w:noProof/>
        </w:rPr>
      </w:r>
      <w:r w:rsidRPr="00AA6E0A">
        <w:rPr>
          <w:rFonts w:eastAsia="Times New Roman" w:cs="Times New Roman"/>
          <w:noProof/>
        </w:rPr>
        <w:fldChar w:fldCharType="separate"/>
      </w:r>
      <w:r w:rsidR="00E7427C" w:rsidRPr="00AA6E0A">
        <w:rPr>
          <w:rFonts w:eastAsia="Times New Roman" w:cs="Times New Roman"/>
          <w:noProof/>
        </w:rPr>
        <w:t>34</w:t>
      </w:r>
      <w:r w:rsidRPr="00AA6E0A">
        <w:rPr>
          <w:rFonts w:eastAsia="Times New Roman" w:cs="Times New Roman"/>
          <w:noProof/>
        </w:rPr>
        <w:fldChar w:fldCharType="end"/>
      </w:r>
    </w:p>
    <w:p w14:paraId="4AFD49A2" w14:textId="77777777" w:rsidR="008E7A2D" w:rsidRPr="00AA6E0A" w:rsidRDefault="008E7A2D" w:rsidP="00FA7321">
      <w:pPr>
        <w:spacing w:after="0" w:line="240" w:lineRule="auto"/>
        <w:jc w:val="both"/>
        <w:rPr>
          <w:rFonts w:eastAsia="Times New Roman" w:cs="Times New Roman"/>
        </w:rPr>
      </w:pPr>
      <w:r w:rsidRPr="00AA6E0A">
        <w:rPr>
          <w:rFonts w:eastAsia="Times New Roman" w:cs="Times New Roman"/>
        </w:rPr>
        <w:fldChar w:fldCharType="end"/>
      </w:r>
      <w:r w:rsidRPr="00AA6E0A">
        <w:rPr>
          <w:rFonts w:eastAsia="Times New Roman" w:cs="Times New Roman"/>
        </w:rPr>
        <w:br w:type="page"/>
      </w:r>
    </w:p>
    <w:p w14:paraId="1C41C31E" w14:textId="77777777" w:rsidR="00B01BC7" w:rsidRPr="00AA6E0A" w:rsidRDefault="00B01BC7" w:rsidP="00B01BC7">
      <w:pPr>
        <w:spacing w:after="0" w:line="240" w:lineRule="auto"/>
        <w:jc w:val="center"/>
        <w:rPr>
          <w:rFonts w:eastAsia="Times New Roman" w:cs="Times New Roman"/>
          <w:b/>
          <w:bCs/>
          <w:sz w:val="36"/>
          <w:szCs w:val="24"/>
        </w:rPr>
      </w:pPr>
      <w:bookmarkStart w:id="14" w:name="_Hlt438532663"/>
      <w:bookmarkStart w:id="15" w:name="_Toc438532558"/>
      <w:bookmarkStart w:id="16" w:name="_Toc438532572"/>
      <w:bookmarkStart w:id="17" w:name="_Toc438266923"/>
      <w:bookmarkStart w:id="18" w:name="_Toc438267877"/>
      <w:bookmarkStart w:id="19" w:name="_Toc438366664"/>
      <w:bookmarkStart w:id="20" w:name="_Toc507316736"/>
      <w:bookmarkStart w:id="21" w:name="_Toc73332847"/>
      <w:bookmarkEnd w:id="14"/>
      <w:bookmarkEnd w:id="15"/>
      <w:bookmarkEnd w:id="16"/>
      <w:r w:rsidRPr="00AA6E0A">
        <w:rPr>
          <w:rFonts w:eastAsia="Times New Roman" w:cs="Times New Roman"/>
          <w:b/>
          <w:bCs/>
          <w:sz w:val="36"/>
          <w:szCs w:val="24"/>
        </w:rPr>
        <w:lastRenderedPageBreak/>
        <w:t>Section I. Instructions to Bidders</w:t>
      </w:r>
      <w:bookmarkEnd w:id="17"/>
      <w:bookmarkEnd w:id="18"/>
      <w:bookmarkEnd w:id="19"/>
      <w:bookmarkEnd w:id="20"/>
      <w:bookmarkEnd w:id="21"/>
    </w:p>
    <w:p w14:paraId="3756D9F0" w14:textId="77777777" w:rsidR="00B01BC7" w:rsidRPr="00AA6E0A" w:rsidRDefault="00B01BC7" w:rsidP="00B01BC7">
      <w:pPr>
        <w:shd w:val="clear" w:color="auto" w:fill="8DB3E2"/>
        <w:spacing w:before="120" w:after="120" w:line="240" w:lineRule="auto"/>
        <w:ind w:left="346" w:hanging="360"/>
        <w:jc w:val="center"/>
        <w:rPr>
          <w:rFonts w:eastAsia="Times New Roman" w:cs="Times New Roman"/>
          <w:b/>
          <w:sz w:val="28"/>
          <w:szCs w:val="24"/>
        </w:rPr>
      </w:pPr>
      <w:bookmarkStart w:id="22" w:name="_Toc430274174"/>
      <w:bookmarkStart w:id="23" w:name="_Toc505659523"/>
      <w:bookmarkStart w:id="24" w:name="_Toc348000781"/>
      <w:bookmarkStart w:id="25" w:name="_Toc451286562"/>
      <w:bookmarkStart w:id="26" w:name="_Toc494463347"/>
      <w:bookmarkStart w:id="27" w:name="_Toc27138025"/>
      <w:r w:rsidRPr="00AA6E0A">
        <w:rPr>
          <w:rFonts w:eastAsia="Times New Roman" w:cs="Times New Roman"/>
          <w:b/>
          <w:sz w:val="28"/>
          <w:szCs w:val="24"/>
        </w:rPr>
        <w:t>General</w:t>
      </w:r>
      <w:bookmarkEnd w:id="22"/>
      <w:bookmarkEnd w:id="23"/>
      <w:bookmarkEnd w:id="24"/>
      <w:bookmarkEnd w:id="25"/>
      <w:bookmarkEnd w:id="26"/>
      <w:bookmarkEnd w:id="27"/>
    </w:p>
    <w:p w14:paraId="19F38B94" w14:textId="77777777" w:rsidR="00B01BC7" w:rsidRPr="00AA6E0A" w:rsidRDefault="00B01BC7" w:rsidP="00B01BC7">
      <w:pPr>
        <w:spacing w:after="0" w:line="240" w:lineRule="auto"/>
        <w:ind w:left="346"/>
        <w:rPr>
          <w:rFonts w:eastAsia="Times New Roman" w:cs="Times New Roman"/>
          <w:b/>
          <w:sz w:val="28"/>
          <w:szCs w:val="24"/>
        </w:rPr>
      </w:pPr>
    </w:p>
    <w:p w14:paraId="2F3E79DE" w14:textId="77777777" w:rsidR="00B01BC7" w:rsidRPr="00AA6E0A" w:rsidRDefault="00B01BC7" w:rsidP="00AA672D">
      <w:pPr>
        <w:pStyle w:val="Style3"/>
        <w:numPr>
          <w:ilvl w:val="0"/>
          <w:numId w:val="132"/>
        </w:numPr>
        <w:ind w:left="284" w:hanging="284"/>
        <w:rPr>
          <w:rFonts w:ascii="Times New Roman" w:hAnsi="Times New Roman"/>
        </w:rPr>
      </w:pPr>
      <w:bookmarkStart w:id="28" w:name="_Toc348000782"/>
      <w:bookmarkStart w:id="29" w:name="_Toc494463348"/>
      <w:bookmarkStart w:id="30" w:name="_Toc27138026"/>
      <w:r w:rsidRPr="00AA6E0A">
        <w:rPr>
          <w:rFonts w:ascii="Times New Roman" w:hAnsi="Times New Roman"/>
        </w:rPr>
        <w:t>Scope of Bid</w:t>
      </w:r>
      <w:bookmarkEnd w:id="28"/>
      <w:bookmarkEnd w:id="29"/>
      <w:bookmarkEnd w:id="30"/>
    </w:p>
    <w:p w14:paraId="0AD60FF8" w14:textId="77777777" w:rsidR="00B01BC7" w:rsidRPr="00AA6E0A" w:rsidRDefault="00B01BC7" w:rsidP="00B01BC7">
      <w:pPr>
        <w:numPr>
          <w:ilvl w:val="1"/>
          <w:numId w:val="14"/>
        </w:numPr>
        <w:spacing w:after="0" w:line="240" w:lineRule="auto"/>
        <w:jc w:val="both"/>
        <w:rPr>
          <w:rFonts w:eastAsia="Times New Roman" w:cs="Times New Roman"/>
          <w:spacing w:val="-4"/>
          <w:szCs w:val="24"/>
        </w:rPr>
      </w:pPr>
      <w:r w:rsidRPr="00AA6E0A">
        <w:rPr>
          <w:rFonts w:eastAsia="Times New Roman" w:cs="Times New Roman"/>
          <w:szCs w:val="24"/>
        </w:rPr>
        <w:t>In</w:t>
      </w:r>
      <w:r w:rsidRPr="00AA6E0A">
        <w:rPr>
          <w:rFonts w:eastAsia="Times New Roman" w:cs="Times New Roman"/>
          <w:spacing w:val="-4"/>
          <w:szCs w:val="24"/>
        </w:rPr>
        <w:t xml:space="preserve"> connection with the Specific Procurement Notice, Invitation for Bids (IFB), </w:t>
      </w:r>
      <w:r w:rsidRPr="00AA6E0A">
        <w:rPr>
          <w:rFonts w:eastAsia="Times New Roman" w:cs="Times New Roman"/>
          <w:bCs/>
          <w:spacing w:val="-4"/>
          <w:szCs w:val="24"/>
        </w:rPr>
        <w:t xml:space="preserve">specified </w:t>
      </w:r>
      <w:r w:rsidRPr="00AA6E0A">
        <w:rPr>
          <w:rFonts w:eastAsia="Times New Roman" w:cs="Times New Roman"/>
          <w:b/>
          <w:bCs/>
          <w:spacing w:val="-4"/>
          <w:szCs w:val="24"/>
        </w:rPr>
        <w:t xml:space="preserve">in the Bid Data Sheet (BDS), </w:t>
      </w:r>
      <w:r w:rsidRPr="00AA6E0A">
        <w:rPr>
          <w:rFonts w:eastAsia="Times New Roman" w:cs="Times New Roman"/>
          <w:bCs/>
          <w:spacing w:val="-4"/>
          <w:szCs w:val="24"/>
        </w:rPr>
        <w:t>t</w:t>
      </w:r>
      <w:r w:rsidRPr="00AA6E0A">
        <w:rPr>
          <w:rFonts w:eastAsia="Times New Roman" w:cs="Times New Roman"/>
          <w:spacing w:val="-4"/>
          <w:szCs w:val="24"/>
        </w:rPr>
        <w:t xml:space="preserve">he Purchaser, </w:t>
      </w:r>
      <w:r w:rsidRPr="00AA6E0A">
        <w:rPr>
          <w:rFonts w:eastAsia="Times New Roman" w:cs="Times New Roman"/>
          <w:bCs/>
          <w:spacing w:val="-4"/>
          <w:szCs w:val="24"/>
        </w:rPr>
        <w:t xml:space="preserve">as </w:t>
      </w:r>
      <w:r w:rsidRPr="00AA6E0A">
        <w:rPr>
          <w:rFonts w:eastAsia="Times New Roman" w:cs="Times New Roman"/>
          <w:b/>
          <w:bCs/>
          <w:spacing w:val="-4"/>
          <w:szCs w:val="24"/>
        </w:rPr>
        <w:t>specified in the BDS,</w:t>
      </w:r>
      <w:r w:rsidRPr="00AA6E0A">
        <w:rPr>
          <w:rFonts w:eastAsia="Times New Roman" w:cs="Times New Roman"/>
          <w:spacing w:val="-4"/>
          <w:szCs w:val="24"/>
        </w:rPr>
        <w:t xml:space="preserve"> issues this bidding document for the supply of Goods and, if applicable, any Related Services incidental thereto, as specified in Section VII, Schedule of Requirements. The name, identification and number of items, lots or combination of lots (packages) of this IFB are </w:t>
      </w:r>
      <w:r w:rsidRPr="00AA6E0A">
        <w:rPr>
          <w:rFonts w:eastAsia="Times New Roman" w:cs="Times New Roman"/>
          <w:b/>
          <w:bCs/>
          <w:spacing w:val="-4"/>
          <w:szCs w:val="24"/>
        </w:rPr>
        <w:t>specified in the BDS.</w:t>
      </w:r>
    </w:p>
    <w:p w14:paraId="512F5A29" w14:textId="77777777" w:rsidR="00B01BC7" w:rsidRPr="00AA6E0A" w:rsidRDefault="00B01BC7" w:rsidP="00B01BC7">
      <w:pPr>
        <w:spacing w:after="0" w:line="240" w:lineRule="auto"/>
        <w:ind w:left="600"/>
        <w:jc w:val="both"/>
        <w:rPr>
          <w:rFonts w:eastAsia="Times New Roman" w:cs="Times New Roman"/>
          <w:spacing w:val="-4"/>
          <w:szCs w:val="24"/>
        </w:rPr>
      </w:pPr>
    </w:p>
    <w:p w14:paraId="20A2B229" w14:textId="77777777" w:rsidR="00B01BC7" w:rsidRPr="00AA6E0A" w:rsidRDefault="00B01BC7" w:rsidP="00B01BC7">
      <w:pPr>
        <w:numPr>
          <w:ilvl w:val="1"/>
          <w:numId w:val="14"/>
        </w:numPr>
        <w:spacing w:line="240" w:lineRule="auto"/>
        <w:ind w:left="601" w:hanging="601"/>
        <w:jc w:val="both"/>
        <w:rPr>
          <w:rFonts w:eastAsia="Times New Roman" w:cs="Times New Roman"/>
          <w:szCs w:val="24"/>
        </w:rPr>
      </w:pPr>
      <w:r w:rsidRPr="00AA6E0A">
        <w:rPr>
          <w:rFonts w:eastAsia="Times New Roman" w:cs="Times New Roman"/>
          <w:szCs w:val="24"/>
        </w:rPr>
        <w:t>Throughout this bidding document:</w:t>
      </w:r>
    </w:p>
    <w:p w14:paraId="1C998B84" w14:textId="77777777" w:rsidR="00B01BC7" w:rsidRPr="00AA6E0A" w:rsidRDefault="00B01BC7" w:rsidP="00AA672D">
      <w:pPr>
        <w:numPr>
          <w:ilvl w:val="2"/>
          <w:numId w:val="197"/>
        </w:numPr>
        <w:spacing w:line="240" w:lineRule="auto"/>
        <w:ind w:left="1151" w:hanging="544"/>
        <w:jc w:val="both"/>
        <w:outlineLvl w:val="2"/>
        <w:rPr>
          <w:rFonts w:eastAsia="Times New Roman" w:cs="Times New Roman"/>
          <w:szCs w:val="24"/>
        </w:rPr>
      </w:pPr>
      <w:r w:rsidRPr="00AA6E0A">
        <w:rPr>
          <w:rFonts w:eastAsia="Times New Roman" w:cs="Times New Roman"/>
          <w:szCs w:val="24"/>
        </w:rPr>
        <w:t xml:space="preserve">the term “in writing” means communicated in written form (e.g. by mail, e-mail, fax, including if </w:t>
      </w:r>
      <w:r w:rsidRPr="00AA6E0A">
        <w:rPr>
          <w:rFonts w:eastAsia="Times New Roman" w:cs="Times New Roman"/>
          <w:b/>
          <w:szCs w:val="24"/>
        </w:rPr>
        <w:t>specified in the BDS</w:t>
      </w:r>
      <w:r w:rsidRPr="00AA6E0A">
        <w:rPr>
          <w:rFonts w:eastAsia="Times New Roman" w:cs="Times New Roman"/>
          <w:szCs w:val="24"/>
        </w:rPr>
        <w:t>, distributed or received through the electronic-procurement system used by the Purchaser) with proof of receipt;</w:t>
      </w:r>
    </w:p>
    <w:p w14:paraId="4989F868" w14:textId="77777777" w:rsidR="00B01BC7" w:rsidRPr="00AA6E0A" w:rsidRDefault="00B01BC7" w:rsidP="00AA672D">
      <w:pPr>
        <w:numPr>
          <w:ilvl w:val="2"/>
          <w:numId w:val="197"/>
        </w:numPr>
        <w:spacing w:line="240" w:lineRule="auto"/>
        <w:ind w:left="1151" w:hanging="544"/>
        <w:jc w:val="both"/>
        <w:outlineLvl w:val="2"/>
        <w:rPr>
          <w:rFonts w:eastAsia="Times New Roman" w:cs="Times New Roman"/>
          <w:szCs w:val="24"/>
        </w:rPr>
      </w:pPr>
      <w:r w:rsidRPr="00AA6E0A">
        <w:rPr>
          <w:rFonts w:eastAsia="Times New Roman" w:cs="Times New Roman"/>
          <w:szCs w:val="24"/>
        </w:rPr>
        <w:t>if the context so requires, “singular” means “plural” and vice versa; and</w:t>
      </w:r>
    </w:p>
    <w:p w14:paraId="4D0B8320" w14:textId="77777777" w:rsidR="00B01BC7" w:rsidRPr="00AA6E0A" w:rsidRDefault="00B01BC7" w:rsidP="00AA672D">
      <w:pPr>
        <w:numPr>
          <w:ilvl w:val="2"/>
          <w:numId w:val="197"/>
        </w:numPr>
        <w:spacing w:line="240" w:lineRule="auto"/>
        <w:ind w:left="1151" w:hanging="544"/>
        <w:jc w:val="both"/>
        <w:outlineLvl w:val="2"/>
        <w:rPr>
          <w:rFonts w:eastAsia="Times New Roman" w:cs="Times New Roman"/>
          <w:szCs w:val="24"/>
        </w:rPr>
      </w:pPr>
      <w:r w:rsidRPr="00AA6E0A">
        <w:rPr>
          <w:rFonts w:eastAsia="Times New Roman" w:cs="Times New Roman"/>
          <w:szCs w:val="24"/>
        </w:rPr>
        <w:t>“Day” means calendar day, unless otherwise specified as “Business Day”. A Business Day is any day that is an official working day of the Borrower. It excludes the Borrower’s official public holidays.</w:t>
      </w:r>
    </w:p>
    <w:p w14:paraId="4DB23831" w14:textId="77777777" w:rsidR="00B01BC7" w:rsidRPr="00AA6E0A" w:rsidRDefault="00B01BC7" w:rsidP="00AA672D">
      <w:pPr>
        <w:pStyle w:val="Style3"/>
        <w:numPr>
          <w:ilvl w:val="0"/>
          <w:numId w:val="132"/>
        </w:numPr>
        <w:ind w:left="284" w:hanging="284"/>
        <w:rPr>
          <w:rFonts w:ascii="Times New Roman" w:hAnsi="Times New Roman"/>
        </w:rPr>
      </w:pPr>
      <w:bookmarkStart w:id="31" w:name="_Toc438438821"/>
      <w:bookmarkStart w:id="32" w:name="_Toc438532556"/>
      <w:bookmarkStart w:id="33" w:name="_Toc438733965"/>
      <w:bookmarkStart w:id="34" w:name="_Toc438907006"/>
      <w:bookmarkStart w:id="35" w:name="_Toc438907205"/>
      <w:bookmarkStart w:id="36" w:name="_Toc348000783"/>
      <w:bookmarkStart w:id="37" w:name="_Toc494463349"/>
      <w:bookmarkStart w:id="38" w:name="_Toc27138027"/>
      <w:r w:rsidRPr="00AA6E0A">
        <w:rPr>
          <w:rFonts w:ascii="Times New Roman" w:hAnsi="Times New Roman"/>
        </w:rPr>
        <w:t>Source of Funds</w:t>
      </w:r>
      <w:bookmarkEnd w:id="31"/>
      <w:bookmarkEnd w:id="32"/>
      <w:bookmarkEnd w:id="33"/>
      <w:bookmarkEnd w:id="34"/>
      <w:bookmarkEnd w:id="35"/>
      <w:bookmarkEnd w:id="36"/>
      <w:bookmarkEnd w:id="37"/>
      <w:bookmarkEnd w:id="38"/>
    </w:p>
    <w:p w14:paraId="49229A46" w14:textId="77777777" w:rsidR="00B01BC7" w:rsidRPr="00AA6E0A" w:rsidRDefault="00B01BC7" w:rsidP="00B01BC7">
      <w:pPr>
        <w:numPr>
          <w:ilvl w:val="1"/>
          <w:numId w:val="22"/>
        </w:numPr>
        <w:spacing w:line="240" w:lineRule="auto"/>
        <w:ind w:left="601" w:hanging="601"/>
        <w:jc w:val="both"/>
        <w:rPr>
          <w:rFonts w:eastAsia="Times New Roman" w:cs="Times New Roman"/>
          <w:szCs w:val="24"/>
        </w:rPr>
      </w:pPr>
      <w:r w:rsidRPr="00AA6E0A">
        <w:rPr>
          <w:rFonts w:eastAsia="Times New Roman" w:cs="Times New Roman"/>
          <w:szCs w:val="24"/>
        </w:rPr>
        <w:t xml:space="preserve">The Borrower or Recipient (hereinafter called “Borrower”) </w:t>
      </w:r>
      <w:r w:rsidRPr="00AA6E0A">
        <w:rPr>
          <w:rFonts w:eastAsia="Times New Roman" w:cs="Times New Roman"/>
          <w:b/>
          <w:bCs/>
          <w:szCs w:val="24"/>
        </w:rPr>
        <w:t>specified in the BDS</w:t>
      </w:r>
      <w:r w:rsidRPr="00AA6E0A">
        <w:rPr>
          <w:rFonts w:eastAsia="Times New Roman" w:cs="Times New Roman"/>
          <w:szCs w:val="24"/>
        </w:rPr>
        <w:t xml:space="preserve"> has applied for or received financing (hereinafter called “funds”) from the </w:t>
      </w:r>
      <w:r w:rsidRPr="00AA6E0A">
        <w:rPr>
          <w:rFonts w:eastAsia="Times New Roman" w:cs="Times New Roman"/>
          <w:spacing w:val="-4"/>
          <w:szCs w:val="24"/>
        </w:rPr>
        <w:t>Specific Financing Institution named in the BDS</w:t>
      </w:r>
      <w:r w:rsidRPr="00AA6E0A">
        <w:rPr>
          <w:rFonts w:eastAsia="Times New Roman" w:cs="Times New Roman"/>
          <w:szCs w:val="24"/>
        </w:rPr>
        <w:t xml:space="preserve"> (hereinafter called “the Bank”) in an amount </w:t>
      </w:r>
      <w:r w:rsidRPr="00AA6E0A">
        <w:rPr>
          <w:rFonts w:eastAsia="Times New Roman" w:cs="Times New Roman"/>
          <w:b/>
          <w:szCs w:val="24"/>
        </w:rPr>
        <w:t>specified in the BDS,</w:t>
      </w:r>
      <w:r w:rsidRPr="00AA6E0A">
        <w:rPr>
          <w:rFonts w:eastAsia="Times New Roman" w:cs="Times New Roman"/>
          <w:szCs w:val="24"/>
        </w:rPr>
        <w:t xml:space="preserve"> toward the project named </w:t>
      </w:r>
      <w:r w:rsidRPr="00AA6E0A">
        <w:rPr>
          <w:rFonts w:eastAsia="Times New Roman" w:cs="Times New Roman"/>
          <w:b/>
          <w:szCs w:val="24"/>
        </w:rPr>
        <w:t>in the BDS.</w:t>
      </w:r>
      <w:r w:rsidRPr="00AA6E0A">
        <w:rPr>
          <w:rFonts w:eastAsia="Times New Roman" w:cs="Times New Roman"/>
          <w:szCs w:val="24"/>
        </w:rPr>
        <w:t xml:space="preserve"> The Borrower intends to apply a portion of the funds to eligible payments under the contract for which this bidding document is issued.</w:t>
      </w:r>
    </w:p>
    <w:p w14:paraId="4F854D8A" w14:textId="77777777" w:rsidR="00B01BC7" w:rsidRPr="00AA6E0A" w:rsidRDefault="00B01BC7" w:rsidP="00B01BC7">
      <w:pPr>
        <w:numPr>
          <w:ilvl w:val="1"/>
          <w:numId w:val="22"/>
        </w:numPr>
        <w:spacing w:after="0" w:line="240" w:lineRule="auto"/>
        <w:jc w:val="both"/>
        <w:rPr>
          <w:rFonts w:eastAsia="Times New Roman" w:cs="Times New Roman"/>
          <w:spacing w:val="-4"/>
          <w:szCs w:val="24"/>
        </w:rPr>
      </w:pPr>
      <w:r w:rsidRPr="00AA6E0A">
        <w:rPr>
          <w:rFonts w:eastAsia="Times New Roman" w:cs="Times New Roman"/>
          <w:szCs w:val="24"/>
        </w:rPr>
        <w:t>Payment by the Bank will be made only at the request of the Borrower and upon approval by the Bank in accordance with the terms and conditions of the Loan (or other financing) Agreement. The Loan (or other financing) Agreement prohibits a withdrawal from the Loan account for the purpose of any payment to persons or entities, or for any import of goods, if such payment or import is prohibited by decision of the United Nations Security Council taken under Chapter VII of the Charter of the United Nations. No party other than the Borrower shall derive any rights from the Loan (or other financing) Agreement or have any claim to the proceeds of the Loan (or other financing).</w:t>
      </w:r>
    </w:p>
    <w:p w14:paraId="47FC865E" w14:textId="77777777" w:rsidR="00B01BC7" w:rsidRPr="00AA6E0A" w:rsidRDefault="00B01BC7" w:rsidP="00B01BC7">
      <w:pPr>
        <w:spacing w:line="240" w:lineRule="auto"/>
        <w:jc w:val="both"/>
        <w:rPr>
          <w:rFonts w:eastAsia="Times New Roman" w:cs="Times New Roman"/>
          <w:spacing w:val="-4"/>
          <w:szCs w:val="24"/>
        </w:rPr>
      </w:pPr>
    </w:p>
    <w:p w14:paraId="3DBB98D1" w14:textId="77777777" w:rsidR="00B01BC7" w:rsidRPr="00AA6E0A" w:rsidRDefault="00B01BC7" w:rsidP="00AA672D">
      <w:pPr>
        <w:pStyle w:val="Style3"/>
        <w:numPr>
          <w:ilvl w:val="0"/>
          <w:numId w:val="132"/>
        </w:numPr>
        <w:ind w:left="284" w:hanging="284"/>
        <w:rPr>
          <w:rFonts w:ascii="Times New Roman" w:hAnsi="Times New Roman"/>
        </w:rPr>
      </w:pPr>
      <w:bookmarkStart w:id="39" w:name="_Toc438002631"/>
      <w:bookmarkStart w:id="40" w:name="_Toc438438822"/>
      <w:bookmarkStart w:id="41" w:name="_Toc438532559"/>
      <w:bookmarkStart w:id="42" w:name="_Toc438733966"/>
      <w:bookmarkStart w:id="43" w:name="_Toc438907007"/>
      <w:bookmarkStart w:id="44" w:name="_Toc438907206"/>
      <w:bookmarkStart w:id="45" w:name="_Toc494463350"/>
      <w:bookmarkStart w:id="46" w:name="_Toc27138028"/>
      <w:r w:rsidRPr="00AA6E0A">
        <w:rPr>
          <w:rFonts w:ascii="Times New Roman" w:hAnsi="Times New Roman"/>
        </w:rPr>
        <w:t>Fraud and Corruption</w:t>
      </w:r>
      <w:bookmarkEnd w:id="39"/>
      <w:bookmarkEnd w:id="40"/>
      <w:bookmarkEnd w:id="41"/>
      <w:bookmarkEnd w:id="42"/>
      <w:bookmarkEnd w:id="43"/>
      <w:bookmarkEnd w:id="44"/>
      <w:bookmarkEnd w:id="45"/>
      <w:bookmarkEnd w:id="46"/>
    </w:p>
    <w:p w14:paraId="60E26D81" w14:textId="77777777" w:rsidR="00B01BC7" w:rsidRPr="00AA6E0A" w:rsidRDefault="00B01BC7" w:rsidP="00AA672D">
      <w:pPr>
        <w:numPr>
          <w:ilvl w:val="1"/>
          <w:numId w:val="71"/>
        </w:numPr>
        <w:spacing w:after="240" w:line="240" w:lineRule="auto"/>
        <w:ind w:left="567" w:right="-72" w:hanging="567"/>
        <w:jc w:val="both"/>
        <w:rPr>
          <w:rFonts w:eastAsia="Times New Roman" w:cs="Times New Roman"/>
          <w:szCs w:val="24"/>
        </w:rPr>
      </w:pPr>
      <w:r w:rsidRPr="00AA6E0A">
        <w:rPr>
          <w:rFonts w:eastAsia="Times New Roman" w:cs="Times New Roman"/>
          <w:iCs/>
          <w:szCs w:val="24"/>
        </w:rPr>
        <w:t>T</w:t>
      </w:r>
      <w:r w:rsidRPr="00AA6E0A">
        <w:rPr>
          <w:rFonts w:eastAsia="Times New Roman" w:cs="Times New Roman"/>
          <w:szCs w:val="24"/>
        </w:rPr>
        <w:t>he Bank requires compliance with the Bank’s Integrity Framework comprising the African Development Bank Group’s Sanctions Procedures, the Bank’s Whistleblowing and Complaints Policy, the Bank’s Procurement Policy under the Procurement Framework and any other applicable Policies and Procedures including their updates regarding corrupt and fraudulent practices as set forth in Section VI, Fraud and Corruption.</w:t>
      </w:r>
    </w:p>
    <w:p w14:paraId="698FD70F" w14:textId="77777777" w:rsidR="00B01BC7" w:rsidRPr="00AA6E0A" w:rsidRDefault="00B01BC7" w:rsidP="00AA672D">
      <w:pPr>
        <w:numPr>
          <w:ilvl w:val="1"/>
          <w:numId w:val="71"/>
        </w:numPr>
        <w:spacing w:after="240" w:line="240" w:lineRule="auto"/>
        <w:ind w:left="567" w:right="-72" w:hanging="567"/>
        <w:jc w:val="both"/>
        <w:rPr>
          <w:rFonts w:eastAsia="Times New Roman" w:cs="Times New Roman"/>
          <w:iCs/>
          <w:szCs w:val="24"/>
        </w:rPr>
      </w:pPr>
      <w:r w:rsidRPr="00AA6E0A">
        <w:rPr>
          <w:rFonts w:eastAsia="Times New Roman" w:cs="Times New Roman"/>
          <w:iCs/>
          <w:szCs w:val="24"/>
        </w:rPr>
        <w:lastRenderedPageBreak/>
        <w:t>In further pursuance of this policy, Bidders shall permit and shall cause their agents (where declared or not), subcontractors, subconsultants, service providers, suppliers, and their personnel, to permit the Bank to inspect all accounts, records and other documents relating to any,  prequalification process, bid submission, and contract performance (in the case of award), and to have them audited by auditors appointed by the Bank.</w:t>
      </w:r>
    </w:p>
    <w:p w14:paraId="4E3A5B8D" w14:textId="77777777" w:rsidR="00B01BC7" w:rsidRPr="00AA6E0A" w:rsidRDefault="00B01BC7" w:rsidP="00AA672D">
      <w:pPr>
        <w:pStyle w:val="Style3"/>
        <w:numPr>
          <w:ilvl w:val="0"/>
          <w:numId w:val="132"/>
        </w:numPr>
        <w:ind w:left="284" w:hanging="284"/>
        <w:rPr>
          <w:rFonts w:ascii="Times New Roman" w:hAnsi="Times New Roman"/>
        </w:rPr>
      </w:pPr>
      <w:bookmarkStart w:id="47" w:name="_Toc438438823"/>
      <w:bookmarkStart w:id="48" w:name="_Toc438532560"/>
      <w:bookmarkStart w:id="49" w:name="_Toc438733967"/>
      <w:bookmarkStart w:id="50" w:name="_Toc438907008"/>
      <w:bookmarkStart w:id="51" w:name="_Toc438907207"/>
      <w:bookmarkStart w:id="52" w:name="_Toc348000785"/>
      <w:bookmarkStart w:id="53" w:name="_Toc494463351"/>
      <w:r w:rsidRPr="00AA6E0A">
        <w:rPr>
          <w:rFonts w:ascii="Times New Roman" w:hAnsi="Times New Roman"/>
        </w:rPr>
        <w:t xml:space="preserve"> </w:t>
      </w:r>
      <w:bookmarkStart w:id="54" w:name="_Toc27138029"/>
      <w:r w:rsidRPr="00AA6E0A">
        <w:rPr>
          <w:rFonts w:ascii="Times New Roman" w:hAnsi="Times New Roman"/>
        </w:rPr>
        <w:t>Eligible Bidders</w:t>
      </w:r>
      <w:bookmarkEnd w:id="47"/>
      <w:bookmarkEnd w:id="48"/>
      <w:bookmarkEnd w:id="49"/>
      <w:bookmarkEnd w:id="50"/>
      <w:bookmarkEnd w:id="51"/>
      <w:bookmarkEnd w:id="52"/>
      <w:bookmarkEnd w:id="53"/>
      <w:bookmarkEnd w:id="54"/>
    </w:p>
    <w:p w14:paraId="2FD708CA" w14:textId="77777777" w:rsidR="00B01BC7" w:rsidRPr="00AA6E0A" w:rsidRDefault="00B01BC7" w:rsidP="00B01BC7">
      <w:pPr>
        <w:pStyle w:val="Sub-ClauseText"/>
        <w:numPr>
          <w:ilvl w:val="1"/>
          <w:numId w:val="15"/>
        </w:numPr>
        <w:tabs>
          <w:tab w:val="clear" w:pos="960"/>
        </w:tabs>
        <w:spacing w:before="0" w:after="240"/>
        <w:ind w:left="649" w:hanging="649"/>
        <w:jc w:val="both"/>
      </w:pPr>
      <w:bookmarkStart w:id="55" w:name="_Hlk46170440"/>
      <w:r w:rsidRPr="00AA6E0A">
        <w:t xml:space="preserve">A Bidder may be a firm that is a private entity, a state-owned enterprise or institution subject to ITB 4.6, or any combination of such entities in the form of a joint venture, consortium, or association (JVCA) hereinafter called JV, under an existing agreement or with the intent to enter into such an agreement supported by a letter of intent. In the case of a joint venture, consortium, or association (JV): a) Unless otherwise </w:t>
      </w:r>
      <w:r w:rsidRPr="00AA6E0A">
        <w:rPr>
          <w:b/>
        </w:rPr>
        <w:t>specified in the BDS</w:t>
      </w:r>
      <w:r w:rsidRPr="00AA6E0A">
        <w:t xml:space="preserve">, all members shall be jointly and severally liable for the execution of the entire Contract in accordance with the Contract terms; b) The JV shall nominate a Representative who shall have the authority to conduct all business for and on behalf of any and all the members of the JV during the Bidding process and, in the event the JV is awarded the Contract, during contract execution; c) </w:t>
      </w:r>
      <w:r w:rsidRPr="00AA6E0A">
        <w:rPr>
          <w:color w:val="000000"/>
          <w:bdr w:val="none" w:sz="0" w:space="0" w:color="auto" w:frame="1"/>
        </w:rPr>
        <w:t xml:space="preserve">The maximum number of members proposed in a JV shall not exceed the number </w:t>
      </w:r>
      <w:r w:rsidRPr="00AA6E0A">
        <w:rPr>
          <w:b/>
          <w:bCs/>
          <w:color w:val="000000"/>
          <w:bdr w:val="none" w:sz="0" w:space="0" w:color="auto" w:frame="1"/>
        </w:rPr>
        <w:t>specified</w:t>
      </w:r>
      <w:r w:rsidRPr="00AA6E0A">
        <w:rPr>
          <w:color w:val="000000"/>
          <w:bdr w:val="none" w:sz="0" w:space="0" w:color="auto" w:frame="1"/>
        </w:rPr>
        <w:t xml:space="preserve"> </w:t>
      </w:r>
      <w:r w:rsidRPr="00AA6E0A">
        <w:rPr>
          <w:b/>
          <w:bCs/>
          <w:color w:val="000000"/>
          <w:bdr w:val="none" w:sz="0" w:space="0" w:color="auto" w:frame="1"/>
        </w:rPr>
        <w:t>in the BDS</w:t>
      </w:r>
      <w:r w:rsidRPr="00AA6E0A">
        <w:rPr>
          <w:color w:val="000000"/>
          <w:bdr w:val="none" w:sz="0" w:space="0" w:color="auto" w:frame="1"/>
        </w:rPr>
        <w:t xml:space="preserve">, or the number derived from the percentage specified under ITB 4.1 (d), whichever is smaller unless both are equal, in which case anyone shall apply; and d) Participation by value of the contract as share of each of the JV partner (member) shall not be less than the percentage </w:t>
      </w:r>
      <w:r w:rsidRPr="00AA6E0A">
        <w:rPr>
          <w:b/>
          <w:bCs/>
          <w:color w:val="000000"/>
          <w:bdr w:val="none" w:sz="0" w:space="0" w:color="auto" w:frame="1"/>
        </w:rPr>
        <w:t>specified in the BDS</w:t>
      </w:r>
      <w:r w:rsidRPr="00AA6E0A">
        <w:rPr>
          <w:color w:val="000000"/>
          <w:bdr w:val="none" w:sz="0" w:space="0" w:color="auto" w:frame="1"/>
        </w:rPr>
        <w:t>.  In case of any inconsistency between ITB 4.1 c) and ITB 4.1 d) that both cannot be applied simultaneously, the latter shall prevail.</w:t>
      </w:r>
    </w:p>
    <w:bookmarkEnd w:id="55"/>
    <w:p w14:paraId="6778FBAE" w14:textId="77777777" w:rsidR="00B01BC7" w:rsidRPr="00AA6E0A" w:rsidRDefault="00B01BC7" w:rsidP="00B01BC7">
      <w:pPr>
        <w:numPr>
          <w:ilvl w:val="1"/>
          <w:numId w:val="15"/>
        </w:numPr>
        <w:spacing w:after="240" w:line="240" w:lineRule="auto"/>
        <w:ind w:left="649" w:hanging="649"/>
        <w:jc w:val="both"/>
        <w:rPr>
          <w:rFonts w:eastAsia="Times New Roman" w:cs="Times New Roman"/>
          <w:spacing w:val="-4"/>
          <w:szCs w:val="24"/>
        </w:rPr>
      </w:pPr>
      <w:r w:rsidRPr="00AA6E0A">
        <w:rPr>
          <w:rFonts w:eastAsia="Times New Roman" w:cs="Times New Roman"/>
          <w:spacing w:val="-4"/>
          <w:szCs w:val="24"/>
        </w:rPr>
        <w:t xml:space="preserve">A Bidder shall not have a conflict of interest. Any Bidder found to have a conflict of interest shall be disqualified. A Bidder may be considered to have a conflict of interest for the purpose of this Bidding process, if the Bidder: </w:t>
      </w:r>
    </w:p>
    <w:p w14:paraId="275C3B4C" w14:textId="77777777" w:rsidR="00B01BC7" w:rsidRPr="00AA6E0A" w:rsidRDefault="00B01BC7" w:rsidP="00B01BC7">
      <w:pPr>
        <w:numPr>
          <w:ilvl w:val="2"/>
          <w:numId w:val="15"/>
        </w:numPr>
        <w:tabs>
          <w:tab w:val="clear" w:pos="936"/>
        </w:tabs>
        <w:spacing w:after="180" w:line="240" w:lineRule="auto"/>
        <w:ind w:left="1076" w:hanging="450"/>
        <w:jc w:val="both"/>
        <w:outlineLvl w:val="2"/>
        <w:rPr>
          <w:rFonts w:eastAsia="Times New Roman" w:cs="Times New Roman"/>
          <w:szCs w:val="24"/>
        </w:rPr>
      </w:pPr>
      <w:r w:rsidRPr="00AA6E0A">
        <w:rPr>
          <w:rFonts w:eastAsia="Times New Roman" w:cs="Times New Roman"/>
          <w:szCs w:val="24"/>
        </w:rPr>
        <w:t xml:space="preserve">directly or indirectly controls, is controlled by or is under common control with another Bidder; or </w:t>
      </w:r>
    </w:p>
    <w:p w14:paraId="185B9A78" w14:textId="77777777" w:rsidR="00B01BC7" w:rsidRPr="00AA6E0A" w:rsidRDefault="00B01BC7" w:rsidP="00B01BC7">
      <w:pPr>
        <w:numPr>
          <w:ilvl w:val="2"/>
          <w:numId w:val="15"/>
        </w:numPr>
        <w:tabs>
          <w:tab w:val="clear" w:pos="936"/>
        </w:tabs>
        <w:spacing w:after="180" w:line="240" w:lineRule="auto"/>
        <w:ind w:left="1076" w:hanging="450"/>
        <w:jc w:val="both"/>
        <w:outlineLvl w:val="2"/>
        <w:rPr>
          <w:rFonts w:eastAsia="Times New Roman" w:cs="Times New Roman"/>
          <w:szCs w:val="24"/>
        </w:rPr>
      </w:pPr>
      <w:r w:rsidRPr="00AA6E0A">
        <w:rPr>
          <w:rFonts w:eastAsia="Times New Roman" w:cs="Times New Roman"/>
          <w:szCs w:val="24"/>
        </w:rPr>
        <w:t>receives or has received any direct or indirect subsidy from another Bidder; or</w:t>
      </w:r>
    </w:p>
    <w:p w14:paraId="0D41A87E" w14:textId="77777777" w:rsidR="00B01BC7" w:rsidRPr="00AA6E0A" w:rsidRDefault="00B01BC7" w:rsidP="00B01BC7">
      <w:pPr>
        <w:numPr>
          <w:ilvl w:val="2"/>
          <w:numId w:val="15"/>
        </w:numPr>
        <w:tabs>
          <w:tab w:val="clear" w:pos="936"/>
        </w:tabs>
        <w:spacing w:after="180" w:line="240" w:lineRule="auto"/>
        <w:ind w:left="1076" w:hanging="450"/>
        <w:jc w:val="both"/>
        <w:outlineLvl w:val="2"/>
        <w:rPr>
          <w:rFonts w:eastAsia="Times New Roman" w:cs="Times New Roman"/>
          <w:szCs w:val="24"/>
        </w:rPr>
      </w:pPr>
      <w:r w:rsidRPr="00AA6E0A">
        <w:rPr>
          <w:rFonts w:eastAsia="Times New Roman" w:cs="Times New Roman"/>
          <w:szCs w:val="24"/>
        </w:rPr>
        <w:t>has the same legal representative as another Bidder; or</w:t>
      </w:r>
    </w:p>
    <w:p w14:paraId="2AE99469" w14:textId="77777777" w:rsidR="00B01BC7" w:rsidRPr="00AA6E0A" w:rsidRDefault="00B01BC7" w:rsidP="00B01BC7">
      <w:pPr>
        <w:numPr>
          <w:ilvl w:val="2"/>
          <w:numId w:val="15"/>
        </w:numPr>
        <w:tabs>
          <w:tab w:val="clear" w:pos="936"/>
        </w:tabs>
        <w:spacing w:after="180" w:line="240" w:lineRule="auto"/>
        <w:ind w:left="1076" w:hanging="450"/>
        <w:jc w:val="both"/>
        <w:outlineLvl w:val="2"/>
        <w:rPr>
          <w:rFonts w:eastAsia="Times New Roman" w:cs="Times New Roman"/>
          <w:szCs w:val="24"/>
        </w:rPr>
      </w:pPr>
      <w:r w:rsidRPr="00AA6E0A">
        <w:rPr>
          <w:rFonts w:eastAsia="Times New Roman" w:cs="Times New Roman"/>
          <w:szCs w:val="24"/>
        </w:rPr>
        <w:t>has a relationship with another Bidder, directly or through common third parties, that puts it in a position to influence the Bid of another Bidder, or influence the decisions of the Purchaser regarding this Bidding process; or</w:t>
      </w:r>
    </w:p>
    <w:p w14:paraId="5DEF412E" w14:textId="77777777" w:rsidR="00B01BC7" w:rsidRPr="00AA6E0A" w:rsidRDefault="00B01BC7" w:rsidP="00B01BC7">
      <w:pPr>
        <w:numPr>
          <w:ilvl w:val="2"/>
          <w:numId w:val="15"/>
        </w:numPr>
        <w:tabs>
          <w:tab w:val="clear" w:pos="936"/>
          <w:tab w:val="left" w:pos="5955"/>
        </w:tabs>
        <w:spacing w:after="180" w:line="240" w:lineRule="auto"/>
        <w:ind w:left="1076" w:hanging="450"/>
        <w:jc w:val="both"/>
        <w:outlineLvl w:val="2"/>
        <w:rPr>
          <w:rFonts w:eastAsia="Times New Roman" w:cs="Times New Roman"/>
          <w:szCs w:val="24"/>
        </w:rPr>
      </w:pPr>
      <w:r w:rsidRPr="00AA6E0A">
        <w:rPr>
          <w:rFonts w:eastAsia="Times New Roman" w:cs="Times New Roman"/>
          <w:szCs w:val="24"/>
        </w:rPr>
        <w:t>or any of its affiliates participated as a consultant in the preparation of the design or technical specifications of the goods, or works if any, that are the subject of the Bid; or</w:t>
      </w:r>
    </w:p>
    <w:p w14:paraId="3EA47507" w14:textId="77777777" w:rsidR="00B01BC7" w:rsidRPr="00AA6E0A" w:rsidRDefault="00B01BC7" w:rsidP="00B01BC7">
      <w:pPr>
        <w:numPr>
          <w:ilvl w:val="2"/>
          <w:numId w:val="15"/>
        </w:numPr>
        <w:tabs>
          <w:tab w:val="clear" w:pos="936"/>
        </w:tabs>
        <w:spacing w:after="180" w:line="240" w:lineRule="auto"/>
        <w:ind w:left="1076" w:hanging="450"/>
        <w:jc w:val="both"/>
        <w:outlineLvl w:val="2"/>
        <w:rPr>
          <w:rFonts w:eastAsia="Times New Roman" w:cs="Times New Roman"/>
          <w:szCs w:val="24"/>
        </w:rPr>
      </w:pPr>
      <w:r w:rsidRPr="00AA6E0A">
        <w:rPr>
          <w:rFonts w:eastAsia="Times New Roman" w:cs="Times New Roman"/>
          <w:szCs w:val="24"/>
        </w:rPr>
        <w:t>or any of its affiliates has been hired (or is proposed to be hired) by the Purchaser or Borrower for the Contract implementation; or</w:t>
      </w:r>
    </w:p>
    <w:p w14:paraId="462A55EC" w14:textId="77777777" w:rsidR="00B01BC7" w:rsidRPr="00AA6E0A" w:rsidRDefault="00B01BC7" w:rsidP="00B01BC7">
      <w:pPr>
        <w:numPr>
          <w:ilvl w:val="2"/>
          <w:numId w:val="15"/>
        </w:numPr>
        <w:tabs>
          <w:tab w:val="clear" w:pos="936"/>
        </w:tabs>
        <w:spacing w:after="180" w:line="240" w:lineRule="auto"/>
        <w:ind w:left="1076" w:hanging="450"/>
        <w:jc w:val="both"/>
        <w:outlineLvl w:val="2"/>
        <w:rPr>
          <w:rFonts w:eastAsia="Times New Roman" w:cs="Times New Roman"/>
          <w:szCs w:val="24"/>
        </w:rPr>
      </w:pPr>
      <w:r w:rsidRPr="00AA6E0A">
        <w:rPr>
          <w:rFonts w:eastAsia="Times New Roman" w:cs="Times New Roman"/>
          <w:szCs w:val="24"/>
        </w:rPr>
        <w:t xml:space="preserve">would be providing goods, works, or non-consulting services resulting from or directly related to consulting services for the preparation or implementation of the project </w:t>
      </w:r>
      <w:r w:rsidRPr="00AA6E0A">
        <w:rPr>
          <w:rFonts w:eastAsia="Times New Roman" w:cs="Times New Roman"/>
          <w:b/>
          <w:szCs w:val="24"/>
        </w:rPr>
        <w:t>specified in the BDS</w:t>
      </w:r>
      <w:r w:rsidRPr="00AA6E0A">
        <w:rPr>
          <w:rFonts w:eastAsia="Times New Roman" w:cs="Times New Roman"/>
          <w:szCs w:val="24"/>
        </w:rPr>
        <w:t xml:space="preserve"> ITB 2.1 that it provided or were provided by any affiliate that directly or indirectly controls, is controlled by, or is under common control with that firm; or</w:t>
      </w:r>
    </w:p>
    <w:p w14:paraId="612F2A68" w14:textId="77777777" w:rsidR="00B01BC7" w:rsidRPr="00AA6E0A" w:rsidRDefault="00B01BC7" w:rsidP="00B01BC7">
      <w:pPr>
        <w:numPr>
          <w:ilvl w:val="2"/>
          <w:numId w:val="15"/>
        </w:numPr>
        <w:tabs>
          <w:tab w:val="clear" w:pos="936"/>
        </w:tabs>
        <w:spacing w:after="180" w:line="240" w:lineRule="auto"/>
        <w:ind w:left="1076" w:hanging="450"/>
        <w:jc w:val="both"/>
        <w:outlineLvl w:val="2"/>
        <w:rPr>
          <w:rFonts w:eastAsia="Times New Roman" w:cs="Times New Roman"/>
          <w:szCs w:val="24"/>
        </w:rPr>
      </w:pPr>
      <w:r w:rsidRPr="00AA6E0A">
        <w:rPr>
          <w:rFonts w:eastAsia="Times New Roman" w:cs="Times New Roman"/>
          <w:szCs w:val="24"/>
        </w:rPr>
        <w:lastRenderedPageBreak/>
        <w:t>has a close business or family relationship with a professional staff of the Borrower (or of the project implementing agency, or of a recipient of a part of the loan) who: (i) are directly or indirectly involved in the preparation of the bidding document or specifications of the Contract, and/or the Bid evaluation process of such Contract; or (ii) would be involved in the implementation or supervision of such Contract unless the conflict stemming from such relationship has been resolved in a manner acceptable to the Bank throughout the Bidding process and execution of the Contract.</w:t>
      </w:r>
    </w:p>
    <w:p w14:paraId="697AB24B" w14:textId="77777777" w:rsidR="00B01BC7" w:rsidRPr="00AA6E0A" w:rsidRDefault="00B01BC7" w:rsidP="00B01BC7">
      <w:pPr>
        <w:numPr>
          <w:ilvl w:val="1"/>
          <w:numId w:val="15"/>
        </w:numPr>
        <w:spacing w:after="240" w:line="240" w:lineRule="auto"/>
        <w:jc w:val="both"/>
        <w:rPr>
          <w:rFonts w:eastAsia="Times New Roman" w:cs="Times New Roman"/>
          <w:bCs/>
          <w:spacing w:val="-4"/>
          <w:szCs w:val="24"/>
        </w:rPr>
      </w:pPr>
      <w:r w:rsidRPr="00AA6E0A">
        <w:rPr>
          <w:rFonts w:eastAsia="Times New Roman" w:cs="Times New Roman"/>
          <w:spacing w:val="-4"/>
          <w:szCs w:val="24"/>
        </w:rPr>
        <w:t xml:space="preserve">A firm that is a Bidder (either individually or as a JV member) shall not participate in more than one Bid, except for permitted alternative Bids. This includes participation as a subcontractor. Such participation shall result in the disqualification of all Bids in which the firm is involved. A firm that is not a Bidder or a JV member, may participate as a subcontractor in more than one Bid. </w:t>
      </w:r>
    </w:p>
    <w:p w14:paraId="2316D146" w14:textId="77777777" w:rsidR="00B01BC7" w:rsidRPr="00AA6E0A" w:rsidRDefault="00B01BC7" w:rsidP="00B01BC7">
      <w:pPr>
        <w:numPr>
          <w:ilvl w:val="1"/>
          <w:numId w:val="15"/>
        </w:numPr>
        <w:spacing w:after="240" w:line="240" w:lineRule="auto"/>
        <w:jc w:val="both"/>
        <w:rPr>
          <w:rFonts w:eastAsia="Times New Roman" w:cs="Times New Roman"/>
          <w:bCs/>
          <w:spacing w:val="-4"/>
          <w:szCs w:val="24"/>
        </w:rPr>
      </w:pPr>
      <w:r w:rsidRPr="00AA6E0A">
        <w:rPr>
          <w:rFonts w:eastAsia="Times New Roman" w:cs="Times New Roman"/>
          <w:bCs/>
          <w:spacing w:val="-4"/>
          <w:szCs w:val="24"/>
        </w:rPr>
        <w:t>A Bidder and all parties constituting the Bidder including any subcontractors or suppliers shall have the nationality of an eligible country</w:t>
      </w:r>
      <w:r w:rsidRPr="00AA6E0A">
        <w:rPr>
          <w:rFonts w:eastAsia="Times New Roman" w:cs="Times New Roman"/>
          <w:szCs w:val="24"/>
        </w:rPr>
        <w:t xml:space="preserve"> of the Bank in accordance with the Bank’s Procurement Policy for the Bank Group Funded Operation described under the Bank’s Procurement Framework, and as listed in Section V, Eligible Countries</w:t>
      </w:r>
      <w:r w:rsidRPr="00AA6E0A">
        <w:rPr>
          <w:rFonts w:eastAsia="Times New Roman" w:cs="Times New Roman"/>
          <w:bCs/>
          <w:spacing w:val="-4"/>
          <w:szCs w:val="24"/>
        </w:rPr>
        <w:t xml:space="preserve"> subject to the restrictions pursuant to ITB 4.8. A Bidder shall be deemed to have the nationality of a country if the Bidder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p>
    <w:p w14:paraId="3D671EBB" w14:textId="77777777" w:rsidR="00B01BC7" w:rsidRPr="00AA6E0A" w:rsidRDefault="00B01BC7" w:rsidP="00B01BC7">
      <w:pPr>
        <w:numPr>
          <w:ilvl w:val="1"/>
          <w:numId w:val="15"/>
        </w:numPr>
        <w:spacing w:before="240" w:after="240" w:line="240" w:lineRule="auto"/>
        <w:ind w:right="-75"/>
        <w:jc w:val="both"/>
        <w:rPr>
          <w:rFonts w:eastAsia="Times New Roman" w:cs="Times New Roman"/>
          <w:noProof/>
          <w:szCs w:val="24"/>
        </w:rPr>
      </w:pPr>
      <w:r w:rsidRPr="00AA6E0A">
        <w:rPr>
          <w:rFonts w:eastAsia="Times New Roman" w:cs="Times New Roman"/>
          <w:bCs/>
          <w:szCs w:val="24"/>
        </w:rPr>
        <w:t xml:space="preserve">A Bidder </w:t>
      </w:r>
      <w:r w:rsidRPr="00AA6E0A">
        <w:rPr>
          <w:rFonts w:eastAsia="Times New Roman" w:cs="Times New Roman"/>
          <w:szCs w:val="24"/>
        </w:rPr>
        <w:t xml:space="preserve">that has been sanctioned by the Bank, pursuant to the Bank’s Integrity Framework and in accordance with its prevailing sanctions policies and procedures as set forth in the Bank’s Integrity Framework as described in Section VI paragraph 2.2 d, shall be ineligible to be prequalified for, bid for, or be awarded a Bank-financed contract or benefit from a Bank-financed contract, financially or otherwise, during such period of time as the Bank shall have determined. The list of debarred firms and individuals is available at the electronic address </w:t>
      </w:r>
      <w:r w:rsidRPr="00AA6E0A">
        <w:rPr>
          <w:rFonts w:eastAsia="Times New Roman" w:cs="Times New Roman"/>
          <w:b/>
          <w:szCs w:val="24"/>
        </w:rPr>
        <w:t>specified in the BDS</w:t>
      </w:r>
      <w:r w:rsidRPr="00AA6E0A">
        <w:rPr>
          <w:rFonts w:eastAsia="Times New Roman" w:cs="Times New Roman"/>
          <w:szCs w:val="24"/>
        </w:rPr>
        <w:t xml:space="preserve">. </w:t>
      </w:r>
    </w:p>
    <w:p w14:paraId="3812BD88" w14:textId="77777777" w:rsidR="00B01BC7" w:rsidRPr="00AA6E0A" w:rsidRDefault="00B01BC7" w:rsidP="00B01BC7">
      <w:pPr>
        <w:numPr>
          <w:ilvl w:val="1"/>
          <w:numId w:val="15"/>
        </w:numPr>
        <w:spacing w:after="240" w:line="240" w:lineRule="auto"/>
        <w:jc w:val="both"/>
        <w:rPr>
          <w:rFonts w:eastAsia="Times New Roman" w:cs="Times New Roman"/>
          <w:szCs w:val="24"/>
        </w:rPr>
      </w:pPr>
      <w:r w:rsidRPr="00AA6E0A">
        <w:rPr>
          <w:rFonts w:eastAsia="Times New Roman" w:cs="Times New Roman"/>
          <w:spacing w:val="-4"/>
          <w:szCs w:val="24"/>
        </w:rPr>
        <w:t xml:space="preserve">Bidders that are state-owned enterprises or institutions in the Purchaser’s Country may be eligible to compete and be awarded a Contract(s) only if they can establish, in a manner acceptable to the Bank, that they: (i) are legally and financially autonomous; (ii) operate under commercial law; and (iii) </w:t>
      </w:r>
      <w:r w:rsidRPr="00AA6E0A">
        <w:rPr>
          <w:rFonts w:eastAsia="Times New Roman" w:cs="Times New Roman"/>
          <w:spacing w:val="-5"/>
          <w:szCs w:val="24"/>
        </w:rPr>
        <w:t xml:space="preserve">are not under supervision of the Purchaser. </w:t>
      </w:r>
    </w:p>
    <w:p w14:paraId="41FDDCD4" w14:textId="77777777" w:rsidR="00B01BC7" w:rsidRPr="00AA6E0A" w:rsidRDefault="00B01BC7" w:rsidP="00B01BC7">
      <w:pPr>
        <w:numPr>
          <w:ilvl w:val="1"/>
          <w:numId w:val="15"/>
        </w:numPr>
        <w:spacing w:after="240" w:line="240" w:lineRule="auto"/>
        <w:jc w:val="both"/>
        <w:rPr>
          <w:rFonts w:eastAsia="Times New Roman" w:cs="Times New Roman"/>
          <w:szCs w:val="24"/>
        </w:rPr>
      </w:pPr>
      <w:r w:rsidRPr="00AA6E0A">
        <w:rPr>
          <w:rFonts w:eastAsia="Times New Roman" w:cs="Times New Roman"/>
          <w:spacing w:val="-4"/>
          <w:szCs w:val="24"/>
        </w:rPr>
        <w:t xml:space="preserve">A Bidder shall not be under suspension from Bidding by the Purchaser as the result of the operation of a </w:t>
      </w:r>
      <w:r w:rsidRPr="00AA6E0A">
        <w:rPr>
          <w:rFonts w:eastAsia="Times New Roman" w:cs="Times New Roman"/>
          <w:bCs/>
          <w:spacing w:val="-4"/>
          <w:szCs w:val="24"/>
        </w:rPr>
        <w:t>Bid–Securing Declaration.</w:t>
      </w:r>
      <w:r w:rsidRPr="00AA6E0A">
        <w:rPr>
          <w:rFonts w:eastAsia="Times New Roman" w:cs="Times New Roman"/>
          <w:bCs/>
          <w:color w:val="000000"/>
          <w:spacing w:val="-4"/>
          <w:szCs w:val="24"/>
        </w:rPr>
        <w:t xml:space="preserve"> </w:t>
      </w:r>
    </w:p>
    <w:p w14:paraId="430D835D" w14:textId="77777777" w:rsidR="00B01BC7" w:rsidRPr="00AA6E0A" w:rsidRDefault="00B01BC7" w:rsidP="00B01BC7">
      <w:pPr>
        <w:numPr>
          <w:ilvl w:val="1"/>
          <w:numId w:val="15"/>
        </w:numPr>
        <w:spacing w:after="240" w:line="240" w:lineRule="auto"/>
        <w:jc w:val="both"/>
        <w:rPr>
          <w:rFonts w:eastAsia="Times New Roman" w:cs="Times New Roman"/>
          <w:spacing w:val="-4"/>
          <w:szCs w:val="24"/>
        </w:rPr>
      </w:pPr>
      <w:r w:rsidRPr="00AA6E0A">
        <w:rPr>
          <w:rFonts w:eastAsia="Times New Roman" w:cs="Times New Roman"/>
          <w:spacing w:val="-4"/>
          <w:szCs w:val="24"/>
        </w:rPr>
        <w:t xml:space="preserve">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 </w:t>
      </w:r>
    </w:p>
    <w:p w14:paraId="78755229" w14:textId="77777777" w:rsidR="00B01BC7" w:rsidRPr="00AA6E0A" w:rsidRDefault="00B01BC7" w:rsidP="00B01BC7">
      <w:pPr>
        <w:numPr>
          <w:ilvl w:val="1"/>
          <w:numId w:val="15"/>
        </w:numPr>
        <w:spacing w:after="240" w:line="240" w:lineRule="auto"/>
        <w:jc w:val="both"/>
        <w:rPr>
          <w:rFonts w:eastAsia="Times New Roman" w:cs="Times New Roman"/>
          <w:spacing w:val="-4"/>
          <w:szCs w:val="24"/>
        </w:rPr>
      </w:pPr>
      <w:r w:rsidRPr="00AA6E0A">
        <w:rPr>
          <w:rFonts w:eastAsia="Times New Roman" w:cs="Times New Roman"/>
          <w:spacing w:val="-4"/>
          <w:szCs w:val="24"/>
        </w:rPr>
        <w:lastRenderedPageBreak/>
        <w:t>A Bidder shall provide such documentary evidence of eligibility satisfactory to the Purchaser, as the Purchaser shall reasonably request.</w:t>
      </w:r>
    </w:p>
    <w:p w14:paraId="47DDE4C2" w14:textId="77777777" w:rsidR="00B01BC7" w:rsidRPr="00AA6E0A" w:rsidRDefault="00B01BC7" w:rsidP="00B01BC7">
      <w:pPr>
        <w:numPr>
          <w:ilvl w:val="1"/>
          <w:numId w:val="15"/>
        </w:numPr>
        <w:spacing w:after="240" w:line="240" w:lineRule="auto"/>
        <w:jc w:val="both"/>
        <w:rPr>
          <w:rFonts w:eastAsia="Times New Roman" w:cs="Times New Roman"/>
          <w:spacing w:val="-4"/>
          <w:szCs w:val="24"/>
        </w:rPr>
      </w:pPr>
      <w:r w:rsidRPr="00AA6E0A">
        <w:rPr>
          <w:rFonts w:eastAsia="Times New Roman" w:cs="Times New Roman"/>
          <w:spacing w:val="-4"/>
          <w:szCs w:val="24"/>
        </w:rPr>
        <w:t>In case a prequalification process has been conducted prior to the bidding process, this bidding is open only to prequalified Bidders.</w:t>
      </w:r>
    </w:p>
    <w:p w14:paraId="269DB5AD" w14:textId="77777777" w:rsidR="00B01BC7" w:rsidRPr="00AA6E0A" w:rsidRDefault="00B01BC7" w:rsidP="00B01BC7">
      <w:pPr>
        <w:spacing w:after="240" w:line="240" w:lineRule="auto"/>
        <w:ind w:left="1009" w:hanging="630"/>
        <w:jc w:val="both"/>
        <w:rPr>
          <w:rFonts w:eastAsia="Times New Roman" w:cs="Times New Roman"/>
          <w:spacing w:val="-4"/>
          <w:szCs w:val="24"/>
        </w:rPr>
      </w:pPr>
      <w:r w:rsidRPr="00AA6E0A">
        <w:rPr>
          <w:rFonts w:eastAsia="Times New Roman" w:cs="Times New Roman"/>
          <w:bCs/>
          <w:spacing w:val="-4"/>
          <w:szCs w:val="24"/>
        </w:rPr>
        <w:t xml:space="preserve">4.11   A firm that is under a sanction of debarment by the Borrower from being awarded a contract is eligible to participate in this procurement, unless the Bank, at the Borrower’s request, is satisfied that the debarment; </w:t>
      </w:r>
    </w:p>
    <w:p w14:paraId="0B4F8777" w14:textId="77777777" w:rsidR="00B01BC7" w:rsidRPr="00AA6E0A" w:rsidRDefault="00B01BC7" w:rsidP="00AA672D">
      <w:pPr>
        <w:numPr>
          <w:ilvl w:val="0"/>
          <w:numId w:val="118"/>
        </w:numPr>
        <w:spacing w:after="240" w:line="240" w:lineRule="auto"/>
        <w:ind w:left="1369"/>
        <w:jc w:val="both"/>
        <w:rPr>
          <w:rFonts w:eastAsia="Times New Roman" w:cs="Times New Roman"/>
          <w:bCs/>
          <w:spacing w:val="-4"/>
          <w:szCs w:val="24"/>
        </w:rPr>
      </w:pPr>
      <w:r w:rsidRPr="00AA6E0A">
        <w:rPr>
          <w:rFonts w:eastAsia="Times New Roman" w:cs="Times New Roman"/>
          <w:bCs/>
          <w:spacing w:val="-4"/>
          <w:szCs w:val="24"/>
        </w:rPr>
        <w:t xml:space="preserve">relates to fraud or corruption; and </w:t>
      </w:r>
    </w:p>
    <w:p w14:paraId="050C9D00" w14:textId="77777777" w:rsidR="00B01BC7" w:rsidRPr="00AA6E0A" w:rsidRDefault="00B01BC7" w:rsidP="00AA672D">
      <w:pPr>
        <w:numPr>
          <w:ilvl w:val="0"/>
          <w:numId w:val="118"/>
        </w:numPr>
        <w:spacing w:after="240" w:line="240" w:lineRule="auto"/>
        <w:ind w:left="1369"/>
        <w:jc w:val="both"/>
        <w:rPr>
          <w:rFonts w:eastAsia="Times New Roman" w:cs="Times New Roman"/>
          <w:spacing w:val="-4"/>
          <w:szCs w:val="24"/>
        </w:rPr>
      </w:pPr>
      <w:r w:rsidRPr="00AA6E0A">
        <w:rPr>
          <w:rFonts w:eastAsia="Times New Roman" w:cs="Times New Roman"/>
          <w:bCs/>
          <w:spacing w:val="-4"/>
          <w:szCs w:val="24"/>
        </w:rPr>
        <w:t xml:space="preserve">followed a judicial or administrative proceeding that afforded the firm adequate due process.  </w:t>
      </w:r>
    </w:p>
    <w:p w14:paraId="4FEFC864" w14:textId="77777777" w:rsidR="00B01BC7" w:rsidRPr="00AA6E0A" w:rsidRDefault="00B01BC7" w:rsidP="00B01BC7">
      <w:pPr>
        <w:spacing w:after="240" w:line="240" w:lineRule="auto"/>
        <w:ind w:left="1369"/>
        <w:jc w:val="both"/>
        <w:rPr>
          <w:rFonts w:eastAsia="Times New Roman" w:cs="Times New Roman"/>
          <w:bCs/>
          <w:spacing w:val="-4"/>
          <w:szCs w:val="24"/>
        </w:rPr>
      </w:pPr>
    </w:p>
    <w:p w14:paraId="3CE7716E" w14:textId="77777777" w:rsidR="00B01BC7" w:rsidRPr="00AA6E0A" w:rsidRDefault="00B01BC7" w:rsidP="00B01BC7">
      <w:pPr>
        <w:spacing w:after="240" w:line="240" w:lineRule="auto"/>
        <w:ind w:left="1369"/>
        <w:jc w:val="both"/>
        <w:rPr>
          <w:rFonts w:eastAsia="Times New Roman" w:cs="Times New Roman"/>
          <w:spacing w:val="-4"/>
          <w:szCs w:val="24"/>
        </w:rPr>
      </w:pPr>
      <w:r w:rsidRPr="00AA6E0A">
        <w:rPr>
          <w:rFonts w:eastAsia="Times New Roman" w:cs="Times New Roman"/>
          <w:bCs/>
          <w:spacing w:val="-4"/>
          <w:szCs w:val="24"/>
        </w:rPr>
        <w:t xml:space="preserve"> </w:t>
      </w:r>
    </w:p>
    <w:p w14:paraId="15F75F48" w14:textId="77777777" w:rsidR="00B01BC7" w:rsidRPr="00AA6E0A" w:rsidRDefault="00B01BC7" w:rsidP="00AA672D">
      <w:pPr>
        <w:pStyle w:val="Style3"/>
        <w:numPr>
          <w:ilvl w:val="0"/>
          <w:numId w:val="132"/>
        </w:numPr>
        <w:ind w:left="284" w:hanging="284"/>
        <w:rPr>
          <w:rFonts w:ascii="Times New Roman" w:hAnsi="Times New Roman"/>
        </w:rPr>
      </w:pPr>
      <w:bookmarkStart w:id="56" w:name="_Toc438438824"/>
      <w:bookmarkStart w:id="57" w:name="_Toc438532568"/>
      <w:bookmarkStart w:id="58" w:name="_Toc438733968"/>
      <w:bookmarkStart w:id="59" w:name="_Toc438907009"/>
      <w:bookmarkStart w:id="60" w:name="_Toc438907208"/>
      <w:bookmarkStart w:id="61" w:name="_Toc348000786"/>
      <w:bookmarkStart w:id="62" w:name="_Toc494463352"/>
      <w:bookmarkStart w:id="63" w:name="_Toc27138030"/>
      <w:r w:rsidRPr="00AA6E0A">
        <w:rPr>
          <w:rFonts w:ascii="Times New Roman" w:hAnsi="Times New Roman"/>
        </w:rPr>
        <w:t>Eligible Goods and Related Services</w:t>
      </w:r>
      <w:bookmarkEnd w:id="56"/>
      <w:bookmarkEnd w:id="57"/>
      <w:bookmarkEnd w:id="58"/>
      <w:bookmarkEnd w:id="59"/>
      <w:bookmarkEnd w:id="60"/>
      <w:bookmarkEnd w:id="61"/>
      <w:bookmarkEnd w:id="62"/>
      <w:bookmarkEnd w:id="63"/>
    </w:p>
    <w:p w14:paraId="4E0F0A39" w14:textId="77777777" w:rsidR="00B01BC7" w:rsidRPr="00AA6E0A" w:rsidRDefault="00B01BC7" w:rsidP="00B01BC7">
      <w:pPr>
        <w:numPr>
          <w:ilvl w:val="1"/>
          <w:numId w:val="16"/>
        </w:numPr>
        <w:spacing w:after="200" w:line="240" w:lineRule="auto"/>
        <w:ind w:left="605" w:hanging="605"/>
        <w:jc w:val="both"/>
        <w:rPr>
          <w:rFonts w:eastAsia="Times New Roman" w:cs="Times New Roman"/>
          <w:szCs w:val="24"/>
        </w:rPr>
      </w:pPr>
      <w:r w:rsidRPr="00AA6E0A">
        <w:rPr>
          <w:rFonts w:eastAsia="Times New Roman" w:cs="Times New Roman"/>
          <w:szCs w:val="24"/>
        </w:rPr>
        <w:t>All the Goods and Related Services to be supplied under the Contract and financed by the Bank shall have their country of origin in an eligible country of the Bank in accordance with the Bank’s Procurement Policy for Bank Group Funded Operations described under the Bank’s Procurement Framework, and as listed in Section V, Eligible Countries.</w:t>
      </w:r>
    </w:p>
    <w:p w14:paraId="320807F9" w14:textId="77777777" w:rsidR="00B01BC7" w:rsidRPr="00AA6E0A" w:rsidRDefault="00B01BC7" w:rsidP="00B01BC7">
      <w:pPr>
        <w:numPr>
          <w:ilvl w:val="1"/>
          <w:numId w:val="16"/>
        </w:numPr>
        <w:spacing w:after="200" w:line="240" w:lineRule="auto"/>
        <w:ind w:left="605" w:hanging="605"/>
        <w:jc w:val="both"/>
        <w:rPr>
          <w:rFonts w:eastAsia="Times New Roman" w:cs="Times New Roman"/>
          <w:szCs w:val="24"/>
        </w:rPr>
      </w:pPr>
      <w:r w:rsidRPr="00AA6E0A">
        <w:rPr>
          <w:rFonts w:eastAsia="Times New Roman" w:cs="Times New Roman"/>
          <w:szCs w:val="24"/>
        </w:rPr>
        <w:t>For purposes of this ITB, the term “goods” includes commodities, raw material, machinery, equipment, and industrial plants; and “related services” includes services such as insurance, installation, training, and initial maintenance.</w:t>
      </w:r>
    </w:p>
    <w:p w14:paraId="79269812" w14:textId="77777777" w:rsidR="00B01BC7" w:rsidRPr="00AA6E0A" w:rsidRDefault="00B01BC7" w:rsidP="00B01BC7">
      <w:pPr>
        <w:numPr>
          <w:ilvl w:val="1"/>
          <w:numId w:val="16"/>
        </w:numPr>
        <w:spacing w:after="200" w:line="240" w:lineRule="auto"/>
        <w:ind w:left="605" w:hanging="605"/>
        <w:jc w:val="both"/>
        <w:rPr>
          <w:rFonts w:eastAsia="Times New Roman" w:cs="Times New Roman"/>
          <w:spacing w:val="-4"/>
          <w:szCs w:val="24"/>
        </w:rPr>
      </w:pPr>
      <w:r w:rsidRPr="00AA6E0A">
        <w:rPr>
          <w:rFonts w:eastAsia="Times New Roman" w:cs="Times New Roman"/>
          <w:szCs w:val="24"/>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p w14:paraId="58A4E8B8" w14:textId="77777777" w:rsidR="00B01BC7" w:rsidRPr="00AA6E0A" w:rsidRDefault="00B01BC7" w:rsidP="00B01BC7">
      <w:pPr>
        <w:numPr>
          <w:ilvl w:val="1"/>
          <w:numId w:val="16"/>
        </w:numPr>
        <w:spacing w:after="200" w:line="240" w:lineRule="auto"/>
        <w:ind w:left="605" w:hanging="605"/>
        <w:jc w:val="both"/>
        <w:rPr>
          <w:rFonts w:eastAsia="Times New Roman" w:cs="Times New Roman"/>
          <w:spacing w:val="-4"/>
          <w:szCs w:val="24"/>
        </w:rPr>
      </w:pPr>
      <w:r w:rsidRPr="00AA6E0A">
        <w:rPr>
          <w:rFonts w:eastAsia="Times New Roman" w:cs="Times New Roman"/>
          <w:spacing w:val="-4"/>
          <w:szCs w:val="24"/>
        </w:rPr>
        <w:t>The nationality of the firm that produces, assembles, distributes, or sells the Goods shall not determine their origin.</w:t>
      </w:r>
    </w:p>
    <w:p w14:paraId="4980B030" w14:textId="77777777" w:rsidR="00B01BC7" w:rsidRPr="00AA6E0A" w:rsidRDefault="00B01BC7" w:rsidP="00B01BC7">
      <w:pPr>
        <w:tabs>
          <w:tab w:val="num" w:pos="360"/>
        </w:tabs>
        <w:spacing w:after="0" w:line="240" w:lineRule="auto"/>
        <w:ind w:left="360" w:hanging="360"/>
        <w:jc w:val="center"/>
        <w:rPr>
          <w:rFonts w:eastAsia="Times New Roman" w:cs="Times New Roman"/>
          <w:b/>
          <w:szCs w:val="24"/>
        </w:rPr>
      </w:pPr>
    </w:p>
    <w:p w14:paraId="68F3F701" w14:textId="77777777" w:rsidR="00B01BC7" w:rsidRPr="00AA6E0A" w:rsidRDefault="00B01BC7" w:rsidP="00B01BC7">
      <w:pPr>
        <w:shd w:val="clear" w:color="auto" w:fill="8DB3E2"/>
        <w:spacing w:before="120" w:after="120" w:line="240" w:lineRule="auto"/>
        <w:ind w:left="346" w:hanging="360"/>
        <w:jc w:val="center"/>
        <w:rPr>
          <w:rFonts w:eastAsia="Times New Roman" w:cs="Times New Roman"/>
          <w:b/>
          <w:sz w:val="28"/>
          <w:szCs w:val="24"/>
        </w:rPr>
      </w:pPr>
      <w:bookmarkStart w:id="64" w:name="_Toc505659524"/>
      <w:bookmarkStart w:id="65" w:name="_Toc348000787"/>
      <w:bookmarkStart w:id="66" w:name="_Toc451286563"/>
      <w:bookmarkStart w:id="67" w:name="_Toc494463353"/>
      <w:bookmarkStart w:id="68" w:name="_Toc27138031"/>
      <w:r w:rsidRPr="00AA6E0A">
        <w:rPr>
          <w:rFonts w:eastAsia="Times New Roman" w:cs="Times New Roman"/>
          <w:b/>
          <w:sz w:val="28"/>
          <w:szCs w:val="24"/>
        </w:rPr>
        <w:t>Contents of the Bidding Document</w:t>
      </w:r>
      <w:bookmarkEnd w:id="64"/>
      <w:bookmarkEnd w:id="65"/>
      <w:bookmarkEnd w:id="66"/>
      <w:bookmarkEnd w:id="67"/>
      <w:bookmarkEnd w:id="68"/>
    </w:p>
    <w:p w14:paraId="7257CBD5" w14:textId="77777777" w:rsidR="00B01BC7" w:rsidRPr="00AA6E0A" w:rsidRDefault="00B01BC7" w:rsidP="00B01BC7">
      <w:pPr>
        <w:tabs>
          <w:tab w:val="num" w:pos="360"/>
        </w:tabs>
        <w:spacing w:after="0" w:line="240" w:lineRule="auto"/>
        <w:ind w:left="360" w:hanging="360"/>
        <w:jc w:val="center"/>
        <w:rPr>
          <w:rFonts w:eastAsia="Times New Roman" w:cs="Times New Roman"/>
          <w:b/>
          <w:szCs w:val="24"/>
        </w:rPr>
      </w:pPr>
      <w:bookmarkStart w:id="69" w:name="_Toc348000788"/>
      <w:bookmarkStart w:id="70" w:name="_Toc494463354"/>
      <w:bookmarkStart w:id="71" w:name="_Toc438438826"/>
      <w:bookmarkStart w:id="72" w:name="_Toc438532574"/>
      <w:bookmarkStart w:id="73" w:name="_Toc438733970"/>
      <w:bookmarkStart w:id="74" w:name="_Toc438907010"/>
      <w:bookmarkStart w:id="75" w:name="_Toc438907209"/>
    </w:p>
    <w:p w14:paraId="2D33AEDB" w14:textId="77777777" w:rsidR="00B01BC7" w:rsidRPr="00AA6E0A" w:rsidRDefault="00B01BC7" w:rsidP="00AA672D">
      <w:pPr>
        <w:pStyle w:val="Style3"/>
        <w:numPr>
          <w:ilvl w:val="0"/>
          <w:numId w:val="132"/>
        </w:numPr>
        <w:ind w:left="284" w:hanging="284"/>
        <w:rPr>
          <w:rFonts w:ascii="Times New Roman" w:hAnsi="Times New Roman"/>
        </w:rPr>
      </w:pPr>
      <w:bookmarkStart w:id="76" w:name="_Toc27138032"/>
      <w:r w:rsidRPr="00AA6E0A">
        <w:rPr>
          <w:rFonts w:ascii="Times New Roman" w:hAnsi="Times New Roman"/>
        </w:rPr>
        <w:t>Sections of Bidding Document</w:t>
      </w:r>
      <w:bookmarkEnd w:id="69"/>
      <w:bookmarkEnd w:id="70"/>
      <w:bookmarkEnd w:id="76"/>
    </w:p>
    <w:bookmarkEnd w:id="71"/>
    <w:bookmarkEnd w:id="72"/>
    <w:bookmarkEnd w:id="73"/>
    <w:bookmarkEnd w:id="74"/>
    <w:bookmarkEnd w:id="75"/>
    <w:p w14:paraId="32C7C06E" w14:textId="77777777" w:rsidR="00B01BC7" w:rsidRPr="00AA6E0A" w:rsidRDefault="00B01BC7" w:rsidP="00B01BC7">
      <w:pPr>
        <w:numPr>
          <w:ilvl w:val="1"/>
          <w:numId w:val="17"/>
        </w:numPr>
        <w:spacing w:after="200" w:line="240" w:lineRule="auto"/>
        <w:ind w:left="605" w:hanging="605"/>
        <w:jc w:val="both"/>
        <w:rPr>
          <w:rFonts w:eastAsia="Times New Roman" w:cs="Times New Roman"/>
          <w:szCs w:val="24"/>
        </w:rPr>
      </w:pPr>
      <w:r w:rsidRPr="00AA6E0A">
        <w:rPr>
          <w:rFonts w:eastAsia="Times New Roman" w:cs="Times New Roman"/>
          <w:szCs w:val="24"/>
        </w:rPr>
        <w:t xml:space="preserve">The </w:t>
      </w:r>
      <w:r w:rsidRPr="00AA6E0A">
        <w:rPr>
          <w:rFonts w:eastAsia="Times New Roman" w:cs="Times New Roman"/>
          <w:spacing w:val="-4"/>
          <w:szCs w:val="24"/>
        </w:rPr>
        <w:t xml:space="preserve">bidding </w:t>
      </w:r>
      <w:r w:rsidRPr="00AA6E0A">
        <w:rPr>
          <w:rFonts w:eastAsia="Times New Roman" w:cs="Times New Roman"/>
          <w:szCs w:val="24"/>
        </w:rPr>
        <w:t>document consist of Parts 1, 2, and 3, which include all the sections indicated below, and should be read in conjunction with any Addenda issued in accordance with ITB 8.</w:t>
      </w:r>
    </w:p>
    <w:p w14:paraId="342E10A2" w14:textId="77777777" w:rsidR="00B01BC7" w:rsidRPr="00AA6E0A" w:rsidRDefault="00B01BC7" w:rsidP="00B01BC7">
      <w:pPr>
        <w:tabs>
          <w:tab w:val="left" w:pos="1152"/>
          <w:tab w:val="left" w:pos="2502"/>
        </w:tabs>
        <w:spacing w:after="200" w:line="240" w:lineRule="auto"/>
        <w:ind w:left="612"/>
        <w:rPr>
          <w:rFonts w:eastAsia="Times New Roman" w:cs="Times New Roman"/>
          <w:b/>
          <w:szCs w:val="24"/>
        </w:rPr>
      </w:pPr>
      <w:r w:rsidRPr="00AA6E0A">
        <w:rPr>
          <w:rFonts w:eastAsia="Times New Roman" w:cs="Times New Roman"/>
          <w:b/>
          <w:szCs w:val="24"/>
        </w:rPr>
        <w:t>PART 1 Bidding Procedures</w:t>
      </w:r>
    </w:p>
    <w:p w14:paraId="6640D411" w14:textId="77777777" w:rsidR="00B01BC7" w:rsidRPr="00AA6E0A" w:rsidRDefault="00B01BC7" w:rsidP="00B01BC7">
      <w:pPr>
        <w:numPr>
          <w:ilvl w:val="0"/>
          <w:numId w:val="2"/>
        </w:numPr>
        <w:tabs>
          <w:tab w:val="left" w:pos="1602"/>
          <w:tab w:val="left" w:pos="2502"/>
        </w:tabs>
        <w:spacing w:after="120" w:line="240" w:lineRule="auto"/>
        <w:ind w:left="1598" w:hanging="446"/>
        <w:rPr>
          <w:rFonts w:eastAsia="Times New Roman" w:cs="Times New Roman"/>
          <w:szCs w:val="24"/>
        </w:rPr>
      </w:pPr>
      <w:r w:rsidRPr="00AA6E0A">
        <w:rPr>
          <w:rFonts w:eastAsia="Times New Roman" w:cs="Times New Roman"/>
          <w:szCs w:val="24"/>
        </w:rPr>
        <w:t>Section I - Instructions to Bidders (ITB)</w:t>
      </w:r>
    </w:p>
    <w:p w14:paraId="60147960" w14:textId="77777777" w:rsidR="00B01BC7" w:rsidRPr="00AA6E0A" w:rsidRDefault="00B01BC7" w:rsidP="00B01BC7">
      <w:pPr>
        <w:numPr>
          <w:ilvl w:val="0"/>
          <w:numId w:val="3"/>
        </w:numPr>
        <w:tabs>
          <w:tab w:val="left" w:pos="1602"/>
          <w:tab w:val="left" w:pos="2502"/>
        </w:tabs>
        <w:spacing w:after="120" w:line="240" w:lineRule="auto"/>
        <w:ind w:left="1598" w:hanging="446"/>
        <w:rPr>
          <w:rFonts w:eastAsia="Times New Roman" w:cs="Times New Roman"/>
          <w:szCs w:val="24"/>
        </w:rPr>
      </w:pPr>
      <w:r w:rsidRPr="00AA6E0A">
        <w:rPr>
          <w:rFonts w:eastAsia="Times New Roman" w:cs="Times New Roman"/>
          <w:szCs w:val="24"/>
        </w:rPr>
        <w:lastRenderedPageBreak/>
        <w:t>Section II - Bidding Data Sheet (BDS)</w:t>
      </w:r>
    </w:p>
    <w:p w14:paraId="0C81329E" w14:textId="77777777" w:rsidR="00B01BC7" w:rsidRPr="00AA6E0A" w:rsidRDefault="00B01BC7" w:rsidP="00B01BC7">
      <w:pPr>
        <w:numPr>
          <w:ilvl w:val="0"/>
          <w:numId w:val="3"/>
        </w:numPr>
        <w:tabs>
          <w:tab w:val="left" w:pos="1602"/>
          <w:tab w:val="left" w:pos="2502"/>
        </w:tabs>
        <w:spacing w:after="120" w:line="240" w:lineRule="auto"/>
        <w:ind w:left="1598" w:hanging="446"/>
        <w:rPr>
          <w:rFonts w:eastAsia="Times New Roman" w:cs="Times New Roman"/>
          <w:szCs w:val="24"/>
        </w:rPr>
      </w:pPr>
      <w:r w:rsidRPr="00AA6E0A">
        <w:rPr>
          <w:rFonts w:eastAsia="Times New Roman" w:cs="Times New Roman"/>
          <w:szCs w:val="24"/>
        </w:rPr>
        <w:t>Section III - Evaluation and Qualification Criteria</w:t>
      </w:r>
    </w:p>
    <w:p w14:paraId="537F8999" w14:textId="77777777" w:rsidR="00B01BC7" w:rsidRPr="00AA6E0A" w:rsidRDefault="00B01BC7" w:rsidP="00B01BC7">
      <w:pPr>
        <w:numPr>
          <w:ilvl w:val="0"/>
          <w:numId w:val="4"/>
        </w:numPr>
        <w:tabs>
          <w:tab w:val="left" w:pos="1602"/>
          <w:tab w:val="left" w:pos="2502"/>
        </w:tabs>
        <w:spacing w:after="120" w:line="240" w:lineRule="auto"/>
        <w:ind w:left="1598" w:hanging="446"/>
        <w:rPr>
          <w:rFonts w:eastAsia="Times New Roman" w:cs="Times New Roman"/>
          <w:szCs w:val="24"/>
        </w:rPr>
      </w:pPr>
      <w:r w:rsidRPr="00AA6E0A">
        <w:rPr>
          <w:rFonts w:eastAsia="Times New Roman" w:cs="Times New Roman"/>
          <w:szCs w:val="24"/>
        </w:rPr>
        <w:t>Section IV - Bidding Forms</w:t>
      </w:r>
    </w:p>
    <w:p w14:paraId="5ECEA73E" w14:textId="77777777" w:rsidR="00B01BC7" w:rsidRPr="00AA6E0A" w:rsidRDefault="00B01BC7" w:rsidP="00B01BC7">
      <w:pPr>
        <w:numPr>
          <w:ilvl w:val="0"/>
          <w:numId w:val="4"/>
        </w:numPr>
        <w:tabs>
          <w:tab w:val="left" w:pos="1602"/>
          <w:tab w:val="left" w:pos="2502"/>
        </w:tabs>
        <w:spacing w:after="120" w:line="240" w:lineRule="auto"/>
        <w:ind w:left="1598" w:hanging="446"/>
        <w:rPr>
          <w:rFonts w:eastAsia="Times New Roman" w:cs="Times New Roman"/>
          <w:szCs w:val="24"/>
        </w:rPr>
      </w:pPr>
      <w:r w:rsidRPr="00AA6E0A">
        <w:rPr>
          <w:rFonts w:eastAsia="Times New Roman" w:cs="Times New Roman"/>
          <w:szCs w:val="24"/>
        </w:rPr>
        <w:t>Section V - Eligible Countries</w:t>
      </w:r>
    </w:p>
    <w:p w14:paraId="38F2EE9C" w14:textId="77777777" w:rsidR="00B01BC7" w:rsidRPr="00AA6E0A" w:rsidRDefault="00B01BC7" w:rsidP="00B01BC7">
      <w:pPr>
        <w:numPr>
          <w:ilvl w:val="0"/>
          <w:numId w:val="7"/>
        </w:numPr>
        <w:spacing w:after="120" w:line="240" w:lineRule="auto"/>
        <w:ind w:left="1598" w:hanging="446"/>
        <w:jc w:val="both"/>
        <w:rPr>
          <w:rFonts w:eastAsia="Times New Roman" w:cs="Times New Roman"/>
          <w:szCs w:val="24"/>
        </w:rPr>
      </w:pPr>
      <w:r w:rsidRPr="00AA6E0A">
        <w:rPr>
          <w:rFonts w:eastAsia="Times New Roman" w:cs="Times New Roman"/>
          <w:szCs w:val="24"/>
        </w:rPr>
        <w:t xml:space="preserve">Section VI - Fraud and Corruption    </w:t>
      </w:r>
    </w:p>
    <w:p w14:paraId="5AB89E87" w14:textId="77777777" w:rsidR="00B01BC7" w:rsidRPr="00AA6E0A" w:rsidRDefault="00B01BC7" w:rsidP="00B01BC7">
      <w:pPr>
        <w:spacing w:after="0" w:line="240" w:lineRule="auto"/>
        <w:rPr>
          <w:rFonts w:eastAsia="Times New Roman" w:cs="Times New Roman"/>
          <w:b/>
          <w:szCs w:val="24"/>
        </w:rPr>
      </w:pPr>
    </w:p>
    <w:p w14:paraId="77A6824C" w14:textId="77777777" w:rsidR="00B01BC7" w:rsidRPr="00AA6E0A" w:rsidRDefault="00B01BC7" w:rsidP="00B01BC7">
      <w:pPr>
        <w:tabs>
          <w:tab w:val="left" w:pos="1152"/>
          <w:tab w:val="left" w:pos="1692"/>
          <w:tab w:val="left" w:pos="2502"/>
        </w:tabs>
        <w:spacing w:after="200" w:line="240" w:lineRule="auto"/>
        <w:ind w:left="720"/>
        <w:rPr>
          <w:rFonts w:eastAsia="Times New Roman" w:cs="Times New Roman"/>
          <w:b/>
          <w:szCs w:val="24"/>
        </w:rPr>
      </w:pPr>
      <w:r w:rsidRPr="00AA6E0A">
        <w:rPr>
          <w:rFonts w:eastAsia="Times New Roman" w:cs="Times New Roman"/>
          <w:b/>
          <w:szCs w:val="24"/>
        </w:rPr>
        <w:t>PART 2 Supply Requirements</w:t>
      </w:r>
    </w:p>
    <w:p w14:paraId="49E194F8" w14:textId="77777777" w:rsidR="00B01BC7" w:rsidRPr="00AA6E0A" w:rsidRDefault="00B01BC7" w:rsidP="00B01BC7">
      <w:pPr>
        <w:numPr>
          <w:ilvl w:val="0"/>
          <w:numId w:val="5"/>
        </w:numPr>
        <w:tabs>
          <w:tab w:val="left" w:pos="1602"/>
        </w:tabs>
        <w:spacing w:after="200" w:line="240" w:lineRule="auto"/>
        <w:ind w:left="1598" w:hanging="446"/>
        <w:rPr>
          <w:rFonts w:eastAsia="Times New Roman" w:cs="Times New Roman"/>
          <w:szCs w:val="24"/>
        </w:rPr>
      </w:pPr>
      <w:r w:rsidRPr="00AA6E0A">
        <w:rPr>
          <w:rFonts w:eastAsia="Times New Roman" w:cs="Times New Roman"/>
          <w:szCs w:val="24"/>
        </w:rPr>
        <w:t>Section VII - Schedule of Requirements</w:t>
      </w:r>
    </w:p>
    <w:p w14:paraId="6E1CD591" w14:textId="77777777" w:rsidR="00B01BC7" w:rsidRPr="00AA6E0A" w:rsidRDefault="00B01BC7" w:rsidP="00B01BC7">
      <w:pPr>
        <w:tabs>
          <w:tab w:val="left" w:pos="1152"/>
          <w:tab w:val="left" w:pos="1692"/>
          <w:tab w:val="left" w:pos="2502"/>
        </w:tabs>
        <w:spacing w:after="200" w:line="240" w:lineRule="auto"/>
        <w:ind w:left="720"/>
        <w:rPr>
          <w:rFonts w:eastAsia="Times New Roman" w:cs="Times New Roman"/>
          <w:b/>
          <w:szCs w:val="24"/>
        </w:rPr>
      </w:pPr>
    </w:p>
    <w:p w14:paraId="633A15F5" w14:textId="77777777" w:rsidR="00B01BC7" w:rsidRPr="00AA6E0A" w:rsidRDefault="00B01BC7" w:rsidP="00B01BC7">
      <w:pPr>
        <w:tabs>
          <w:tab w:val="left" w:pos="1152"/>
          <w:tab w:val="left" w:pos="1692"/>
          <w:tab w:val="left" w:pos="2502"/>
        </w:tabs>
        <w:spacing w:after="200" w:line="240" w:lineRule="auto"/>
        <w:ind w:left="720"/>
        <w:rPr>
          <w:rFonts w:eastAsia="Times New Roman" w:cs="Times New Roman"/>
          <w:b/>
          <w:szCs w:val="24"/>
        </w:rPr>
      </w:pPr>
      <w:r w:rsidRPr="00AA6E0A">
        <w:rPr>
          <w:rFonts w:eastAsia="Times New Roman" w:cs="Times New Roman"/>
          <w:b/>
          <w:szCs w:val="24"/>
        </w:rPr>
        <w:t>PART 3 Contract</w:t>
      </w:r>
    </w:p>
    <w:p w14:paraId="466942A0" w14:textId="77777777" w:rsidR="00B01BC7" w:rsidRPr="00AA6E0A" w:rsidRDefault="00B01BC7" w:rsidP="00B01BC7">
      <w:pPr>
        <w:numPr>
          <w:ilvl w:val="0"/>
          <w:numId w:val="8"/>
        </w:numPr>
        <w:tabs>
          <w:tab w:val="left" w:pos="1602"/>
        </w:tabs>
        <w:spacing w:after="120" w:line="240" w:lineRule="auto"/>
        <w:ind w:left="1598" w:hanging="446"/>
        <w:rPr>
          <w:rFonts w:eastAsia="Times New Roman" w:cs="Times New Roman"/>
          <w:szCs w:val="24"/>
        </w:rPr>
      </w:pPr>
      <w:r w:rsidRPr="00AA6E0A">
        <w:rPr>
          <w:rFonts w:eastAsia="Times New Roman" w:cs="Times New Roman"/>
          <w:szCs w:val="24"/>
        </w:rPr>
        <w:t>Section VIII - General Conditions of Contract (GCC)</w:t>
      </w:r>
    </w:p>
    <w:p w14:paraId="4F2DE02C" w14:textId="77777777" w:rsidR="00B01BC7" w:rsidRPr="00AA6E0A" w:rsidRDefault="00B01BC7" w:rsidP="00B01BC7">
      <w:pPr>
        <w:numPr>
          <w:ilvl w:val="0"/>
          <w:numId w:val="7"/>
        </w:numPr>
        <w:tabs>
          <w:tab w:val="left" w:pos="1602"/>
        </w:tabs>
        <w:spacing w:after="120" w:line="240" w:lineRule="auto"/>
        <w:ind w:left="1598" w:hanging="446"/>
        <w:rPr>
          <w:rFonts w:eastAsia="Times New Roman" w:cs="Times New Roman"/>
          <w:szCs w:val="24"/>
        </w:rPr>
      </w:pPr>
      <w:r w:rsidRPr="00AA6E0A">
        <w:rPr>
          <w:rFonts w:eastAsia="Times New Roman" w:cs="Times New Roman"/>
          <w:szCs w:val="24"/>
        </w:rPr>
        <w:t>Section IX - Special Conditions of Contract (SCC)</w:t>
      </w:r>
    </w:p>
    <w:p w14:paraId="2DFDCEFA" w14:textId="77777777" w:rsidR="00B01BC7" w:rsidRPr="00AA6E0A" w:rsidRDefault="00B01BC7" w:rsidP="00B01BC7">
      <w:pPr>
        <w:numPr>
          <w:ilvl w:val="0"/>
          <w:numId w:val="6"/>
        </w:numPr>
        <w:tabs>
          <w:tab w:val="left" w:pos="1602"/>
        </w:tabs>
        <w:spacing w:after="200" w:line="240" w:lineRule="auto"/>
        <w:ind w:left="1602" w:hanging="450"/>
        <w:rPr>
          <w:rFonts w:eastAsia="Times New Roman" w:cs="Times New Roman"/>
          <w:szCs w:val="24"/>
        </w:rPr>
      </w:pPr>
      <w:r w:rsidRPr="00AA6E0A">
        <w:rPr>
          <w:rFonts w:eastAsia="Times New Roman" w:cs="Times New Roman"/>
          <w:szCs w:val="24"/>
        </w:rPr>
        <w:t xml:space="preserve">Section X - Contract Forms </w:t>
      </w:r>
    </w:p>
    <w:p w14:paraId="7CFA223C" w14:textId="77777777" w:rsidR="00B01BC7" w:rsidRPr="00AA6E0A" w:rsidRDefault="00B01BC7" w:rsidP="00B01BC7">
      <w:pPr>
        <w:numPr>
          <w:ilvl w:val="1"/>
          <w:numId w:val="17"/>
        </w:numPr>
        <w:spacing w:after="200" w:line="240" w:lineRule="auto"/>
        <w:ind w:left="605" w:hanging="605"/>
        <w:jc w:val="both"/>
        <w:rPr>
          <w:rFonts w:eastAsia="Times New Roman" w:cs="Times New Roman"/>
          <w:szCs w:val="24"/>
        </w:rPr>
      </w:pPr>
      <w:r w:rsidRPr="00AA6E0A">
        <w:rPr>
          <w:rFonts w:eastAsia="Times New Roman" w:cs="Times New Roman"/>
          <w:szCs w:val="24"/>
        </w:rPr>
        <w:t xml:space="preserve">The Specific Procurement Notice, Invitation for Bids (IFB), issued by the Purchaser is not part of this </w:t>
      </w:r>
      <w:r w:rsidRPr="00AA6E0A">
        <w:rPr>
          <w:rFonts w:eastAsia="Times New Roman" w:cs="Times New Roman"/>
          <w:spacing w:val="-4"/>
          <w:szCs w:val="24"/>
        </w:rPr>
        <w:t xml:space="preserve">bidding </w:t>
      </w:r>
      <w:r w:rsidRPr="00AA6E0A">
        <w:rPr>
          <w:rFonts w:eastAsia="Times New Roman" w:cs="Times New Roman"/>
          <w:szCs w:val="24"/>
        </w:rPr>
        <w:t>document.</w:t>
      </w:r>
    </w:p>
    <w:p w14:paraId="23005AB3" w14:textId="77777777" w:rsidR="00B01BC7" w:rsidRPr="00AA6E0A" w:rsidRDefault="00B01BC7" w:rsidP="00B01BC7">
      <w:pPr>
        <w:numPr>
          <w:ilvl w:val="1"/>
          <w:numId w:val="17"/>
        </w:numPr>
        <w:spacing w:after="200" w:line="240" w:lineRule="auto"/>
        <w:ind w:left="605" w:hanging="605"/>
        <w:jc w:val="both"/>
        <w:rPr>
          <w:rFonts w:eastAsia="Times New Roman" w:cs="Times New Roman"/>
          <w:szCs w:val="24"/>
        </w:rPr>
      </w:pPr>
      <w:r w:rsidRPr="00AA6E0A">
        <w:rPr>
          <w:rFonts w:eastAsia="Times New Roman" w:cs="Times New Roman"/>
          <w:szCs w:val="24"/>
        </w:rPr>
        <w:t xml:space="preserve">Unless obtained directly from the Purchaser, the Purchaser is not responsible for the completeness of the document, responses to requests for clarification, the Minutes of the pre-Bid meeting (if any), or Addenda to the </w:t>
      </w:r>
      <w:r w:rsidRPr="00AA6E0A">
        <w:rPr>
          <w:rFonts w:eastAsia="Times New Roman" w:cs="Times New Roman"/>
          <w:spacing w:val="-4"/>
          <w:szCs w:val="24"/>
        </w:rPr>
        <w:t xml:space="preserve">bidding </w:t>
      </w:r>
      <w:r w:rsidRPr="00AA6E0A">
        <w:rPr>
          <w:rFonts w:eastAsia="Times New Roman" w:cs="Times New Roman"/>
          <w:szCs w:val="24"/>
        </w:rPr>
        <w:t>document in accordance with ITB 8. In case of any contradiction, documents obtained directly from the Purchaser shall prevail.</w:t>
      </w:r>
    </w:p>
    <w:p w14:paraId="5FA44517" w14:textId="77777777" w:rsidR="00B01BC7" w:rsidRPr="00AA6E0A" w:rsidRDefault="00B01BC7" w:rsidP="00B01BC7">
      <w:pPr>
        <w:numPr>
          <w:ilvl w:val="1"/>
          <w:numId w:val="17"/>
        </w:numPr>
        <w:spacing w:after="200" w:line="240" w:lineRule="auto"/>
        <w:ind w:left="605" w:hanging="605"/>
        <w:jc w:val="both"/>
        <w:rPr>
          <w:rFonts w:eastAsia="Times New Roman" w:cs="Times New Roman"/>
          <w:szCs w:val="24"/>
        </w:rPr>
      </w:pPr>
      <w:r w:rsidRPr="00AA6E0A">
        <w:rPr>
          <w:rFonts w:eastAsia="Times New Roman" w:cs="Times New Roman"/>
          <w:szCs w:val="24"/>
        </w:rPr>
        <w:t xml:space="preserve">The Bidder is expected to examine all instructions, forms, terms, and specifications in the </w:t>
      </w:r>
      <w:r w:rsidRPr="00AA6E0A">
        <w:rPr>
          <w:rFonts w:eastAsia="Times New Roman" w:cs="Times New Roman"/>
          <w:spacing w:val="-4"/>
          <w:szCs w:val="24"/>
        </w:rPr>
        <w:t xml:space="preserve">bidding </w:t>
      </w:r>
      <w:r w:rsidRPr="00AA6E0A">
        <w:rPr>
          <w:rFonts w:eastAsia="Times New Roman" w:cs="Times New Roman"/>
          <w:szCs w:val="24"/>
        </w:rPr>
        <w:t xml:space="preserve">document and to furnish with its Bid all information or documentation as is required by the </w:t>
      </w:r>
      <w:r w:rsidRPr="00AA6E0A">
        <w:rPr>
          <w:rFonts w:eastAsia="Times New Roman" w:cs="Times New Roman"/>
          <w:spacing w:val="-4"/>
          <w:szCs w:val="24"/>
        </w:rPr>
        <w:t xml:space="preserve">bidding </w:t>
      </w:r>
      <w:r w:rsidRPr="00AA6E0A">
        <w:rPr>
          <w:rFonts w:eastAsia="Times New Roman" w:cs="Times New Roman"/>
          <w:szCs w:val="24"/>
        </w:rPr>
        <w:t>document.</w:t>
      </w:r>
    </w:p>
    <w:p w14:paraId="3BFB68CF" w14:textId="77777777" w:rsidR="00B01BC7" w:rsidRPr="00AA6E0A" w:rsidRDefault="00B01BC7" w:rsidP="00AA672D">
      <w:pPr>
        <w:pStyle w:val="Style3"/>
        <w:numPr>
          <w:ilvl w:val="0"/>
          <w:numId w:val="132"/>
        </w:numPr>
        <w:ind w:left="284" w:hanging="284"/>
        <w:rPr>
          <w:rFonts w:ascii="Times New Roman" w:hAnsi="Times New Roman"/>
        </w:rPr>
      </w:pPr>
      <w:bookmarkStart w:id="77" w:name="_Toc438438827"/>
      <w:bookmarkStart w:id="78" w:name="_Toc438532575"/>
      <w:bookmarkStart w:id="79" w:name="_Toc438733971"/>
      <w:bookmarkStart w:id="80" w:name="_Toc438907011"/>
      <w:bookmarkStart w:id="81" w:name="_Toc438907210"/>
      <w:bookmarkStart w:id="82" w:name="_Toc348000789"/>
      <w:bookmarkStart w:id="83" w:name="_Toc494463355"/>
      <w:bookmarkStart w:id="84" w:name="_Toc27138033"/>
      <w:r w:rsidRPr="00AA6E0A">
        <w:rPr>
          <w:rFonts w:ascii="Times New Roman" w:hAnsi="Times New Roman"/>
        </w:rPr>
        <w:t xml:space="preserve">Clarification of </w:t>
      </w:r>
      <w:bookmarkEnd w:id="77"/>
      <w:bookmarkEnd w:id="78"/>
      <w:bookmarkEnd w:id="79"/>
      <w:bookmarkEnd w:id="80"/>
      <w:bookmarkEnd w:id="81"/>
      <w:bookmarkEnd w:id="82"/>
      <w:r w:rsidRPr="00AA6E0A">
        <w:rPr>
          <w:rFonts w:ascii="Times New Roman" w:hAnsi="Times New Roman"/>
        </w:rPr>
        <w:t>Bidding Document</w:t>
      </w:r>
      <w:bookmarkEnd w:id="83"/>
      <w:bookmarkEnd w:id="84"/>
    </w:p>
    <w:p w14:paraId="36F0A4CB" w14:textId="77777777" w:rsidR="00B01BC7" w:rsidRPr="00AA6E0A" w:rsidRDefault="00B01BC7" w:rsidP="00B01BC7">
      <w:pPr>
        <w:numPr>
          <w:ilvl w:val="1"/>
          <w:numId w:val="63"/>
        </w:numPr>
        <w:spacing w:after="200" w:line="240" w:lineRule="auto"/>
        <w:ind w:left="612" w:hanging="612"/>
        <w:jc w:val="both"/>
        <w:rPr>
          <w:rFonts w:eastAsia="Times New Roman" w:cs="Times New Roman"/>
          <w:b/>
          <w:spacing w:val="-4"/>
          <w:szCs w:val="24"/>
        </w:rPr>
      </w:pPr>
      <w:r w:rsidRPr="00AA6E0A">
        <w:rPr>
          <w:rFonts w:eastAsia="Times New Roman" w:cs="Times New Roman"/>
          <w:szCs w:val="24"/>
        </w:rPr>
        <w:t xml:space="preserve">A Bidder requiring any clarification of the </w:t>
      </w:r>
      <w:r w:rsidRPr="00AA6E0A">
        <w:rPr>
          <w:rFonts w:eastAsia="Times New Roman" w:cs="Times New Roman"/>
          <w:spacing w:val="-4"/>
          <w:szCs w:val="24"/>
        </w:rPr>
        <w:t xml:space="preserve">bidding </w:t>
      </w:r>
      <w:r w:rsidRPr="00AA6E0A">
        <w:rPr>
          <w:rFonts w:eastAsia="Times New Roman" w:cs="Times New Roman"/>
          <w:szCs w:val="24"/>
        </w:rPr>
        <w:t xml:space="preserve">document shall contact the Purchaser in writing at the Purchaser’s address </w:t>
      </w:r>
      <w:r w:rsidRPr="00AA6E0A">
        <w:rPr>
          <w:rFonts w:eastAsia="Times New Roman" w:cs="Times New Roman"/>
          <w:b/>
          <w:bCs/>
          <w:szCs w:val="24"/>
        </w:rPr>
        <w:t>specified in the</w:t>
      </w:r>
      <w:r w:rsidRPr="00AA6E0A">
        <w:rPr>
          <w:rFonts w:eastAsia="Times New Roman" w:cs="Times New Roman"/>
          <w:b/>
          <w:szCs w:val="24"/>
        </w:rPr>
        <w:t xml:space="preserve"> BDS</w:t>
      </w:r>
      <w:r w:rsidRPr="00AA6E0A">
        <w:rPr>
          <w:rFonts w:eastAsia="Times New Roman" w:cs="Times New Roman"/>
          <w:szCs w:val="24"/>
        </w:rPr>
        <w:t xml:space="preserve">. The Purchaser will respond in writing to any request for clarification, provided that such request is received prior to the deadline for submission of Bids </w:t>
      </w:r>
      <w:r w:rsidRPr="00AA6E0A">
        <w:rPr>
          <w:rFonts w:eastAsia="Times New Roman" w:cs="Times New Roman"/>
          <w:spacing w:val="-4"/>
          <w:szCs w:val="24"/>
        </w:rPr>
        <w:t xml:space="preserve">within a period </w:t>
      </w:r>
      <w:r w:rsidRPr="00AA6E0A">
        <w:rPr>
          <w:rFonts w:eastAsia="Times New Roman" w:cs="Times New Roman"/>
          <w:b/>
          <w:spacing w:val="-4"/>
          <w:szCs w:val="24"/>
        </w:rPr>
        <w:t>specified in the BDS</w:t>
      </w:r>
      <w:r w:rsidRPr="00AA6E0A">
        <w:rPr>
          <w:rFonts w:eastAsia="Times New Roman" w:cs="Times New Roman"/>
          <w:b/>
          <w:szCs w:val="24"/>
        </w:rPr>
        <w:t>.</w:t>
      </w:r>
      <w:r w:rsidRPr="00AA6E0A">
        <w:rPr>
          <w:rFonts w:eastAsia="Times New Roman" w:cs="Times New Roman"/>
          <w:szCs w:val="24"/>
        </w:rPr>
        <w:t xml:space="preserve"> The Purchaser shall forward copies of its response to all Bidders who have acquired the </w:t>
      </w:r>
      <w:r w:rsidRPr="00AA6E0A">
        <w:rPr>
          <w:rFonts w:eastAsia="Times New Roman" w:cs="Times New Roman"/>
          <w:spacing w:val="-4"/>
          <w:szCs w:val="24"/>
        </w:rPr>
        <w:t xml:space="preserve">bidding </w:t>
      </w:r>
      <w:r w:rsidRPr="00AA6E0A">
        <w:rPr>
          <w:rFonts w:eastAsia="Times New Roman" w:cs="Times New Roman"/>
          <w:szCs w:val="24"/>
        </w:rPr>
        <w:t xml:space="preserve">document </w:t>
      </w:r>
      <w:r w:rsidRPr="00AA6E0A">
        <w:rPr>
          <w:rFonts w:eastAsia="Times New Roman" w:cs="Times New Roman"/>
          <w:spacing w:val="-4"/>
          <w:szCs w:val="24"/>
        </w:rPr>
        <w:t xml:space="preserve">in accordance with ITB 6.3, </w:t>
      </w:r>
      <w:r w:rsidRPr="00AA6E0A">
        <w:rPr>
          <w:rFonts w:eastAsia="Times New Roman" w:cs="Times New Roman"/>
          <w:szCs w:val="24"/>
        </w:rPr>
        <w:t xml:space="preserve">including a description of the inquiry but without identifying its source. If so </w:t>
      </w:r>
      <w:r w:rsidRPr="00AA6E0A">
        <w:rPr>
          <w:rFonts w:eastAsia="Times New Roman" w:cs="Times New Roman"/>
          <w:b/>
          <w:szCs w:val="24"/>
        </w:rPr>
        <w:t>specified in the BDS</w:t>
      </w:r>
      <w:r w:rsidRPr="00AA6E0A">
        <w:rPr>
          <w:rFonts w:eastAsia="Times New Roman" w:cs="Times New Roman"/>
          <w:szCs w:val="24"/>
        </w:rPr>
        <w:t>, the Purchaser shall also promptly publish its response at the web page identified</w:t>
      </w:r>
      <w:r w:rsidRPr="00AA6E0A">
        <w:rPr>
          <w:rFonts w:eastAsia="Times New Roman" w:cs="Times New Roman"/>
          <w:b/>
          <w:szCs w:val="24"/>
        </w:rPr>
        <w:t xml:space="preserve"> in the BDS</w:t>
      </w:r>
      <w:r w:rsidRPr="00AA6E0A">
        <w:rPr>
          <w:rFonts w:eastAsia="Times New Roman" w:cs="Times New Roman"/>
          <w:szCs w:val="24"/>
        </w:rPr>
        <w:t>. Should the clarification result in changes to the essential elements of the bidding document, the Purchaser shall amend the bidding document following the procedure under ITB 8 and ITB 22.2.</w:t>
      </w:r>
    </w:p>
    <w:p w14:paraId="48EEC02F" w14:textId="77777777" w:rsidR="00B01BC7" w:rsidRPr="00AA6E0A" w:rsidRDefault="00B01BC7" w:rsidP="00AA672D">
      <w:pPr>
        <w:pStyle w:val="Style3"/>
        <w:numPr>
          <w:ilvl w:val="0"/>
          <w:numId w:val="132"/>
        </w:numPr>
        <w:ind w:left="284" w:hanging="284"/>
        <w:rPr>
          <w:rFonts w:ascii="Times New Roman" w:hAnsi="Times New Roman"/>
        </w:rPr>
      </w:pPr>
      <w:bookmarkStart w:id="85" w:name="_Toc438438828"/>
      <w:bookmarkStart w:id="86" w:name="_Toc438532576"/>
      <w:bookmarkStart w:id="87" w:name="_Toc438733972"/>
      <w:bookmarkStart w:id="88" w:name="_Toc438907012"/>
      <w:bookmarkStart w:id="89" w:name="_Toc438907211"/>
      <w:bookmarkStart w:id="90" w:name="_Toc348000790"/>
      <w:bookmarkStart w:id="91" w:name="_Toc494463356"/>
      <w:bookmarkStart w:id="92" w:name="_Toc27138034"/>
      <w:r w:rsidRPr="00AA6E0A">
        <w:rPr>
          <w:rFonts w:ascii="Times New Roman" w:hAnsi="Times New Roman"/>
        </w:rPr>
        <w:t>Amendment of Bidding Document</w:t>
      </w:r>
      <w:bookmarkEnd w:id="85"/>
      <w:bookmarkEnd w:id="86"/>
      <w:bookmarkEnd w:id="87"/>
      <w:bookmarkEnd w:id="88"/>
      <w:bookmarkEnd w:id="89"/>
      <w:bookmarkEnd w:id="90"/>
      <w:bookmarkEnd w:id="91"/>
      <w:bookmarkEnd w:id="92"/>
    </w:p>
    <w:p w14:paraId="0A4FAD02" w14:textId="77777777" w:rsidR="00B01BC7" w:rsidRPr="00AA6E0A" w:rsidRDefault="00B01BC7" w:rsidP="00B01BC7">
      <w:pPr>
        <w:numPr>
          <w:ilvl w:val="1"/>
          <w:numId w:val="18"/>
        </w:numPr>
        <w:spacing w:after="200" w:line="240" w:lineRule="auto"/>
        <w:ind w:left="605" w:hanging="605"/>
        <w:jc w:val="both"/>
        <w:rPr>
          <w:rFonts w:eastAsia="Times New Roman" w:cs="Times New Roman"/>
          <w:szCs w:val="24"/>
        </w:rPr>
      </w:pPr>
      <w:r w:rsidRPr="00AA6E0A">
        <w:rPr>
          <w:rFonts w:eastAsia="Times New Roman" w:cs="Times New Roman"/>
          <w:szCs w:val="24"/>
        </w:rPr>
        <w:t>At any time prior to the deadline for submission of Bids, the Purchaser may amend the bidding document by issuing addenda.</w:t>
      </w:r>
    </w:p>
    <w:p w14:paraId="2DACE8B7" w14:textId="77777777" w:rsidR="00B01BC7" w:rsidRPr="00AA6E0A" w:rsidRDefault="00B01BC7" w:rsidP="00B01BC7">
      <w:pPr>
        <w:numPr>
          <w:ilvl w:val="1"/>
          <w:numId w:val="18"/>
        </w:numPr>
        <w:spacing w:after="200" w:line="240" w:lineRule="auto"/>
        <w:ind w:left="605" w:hanging="605"/>
        <w:jc w:val="both"/>
        <w:rPr>
          <w:rFonts w:eastAsia="Times New Roman" w:cs="Times New Roman"/>
          <w:szCs w:val="24"/>
        </w:rPr>
      </w:pPr>
      <w:r w:rsidRPr="00AA6E0A">
        <w:rPr>
          <w:rFonts w:eastAsia="Times New Roman" w:cs="Times New Roman"/>
          <w:szCs w:val="24"/>
        </w:rPr>
        <w:lastRenderedPageBreak/>
        <w:t xml:space="preserve">Any addendum issued shall be part of the bidding document and shall be communicated in writing to all who have obtained the bidding document from the Purchaser in accordance with ITB 6.3. The Purchaser shall also promptly publish the addendum on the Purchaser’s web page in accordance with ITB 7.1. </w:t>
      </w:r>
    </w:p>
    <w:p w14:paraId="5D6876CA" w14:textId="77777777" w:rsidR="00B01BC7" w:rsidRPr="00AA6E0A" w:rsidRDefault="00B01BC7" w:rsidP="00B01BC7">
      <w:pPr>
        <w:numPr>
          <w:ilvl w:val="1"/>
          <w:numId w:val="18"/>
        </w:numPr>
        <w:spacing w:after="200" w:line="240" w:lineRule="auto"/>
        <w:ind w:left="605" w:hanging="605"/>
        <w:jc w:val="both"/>
        <w:rPr>
          <w:rFonts w:eastAsia="Times New Roman" w:cs="Times New Roman"/>
          <w:szCs w:val="24"/>
        </w:rPr>
      </w:pPr>
      <w:r w:rsidRPr="00AA6E0A">
        <w:rPr>
          <w:rFonts w:eastAsia="Times New Roman" w:cs="Times New Roman"/>
          <w:szCs w:val="24"/>
        </w:rPr>
        <w:t>To give prospective Bidders reasonable time in which to take an addendum into account in preparing their Bids, the Purchaser may, at its discretion, extend the deadline for the submission of Bids, pursuant to ITB 22.2.</w:t>
      </w:r>
    </w:p>
    <w:p w14:paraId="0BA21A13" w14:textId="77777777" w:rsidR="00B01BC7" w:rsidRPr="00AA6E0A" w:rsidRDefault="00B01BC7" w:rsidP="00B01BC7">
      <w:pPr>
        <w:shd w:val="clear" w:color="auto" w:fill="8DB3E2"/>
        <w:spacing w:before="120" w:after="120" w:line="240" w:lineRule="auto"/>
        <w:ind w:left="346" w:hanging="360"/>
        <w:jc w:val="center"/>
        <w:rPr>
          <w:rFonts w:eastAsia="Times New Roman" w:cs="Times New Roman"/>
          <w:b/>
          <w:sz w:val="28"/>
          <w:szCs w:val="24"/>
        </w:rPr>
      </w:pPr>
      <w:bookmarkStart w:id="93" w:name="_Toc505659525"/>
      <w:bookmarkStart w:id="94" w:name="_Toc348000791"/>
      <w:bookmarkStart w:id="95" w:name="_Toc451286564"/>
      <w:bookmarkStart w:id="96" w:name="_Toc494463357"/>
      <w:bookmarkStart w:id="97" w:name="_Toc27138035"/>
      <w:r w:rsidRPr="00AA6E0A">
        <w:rPr>
          <w:rFonts w:eastAsia="Times New Roman" w:cs="Times New Roman"/>
          <w:b/>
          <w:sz w:val="28"/>
          <w:szCs w:val="24"/>
        </w:rPr>
        <w:t>Preparation of Bids</w:t>
      </w:r>
      <w:bookmarkEnd w:id="93"/>
      <w:bookmarkEnd w:id="94"/>
      <w:bookmarkEnd w:id="95"/>
      <w:bookmarkEnd w:id="96"/>
      <w:bookmarkEnd w:id="97"/>
    </w:p>
    <w:p w14:paraId="64CEF396" w14:textId="77777777" w:rsidR="00B01BC7" w:rsidRPr="00AA6E0A" w:rsidRDefault="00B01BC7" w:rsidP="00B01BC7">
      <w:pPr>
        <w:spacing w:after="0" w:line="240" w:lineRule="auto"/>
        <w:ind w:left="720"/>
        <w:rPr>
          <w:rFonts w:eastAsia="Times New Roman" w:cs="Times New Roman"/>
          <w:b/>
          <w:bCs/>
          <w:szCs w:val="20"/>
        </w:rPr>
      </w:pPr>
      <w:bookmarkStart w:id="98" w:name="_Toc438438830"/>
      <w:bookmarkStart w:id="99" w:name="_Toc438532578"/>
      <w:bookmarkStart w:id="100" w:name="_Toc438733974"/>
      <w:bookmarkStart w:id="101" w:name="_Toc438907013"/>
      <w:bookmarkStart w:id="102" w:name="_Toc438907212"/>
      <w:bookmarkStart w:id="103" w:name="_Toc348000792"/>
      <w:bookmarkStart w:id="104" w:name="_Toc494463358"/>
    </w:p>
    <w:p w14:paraId="7263B388" w14:textId="77777777" w:rsidR="00B01BC7" w:rsidRPr="00AA6E0A" w:rsidRDefault="00B01BC7" w:rsidP="00AA672D">
      <w:pPr>
        <w:pStyle w:val="Style3"/>
        <w:numPr>
          <w:ilvl w:val="0"/>
          <w:numId w:val="132"/>
        </w:numPr>
        <w:ind w:left="284" w:hanging="284"/>
        <w:rPr>
          <w:rFonts w:ascii="Times New Roman" w:hAnsi="Times New Roman"/>
        </w:rPr>
      </w:pPr>
      <w:bookmarkStart w:id="105" w:name="_Toc27138036"/>
      <w:r w:rsidRPr="00AA6E0A">
        <w:rPr>
          <w:rFonts w:ascii="Times New Roman" w:hAnsi="Times New Roman"/>
        </w:rPr>
        <w:t>Cost of Bidding</w:t>
      </w:r>
      <w:bookmarkEnd w:id="98"/>
      <w:bookmarkEnd w:id="99"/>
      <w:bookmarkEnd w:id="100"/>
      <w:bookmarkEnd w:id="101"/>
      <w:bookmarkEnd w:id="102"/>
      <w:bookmarkEnd w:id="103"/>
      <w:bookmarkEnd w:id="104"/>
      <w:bookmarkEnd w:id="105"/>
    </w:p>
    <w:p w14:paraId="75EB53C7" w14:textId="77777777" w:rsidR="00B01BC7" w:rsidRPr="00AA6E0A" w:rsidRDefault="00B01BC7" w:rsidP="00B01BC7">
      <w:pPr>
        <w:numPr>
          <w:ilvl w:val="1"/>
          <w:numId w:val="19"/>
        </w:numPr>
        <w:spacing w:after="200" w:line="240" w:lineRule="auto"/>
        <w:jc w:val="both"/>
        <w:rPr>
          <w:rFonts w:eastAsia="Times New Roman" w:cs="Times New Roman"/>
          <w:szCs w:val="24"/>
        </w:rPr>
      </w:pPr>
      <w:r w:rsidRPr="00AA6E0A">
        <w:rPr>
          <w:rFonts w:eastAsia="Times New Roman" w:cs="Times New Roman"/>
          <w:szCs w:val="24"/>
        </w:rPr>
        <w:t>The Bidder shall bear all costs associated with the preparation and submission of its Bid, and the Purchaser shall not be responsible or liable for those costs, regardless of the conduct or outcome of the Bidding process.</w:t>
      </w:r>
    </w:p>
    <w:p w14:paraId="5FF9DE5F" w14:textId="77777777" w:rsidR="00B01BC7" w:rsidRPr="00AA6E0A" w:rsidRDefault="00B01BC7" w:rsidP="00AA672D">
      <w:pPr>
        <w:pStyle w:val="Style3"/>
        <w:numPr>
          <w:ilvl w:val="0"/>
          <w:numId w:val="132"/>
        </w:numPr>
        <w:ind w:left="426" w:hanging="426"/>
        <w:rPr>
          <w:rFonts w:ascii="Times New Roman" w:hAnsi="Times New Roman"/>
        </w:rPr>
      </w:pPr>
      <w:bookmarkStart w:id="106" w:name="_Toc438438831"/>
      <w:bookmarkStart w:id="107" w:name="_Toc438532579"/>
      <w:bookmarkStart w:id="108" w:name="_Toc438733975"/>
      <w:bookmarkStart w:id="109" w:name="_Toc438907014"/>
      <w:bookmarkStart w:id="110" w:name="_Toc438907213"/>
      <w:bookmarkStart w:id="111" w:name="_Toc348000793"/>
      <w:bookmarkStart w:id="112" w:name="_Toc494463359"/>
      <w:bookmarkStart w:id="113" w:name="_Toc27138037"/>
      <w:r w:rsidRPr="00AA6E0A">
        <w:rPr>
          <w:rFonts w:ascii="Times New Roman" w:hAnsi="Times New Roman"/>
        </w:rPr>
        <w:t>Language of Bid</w:t>
      </w:r>
      <w:bookmarkEnd w:id="106"/>
      <w:bookmarkEnd w:id="107"/>
      <w:bookmarkEnd w:id="108"/>
      <w:bookmarkEnd w:id="109"/>
      <w:bookmarkEnd w:id="110"/>
      <w:bookmarkEnd w:id="111"/>
      <w:bookmarkEnd w:id="112"/>
      <w:bookmarkEnd w:id="113"/>
    </w:p>
    <w:p w14:paraId="0FD4BDB4" w14:textId="77777777" w:rsidR="00B01BC7" w:rsidRPr="00AA6E0A" w:rsidRDefault="00B01BC7" w:rsidP="00B01BC7">
      <w:pPr>
        <w:numPr>
          <w:ilvl w:val="1"/>
          <w:numId w:val="20"/>
        </w:numPr>
        <w:spacing w:after="200" w:line="240" w:lineRule="auto"/>
        <w:jc w:val="both"/>
        <w:rPr>
          <w:rFonts w:eastAsia="Times New Roman" w:cs="Times New Roman"/>
          <w:szCs w:val="24"/>
        </w:rPr>
      </w:pPr>
      <w:r w:rsidRPr="00AA6E0A">
        <w:rPr>
          <w:rFonts w:eastAsia="Times New Roman" w:cs="Times New Roman"/>
          <w:szCs w:val="24"/>
        </w:rPr>
        <w:t xml:space="preserve">The Bid, as well as all correspondence and documents relating to the Bid exchanged by the Bidder and the Purchaser, shall be written in the language </w:t>
      </w:r>
      <w:r w:rsidRPr="00AA6E0A">
        <w:rPr>
          <w:rFonts w:eastAsia="Times New Roman" w:cs="Times New Roman"/>
          <w:b/>
          <w:bCs/>
          <w:szCs w:val="24"/>
        </w:rPr>
        <w:t xml:space="preserve">specified in the </w:t>
      </w:r>
      <w:r w:rsidRPr="00AA6E0A">
        <w:rPr>
          <w:rFonts w:eastAsia="Times New Roman" w:cs="Times New Roman"/>
          <w:b/>
          <w:szCs w:val="24"/>
        </w:rPr>
        <w:t>BDS.</w:t>
      </w:r>
      <w:r w:rsidRPr="00AA6E0A">
        <w:rPr>
          <w:rFonts w:eastAsia="Times New Roman" w:cs="Times New Roman"/>
          <w:szCs w:val="24"/>
        </w:rPr>
        <w:t xml:space="preserve"> Supporting documents and printed literature that are part of the Bid may be in another language provided they are accompanied by an accurate translation of the relevant passages into the language </w:t>
      </w:r>
      <w:r w:rsidRPr="00AA6E0A">
        <w:rPr>
          <w:rFonts w:eastAsia="Times New Roman" w:cs="Times New Roman"/>
          <w:b/>
          <w:bCs/>
          <w:szCs w:val="24"/>
        </w:rPr>
        <w:t>specified in the</w:t>
      </w:r>
      <w:r w:rsidRPr="00AA6E0A">
        <w:rPr>
          <w:rFonts w:eastAsia="Times New Roman" w:cs="Times New Roman"/>
          <w:b/>
          <w:szCs w:val="24"/>
        </w:rPr>
        <w:t xml:space="preserve"> BDS,</w:t>
      </w:r>
      <w:r w:rsidRPr="00AA6E0A">
        <w:rPr>
          <w:rFonts w:eastAsia="Times New Roman" w:cs="Times New Roman"/>
          <w:szCs w:val="24"/>
        </w:rPr>
        <w:t xml:space="preserve"> in which case, for purposes of interpretation of the Bid, such translation shall govern.</w:t>
      </w:r>
    </w:p>
    <w:p w14:paraId="6F7E5809" w14:textId="77777777" w:rsidR="00B01BC7" w:rsidRPr="00AA6E0A" w:rsidRDefault="00B01BC7" w:rsidP="00AA672D">
      <w:pPr>
        <w:pStyle w:val="Style3"/>
        <w:numPr>
          <w:ilvl w:val="0"/>
          <w:numId w:val="132"/>
        </w:numPr>
        <w:ind w:left="426" w:hanging="426"/>
        <w:rPr>
          <w:rFonts w:ascii="Times New Roman" w:hAnsi="Times New Roman"/>
        </w:rPr>
      </w:pPr>
      <w:bookmarkStart w:id="114" w:name="_Toc438438832"/>
      <w:bookmarkStart w:id="115" w:name="_Toc438532580"/>
      <w:bookmarkStart w:id="116" w:name="_Toc438733976"/>
      <w:bookmarkStart w:id="117" w:name="_Toc438907015"/>
      <w:bookmarkStart w:id="118" w:name="_Toc438907214"/>
      <w:bookmarkStart w:id="119" w:name="_Toc348000794"/>
      <w:bookmarkStart w:id="120" w:name="_Toc494463360"/>
      <w:bookmarkStart w:id="121" w:name="_Toc27138038"/>
      <w:r w:rsidRPr="00AA6E0A">
        <w:rPr>
          <w:rFonts w:ascii="Times New Roman" w:hAnsi="Times New Roman"/>
        </w:rPr>
        <w:t>Documents Comprising the Bid</w:t>
      </w:r>
      <w:bookmarkEnd w:id="114"/>
      <w:bookmarkEnd w:id="115"/>
      <w:bookmarkEnd w:id="116"/>
      <w:bookmarkEnd w:id="117"/>
      <w:bookmarkEnd w:id="118"/>
      <w:bookmarkEnd w:id="119"/>
      <w:bookmarkEnd w:id="120"/>
      <w:bookmarkEnd w:id="121"/>
    </w:p>
    <w:p w14:paraId="5D045392" w14:textId="77777777" w:rsidR="00B01BC7" w:rsidRPr="00AA6E0A" w:rsidRDefault="00B01BC7" w:rsidP="00B01BC7">
      <w:pPr>
        <w:numPr>
          <w:ilvl w:val="1"/>
          <w:numId w:val="21"/>
        </w:numPr>
        <w:spacing w:after="0" w:line="240" w:lineRule="auto"/>
        <w:contextualSpacing/>
        <w:rPr>
          <w:rFonts w:eastAsia="Times New Roman" w:cs="Times New Roman"/>
          <w:szCs w:val="24"/>
        </w:rPr>
      </w:pPr>
      <w:r w:rsidRPr="00AA6E0A">
        <w:rPr>
          <w:rFonts w:eastAsia="Times New Roman" w:cs="Times New Roman"/>
          <w:szCs w:val="24"/>
        </w:rPr>
        <w:t>The Bid shall comprise the following including all forms specified under Section IV, duly completed by the Bidder:</w:t>
      </w:r>
    </w:p>
    <w:p w14:paraId="0A06DD16" w14:textId="77777777" w:rsidR="00B01BC7" w:rsidRPr="00AA6E0A" w:rsidRDefault="00B01BC7" w:rsidP="00B01BC7">
      <w:pPr>
        <w:spacing w:after="0" w:line="240" w:lineRule="auto"/>
        <w:ind w:left="600"/>
        <w:contextualSpacing/>
        <w:rPr>
          <w:rFonts w:eastAsia="Times New Roman" w:cs="Times New Roman"/>
          <w:szCs w:val="24"/>
        </w:rPr>
      </w:pPr>
    </w:p>
    <w:p w14:paraId="445C4EB0" w14:textId="77777777" w:rsidR="00B01BC7" w:rsidRPr="00AA6E0A" w:rsidRDefault="00B01BC7" w:rsidP="00AA672D">
      <w:pPr>
        <w:numPr>
          <w:ilvl w:val="2"/>
          <w:numId w:val="198"/>
        </w:numPr>
        <w:spacing w:line="240" w:lineRule="auto"/>
        <w:ind w:left="1151" w:hanging="544"/>
        <w:jc w:val="both"/>
        <w:outlineLvl w:val="2"/>
        <w:rPr>
          <w:rFonts w:eastAsia="Times New Roman" w:cs="Times New Roman"/>
          <w:szCs w:val="24"/>
        </w:rPr>
      </w:pPr>
      <w:r w:rsidRPr="00AA6E0A">
        <w:rPr>
          <w:rFonts w:eastAsia="Times New Roman" w:cs="Times New Roman"/>
          <w:b/>
          <w:szCs w:val="24"/>
        </w:rPr>
        <w:t>Letter of Bid</w:t>
      </w:r>
      <w:r w:rsidRPr="00AA6E0A">
        <w:rPr>
          <w:rFonts w:eastAsia="Times New Roman" w:cs="Times New Roman"/>
          <w:szCs w:val="24"/>
        </w:rPr>
        <w:t xml:space="preserve"> prepared in accordance with ITB 12;</w:t>
      </w:r>
    </w:p>
    <w:p w14:paraId="24438A89" w14:textId="77777777" w:rsidR="00B01BC7" w:rsidRPr="00AA6E0A" w:rsidRDefault="00B01BC7" w:rsidP="00AA672D">
      <w:pPr>
        <w:numPr>
          <w:ilvl w:val="2"/>
          <w:numId w:val="198"/>
        </w:numPr>
        <w:spacing w:line="240" w:lineRule="auto"/>
        <w:ind w:left="1151" w:hanging="544"/>
        <w:jc w:val="both"/>
        <w:rPr>
          <w:rFonts w:eastAsia="Times New Roman" w:cs="Times New Roman"/>
          <w:spacing w:val="-4"/>
          <w:szCs w:val="24"/>
        </w:rPr>
      </w:pPr>
      <w:r w:rsidRPr="00AA6E0A">
        <w:rPr>
          <w:rFonts w:eastAsia="Times New Roman" w:cs="Times New Roman"/>
          <w:b/>
          <w:spacing w:val="-4"/>
          <w:szCs w:val="24"/>
        </w:rPr>
        <w:t>Price Schedules</w:t>
      </w:r>
      <w:r w:rsidRPr="00AA6E0A">
        <w:rPr>
          <w:rFonts w:eastAsia="Times New Roman" w:cs="Times New Roman"/>
          <w:spacing w:val="-4"/>
          <w:szCs w:val="24"/>
        </w:rPr>
        <w:t>: completed in accordance with ITB 12 and ITB 14;</w:t>
      </w:r>
    </w:p>
    <w:p w14:paraId="4E266004" w14:textId="77777777" w:rsidR="00B01BC7" w:rsidRPr="00AA6E0A" w:rsidRDefault="00B01BC7" w:rsidP="00AA672D">
      <w:pPr>
        <w:numPr>
          <w:ilvl w:val="2"/>
          <w:numId w:val="198"/>
        </w:numPr>
        <w:spacing w:line="240" w:lineRule="auto"/>
        <w:ind w:left="1151" w:hanging="544"/>
        <w:jc w:val="both"/>
        <w:outlineLvl w:val="2"/>
        <w:rPr>
          <w:rFonts w:eastAsia="Times New Roman" w:cs="Times New Roman"/>
          <w:szCs w:val="24"/>
        </w:rPr>
      </w:pPr>
      <w:r w:rsidRPr="00AA6E0A">
        <w:rPr>
          <w:rFonts w:eastAsia="Times New Roman" w:cs="Times New Roman"/>
          <w:b/>
          <w:szCs w:val="24"/>
        </w:rPr>
        <w:t>Bid Security</w:t>
      </w:r>
      <w:r w:rsidRPr="00AA6E0A">
        <w:rPr>
          <w:rFonts w:eastAsia="Times New Roman" w:cs="Times New Roman"/>
          <w:szCs w:val="24"/>
        </w:rPr>
        <w:t xml:space="preserve"> or </w:t>
      </w:r>
      <w:r w:rsidRPr="00AA6E0A">
        <w:rPr>
          <w:rFonts w:eastAsia="Times New Roman" w:cs="Times New Roman"/>
          <w:b/>
          <w:szCs w:val="24"/>
        </w:rPr>
        <w:t>Bid-Securing Declaration</w:t>
      </w:r>
      <w:r w:rsidRPr="00AA6E0A">
        <w:rPr>
          <w:rFonts w:eastAsia="Times New Roman" w:cs="Times New Roman"/>
          <w:szCs w:val="24"/>
        </w:rPr>
        <w:t>, in accordance with ITB 19.1;</w:t>
      </w:r>
    </w:p>
    <w:p w14:paraId="313E66C6" w14:textId="77777777" w:rsidR="00B01BC7" w:rsidRPr="00AA6E0A" w:rsidRDefault="00B01BC7" w:rsidP="00AA672D">
      <w:pPr>
        <w:numPr>
          <w:ilvl w:val="2"/>
          <w:numId w:val="198"/>
        </w:numPr>
        <w:spacing w:line="240" w:lineRule="auto"/>
        <w:ind w:left="1151" w:hanging="544"/>
        <w:jc w:val="both"/>
        <w:outlineLvl w:val="2"/>
        <w:rPr>
          <w:rFonts w:eastAsia="Times New Roman" w:cs="Times New Roman"/>
          <w:b/>
          <w:szCs w:val="24"/>
        </w:rPr>
      </w:pPr>
      <w:r w:rsidRPr="00AA6E0A">
        <w:rPr>
          <w:rFonts w:eastAsia="Times New Roman" w:cs="Times New Roman"/>
          <w:b/>
          <w:szCs w:val="24"/>
        </w:rPr>
        <w:t>Technical Bid-Base Bid;</w:t>
      </w:r>
    </w:p>
    <w:p w14:paraId="41F9944B" w14:textId="77777777" w:rsidR="00B01BC7" w:rsidRPr="00AA6E0A" w:rsidRDefault="00B01BC7" w:rsidP="00AA672D">
      <w:pPr>
        <w:numPr>
          <w:ilvl w:val="2"/>
          <w:numId w:val="198"/>
        </w:numPr>
        <w:spacing w:line="240" w:lineRule="auto"/>
        <w:ind w:left="1151" w:hanging="544"/>
        <w:jc w:val="both"/>
        <w:outlineLvl w:val="2"/>
        <w:rPr>
          <w:rFonts w:eastAsia="Times New Roman" w:cs="Times New Roman"/>
          <w:b/>
          <w:szCs w:val="24"/>
        </w:rPr>
      </w:pPr>
      <w:r w:rsidRPr="00AA6E0A">
        <w:rPr>
          <w:rFonts w:eastAsia="Times New Roman" w:cs="Times New Roman"/>
          <w:b/>
          <w:szCs w:val="24"/>
        </w:rPr>
        <w:t>Commercial Terms and Conditions</w:t>
      </w:r>
    </w:p>
    <w:p w14:paraId="1EBADD56" w14:textId="77777777" w:rsidR="00B01BC7" w:rsidRPr="00AA6E0A" w:rsidRDefault="00B01BC7" w:rsidP="00AA672D">
      <w:pPr>
        <w:numPr>
          <w:ilvl w:val="2"/>
          <w:numId w:val="198"/>
        </w:numPr>
        <w:spacing w:line="240" w:lineRule="auto"/>
        <w:ind w:left="1151" w:hanging="544"/>
        <w:jc w:val="both"/>
        <w:outlineLvl w:val="2"/>
        <w:rPr>
          <w:rFonts w:eastAsia="Times New Roman" w:cs="Times New Roman"/>
          <w:szCs w:val="24"/>
        </w:rPr>
      </w:pPr>
      <w:r w:rsidRPr="00AA6E0A">
        <w:rPr>
          <w:rFonts w:eastAsia="Times New Roman" w:cs="Times New Roman"/>
          <w:b/>
          <w:szCs w:val="24"/>
        </w:rPr>
        <w:t>Alternative Technical Bid</w:t>
      </w:r>
      <w:r w:rsidRPr="00AA6E0A">
        <w:rPr>
          <w:rFonts w:eastAsia="Times New Roman" w:cs="Times New Roman"/>
          <w:szCs w:val="24"/>
        </w:rPr>
        <w:t>: if permissible, in accordance with ITB 13;</w:t>
      </w:r>
    </w:p>
    <w:p w14:paraId="01C9E8CA" w14:textId="77777777" w:rsidR="00B01BC7" w:rsidRPr="00AA6E0A" w:rsidRDefault="00B01BC7" w:rsidP="00AA672D">
      <w:pPr>
        <w:numPr>
          <w:ilvl w:val="2"/>
          <w:numId w:val="198"/>
        </w:numPr>
        <w:spacing w:line="240" w:lineRule="auto"/>
        <w:ind w:left="1151" w:hanging="544"/>
        <w:jc w:val="both"/>
        <w:outlineLvl w:val="2"/>
        <w:rPr>
          <w:rFonts w:eastAsia="Times New Roman" w:cs="Times New Roman"/>
          <w:szCs w:val="24"/>
        </w:rPr>
      </w:pPr>
      <w:r w:rsidRPr="00AA6E0A">
        <w:rPr>
          <w:rFonts w:eastAsia="Times New Roman" w:cs="Times New Roman"/>
          <w:b/>
          <w:szCs w:val="24"/>
        </w:rPr>
        <w:t>Authorization</w:t>
      </w:r>
      <w:r w:rsidRPr="00AA6E0A">
        <w:rPr>
          <w:rFonts w:eastAsia="Times New Roman" w:cs="Times New Roman"/>
          <w:szCs w:val="24"/>
        </w:rPr>
        <w:t>: written confirmation authorizing the signatory of the Bid to commit the Bidder, in accordance with ITB 20.3;</w:t>
      </w:r>
    </w:p>
    <w:p w14:paraId="39F437DE" w14:textId="77777777" w:rsidR="00B01BC7" w:rsidRPr="00AA6E0A" w:rsidRDefault="00B01BC7" w:rsidP="00AA672D">
      <w:pPr>
        <w:numPr>
          <w:ilvl w:val="2"/>
          <w:numId w:val="198"/>
        </w:numPr>
        <w:spacing w:line="240" w:lineRule="auto"/>
        <w:ind w:left="1151" w:hanging="544"/>
        <w:jc w:val="both"/>
        <w:outlineLvl w:val="2"/>
        <w:rPr>
          <w:rFonts w:eastAsia="Times New Roman" w:cs="Times New Roman"/>
          <w:szCs w:val="24"/>
        </w:rPr>
      </w:pPr>
      <w:r w:rsidRPr="00AA6E0A">
        <w:rPr>
          <w:rFonts w:eastAsia="Times New Roman" w:cs="Times New Roman"/>
          <w:b/>
          <w:szCs w:val="24"/>
        </w:rPr>
        <w:t>Qualifications</w:t>
      </w:r>
      <w:r w:rsidRPr="00AA6E0A">
        <w:rPr>
          <w:rFonts w:eastAsia="Times New Roman" w:cs="Times New Roman"/>
          <w:szCs w:val="24"/>
        </w:rPr>
        <w:t xml:space="preserve">: documentary evidence in accordance with ITB 17 establishing the Bidder’s qualifications to perform the Contract if its Bid is accepted; </w:t>
      </w:r>
    </w:p>
    <w:p w14:paraId="6910191D" w14:textId="77777777" w:rsidR="00B01BC7" w:rsidRPr="00AA6E0A" w:rsidRDefault="00B01BC7" w:rsidP="00AA672D">
      <w:pPr>
        <w:numPr>
          <w:ilvl w:val="2"/>
          <w:numId w:val="198"/>
        </w:numPr>
        <w:spacing w:line="240" w:lineRule="auto"/>
        <w:ind w:left="1151" w:hanging="544"/>
        <w:jc w:val="both"/>
        <w:outlineLvl w:val="2"/>
        <w:rPr>
          <w:rFonts w:eastAsia="Times New Roman" w:cs="Times New Roman"/>
          <w:szCs w:val="24"/>
        </w:rPr>
      </w:pPr>
      <w:r w:rsidRPr="00AA6E0A">
        <w:rPr>
          <w:rFonts w:eastAsia="Times New Roman" w:cs="Times New Roman"/>
          <w:b/>
          <w:szCs w:val="24"/>
        </w:rPr>
        <w:t>Bidder’s Eligibility</w:t>
      </w:r>
      <w:r w:rsidRPr="00AA6E0A">
        <w:rPr>
          <w:rFonts w:eastAsia="Times New Roman" w:cs="Times New Roman"/>
          <w:szCs w:val="24"/>
        </w:rPr>
        <w:t>: documentary evidence in accordance with ITB 17 establishing the Bidder’s eligibility to bid;</w:t>
      </w:r>
    </w:p>
    <w:p w14:paraId="29A059BC" w14:textId="77777777" w:rsidR="00B01BC7" w:rsidRPr="00AA6E0A" w:rsidRDefault="00B01BC7" w:rsidP="00AA672D">
      <w:pPr>
        <w:numPr>
          <w:ilvl w:val="2"/>
          <w:numId w:val="198"/>
        </w:numPr>
        <w:spacing w:line="240" w:lineRule="auto"/>
        <w:ind w:left="1151" w:hanging="544"/>
        <w:jc w:val="both"/>
        <w:outlineLvl w:val="2"/>
        <w:rPr>
          <w:rFonts w:eastAsia="Times New Roman" w:cs="Times New Roman"/>
          <w:szCs w:val="24"/>
        </w:rPr>
      </w:pPr>
      <w:r w:rsidRPr="00AA6E0A">
        <w:rPr>
          <w:rFonts w:eastAsia="Times New Roman" w:cs="Times New Roman"/>
          <w:b/>
          <w:szCs w:val="24"/>
        </w:rPr>
        <w:t>Eligibility of Goods and Related Services:</w:t>
      </w:r>
      <w:r w:rsidRPr="00AA6E0A">
        <w:rPr>
          <w:rFonts w:eastAsia="Times New Roman" w:cs="Times New Roman"/>
          <w:szCs w:val="24"/>
        </w:rPr>
        <w:t xml:space="preserve"> documentary evidence in accordance with ITB 16, establishing the eligibility of the Goods and Related Services to be supplied by the Bidder; </w:t>
      </w:r>
    </w:p>
    <w:p w14:paraId="079F3FDE" w14:textId="77777777" w:rsidR="00B01BC7" w:rsidRPr="00AA6E0A" w:rsidRDefault="00B01BC7" w:rsidP="00AA672D">
      <w:pPr>
        <w:numPr>
          <w:ilvl w:val="2"/>
          <w:numId w:val="198"/>
        </w:numPr>
        <w:spacing w:line="240" w:lineRule="auto"/>
        <w:ind w:left="1151" w:hanging="544"/>
        <w:jc w:val="both"/>
        <w:outlineLvl w:val="2"/>
        <w:rPr>
          <w:rFonts w:eastAsia="Times New Roman" w:cs="Times New Roman"/>
          <w:szCs w:val="24"/>
        </w:rPr>
      </w:pPr>
      <w:r w:rsidRPr="00AA6E0A">
        <w:rPr>
          <w:rFonts w:eastAsia="Times New Roman" w:cs="Times New Roman"/>
          <w:b/>
          <w:szCs w:val="24"/>
        </w:rPr>
        <w:lastRenderedPageBreak/>
        <w:t>Conformity</w:t>
      </w:r>
      <w:r w:rsidRPr="00AA6E0A">
        <w:rPr>
          <w:rFonts w:eastAsia="Times New Roman" w:cs="Times New Roman"/>
          <w:szCs w:val="24"/>
        </w:rPr>
        <w:t xml:space="preserve">: documentary evidence in accordance with ITB 16 and ITB 31, and in support of above sub-paragraphs (d) and (e) of ITB 11.1 as necessary to establish that the Goods and Related Services, and Terms and Conditions of the Bid conform to requirements and provisions of the bidding document; </w:t>
      </w:r>
    </w:p>
    <w:p w14:paraId="0361CE77" w14:textId="77777777" w:rsidR="00B01BC7" w:rsidRPr="00AA6E0A" w:rsidRDefault="00B01BC7" w:rsidP="00AA672D">
      <w:pPr>
        <w:numPr>
          <w:ilvl w:val="2"/>
          <w:numId w:val="198"/>
        </w:numPr>
        <w:spacing w:line="240" w:lineRule="auto"/>
        <w:ind w:left="1151" w:hanging="544"/>
        <w:jc w:val="both"/>
        <w:outlineLvl w:val="2"/>
        <w:rPr>
          <w:rFonts w:eastAsia="Times New Roman" w:cs="Times New Roman"/>
          <w:szCs w:val="24"/>
        </w:rPr>
      </w:pPr>
      <w:r w:rsidRPr="00AA6E0A">
        <w:rPr>
          <w:rFonts w:eastAsia="Times New Roman" w:cs="Times New Roman"/>
          <w:b/>
          <w:szCs w:val="24"/>
        </w:rPr>
        <w:t xml:space="preserve">Manufacture’s Authorization </w:t>
      </w:r>
      <w:r w:rsidRPr="00AA6E0A">
        <w:rPr>
          <w:rFonts w:eastAsia="Times New Roman" w:cs="Times New Roman"/>
          <w:szCs w:val="24"/>
        </w:rPr>
        <w:t>in accordance with ITB 17.2 (a); and</w:t>
      </w:r>
    </w:p>
    <w:p w14:paraId="5A3A6227" w14:textId="77777777" w:rsidR="00B01BC7" w:rsidRPr="00AA6E0A" w:rsidRDefault="00B01BC7" w:rsidP="00AA672D">
      <w:pPr>
        <w:numPr>
          <w:ilvl w:val="2"/>
          <w:numId w:val="198"/>
        </w:numPr>
        <w:spacing w:line="240" w:lineRule="auto"/>
        <w:ind w:left="1151" w:hanging="544"/>
        <w:jc w:val="both"/>
        <w:outlineLvl w:val="2"/>
        <w:rPr>
          <w:rFonts w:eastAsia="Times New Roman" w:cs="Times New Roman"/>
          <w:szCs w:val="24"/>
        </w:rPr>
      </w:pPr>
      <w:r w:rsidRPr="00AA6E0A">
        <w:rPr>
          <w:rFonts w:eastAsia="Times New Roman" w:cs="Times New Roman"/>
          <w:szCs w:val="24"/>
        </w:rPr>
        <w:t xml:space="preserve">any other document </w:t>
      </w:r>
      <w:r w:rsidRPr="00AA6E0A">
        <w:rPr>
          <w:rFonts w:eastAsia="Times New Roman" w:cs="Times New Roman"/>
          <w:bCs/>
          <w:szCs w:val="24"/>
        </w:rPr>
        <w:t>required</w:t>
      </w:r>
      <w:r w:rsidRPr="00AA6E0A">
        <w:rPr>
          <w:rFonts w:eastAsia="Times New Roman" w:cs="Times New Roman"/>
          <w:b/>
          <w:bCs/>
          <w:szCs w:val="24"/>
        </w:rPr>
        <w:t xml:space="preserve"> in the</w:t>
      </w:r>
      <w:r w:rsidRPr="00AA6E0A">
        <w:rPr>
          <w:rFonts w:eastAsia="Times New Roman" w:cs="Times New Roman"/>
          <w:b/>
          <w:szCs w:val="24"/>
        </w:rPr>
        <w:t xml:space="preserve"> BDS.</w:t>
      </w:r>
    </w:p>
    <w:p w14:paraId="0CD4517B" w14:textId="77777777" w:rsidR="00B01BC7" w:rsidRPr="00AA6E0A" w:rsidRDefault="00B01BC7" w:rsidP="00B01BC7">
      <w:pPr>
        <w:numPr>
          <w:ilvl w:val="1"/>
          <w:numId w:val="21"/>
        </w:numPr>
        <w:spacing w:line="240" w:lineRule="auto"/>
        <w:ind w:left="601" w:hanging="601"/>
        <w:jc w:val="both"/>
        <w:rPr>
          <w:rFonts w:eastAsia="Times New Roman" w:cs="Times New Roman"/>
          <w:szCs w:val="24"/>
        </w:rPr>
      </w:pPr>
      <w:r w:rsidRPr="00AA6E0A">
        <w:rPr>
          <w:rFonts w:eastAsia="Times New Roman" w:cs="Times New Roman"/>
          <w:szCs w:val="24"/>
        </w:rPr>
        <w:t xml:space="preserve">In addition to the requirements under ITB 11.1, Bids submitted by a JV shall include a copy of the Joint Venture Agreement entered into by all members. Alternatively, a letter of intent to execute a Joint Venture Agreement in the event of a successful Bid shall be signed by all members and submitted with the Bid, together with a copy of the proposed Agreement. </w:t>
      </w:r>
    </w:p>
    <w:p w14:paraId="484690F5" w14:textId="77777777" w:rsidR="00B01BC7" w:rsidRPr="00AA6E0A" w:rsidRDefault="00B01BC7" w:rsidP="00B01BC7">
      <w:pPr>
        <w:numPr>
          <w:ilvl w:val="1"/>
          <w:numId w:val="21"/>
        </w:numPr>
        <w:spacing w:line="240" w:lineRule="auto"/>
        <w:ind w:left="601" w:hanging="601"/>
        <w:jc w:val="both"/>
        <w:rPr>
          <w:rFonts w:eastAsia="Times New Roman" w:cs="Times New Roman"/>
          <w:spacing w:val="-4"/>
          <w:szCs w:val="24"/>
        </w:rPr>
      </w:pPr>
      <w:r w:rsidRPr="00AA6E0A">
        <w:rPr>
          <w:rFonts w:eastAsia="Times New Roman" w:cs="Times New Roman"/>
          <w:spacing w:val="-4"/>
          <w:szCs w:val="24"/>
        </w:rPr>
        <w:t>The Bidder shall furnish in the Letter of Bid information on commissions and gratuities, if any, paid or to be paid to agents or any other party relating to this Bid.</w:t>
      </w:r>
    </w:p>
    <w:p w14:paraId="5633E676" w14:textId="77777777" w:rsidR="00B01BC7" w:rsidRPr="00AA6E0A" w:rsidRDefault="00B01BC7" w:rsidP="00AA672D">
      <w:pPr>
        <w:pStyle w:val="Style3"/>
        <w:numPr>
          <w:ilvl w:val="0"/>
          <w:numId w:val="132"/>
        </w:numPr>
        <w:ind w:left="426" w:hanging="426"/>
        <w:rPr>
          <w:rFonts w:ascii="Times New Roman" w:hAnsi="Times New Roman"/>
        </w:rPr>
      </w:pPr>
      <w:bookmarkStart w:id="122" w:name="_Toc348000795"/>
      <w:bookmarkStart w:id="123" w:name="_Toc494463361"/>
      <w:bookmarkStart w:id="124" w:name="_Toc27138039"/>
      <w:r w:rsidRPr="00AA6E0A">
        <w:rPr>
          <w:rFonts w:ascii="Times New Roman" w:hAnsi="Times New Roman"/>
        </w:rPr>
        <w:t>Letter of Bid and Price Schedules</w:t>
      </w:r>
      <w:bookmarkEnd w:id="122"/>
      <w:bookmarkEnd w:id="123"/>
      <w:bookmarkEnd w:id="124"/>
      <w:r w:rsidRPr="00AA6E0A">
        <w:rPr>
          <w:rFonts w:ascii="Times New Roman" w:hAnsi="Times New Roman"/>
        </w:rPr>
        <w:t xml:space="preserve"> </w:t>
      </w:r>
    </w:p>
    <w:p w14:paraId="201D2672" w14:textId="77777777" w:rsidR="00B01BC7" w:rsidRPr="00AA6E0A" w:rsidRDefault="00B01BC7" w:rsidP="00B01BC7">
      <w:pPr>
        <w:keepNext/>
        <w:keepLines/>
        <w:numPr>
          <w:ilvl w:val="1"/>
          <w:numId w:val="23"/>
        </w:numPr>
        <w:spacing w:line="240" w:lineRule="auto"/>
        <w:ind w:left="601" w:hanging="601"/>
        <w:jc w:val="both"/>
        <w:rPr>
          <w:rFonts w:eastAsia="Times New Roman" w:cs="Times New Roman"/>
          <w:szCs w:val="24"/>
        </w:rPr>
      </w:pPr>
      <w:r w:rsidRPr="00AA6E0A">
        <w:rPr>
          <w:rFonts w:eastAsia="Times New Roman" w:cs="Times New Roman"/>
          <w:szCs w:val="24"/>
        </w:rPr>
        <w:t>The Letter of Bid and Price Schedules shall be prepared using the relevant forms furnished in Section IV, Bidding Forms. The forms must be completed without any alterations to the text, and no substitutes shall be accepted except as provided under ITB 20.3. All blank spaces shall be filled in with the information requested.</w:t>
      </w:r>
    </w:p>
    <w:p w14:paraId="19589445" w14:textId="77777777" w:rsidR="00B01BC7" w:rsidRPr="00AA6E0A" w:rsidRDefault="00B01BC7" w:rsidP="00AA672D">
      <w:pPr>
        <w:pStyle w:val="Style3"/>
        <w:numPr>
          <w:ilvl w:val="0"/>
          <w:numId w:val="132"/>
        </w:numPr>
        <w:ind w:left="426" w:hanging="426"/>
        <w:rPr>
          <w:rFonts w:ascii="Times New Roman" w:hAnsi="Times New Roman"/>
        </w:rPr>
      </w:pPr>
      <w:bookmarkStart w:id="125" w:name="_Toc438438834"/>
      <w:bookmarkStart w:id="126" w:name="_Toc438532587"/>
      <w:bookmarkStart w:id="127" w:name="_Toc438733978"/>
      <w:bookmarkStart w:id="128" w:name="_Toc438907017"/>
      <w:bookmarkStart w:id="129" w:name="_Toc438907216"/>
      <w:bookmarkStart w:id="130" w:name="_Toc348000796"/>
      <w:bookmarkStart w:id="131" w:name="_Toc494463362"/>
      <w:bookmarkStart w:id="132" w:name="_Toc27138040"/>
      <w:r w:rsidRPr="00AA6E0A">
        <w:rPr>
          <w:rFonts w:ascii="Times New Roman" w:hAnsi="Times New Roman"/>
        </w:rPr>
        <w:t>Alternative Bids</w:t>
      </w:r>
      <w:bookmarkEnd w:id="125"/>
      <w:bookmarkEnd w:id="126"/>
      <w:bookmarkEnd w:id="127"/>
      <w:bookmarkEnd w:id="128"/>
      <w:bookmarkEnd w:id="129"/>
      <w:bookmarkEnd w:id="130"/>
      <w:bookmarkEnd w:id="131"/>
      <w:bookmarkEnd w:id="132"/>
    </w:p>
    <w:p w14:paraId="763CDF06" w14:textId="77777777" w:rsidR="00B01BC7" w:rsidRPr="00AA6E0A" w:rsidRDefault="00B01BC7" w:rsidP="00B01BC7">
      <w:pPr>
        <w:keepNext/>
        <w:keepLines/>
        <w:numPr>
          <w:ilvl w:val="1"/>
          <w:numId w:val="57"/>
        </w:numPr>
        <w:spacing w:line="240" w:lineRule="auto"/>
        <w:ind w:left="601" w:hanging="601"/>
        <w:jc w:val="both"/>
        <w:rPr>
          <w:rFonts w:eastAsia="Times New Roman" w:cs="Times New Roman"/>
          <w:szCs w:val="24"/>
        </w:rPr>
      </w:pPr>
      <w:r w:rsidRPr="00AA6E0A">
        <w:rPr>
          <w:rFonts w:eastAsia="Times New Roman" w:cs="Times New Roman"/>
          <w:szCs w:val="24"/>
        </w:rPr>
        <w:t xml:space="preserve">Unless otherwise </w:t>
      </w:r>
      <w:r w:rsidRPr="00AA6E0A">
        <w:rPr>
          <w:rFonts w:eastAsia="Times New Roman" w:cs="Times New Roman"/>
          <w:b/>
          <w:bCs/>
          <w:szCs w:val="24"/>
        </w:rPr>
        <w:t>specified in the</w:t>
      </w:r>
      <w:r w:rsidRPr="00AA6E0A">
        <w:rPr>
          <w:rFonts w:eastAsia="Times New Roman" w:cs="Times New Roman"/>
          <w:b/>
          <w:szCs w:val="24"/>
        </w:rPr>
        <w:t xml:space="preserve"> BDS,</w:t>
      </w:r>
      <w:r w:rsidRPr="00AA6E0A">
        <w:rPr>
          <w:rFonts w:eastAsia="Times New Roman" w:cs="Times New Roman"/>
          <w:szCs w:val="24"/>
        </w:rPr>
        <w:t xml:space="preserve"> alternative Bids shall not be considered.</w:t>
      </w:r>
    </w:p>
    <w:p w14:paraId="1844DFB8" w14:textId="77777777" w:rsidR="00B01BC7" w:rsidRPr="00AA6E0A" w:rsidRDefault="00B01BC7" w:rsidP="00AA672D">
      <w:pPr>
        <w:pStyle w:val="Style3"/>
        <w:numPr>
          <w:ilvl w:val="0"/>
          <w:numId w:val="132"/>
        </w:numPr>
        <w:ind w:left="426" w:hanging="426"/>
        <w:rPr>
          <w:rFonts w:ascii="Times New Roman" w:hAnsi="Times New Roman"/>
        </w:rPr>
      </w:pPr>
      <w:bookmarkStart w:id="133" w:name="_Toc438438835"/>
      <w:bookmarkStart w:id="134" w:name="_Toc438532588"/>
      <w:bookmarkStart w:id="135" w:name="_Toc438733979"/>
      <w:bookmarkStart w:id="136" w:name="_Toc438907018"/>
      <w:bookmarkStart w:id="137" w:name="_Toc438907217"/>
      <w:bookmarkStart w:id="138" w:name="_Toc348000797"/>
      <w:bookmarkStart w:id="139" w:name="_Toc494463363"/>
      <w:bookmarkStart w:id="140" w:name="_Toc27138041"/>
      <w:r w:rsidRPr="00AA6E0A">
        <w:rPr>
          <w:rFonts w:ascii="Times New Roman" w:hAnsi="Times New Roman"/>
        </w:rPr>
        <w:t>Bid Prices and Discounts</w:t>
      </w:r>
      <w:bookmarkEnd w:id="133"/>
      <w:bookmarkEnd w:id="134"/>
      <w:bookmarkEnd w:id="135"/>
      <w:bookmarkEnd w:id="136"/>
      <w:bookmarkEnd w:id="137"/>
      <w:bookmarkEnd w:id="138"/>
      <w:bookmarkEnd w:id="139"/>
      <w:bookmarkEnd w:id="140"/>
    </w:p>
    <w:p w14:paraId="2547571C" w14:textId="77777777" w:rsidR="00B01BC7" w:rsidRPr="00AA6E0A" w:rsidRDefault="00B01BC7" w:rsidP="00B01BC7">
      <w:pPr>
        <w:numPr>
          <w:ilvl w:val="1"/>
          <w:numId w:val="56"/>
        </w:numPr>
        <w:spacing w:line="240" w:lineRule="auto"/>
        <w:ind w:left="601" w:hanging="601"/>
        <w:jc w:val="both"/>
        <w:rPr>
          <w:rFonts w:eastAsia="Times New Roman" w:cs="Times New Roman"/>
          <w:szCs w:val="24"/>
        </w:rPr>
      </w:pPr>
      <w:r w:rsidRPr="00AA6E0A">
        <w:rPr>
          <w:rFonts w:eastAsia="Times New Roman" w:cs="Times New Roman"/>
          <w:szCs w:val="24"/>
        </w:rPr>
        <w:t>The prices and discounts quoted by the Bidder in the Letter of Bid and in the Price Schedules shall conform to the requirements specified below.</w:t>
      </w:r>
    </w:p>
    <w:p w14:paraId="3CE588AA" w14:textId="77777777" w:rsidR="00B01BC7" w:rsidRPr="00AA6E0A" w:rsidRDefault="00B01BC7" w:rsidP="00B01BC7">
      <w:pPr>
        <w:numPr>
          <w:ilvl w:val="1"/>
          <w:numId w:val="56"/>
        </w:numPr>
        <w:spacing w:line="240" w:lineRule="auto"/>
        <w:ind w:left="601" w:hanging="601"/>
        <w:jc w:val="both"/>
        <w:rPr>
          <w:rFonts w:eastAsia="Times New Roman" w:cs="Times New Roman"/>
          <w:szCs w:val="24"/>
        </w:rPr>
      </w:pPr>
      <w:r w:rsidRPr="00AA6E0A">
        <w:rPr>
          <w:rFonts w:eastAsia="Times New Roman" w:cs="Times New Roman"/>
          <w:szCs w:val="24"/>
        </w:rPr>
        <w:t xml:space="preserve">All lots (contracts) and items must be listed and priced separately in the Price Schedules. </w:t>
      </w:r>
    </w:p>
    <w:p w14:paraId="4CB8C423" w14:textId="77777777" w:rsidR="00B01BC7" w:rsidRPr="00AA6E0A" w:rsidRDefault="00B01BC7" w:rsidP="00B01BC7">
      <w:pPr>
        <w:numPr>
          <w:ilvl w:val="1"/>
          <w:numId w:val="56"/>
        </w:numPr>
        <w:spacing w:line="240" w:lineRule="auto"/>
        <w:ind w:left="601" w:hanging="601"/>
        <w:jc w:val="both"/>
        <w:rPr>
          <w:rFonts w:eastAsia="Times New Roman" w:cs="Times New Roman"/>
          <w:szCs w:val="24"/>
        </w:rPr>
      </w:pPr>
      <w:r w:rsidRPr="00AA6E0A">
        <w:rPr>
          <w:rFonts w:eastAsia="Times New Roman" w:cs="Times New Roman"/>
          <w:szCs w:val="24"/>
        </w:rPr>
        <w:t xml:space="preserve">The price to be quoted in the Letter of Bid in accordance with ITB 12.1 shall be the total price of the Bid, excluding any discounts offered. </w:t>
      </w:r>
    </w:p>
    <w:p w14:paraId="67495F82" w14:textId="77777777" w:rsidR="00B01BC7" w:rsidRPr="00AA6E0A" w:rsidRDefault="00B01BC7" w:rsidP="00B01BC7">
      <w:pPr>
        <w:numPr>
          <w:ilvl w:val="1"/>
          <w:numId w:val="56"/>
        </w:numPr>
        <w:spacing w:line="240" w:lineRule="auto"/>
        <w:ind w:left="601" w:hanging="601"/>
        <w:jc w:val="both"/>
        <w:rPr>
          <w:rFonts w:eastAsia="Times New Roman" w:cs="Times New Roman"/>
          <w:szCs w:val="24"/>
        </w:rPr>
      </w:pPr>
      <w:r w:rsidRPr="00AA6E0A">
        <w:rPr>
          <w:rFonts w:eastAsia="Times New Roman" w:cs="Times New Roman"/>
          <w:szCs w:val="24"/>
        </w:rPr>
        <w:t>The Bidder shall quote any discounts and indicate the methodology for their application in the Letter of Bid, in accordance with ITB 12.1, ITB 14.6 and 14.7.</w:t>
      </w:r>
    </w:p>
    <w:p w14:paraId="04E1F48B" w14:textId="77777777" w:rsidR="00B01BC7" w:rsidRPr="00AA6E0A" w:rsidRDefault="00B01BC7" w:rsidP="00B01BC7">
      <w:pPr>
        <w:numPr>
          <w:ilvl w:val="1"/>
          <w:numId w:val="56"/>
        </w:numPr>
        <w:spacing w:line="240" w:lineRule="auto"/>
        <w:ind w:left="601" w:hanging="601"/>
        <w:jc w:val="both"/>
        <w:rPr>
          <w:rFonts w:eastAsia="Times New Roman" w:cs="Times New Roman"/>
          <w:szCs w:val="24"/>
        </w:rPr>
      </w:pPr>
      <w:r w:rsidRPr="00AA6E0A">
        <w:rPr>
          <w:rFonts w:eastAsia="Times New Roman" w:cs="Times New Roman"/>
          <w:szCs w:val="24"/>
        </w:rPr>
        <w:t xml:space="preserve">Prices quoted by the Bidder shall be fixed during the Bidder’s performance of the Contract and not subject to variation on any account, unless otherwise </w:t>
      </w:r>
      <w:r w:rsidRPr="00AA6E0A">
        <w:rPr>
          <w:rFonts w:eastAsia="Times New Roman" w:cs="Times New Roman"/>
          <w:b/>
          <w:szCs w:val="24"/>
        </w:rPr>
        <w:t xml:space="preserve">specified in the BDS. </w:t>
      </w:r>
      <w:r w:rsidRPr="00AA6E0A">
        <w:rPr>
          <w:rFonts w:eastAsia="Times New Roman" w:cs="Times New Roman"/>
          <w:szCs w:val="24"/>
        </w:rPr>
        <w:t>A Bid submitted with an adjustable price basis shall be treated as nonresponsive and shall be rejected, pursuant to ITB 30. However, if in accordance with</w:t>
      </w:r>
      <w:r w:rsidRPr="00AA6E0A">
        <w:rPr>
          <w:rFonts w:eastAsia="Times New Roman" w:cs="Times New Roman"/>
          <w:b/>
          <w:szCs w:val="24"/>
        </w:rPr>
        <w:t xml:space="preserve"> the BDS</w:t>
      </w:r>
      <w:r w:rsidRPr="00AA6E0A">
        <w:rPr>
          <w:rFonts w:eastAsia="Times New Roman" w:cs="Times New Roman"/>
          <w:szCs w:val="24"/>
        </w:rPr>
        <w:t>, prices quoted by the Bidder shall be subject to adjustment during the performance of the Contract, a Bid submitted with a fixed price quotation shall not be rejected, but the price adjustment shall be treated as zero.</w:t>
      </w:r>
    </w:p>
    <w:p w14:paraId="6B6F24B4" w14:textId="77777777" w:rsidR="00B01BC7" w:rsidRPr="00AA6E0A" w:rsidRDefault="00B01BC7" w:rsidP="00B01BC7">
      <w:pPr>
        <w:numPr>
          <w:ilvl w:val="1"/>
          <w:numId w:val="56"/>
        </w:numPr>
        <w:spacing w:line="240" w:lineRule="auto"/>
        <w:ind w:left="601" w:hanging="601"/>
        <w:jc w:val="both"/>
        <w:rPr>
          <w:rFonts w:eastAsia="Times New Roman" w:cs="Times New Roman"/>
          <w:szCs w:val="24"/>
        </w:rPr>
      </w:pPr>
      <w:r w:rsidRPr="00AA6E0A">
        <w:rPr>
          <w:rFonts w:eastAsia="Times New Roman" w:cs="Times New Roman"/>
          <w:szCs w:val="24"/>
        </w:rPr>
        <w:t xml:space="preserve">In accordance with ITB 1.1, Bids are being invited for individual items, individual lots (contracts) or for any combination of lots (packages) as specified in </w:t>
      </w:r>
      <w:r w:rsidRPr="00AA6E0A">
        <w:rPr>
          <w:rFonts w:eastAsia="Times New Roman" w:cs="Times New Roman"/>
          <w:b/>
          <w:szCs w:val="24"/>
        </w:rPr>
        <w:t>BDS.</w:t>
      </w:r>
      <w:r w:rsidRPr="00AA6E0A">
        <w:rPr>
          <w:rFonts w:eastAsia="Times New Roman" w:cs="Times New Roman"/>
          <w:szCs w:val="24"/>
        </w:rPr>
        <w:t xml:space="preserve"> Unless otherwise </w:t>
      </w:r>
      <w:r w:rsidRPr="00AA6E0A">
        <w:rPr>
          <w:rFonts w:eastAsia="Times New Roman" w:cs="Times New Roman"/>
          <w:b/>
          <w:szCs w:val="24"/>
        </w:rPr>
        <w:t>specified in the BDS,</w:t>
      </w:r>
      <w:r w:rsidRPr="00AA6E0A">
        <w:rPr>
          <w:rFonts w:eastAsia="Times New Roman" w:cs="Times New Roman"/>
          <w:szCs w:val="24"/>
        </w:rPr>
        <w:t xml:space="preserve"> prices quoted shall correspond to 100% of the quantity for each individual item (of bids invited for individual items), 100 % of the items specified for each lot and to 100% of the quantities specified for each item of a lot (of bids invited for individual lots and combination of lots). Bidders wishing to offer </w:t>
      </w:r>
      <w:r w:rsidRPr="00AA6E0A">
        <w:rPr>
          <w:rFonts w:eastAsia="Times New Roman" w:cs="Times New Roman"/>
          <w:szCs w:val="24"/>
        </w:rPr>
        <w:lastRenderedPageBreak/>
        <w:t>discounts for the award of more than one individual item (of bids invited for individual items), for award of more than one lot  (of bids invited for individual lots or combination of lots) shall specify in their Bid the price reductions, as applicable, to each item, to each individual lot, and to the combination of lots (package), as applicable or alternatively, to individual Contracts within the package provided in all cases how discounts will be applied to individual items is made clear. Discounts shall be submitted in accordance with ITB 14.4 and 14.6 with due regards to consequences of unclear or ambiguous discounts as per ITB 14.7 provided the Bids for all lots (contracts) are opened at the same time.</w:t>
      </w:r>
    </w:p>
    <w:p w14:paraId="21DFEDAD" w14:textId="77777777" w:rsidR="00B01BC7" w:rsidRPr="00AA6E0A" w:rsidRDefault="00B01BC7" w:rsidP="00B01BC7">
      <w:pPr>
        <w:numPr>
          <w:ilvl w:val="1"/>
          <w:numId w:val="56"/>
        </w:numPr>
        <w:spacing w:line="240" w:lineRule="auto"/>
        <w:ind w:left="601" w:hanging="601"/>
        <w:jc w:val="both"/>
        <w:rPr>
          <w:rFonts w:eastAsia="Times New Roman" w:cs="Times New Roman"/>
          <w:szCs w:val="20"/>
        </w:rPr>
      </w:pPr>
      <w:bookmarkStart w:id="141" w:name="_Hlk42793758"/>
      <w:r w:rsidRPr="00AA6E0A">
        <w:rPr>
          <w:rFonts w:eastAsia="Times New Roman" w:cs="Times New Roman"/>
          <w:spacing w:val="-4"/>
          <w:szCs w:val="24"/>
        </w:rPr>
        <w:t xml:space="preserve">Discounts offered shall be clear and without any vagueness or ambiguity as no clarification shall be requested or permitted on this account after Bid submission.  The </w:t>
      </w:r>
      <w:r w:rsidRPr="00AA6E0A">
        <w:rPr>
          <w:rFonts w:eastAsia="Arial Unicode MS" w:cs="Times New Roman"/>
          <w:iCs/>
          <w:spacing w:val="-4"/>
          <w:szCs w:val="24"/>
        </w:rPr>
        <w:t>Purchaser</w:t>
      </w:r>
      <w:r w:rsidRPr="00AA6E0A">
        <w:rPr>
          <w:rFonts w:eastAsia="Times New Roman" w:cs="Times New Roman"/>
          <w:spacing w:val="-4"/>
          <w:szCs w:val="24"/>
        </w:rPr>
        <w:t xml:space="preserve">’s decision on discounts will be based on the contents of the Bid itself, without recourse to any extrinsic evidence. If in the Purchaser’s opinion, which will be final, a discount offered in the bid: (i) is seriously unclear, ambiguous or vaguely presented to such extent that it cannot be either interpreted or applied with reasonable accuracy, the Bid shall be rejected; (ii) has a minor discrepancy or unclarity which could be interpreted reasonably, the Purchaser in this case may decide to apply the discount as it deems reasonable and appropriate resulting in the lowest evaluated cost to the Purchaser. If the Bidder does not accept the Purchaser’s decision based on any of the above, the Bid shall be rejected.  </w:t>
      </w:r>
      <w:bookmarkEnd w:id="141"/>
    </w:p>
    <w:p w14:paraId="26ADC90F" w14:textId="77777777" w:rsidR="00B01BC7" w:rsidRPr="00AA6E0A" w:rsidRDefault="00B01BC7" w:rsidP="00B01BC7">
      <w:pPr>
        <w:numPr>
          <w:ilvl w:val="1"/>
          <w:numId w:val="56"/>
        </w:numPr>
        <w:spacing w:line="240" w:lineRule="auto"/>
        <w:ind w:left="601" w:hanging="601"/>
        <w:jc w:val="both"/>
        <w:rPr>
          <w:rFonts w:eastAsia="Times New Roman" w:cs="Times New Roman"/>
          <w:szCs w:val="24"/>
        </w:rPr>
      </w:pPr>
      <w:r w:rsidRPr="00AA6E0A">
        <w:rPr>
          <w:rFonts w:eastAsia="Times New Roman" w:cs="Times New Roman"/>
          <w:szCs w:val="24"/>
        </w:rPr>
        <w:t>The terms EXW, CIP, and other similar terms shall be governed by the rules prescribed in the current edition of Incoterms, published by the International Chamber of Commerce</w:t>
      </w:r>
      <w:r w:rsidRPr="00AA6E0A">
        <w:rPr>
          <w:rFonts w:eastAsia="Times New Roman" w:cs="Times New Roman"/>
          <w:b/>
          <w:szCs w:val="24"/>
        </w:rPr>
        <w:t xml:space="preserve">, </w:t>
      </w:r>
      <w:r w:rsidRPr="00AA6E0A">
        <w:rPr>
          <w:rFonts w:eastAsia="Times New Roman" w:cs="Times New Roman"/>
          <w:szCs w:val="24"/>
        </w:rPr>
        <w:t xml:space="preserve">as </w:t>
      </w:r>
      <w:r w:rsidRPr="00AA6E0A">
        <w:rPr>
          <w:rFonts w:eastAsia="Times New Roman" w:cs="Times New Roman"/>
          <w:b/>
          <w:szCs w:val="24"/>
        </w:rPr>
        <w:t>specified in the BDS.</w:t>
      </w:r>
    </w:p>
    <w:p w14:paraId="74071BAA" w14:textId="77777777" w:rsidR="00B01BC7" w:rsidRPr="00AA6E0A" w:rsidRDefault="00B01BC7" w:rsidP="00B01BC7">
      <w:pPr>
        <w:numPr>
          <w:ilvl w:val="1"/>
          <w:numId w:val="56"/>
        </w:numPr>
        <w:spacing w:line="240" w:lineRule="auto"/>
        <w:ind w:left="601" w:hanging="601"/>
        <w:jc w:val="both"/>
        <w:rPr>
          <w:rFonts w:eastAsia="Times New Roman" w:cs="Times New Roman"/>
          <w:szCs w:val="24"/>
        </w:rPr>
      </w:pPr>
      <w:r w:rsidRPr="00AA6E0A">
        <w:rPr>
          <w:rFonts w:eastAsia="Times New Roman" w:cs="Times New Roman"/>
          <w:szCs w:val="24"/>
        </w:rPr>
        <w:t xml:space="preserve">Prices shall be quoted as specified in each Price Schedule included in Section IV, Bidding Forms </w:t>
      </w:r>
      <w:r w:rsidRPr="00AA6E0A">
        <w:rPr>
          <w:rFonts w:eastAsia="Times New Roman" w:cs="Times New Roman"/>
          <w:spacing w:val="-4"/>
          <w:szCs w:val="24"/>
        </w:rPr>
        <w:t>as mentioned under (a), (b), (c) and (d) below. For a specific item of Goods only one Price Schedule shall be used as per applicable classification of that item i.e. whether the item is manufactured and offered within the Purchaser’s country or to be imported pursuant to the award of contract or previously imported. No changes in the offered Price Schedule or classification shall be permitted after bid opening. Failure to follow these instructions may result in rejection of bids</w:t>
      </w:r>
      <w:r w:rsidRPr="00AA6E0A">
        <w:rPr>
          <w:rFonts w:eastAsia="Times New Roman" w:cs="Times New Roman"/>
          <w:szCs w:val="24"/>
        </w:rPr>
        <w:t xml:space="preserve">. The disaggregation of price components is required solely for the purpose of facilitating the comparison of Bids by the Purchaser. This shall not in any way limit the Purchaser’s right to contract on any of the terms offered </w:t>
      </w:r>
      <w:r w:rsidRPr="00AA6E0A">
        <w:rPr>
          <w:rFonts w:eastAsia="Times New Roman" w:cs="Times New Roman"/>
          <w:spacing w:val="-4"/>
          <w:szCs w:val="24"/>
        </w:rPr>
        <w:t>e.g. instead of taking delivery at the final destination, the delivery may be taken at ex-works or at the destination. Similarly, if bids have been invited on CIP destination price in addition to other terms e.g. FOB or FCA, etc. then at the Purchaser’s option, the award may be made on such other terms instead of CIP Price although comparison and evaluation of bids shall still be based on CIP final destination prices</w:t>
      </w:r>
      <w:r w:rsidRPr="00AA6E0A">
        <w:rPr>
          <w:rFonts w:eastAsia="Times New Roman" w:cs="Times New Roman"/>
          <w:szCs w:val="24"/>
        </w:rPr>
        <w:t xml:space="preserve">. In quoting prices, the Bidder shall be free to use transportation through carriers registered in any eligible country, in accordance with Bank’s Procurement Framework and as listed in Section V, Eligible Countries. Similarly, the Bidder may obtain insurance services from any eligible country in accordance with </w:t>
      </w:r>
      <w:r w:rsidRPr="00AA6E0A">
        <w:rPr>
          <w:rFonts w:eastAsia="Times New Roman" w:cs="Times New Roman"/>
          <w:spacing w:val="-4"/>
          <w:szCs w:val="24"/>
        </w:rPr>
        <w:t xml:space="preserve">Bank Procurement Framework and as listed in </w:t>
      </w:r>
      <w:r w:rsidRPr="00AA6E0A">
        <w:rPr>
          <w:rFonts w:eastAsia="Times New Roman" w:cs="Times New Roman"/>
          <w:szCs w:val="24"/>
        </w:rPr>
        <w:t>Section V, Eligible Countries. BDS indicates if the “Final Destination” (project site) is different from the “Destination” and their addresses.  Prices shall be entered in Price Schedules accordingly and in the following manner:</w:t>
      </w:r>
    </w:p>
    <w:p w14:paraId="4FBD3315" w14:textId="77777777" w:rsidR="00B01BC7" w:rsidRPr="00AA6E0A" w:rsidRDefault="00B01BC7" w:rsidP="00B01BC7">
      <w:pPr>
        <w:numPr>
          <w:ilvl w:val="2"/>
          <w:numId w:val="35"/>
        </w:numPr>
        <w:spacing w:line="240" w:lineRule="auto"/>
        <w:ind w:left="1151" w:hanging="544"/>
        <w:jc w:val="both"/>
        <w:outlineLvl w:val="2"/>
        <w:rPr>
          <w:rFonts w:eastAsia="Times New Roman" w:cs="Times New Roman"/>
          <w:szCs w:val="24"/>
        </w:rPr>
      </w:pPr>
      <w:r w:rsidRPr="00AA6E0A">
        <w:rPr>
          <w:rFonts w:eastAsia="Times New Roman" w:cs="Times New Roman"/>
          <w:szCs w:val="24"/>
        </w:rPr>
        <w:t>For Goods manufactured in the Purchaser’s Country:</w:t>
      </w:r>
    </w:p>
    <w:p w14:paraId="285D7CE1" w14:textId="77777777" w:rsidR="00B01BC7" w:rsidRPr="00AA6E0A" w:rsidRDefault="00B01BC7" w:rsidP="00B01BC7">
      <w:pPr>
        <w:numPr>
          <w:ilvl w:val="3"/>
          <w:numId w:val="35"/>
        </w:numPr>
        <w:spacing w:line="240" w:lineRule="auto"/>
        <w:jc w:val="both"/>
        <w:rPr>
          <w:rFonts w:eastAsia="Times New Roman" w:cs="Times New Roman"/>
          <w:szCs w:val="24"/>
        </w:rPr>
      </w:pPr>
      <w:r w:rsidRPr="00AA6E0A">
        <w:rPr>
          <w:rFonts w:eastAsia="Times New Roman" w:cs="Times New Roman"/>
          <w:szCs w:val="24"/>
        </w:rPr>
        <w:t xml:space="preserve">the price of the Goods quoted EXW (ex-works, ex-factory, ex warehouse, ex showroom, or off-the-shelf, as applicable), including all customs duties and </w:t>
      </w:r>
      <w:r w:rsidRPr="00AA6E0A">
        <w:rPr>
          <w:rFonts w:eastAsia="Times New Roman" w:cs="Times New Roman"/>
          <w:szCs w:val="24"/>
        </w:rPr>
        <w:lastRenderedPageBreak/>
        <w:t xml:space="preserve">sales and other taxes already paid or payable on the components and raw material used in the manufacture or assembly of the Goods; </w:t>
      </w:r>
    </w:p>
    <w:p w14:paraId="258C8BD2" w14:textId="77777777" w:rsidR="00B01BC7" w:rsidRPr="00AA6E0A" w:rsidRDefault="00B01BC7" w:rsidP="00B01BC7">
      <w:pPr>
        <w:numPr>
          <w:ilvl w:val="3"/>
          <w:numId w:val="35"/>
        </w:numPr>
        <w:spacing w:line="240" w:lineRule="auto"/>
        <w:jc w:val="both"/>
        <w:rPr>
          <w:rFonts w:eastAsia="Times New Roman" w:cs="Times New Roman"/>
          <w:szCs w:val="24"/>
        </w:rPr>
      </w:pPr>
      <w:r w:rsidRPr="00AA6E0A">
        <w:rPr>
          <w:rFonts w:eastAsia="Times New Roman" w:cs="Times New Roman"/>
          <w:szCs w:val="24"/>
        </w:rPr>
        <w:t>any Purchaser’s Country sales tax and other taxes which will be payable on the Goods if the Contract is awarded to the Bidder; and</w:t>
      </w:r>
    </w:p>
    <w:p w14:paraId="1BDCC717" w14:textId="77777777" w:rsidR="00B01BC7" w:rsidRPr="00AA6E0A" w:rsidRDefault="00B01BC7" w:rsidP="00B01BC7">
      <w:pPr>
        <w:numPr>
          <w:ilvl w:val="3"/>
          <w:numId w:val="35"/>
        </w:numPr>
        <w:spacing w:line="240" w:lineRule="auto"/>
        <w:jc w:val="both"/>
        <w:rPr>
          <w:rFonts w:eastAsia="Times New Roman" w:cs="Times New Roman"/>
          <w:szCs w:val="24"/>
        </w:rPr>
      </w:pPr>
      <w:r w:rsidRPr="00AA6E0A">
        <w:rPr>
          <w:rFonts w:eastAsia="Times New Roman" w:cs="Times New Roman"/>
          <w:spacing w:val="-4"/>
          <w:szCs w:val="24"/>
        </w:rPr>
        <w:t xml:space="preserve">the price for inland transportation, insurance, and other local services required to convey the Goods to their final destination (Project Site) </w:t>
      </w:r>
      <w:r w:rsidRPr="00AA6E0A">
        <w:rPr>
          <w:rFonts w:eastAsia="Times New Roman" w:cs="Times New Roman"/>
          <w:b/>
          <w:spacing w:val="-4"/>
          <w:szCs w:val="24"/>
        </w:rPr>
        <w:t>specified in the BDS.</w:t>
      </w:r>
    </w:p>
    <w:p w14:paraId="7FCE81FC" w14:textId="77777777" w:rsidR="00B01BC7" w:rsidRPr="00AA6E0A" w:rsidRDefault="00B01BC7" w:rsidP="00B01BC7">
      <w:pPr>
        <w:numPr>
          <w:ilvl w:val="2"/>
          <w:numId w:val="35"/>
        </w:numPr>
        <w:spacing w:line="240" w:lineRule="auto"/>
        <w:jc w:val="both"/>
        <w:outlineLvl w:val="2"/>
        <w:rPr>
          <w:rFonts w:eastAsia="Times New Roman" w:cs="Times New Roman"/>
          <w:szCs w:val="24"/>
        </w:rPr>
      </w:pPr>
      <w:r w:rsidRPr="00AA6E0A">
        <w:rPr>
          <w:rFonts w:eastAsia="Times New Roman" w:cs="Times New Roman"/>
          <w:szCs w:val="24"/>
        </w:rPr>
        <w:t>For Goods manufactured outside the Purchaser’s Country, to be imported:</w:t>
      </w:r>
    </w:p>
    <w:p w14:paraId="305DAF70" w14:textId="77777777" w:rsidR="00B01BC7" w:rsidRPr="00AA6E0A" w:rsidRDefault="00B01BC7" w:rsidP="00B01BC7">
      <w:pPr>
        <w:numPr>
          <w:ilvl w:val="3"/>
          <w:numId w:val="35"/>
        </w:numPr>
        <w:spacing w:line="240" w:lineRule="auto"/>
        <w:jc w:val="both"/>
        <w:rPr>
          <w:rFonts w:eastAsia="Times New Roman" w:cs="Times New Roman"/>
          <w:szCs w:val="24"/>
        </w:rPr>
      </w:pPr>
      <w:r w:rsidRPr="00AA6E0A">
        <w:rPr>
          <w:rFonts w:eastAsia="Times New Roman" w:cs="Times New Roman"/>
          <w:szCs w:val="24"/>
        </w:rPr>
        <w:t xml:space="preserve">the price of the Goods, quoted CIP named place of destination, in the Purchaser’s Country, as </w:t>
      </w:r>
      <w:r w:rsidRPr="00AA6E0A">
        <w:rPr>
          <w:rFonts w:eastAsia="Times New Roman" w:cs="Times New Roman"/>
          <w:b/>
          <w:szCs w:val="24"/>
        </w:rPr>
        <w:t xml:space="preserve">specified in the BDS. </w:t>
      </w:r>
      <w:r w:rsidRPr="00AA6E0A">
        <w:rPr>
          <w:rFonts w:eastAsia="Times New Roman" w:cs="Times New Roman"/>
          <w:szCs w:val="24"/>
        </w:rPr>
        <w:t>If “final destination” is the same as “destination” then CIP price under columns 6 and 7 of the Price Schedule form applicable for Goods to</w:t>
      </w:r>
      <w:r w:rsidRPr="00AA6E0A">
        <w:rPr>
          <w:rFonts w:eastAsia="Times New Roman" w:cs="Times New Roman"/>
          <w:b/>
          <w:szCs w:val="24"/>
        </w:rPr>
        <w:t xml:space="preserve"> </w:t>
      </w:r>
      <w:r w:rsidRPr="00AA6E0A">
        <w:rPr>
          <w:rFonts w:eastAsia="Times New Roman" w:cs="Times New Roman"/>
          <w:szCs w:val="24"/>
        </w:rPr>
        <w:t>be</w:t>
      </w:r>
      <w:r w:rsidRPr="00AA6E0A">
        <w:rPr>
          <w:rFonts w:eastAsia="Times New Roman" w:cs="Times New Roman"/>
          <w:b/>
          <w:szCs w:val="24"/>
        </w:rPr>
        <w:t xml:space="preserve"> </w:t>
      </w:r>
      <w:r w:rsidRPr="00AA6E0A">
        <w:rPr>
          <w:rFonts w:eastAsia="Times New Roman" w:cs="Times New Roman"/>
          <w:szCs w:val="24"/>
        </w:rPr>
        <w:t>imported shall be quoted for named place of final destination</w:t>
      </w:r>
      <w:r w:rsidRPr="00AA6E0A">
        <w:rPr>
          <w:rFonts w:eastAsia="Times New Roman" w:cs="Times New Roman"/>
          <w:b/>
          <w:szCs w:val="24"/>
        </w:rPr>
        <w:t>;</w:t>
      </w:r>
      <w:r w:rsidRPr="00AA6E0A">
        <w:rPr>
          <w:rFonts w:eastAsia="Times New Roman" w:cs="Times New Roman"/>
          <w:szCs w:val="24"/>
        </w:rPr>
        <w:t xml:space="preserve"> </w:t>
      </w:r>
    </w:p>
    <w:p w14:paraId="15201E27" w14:textId="77777777" w:rsidR="00B01BC7" w:rsidRPr="00AA6E0A" w:rsidRDefault="00B01BC7" w:rsidP="00B01BC7">
      <w:pPr>
        <w:numPr>
          <w:ilvl w:val="3"/>
          <w:numId w:val="35"/>
        </w:numPr>
        <w:spacing w:line="240" w:lineRule="auto"/>
        <w:jc w:val="both"/>
        <w:rPr>
          <w:rFonts w:eastAsia="Times New Roman" w:cs="Times New Roman"/>
          <w:szCs w:val="24"/>
        </w:rPr>
      </w:pPr>
      <w:r w:rsidRPr="00AA6E0A">
        <w:rPr>
          <w:rFonts w:eastAsia="Times New Roman" w:cs="Times New Roman"/>
          <w:szCs w:val="24"/>
        </w:rPr>
        <w:t xml:space="preserve">the price for inland transportation, insurance, and other local services required to convey the Goods from the named place of destination to their final destination (Project Site) </w:t>
      </w:r>
      <w:r w:rsidRPr="00AA6E0A">
        <w:rPr>
          <w:rFonts w:eastAsia="Times New Roman" w:cs="Times New Roman"/>
          <w:b/>
          <w:szCs w:val="24"/>
        </w:rPr>
        <w:t xml:space="preserve">specified in the BDS. </w:t>
      </w:r>
      <w:r w:rsidRPr="00AA6E0A">
        <w:rPr>
          <w:rFonts w:eastAsia="Times New Roman" w:cs="Times New Roman"/>
          <w:szCs w:val="24"/>
        </w:rPr>
        <w:t>If named place of “final destination” is the same as “destination” then cost under (b) (ii) shall not be indicated under column 8 of the Price Schedule form applicable for Goods to be imported and will state “Not Applicable”. But instead, CIP final destination price quoted as per (b) (i) above shall include such costs</w:t>
      </w:r>
      <w:r w:rsidRPr="00AA6E0A">
        <w:rPr>
          <w:rFonts w:eastAsia="Times New Roman" w:cs="Times New Roman"/>
          <w:b/>
          <w:szCs w:val="24"/>
        </w:rPr>
        <w:t xml:space="preserve">; </w:t>
      </w:r>
    </w:p>
    <w:p w14:paraId="0C317611" w14:textId="77777777" w:rsidR="00B01BC7" w:rsidRPr="00AA6E0A" w:rsidRDefault="00B01BC7" w:rsidP="00B01BC7">
      <w:pPr>
        <w:numPr>
          <w:ilvl w:val="2"/>
          <w:numId w:val="35"/>
        </w:numPr>
        <w:spacing w:line="240" w:lineRule="auto"/>
        <w:jc w:val="both"/>
        <w:outlineLvl w:val="2"/>
        <w:rPr>
          <w:rFonts w:eastAsia="Times New Roman" w:cs="Times New Roman"/>
          <w:szCs w:val="24"/>
        </w:rPr>
      </w:pPr>
      <w:r w:rsidRPr="00AA6E0A">
        <w:rPr>
          <w:rFonts w:eastAsia="Times New Roman" w:cs="Times New Roman"/>
          <w:szCs w:val="24"/>
        </w:rPr>
        <w:t xml:space="preserve">For Goods manufactured outside the Purchaser’s Country, already imported: </w:t>
      </w:r>
    </w:p>
    <w:p w14:paraId="608B30FB" w14:textId="77777777" w:rsidR="00B01BC7" w:rsidRPr="00AA6E0A" w:rsidRDefault="00B01BC7" w:rsidP="00B01BC7">
      <w:pPr>
        <w:numPr>
          <w:ilvl w:val="3"/>
          <w:numId w:val="35"/>
        </w:numPr>
        <w:spacing w:line="240" w:lineRule="auto"/>
        <w:ind w:hanging="505"/>
        <w:jc w:val="both"/>
        <w:rPr>
          <w:rFonts w:eastAsia="Times New Roman" w:cs="Times New Roman"/>
          <w:szCs w:val="24"/>
        </w:rPr>
      </w:pPr>
      <w:r w:rsidRPr="00AA6E0A">
        <w:rPr>
          <w:rFonts w:eastAsia="Times New Roman" w:cs="Times New Roman"/>
          <w:szCs w:val="24"/>
        </w:rPr>
        <w:t>the price of the Goods, including the original import value of the Goods; plus any mark-up (or rebate); plus any other related local cost, and custom duties and other import taxes already paid or to be paid on the Goods already imported;</w:t>
      </w:r>
    </w:p>
    <w:p w14:paraId="56E2FFF9" w14:textId="77777777" w:rsidR="00B01BC7" w:rsidRPr="00AA6E0A" w:rsidRDefault="00B01BC7" w:rsidP="00B01BC7">
      <w:pPr>
        <w:numPr>
          <w:ilvl w:val="3"/>
          <w:numId w:val="35"/>
        </w:numPr>
        <w:spacing w:line="240" w:lineRule="auto"/>
        <w:ind w:hanging="505"/>
        <w:jc w:val="both"/>
        <w:rPr>
          <w:rFonts w:eastAsia="Times New Roman" w:cs="Times New Roman"/>
          <w:szCs w:val="24"/>
        </w:rPr>
      </w:pPr>
      <w:r w:rsidRPr="00AA6E0A">
        <w:rPr>
          <w:rFonts w:eastAsia="Times New Roman" w:cs="Times New Roman"/>
          <w:szCs w:val="24"/>
        </w:rPr>
        <w:t xml:space="preserve">the custom duties and other import taxes already paid (need to be supported with documentary evidence) or to be paid on the Goods already imported; </w:t>
      </w:r>
    </w:p>
    <w:p w14:paraId="5D82D7C9" w14:textId="77777777" w:rsidR="00B01BC7" w:rsidRPr="00AA6E0A" w:rsidRDefault="00B01BC7" w:rsidP="00B01BC7">
      <w:pPr>
        <w:numPr>
          <w:ilvl w:val="3"/>
          <w:numId w:val="35"/>
        </w:numPr>
        <w:spacing w:line="240" w:lineRule="auto"/>
        <w:ind w:hanging="505"/>
        <w:jc w:val="both"/>
        <w:rPr>
          <w:rFonts w:eastAsia="Times New Roman" w:cs="Times New Roman"/>
          <w:szCs w:val="24"/>
        </w:rPr>
      </w:pPr>
      <w:r w:rsidRPr="00AA6E0A">
        <w:rPr>
          <w:rFonts w:eastAsia="Times New Roman" w:cs="Times New Roman"/>
          <w:szCs w:val="24"/>
        </w:rPr>
        <w:t xml:space="preserve">the price of the Goods, obtained as the difference between (i) and (ii) above; </w:t>
      </w:r>
    </w:p>
    <w:p w14:paraId="7F9D1C2C" w14:textId="77777777" w:rsidR="00B01BC7" w:rsidRPr="00AA6E0A" w:rsidRDefault="00B01BC7" w:rsidP="00B01BC7">
      <w:pPr>
        <w:numPr>
          <w:ilvl w:val="3"/>
          <w:numId w:val="35"/>
        </w:numPr>
        <w:spacing w:line="240" w:lineRule="auto"/>
        <w:ind w:hanging="505"/>
        <w:jc w:val="both"/>
        <w:rPr>
          <w:rFonts w:eastAsia="Times New Roman" w:cs="Times New Roman"/>
          <w:szCs w:val="24"/>
        </w:rPr>
      </w:pPr>
      <w:r w:rsidRPr="00AA6E0A">
        <w:rPr>
          <w:rFonts w:eastAsia="Times New Roman" w:cs="Times New Roman"/>
          <w:szCs w:val="24"/>
        </w:rPr>
        <w:t xml:space="preserve">any Purchaser’s Country sales and other taxes which will be payable on the Goods if the Contract is awarded to the Bidder; and </w:t>
      </w:r>
    </w:p>
    <w:p w14:paraId="494EC23D" w14:textId="77777777" w:rsidR="00B01BC7" w:rsidRPr="00AA6E0A" w:rsidRDefault="00B01BC7" w:rsidP="00B01BC7">
      <w:pPr>
        <w:numPr>
          <w:ilvl w:val="3"/>
          <w:numId w:val="35"/>
        </w:numPr>
        <w:spacing w:line="240" w:lineRule="auto"/>
        <w:ind w:hanging="505"/>
        <w:jc w:val="both"/>
        <w:rPr>
          <w:rFonts w:eastAsia="Times New Roman" w:cs="Times New Roman"/>
          <w:szCs w:val="24"/>
        </w:rPr>
      </w:pPr>
      <w:r w:rsidRPr="00AA6E0A">
        <w:rPr>
          <w:rFonts w:eastAsia="Times New Roman" w:cs="Times New Roman"/>
          <w:szCs w:val="24"/>
        </w:rPr>
        <w:t xml:space="preserve">the price for inland transportation, insurance, and other local services required to convey the Goods to their final destination (Project Site) </w:t>
      </w:r>
      <w:r w:rsidRPr="00AA6E0A">
        <w:rPr>
          <w:rFonts w:eastAsia="Times New Roman" w:cs="Times New Roman"/>
          <w:b/>
          <w:szCs w:val="24"/>
        </w:rPr>
        <w:t>specified in the BDS.</w:t>
      </w:r>
    </w:p>
    <w:p w14:paraId="6D7E7A8B" w14:textId="77777777" w:rsidR="00B01BC7" w:rsidRPr="00AA6E0A" w:rsidRDefault="00B01BC7" w:rsidP="00B01BC7">
      <w:pPr>
        <w:numPr>
          <w:ilvl w:val="2"/>
          <w:numId w:val="35"/>
        </w:numPr>
        <w:spacing w:line="240" w:lineRule="auto"/>
        <w:ind w:left="1151" w:hanging="544"/>
        <w:jc w:val="both"/>
        <w:outlineLvl w:val="2"/>
        <w:rPr>
          <w:rFonts w:eastAsia="Times New Roman" w:cs="Times New Roman"/>
          <w:szCs w:val="24"/>
        </w:rPr>
      </w:pPr>
      <w:r w:rsidRPr="00AA6E0A">
        <w:rPr>
          <w:rFonts w:eastAsia="Times New Roman" w:cs="Times New Roman"/>
          <w:szCs w:val="24"/>
        </w:rPr>
        <w:t xml:space="preserve">For Related Services, other than inland transportation and other services required to convey the Goods to their final destination, whenever such Related Services are specified in the Schedule of Requirements, the price of each item comprising the Related Services (inclusive of any applicable taxes). </w:t>
      </w:r>
    </w:p>
    <w:p w14:paraId="28302547" w14:textId="77777777" w:rsidR="00B01BC7" w:rsidRPr="00AA6E0A" w:rsidRDefault="00B01BC7" w:rsidP="00AA672D">
      <w:pPr>
        <w:pStyle w:val="Style3"/>
        <w:numPr>
          <w:ilvl w:val="0"/>
          <w:numId w:val="132"/>
        </w:numPr>
        <w:ind w:left="284" w:hanging="284"/>
        <w:rPr>
          <w:rFonts w:ascii="Times New Roman" w:hAnsi="Times New Roman"/>
        </w:rPr>
      </w:pPr>
      <w:bookmarkStart w:id="142" w:name="_Toc494463364"/>
      <w:bookmarkStart w:id="143" w:name="_Toc27138042"/>
      <w:r w:rsidRPr="00AA6E0A">
        <w:rPr>
          <w:rFonts w:ascii="Times New Roman" w:hAnsi="Times New Roman"/>
        </w:rPr>
        <w:t>Cu</w:t>
      </w:r>
      <w:bookmarkStart w:id="144" w:name="_Hlt438531797"/>
      <w:bookmarkEnd w:id="144"/>
      <w:r w:rsidRPr="00AA6E0A">
        <w:rPr>
          <w:rFonts w:ascii="Times New Roman" w:hAnsi="Times New Roman"/>
        </w:rPr>
        <w:t>rrencies of Bid and Payment</w:t>
      </w:r>
      <w:bookmarkEnd w:id="142"/>
      <w:bookmarkEnd w:id="143"/>
    </w:p>
    <w:p w14:paraId="5A12D528" w14:textId="77777777" w:rsidR="00B01BC7" w:rsidRPr="00AA6E0A" w:rsidRDefault="00B01BC7" w:rsidP="00B01BC7">
      <w:pPr>
        <w:numPr>
          <w:ilvl w:val="1"/>
          <w:numId w:val="24"/>
        </w:numPr>
        <w:spacing w:after="180" w:line="240" w:lineRule="auto"/>
        <w:ind w:left="605" w:hanging="605"/>
        <w:jc w:val="both"/>
        <w:rPr>
          <w:rFonts w:eastAsia="Times New Roman" w:cs="Times New Roman"/>
          <w:szCs w:val="24"/>
        </w:rPr>
      </w:pPr>
      <w:r w:rsidRPr="00AA6E0A">
        <w:rPr>
          <w:rFonts w:eastAsia="Times New Roman" w:cs="Times New Roman"/>
          <w:spacing w:val="-4"/>
          <w:szCs w:val="24"/>
        </w:rPr>
        <w:t xml:space="preserve">The currency(ies) of the Bid and the currency(ies) of payments shall be the same.  </w:t>
      </w:r>
      <w:r w:rsidRPr="00AA6E0A">
        <w:rPr>
          <w:rFonts w:eastAsia="Times New Roman" w:cs="Times New Roman"/>
          <w:szCs w:val="24"/>
        </w:rPr>
        <w:t xml:space="preserve">The Bidder shall quote in the currency of the Purchaser’s Country the portion of the Bid price </w:t>
      </w:r>
      <w:r w:rsidRPr="00AA6E0A">
        <w:rPr>
          <w:rFonts w:eastAsia="Times New Roman" w:cs="Times New Roman"/>
          <w:szCs w:val="24"/>
        </w:rPr>
        <w:lastRenderedPageBreak/>
        <w:t xml:space="preserve">that corresponds to expenditures incurred in the currency of the Purchaser’s Country, unless otherwise </w:t>
      </w:r>
      <w:r w:rsidRPr="00AA6E0A">
        <w:rPr>
          <w:rFonts w:eastAsia="Times New Roman" w:cs="Times New Roman"/>
          <w:b/>
          <w:szCs w:val="24"/>
        </w:rPr>
        <w:t>specified in the BDS.</w:t>
      </w:r>
    </w:p>
    <w:p w14:paraId="1F883A7F" w14:textId="77777777" w:rsidR="00B01BC7" w:rsidRPr="00AA6E0A" w:rsidRDefault="00B01BC7" w:rsidP="00B01BC7">
      <w:pPr>
        <w:numPr>
          <w:ilvl w:val="1"/>
          <w:numId w:val="24"/>
        </w:numPr>
        <w:spacing w:after="180" w:line="240" w:lineRule="auto"/>
        <w:ind w:left="605" w:hanging="605"/>
        <w:jc w:val="both"/>
        <w:rPr>
          <w:rFonts w:eastAsia="Times New Roman" w:cs="Times New Roman"/>
          <w:szCs w:val="24"/>
        </w:rPr>
      </w:pPr>
      <w:r w:rsidRPr="00AA6E0A">
        <w:rPr>
          <w:rFonts w:eastAsia="Times New Roman" w:cs="Times New Roman"/>
          <w:szCs w:val="24"/>
        </w:rPr>
        <w:t xml:space="preserve">The Bidder may express the Bid price in any currency. If the Bidder wishes to be paid in a combination of amounts in different currencies, it may quote its price accordingly but shall use no more than three foreign currencies in addition to the currency of the Purchaser’s Country. </w:t>
      </w:r>
    </w:p>
    <w:p w14:paraId="4838E13E" w14:textId="77777777" w:rsidR="00B01BC7" w:rsidRPr="00AA6E0A" w:rsidRDefault="00B01BC7" w:rsidP="00AA672D">
      <w:pPr>
        <w:pStyle w:val="Style3"/>
        <w:numPr>
          <w:ilvl w:val="0"/>
          <w:numId w:val="132"/>
        </w:numPr>
        <w:ind w:left="426" w:hanging="426"/>
        <w:rPr>
          <w:rFonts w:ascii="Times New Roman" w:hAnsi="Times New Roman"/>
        </w:rPr>
      </w:pPr>
      <w:bookmarkStart w:id="145" w:name="_Toc348000799"/>
      <w:bookmarkStart w:id="146" w:name="_Toc494463365"/>
      <w:bookmarkStart w:id="147" w:name="_Toc27138043"/>
      <w:r w:rsidRPr="00AA6E0A">
        <w:rPr>
          <w:rFonts w:ascii="Times New Roman" w:hAnsi="Times New Roman"/>
        </w:rPr>
        <w:t>Documents Establishing the Eligibility and Conformity of the Goods and Related Services</w:t>
      </w:r>
      <w:bookmarkEnd w:id="145"/>
      <w:bookmarkEnd w:id="146"/>
      <w:bookmarkEnd w:id="147"/>
    </w:p>
    <w:p w14:paraId="4925EFD3" w14:textId="77777777" w:rsidR="00B01BC7" w:rsidRPr="00AA6E0A" w:rsidRDefault="00B01BC7" w:rsidP="00B01BC7">
      <w:pPr>
        <w:numPr>
          <w:ilvl w:val="1"/>
          <w:numId w:val="25"/>
        </w:numPr>
        <w:spacing w:after="180" w:line="240" w:lineRule="auto"/>
        <w:jc w:val="both"/>
        <w:rPr>
          <w:rFonts w:eastAsia="Times New Roman" w:cs="Times New Roman"/>
          <w:spacing w:val="-4"/>
          <w:szCs w:val="24"/>
        </w:rPr>
      </w:pPr>
      <w:r w:rsidRPr="00AA6E0A">
        <w:rPr>
          <w:rFonts w:eastAsia="Times New Roman" w:cs="Times New Roman"/>
          <w:szCs w:val="24"/>
        </w:rPr>
        <w:t>To establish the eligibility of the Goods and Related Services in accordance with ITB 5, Bidders shall complete the country of origin declarations in the Price Schedule Forms, included in Section IV, Bidding Forms.</w:t>
      </w:r>
    </w:p>
    <w:p w14:paraId="4F6E457F" w14:textId="77777777" w:rsidR="00B01BC7" w:rsidRPr="00AA6E0A" w:rsidRDefault="00B01BC7" w:rsidP="00B01BC7">
      <w:pPr>
        <w:numPr>
          <w:ilvl w:val="1"/>
          <w:numId w:val="25"/>
        </w:numPr>
        <w:spacing w:after="180" w:line="240" w:lineRule="auto"/>
        <w:jc w:val="both"/>
        <w:rPr>
          <w:rFonts w:eastAsia="Times New Roman" w:cs="Times New Roman"/>
          <w:spacing w:val="-4"/>
          <w:szCs w:val="24"/>
        </w:rPr>
      </w:pPr>
      <w:r w:rsidRPr="00AA6E0A">
        <w:rPr>
          <w:rFonts w:eastAsia="Times New Roman" w:cs="Times New Roman"/>
          <w:szCs w:val="24"/>
        </w:rPr>
        <w:t>To establish the conformity of the Goods and Related Services to the bidding document, the Bidder shall furnish as part of its Bid the documentary evidence that the Goods conform to the technical specifications and standards specified in Section VII, Schedule of Requirements.</w:t>
      </w:r>
    </w:p>
    <w:p w14:paraId="546CFCCA" w14:textId="77777777" w:rsidR="00B01BC7" w:rsidRPr="00AA6E0A" w:rsidRDefault="00B01BC7" w:rsidP="00B01BC7">
      <w:pPr>
        <w:numPr>
          <w:ilvl w:val="1"/>
          <w:numId w:val="25"/>
        </w:numPr>
        <w:spacing w:after="180" w:line="240" w:lineRule="auto"/>
        <w:jc w:val="both"/>
        <w:rPr>
          <w:rFonts w:eastAsia="Times New Roman" w:cs="Times New Roman"/>
          <w:spacing w:val="-4"/>
          <w:szCs w:val="24"/>
        </w:rPr>
      </w:pPr>
      <w:r w:rsidRPr="00AA6E0A">
        <w:rPr>
          <w:rFonts w:eastAsia="Times New Roman" w:cs="Times New Roman"/>
          <w:szCs w:val="24"/>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Section VII, Schedule of Requirements.</w:t>
      </w:r>
    </w:p>
    <w:p w14:paraId="742AC18C" w14:textId="77777777" w:rsidR="00B01BC7" w:rsidRPr="00AA6E0A" w:rsidRDefault="00B01BC7" w:rsidP="00B01BC7">
      <w:pPr>
        <w:numPr>
          <w:ilvl w:val="1"/>
          <w:numId w:val="25"/>
        </w:numPr>
        <w:spacing w:after="180" w:line="240" w:lineRule="auto"/>
        <w:jc w:val="both"/>
        <w:rPr>
          <w:rFonts w:eastAsia="Times New Roman" w:cs="Times New Roman"/>
          <w:spacing w:val="-4"/>
          <w:szCs w:val="24"/>
        </w:rPr>
      </w:pPr>
      <w:r w:rsidRPr="00AA6E0A">
        <w:rPr>
          <w:rFonts w:eastAsia="Times New Roman" w:cs="Times New Roman"/>
          <w:szCs w:val="24"/>
        </w:rPr>
        <w:t xml:space="preserve">The Bidder shall also furnish a list giving full particulars, including available sources and current prices of spare parts, special tools, etc., necessary for the proper and continuing functioning of the Goods during the period </w:t>
      </w:r>
      <w:r w:rsidRPr="00AA6E0A">
        <w:rPr>
          <w:rFonts w:eastAsia="Times New Roman" w:cs="Times New Roman"/>
          <w:b/>
          <w:bCs/>
          <w:szCs w:val="24"/>
        </w:rPr>
        <w:t>specified in the</w:t>
      </w:r>
      <w:r w:rsidRPr="00AA6E0A">
        <w:rPr>
          <w:rFonts w:eastAsia="Times New Roman" w:cs="Times New Roman"/>
          <w:szCs w:val="24"/>
        </w:rPr>
        <w:t xml:space="preserve"> </w:t>
      </w:r>
      <w:r w:rsidRPr="00AA6E0A">
        <w:rPr>
          <w:rFonts w:eastAsia="Times New Roman" w:cs="Times New Roman"/>
          <w:b/>
          <w:szCs w:val="24"/>
        </w:rPr>
        <w:t>BDS</w:t>
      </w:r>
      <w:r w:rsidRPr="00AA6E0A">
        <w:rPr>
          <w:rFonts w:eastAsia="Times New Roman" w:cs="Times New Roman"/>
          <w:szCs w:val="24"/>
        </w:rPr>
        <w:t xml:space="preserve"> following commencement of the use of the goods by the Purchaser.</w:t>
      </w:r>
    </w:p>
    <w:p w14:paraId="275014D7" w14:textId="77777777" w:rsidR="00B01BC7" w:rsidRPr="00AA6E0A" w:rsidRDefault="00B01BC7" w:rsidP="00B01BC7">
      <w:pPr>
        <w:numPr>
          <w:ilvl w:val="1"/>
          <w:numId w:val="25"/>
        </w:numPr>
        <w:spacing w:after="180" w:line="240" w:lineRule="auto"/>
        <w:jc w:val="both"/>
        <w:rPr>
          <w:rFonts w:eastAsia="Times New Roman" w:cs="Times New Roman"/>
          <w:spacing w:val="-4"/>
          <w:szCs w:val="24"/>
        </w:rPr>
      </w:pPr>
      <w:r w:rsidRPr="00AA6E0A">
        <w:rPr>
          <w:rFonts w:eastAsia="Times New Roman" w:cs="Times New Roman"/>
          <w:szCs w:val="24"/>
        </w:rPr>
        <w:t>Standards for workmanship, process, material, and equipment, as well as references to brand names or catalogue numbers specified by the Purchaser in the Schedule of Requirements, are intended to be descriptive only and not restrictive. The Bidder may offer other standards of quality, brand names, and/or catalogue numbers, provided that it demonstrates, to the Purchaser’s satisfaction, that the substitutions ensure substantial equivalence or are superior to those specified in the Section VII, Schedule of Requirements.</w:t>
      </w:r>
    </w:p>
    <w:p w14:paraId="463C550C" w14:textId="77777777" w:rsidR="00B01BC7" w:rsidRPr="00AA6E0A" w:rsidRDefault="00B01BC7" w:rsidP="00AA672D">
      <w:pPr>
        <w:pStyle w:val="Style3"/>
        <w:numPr>
          <w:ilvl w:val="0"/>
          <w:numId w:val="132"/>
        </w:numPr>
        <w:ind w:left="426" w:hanging="426"/>
        <w:rPr>
          <w:rFonts w:ascii="Times New Roman" w:hAnsi="Times New Roman"/>
        </w:rPr>
      </w:pPr>
      <w:bookmarkStart w:id="148" w:name="_Toc438438837"/>
      <w:bookmarkStart w:id="149" w:name="_Toc438532598"/>
      <w:bookmarkStart w:id="150" w:name="_Toc438733981"/>
      <w:bookmarkStart w:id="151" w:name="_Toc438907020"/>
      <w:bookmarkStart w:id="152" w:name="_Toc438907219"/>
      <w:bookmarkStart w:id="153" w:name="_Toc348000800"/>
      <w:bookmarkStart w:id="154" w:name="_Toc494463366"/>
      <w:bookmarkStart w:id="155" w:name="_Toc27138044"/>
      <w:r w:rsidRPr="00AA6E0A">
        <w:rPr>
          <w:rFonts w:ascii="Times New Roman" w:hAnsi="Times New Roman"/>
        </w:rPr>
        <w:t xml:space="preserve">Documents </w:t>
      </w:r>
      <w:bookmarkStart w:id="156" w:name="_Hlt438531760"/>
      <w:bookmarkEnd w:id="156"/>
      <w:r w:rsidRPr="00AA6E0A">
        <w:rPr>
          <w:rFonts w:ascii="Times New Roman" w:hAnsi="Times New Roman"/>
        </w:rPr>
        <w:t>Establishing the Eligibility and Qualifications of the Bidder</w:t>
      </w:r>
      <w:bookmarkEnd w:id="148"/>
      <w:bookmarkEnd w:id="149"/>
      <w:bookmarkEnd w:id="150"/>
      <w:bookmarkEnd w:id="151"/>
      <w:bookmarkEnd w:id="152"/>
      <w:bookmarkEnd w:id="153"/>
      <w:bookmarkEnd w:id="154"/>
      <w:bookmarkEnd w:id="155"/>
    </w:p>
    <w:p w14:paraId="13977824" w14:textId="77777777" w:rsidR="00B01BC7" w:rsidRPr="00AA6E0A" w:rsidRDefault="00B01BC7" w:rsidP="00B01BC7">
      <w:pPr>
        <w:numPr>
          <w:ilvl w:val="1"/>
          <w:numId w:val="61"/>
        </w:numPr>
        <w:spacing w:after="180" w:line="240" w:lineRule="auto"/>
        <w:jc w:val="both"/>
        <w:rPr>
          <w:rFonts w:eastAsia="Times New Roman" w:cs="Times New Roman"/>
          <w:spacing w:val="-4"/>
          <w:szCs w:val="24"/>
        </w:rPr>
      </w:pPr>
      <w:r w:rsidRPr="00AA6E0A">
        <w:rPr>
          <w:rFonts w:eastAsia="Times New Roman" w:cs="Times New Roman"/>
          <w:spacing w:val="-4"/>
          <w:szCs w:val="24"/>
        </w:rPr>
        <w:t>To establish Bidder’s eligibility in accordance with ITB 4, Bidd</w:t>
      </w:r>
      <w:bookmarkStart w:id="157" w:name="_Hlt438531784"/>
      <w:bookmarkEnd w:id="157"/>
      <w:r w:rsidRPr="00AA6E0A">
        <w:rPr>
          <w:rFonts w:eastAsia="Times New Roman" w:cs="Times New Roman"/>
          <w:spacing w:val="-4"/>
          <w:szCs w:val="24"/>
        </w:rPr>
        <w:t xml:space="preserve">ers shall complete the Letter of Bid, included in Section IV, Bidding Forms. </w:t>
      </w:r>
    </w:p>
    <w:p w14:paraId="34E8BB32" w14:textId="77777777" w:rsidR="00B01BC7" w:rsidRPr="00AA6E0A" w:rsidRDefault="00B01BC7" w:rsidP="00B01BC7">
      <w:pPr>
        <w:numPr>
          <w:ilvl w:val="1"/>
          <w:numId w:val="61"/>
        </w:numPr>
        <w:spacing w:after="180" w:line="240" w:lineRule="auto"/>
        <w:jc w:val="both"/>
        <w:outlineLvl w:val="1"/>
        <w:rPr>
          <w:rFonts w:eastAsia="Times New Roman" w:cs="Times New Roman"/>
          <w:spacing w:val="-4"/>
          <w:szCs w:val="24"/>
        </w:rPr>
      </w:pPr>
      <w:r w:rsidRPr="00AA6E0A">
        <w:rPr>
          <w:rFonts w:eastAsia="Times New Roman" w:cs="Times New Roman"/>
          <w:szCs w:val="24"/>
        </w:rPr>
        <w:t xml:space="preserve">The documentary evidence of the Bidder’s qualifications to perform the Contract if its Bid is accepted shall establish to the Purchaser’s satisfaction: </w:t>
      </w:r>
    </w:p>
    <w:p w14:paraId="5F6236E4" w14:textId="77777777" w:rsidR="00B01BC7" w:rsidRPr="00AA6E0A" w:rsidRDefault="00B01BC7" w:rsidP="00B01BC7">
      <w:pPr>
        <w:numPr>
          <w:ilvl w:val="2"/>
          <w:numId w:val="61"/>
        </w:numPr>
        <w:spacing w:after="180" w:line="240" w:lineRule="auto"/>
        <w:jc w:val="both"/>
        <w:rPr>
          <w:rFonts w:eastAsia="Times New Roman" w:cs="Times New Roman"/>
          <w:spacing w:val="-4"/>
          <w:szCs w:val="24"/>
        </w:rPr>
      </w:pPr>
      <w:r w:rsidRPr="00AA6E0A">
        <w:rPr>
          <w:rFonts w:eastAsia="Times New Roman" w:cs="Times New Roman"/>
          <w:szCs w:val="24"/>
        </w:rPr>
        <w:t>that, i</w:t>
      </w:r>
      <w:r w:rsidRPr="00AA6E0A">
        <w:rPr>
          <w:rFonts w:eastAsia="Times New Roman" w:cs="Times New Roman"/>
          <w:spacing w:val="-4"/>
          <w:szCs w:val="24"/>
        </w:rPr>
        <w:t xml:space="preserve">f </w:t>
      </w:r>
      <w:r w:rsidRPr="00AA6E0A">
        <w:rPr>
          <w:rFonts w:eastAsia="Times New Roman" w:cs="Times New Roman"/>
          <w:bCs/>
          <w:spacing w:val="-4"/>
          <w:szCs w:val="24"/>
        </w:rPr>
        <w:t xml:space="preserve">required </w:t>
      </w:r>
      <w:r w:rsidRPr="00AA6E0A">
        <w:rPr>
          <w:rFonts w:eastAsia="Times New Roman" w:cs="Times New Roman"/>
          <w:b/>
          <w:bCs/>
          <w:spacing w:val="-4"/>
          <w:szCs w:val="24"/>
        </w:rPr>
        <w:t>in the</w:t>
      </w:r>
      <w:r w:rsidRPr="00AA6E0A">
        <w:rPr>
          <w:rFonts w:eastAsia="Times New Roman" w:cs="Times New Roman"/>
          <w:b/>
          <w:spacing w:val="-4"/>
          <w:szCs w:val="24"/>
        </w:rPr>
        <w:t xml:space="preserve"> BDS</w:t>
      </w:r>
      <w:r w:rsidRPr="00AA6E0A">
        <w:rPr>
          <w:rFonts w:eastAsia="Times New Roman" w:cs="Times New Roman"/>
          <w:spacing w:val="-4"/>
          <w:szCs w:val="24"/>
        </w:rPr>
        <w:t>,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Purchaser’s Country;</w:t>
      </w:r>
    </w:p>
    <w:p w14:paraId="55E0BED7" w14:textId="77777777" w:rsidR="00B01BC7" w:rsidRPr="00AA6E0A" w:rsidRDefault="00B01BC7" w:rsidP="00B01BC7">
      <w:pPr>
        <w:numPr>
          <w:ilvl w:val="2"/>
          <w:numId w:val="61"/>
        </w:numPr>
        <w:spacing w:after="180" w:line="240" w:lineRule="auto"/>
        <w:ind w:left="1167" w:hanging="562"/>
        <w:jc w:val="both"/>
        <w:rPr>
          <w:rFonts w:eastAsia="Times New Roman" w:cs="Times New Roman"/>
          <w:spacing w:val="-4"/>
          <w:szCs w:val="24"/>
        </w:rPr>
      </w:pPr>
      <w:r w:rsidRPr="00AA6E0A">
        <w:rPr>
          <w:rFonts w:eastAsia="Times New Roman" w:cs="Times New Roman"/>
          <w:szCs w:val="24"/>
        </w:rPr>
        <w:lastRenderedPageBreak/>
        <w:t>that, i</w:t>
      </w:r>
      <w:r w:rsidRPr="00AA6E0A">
        <w:rPr>
          <w:rFonts w:eastAsia="Times New Roman" w:cs="Times New Roman"/>
          <w:spacing w:val="-4"/>
          <w:szCs w:val="24"/>
        </w:rPr>
        <w:t xml:space="preserve">f </w:t>
      </w:r>
      <w:r w:rsidRPr="00AA6E0A">
        <w:rPr>
          <w:rFonts w:eastAsia="Times New Roman" w:cs="Times New Roman"/>
          <w:bCs/>
          <w:spacing w:val="-4"/>
          <w:szCs w:val="24"/>
        </w:rPr>
        <w:t xml:space="preserve">required </w:t>
      </w:r>
      <w:r w:rsidRPr="00AA6E0A">
        <w:rPr>
          <w:rFonts w:eastAsia="Times New Roman" w:cs="Times New Roman"/>
          <w:b/>
          <w:bCs/>
          <w:spacing w:val="-4"/>
          <w:szCs w:val="24"/>
        </w:rPr>
        <w:t>in the</w:t>
      </w:r>
      <w:r w:rsidRPr="00AA6E0A">
        <w:rPr>
          <w:rFonts w:eastAsia="Times New Roman" w:cs="Times New Roman"/>
          <w:b/>
          <w:spacing w:val="-4"/>
          <w:szCs w:val="24"/>
        </w:rPr>
        <w:t xml:space="preserve"> BDS</w:t>
      </w:r>
      <w:r w:rsidRPr="00AA6E0A">
        <w:rPr>
          <w:rFonts w:eastAsia="Times New Roman" w:cs="Times New Roman"/>
          <w:spacing w:val="-4"/>
          <w:szCs w:val="24"/>
        </w:rPr>
        <w:t xml:space="preserve">, </w:t>
      </w:r>
      <w:r w:rsidRPr="00AA6E0A">
        <w:rPr>
          <w:rFonts w:eastAsia="Times New Roman" w:cs="Times New Roman"/>
          <w:szCs w:val="24"/>
        </w:rPr>
        <w:t>in case of a Bidder not doing business within the Purchaser’s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2A061B2B" w14:textId="77777777" w:rsidR="00B01BC7" w:rsidRPr="00AA6E0A" w:rsidRDefault="00B01BC7" w:rsidP="00B01BC7">
      <w:pPr>
        <w:numPr>
          <w:ilvl w:val="2"/>
          <w:numId w:val="61"/>
        </w:numPr>
        <w:spacing w:after="180" w:line="240" w:lineRule="auto"/>
        <w:ind w:left="1167" w:hanging="562"/>
        <w:jc w:val="both"/>
        <w:rPr>
          <w:rFonts w:eastAsia="Times New Roman" w:cs="Times New Roman"/>
          <w:spacing w:val="-4"/>
          <w:szCs w:val="24"/>
        </w:rPr>
      </w:pPr>
      <w:r w:rsidRPr="00AA6E0A">
        <w:rPr>
          <w:rFonts w:eastAsia="Times New Roman" w:cs="Times New Roman"/>
          <w:szCs w:val="24"/>
        </w:rPr>
        <w:t>that the Bidder meets each of the qualification criterion specified in Section III, Evaluation and Qualification Criteria.</w:t>
      </w:r>
    </w:p>
    <w:p w14:paraId="474D0B06" w14:textId="77777777" w:rsidR="00B01BC7" w:rsidRPr="00AA6E0A" w:rsidRDefault="00B01BC7" w:rsidP="00B01BC7">
      <w:pPr>
        <w:spacing w:after="180" w:line="240" w:lineRule="auto"/>
        <w:ind w:left="1167"/>
        <w:jc w:val="both"/>
        <w:rPr>
          <w:rFonts w:eastAsia="Times New Roman" w:cs="Times New Roman"/>
          <w:spacing w:val="-4"/>
          <w:szCs w:val="24"/>
        </w:rPr>
      </w:pPr>
    </w:p>
    <w:p w14:paraId="71ACCD2D" w14:textId="77777777" w:rsidR="00B01BC7" w:rsidRPr="00AA6E0A" w:rsidRDefault="00B01BC7" w:rsidP="00AA672D">
      <w:pPr>
        <w:pStyle w:val="Style3"/>
        <w:numPr>
          <w:ilvl w:val="0"/>
          <w:numId w:val="132"/>
        </w:numPr>
        <w:ind w:left="426" w:hanging="426"/>
        <w:rPr>
          <w:rFonts w:ascii="Times New Roman" w:hAnsi="Times New Roman"/>
        </w:rPr>
      </w:pPr>
      <w:bookmarkStart w:id="158" w:name="_Toc438438841"/>
      <w:bookmarkStart w:id="159" w:name="_Toc438532604"/>
      <w:bookmarkStart w:id="160" w:name="_Toc438733985"/>
      <w:bookmarkStart w:id="161" w:name="_Toc438907024"/>
      <w:bookmarkStart w:id="162" w:name="_Toc438907223"/>
      <w:bookmarkStart w:id="163" w:name="_Toc348000801"/>
      <w:bookmarkStart w:id="164" w:name="_Toc494463367"/>
      <w:bookmarkStart w:id="165" w:name="_Toc27138045"/>
      <w:r w:rsidRPr="00AA6E0A">
        <w:rPr>
          <w:rFonts w:ascii="Times New Roman" w:hAnsi="Times New Roman"/>
        </w:rPr>
        <w:t>Period of Validity of Bids</w:t>
      </w:r>
      <w:bookmarkEnd w:id="158"/>
      <w:bookmarkEnd w:id="159"/>
      <w:bookmarkEnd w:id="160"/>
      <w:bookmarkEnd w:id="161"/>
      <w:bookmarkEnd w:id="162"/>
      <w:bookmarkEnd w:id="163"/>
      <w:bookmarkEnd w:id="164"/>
      <w:bookmarkEnd w:id="165"/>
    </w:p>
    <w:p w14:paraId="0D483C0D" w14:textId="77777777" w:rsidR="00B01BC7" w:rsidRPr="00AA6E0A" w:rsidRDefault="00B01BC7" w:rsidP="00B01BC7">
      <w:pPr>
        <w:numPr>
          <w:ilvl w:val="1"/>
          <w:numId w:val="26"/>
        </w:numPr>
        <w:spacing w:after="240" w:line="240" w:lineRule="auto"/>
        <w:ind w:left="605" w:hanging="605"/>
        <w:jc w:val="both"/>
        <w:rPr>
          <w:rFonts w:eastAsia="Times New Roman" w:cs="Times New Roman"/>
          <w:szCs w:val="24"/>
        </w:rPr>
      </w:pPr>
      <w:r w:rsidRPr="00AA6E0A">
        <w:rPr>
          <w:rFonts w:eastAsia="Times New Roman" w:cs="Times New Roman"/>
          <w:szCs w:val="24"/>
        </w:rPr>
        <w:t xml:space="preserve">Bids shall remain valid for the Bid Validity period </w:t>
      </w:r>
      <w:r w:rsidRPr="00AA6E0A">
        <w:rPr>
          <w:rFonts w:eastAsia="Times New Roman" w:cs="Times New Roman"/>
          <w:b/>
          <w:bCs/>
          <w:szCs w:val="24"/>
        </w:rPr>
        <w:t>specified in the</w:t>
      </w:r>
      <w:r w:rsidRPr="00AA6E0A">
        <w:rPr>
          <w:rFonts w:eastAsia="Times New Roman" w:cs="Times New Roman"/>
          <w:b/>
          <w:szCs w:val="24"/>
        </w:rPr>
        <w:t xml:space="preserve"> BDS</w:t>
      </w:r>
      <w:r w:rsidRPr="00AA6E0A">
        <w:rPr>
          <w:rFonts w:eastAsia="Times New Roman" w:cs="Times New Roman"/>
          <w:szCs w:val="24"/>
        </w:rPr>
        <w:t>. The Bid Validity period starts from the date fixed for the Bid submission deadline (as prescribed by the Purchaser in accordance with ITB 22.1). A Bid valid for a shorter period shall be rejected by the Purchaser as nonresponsive.</w:t>
      </w:r>
    </w:p>
    <w:p w14:paraId="27346636" w14:textId="77777777" w:rsidR="00B01BC7" w:rsidRPr="00AA6E0A" w:rsidRDefault="00B01BC7" w:rsidP="00B01BC7">
      <w:pPr>
        <w:numPr>
          <w:ilvl w:val="1"/>
          <w:numId w:val="26"/>
        </w:numPr>
        <w:spacing w:after="240" w:line="240" w:lineRule="auto"/>
        <w:ind w:left="605" w:hanging="605"/>
        <w:jc w:val="both"/>
        <w:rPr>
          <w:rFonts w:eastAsia="Times New Roman" w:cs="Times New Roman"/>
          <w:szCs w:val="24"/>
        </w:rPr>
      </w:pPr>
      <w:r w:rsidRPr="00AA6E0A">
        <w:rPr>
          <w:rFonts w:eastAsia="Times New Roman" w:cs="Times New Roman"/>
          <w:szCs w:val="24"/>
        </w:rPr>
        <w:t>In exceptional circumstances, prior to the expiration of the Bid validity period, the Purchaser may request Bidders to extend the period of validity of their Bids. The request and the responses shall be made in writing. If a Bid Security is requested in accordance with ITB 19, it shall also be extended for a corresponding period. A Bidder may refuse the request without forfeiting its Bid Security. A Bidder granting the request shall not be required or permitted to modify its Bid, except as provided in ITB 18.3.</w:t>
      </w:r>
    </w:p>
    <w:p w14:paraId="2041F4E5" w14:textId="77777777" w:rsidR="00B01BC7" w:rsidRPr="00AA6E0A" w:rsidRDefault="00B01BC7" w:rsidP="00B01BC7">
      <w:pPr>
        <w:numPr>
          <w:ilvl w:val="1"/>
          <w:numId w:val="26"/>
        </w:numPr>
        <w:spacing w:after="240" w:line="240" w:lineRule="auto"/>
        <w:ind w:left="605" w:hanging="605"/>
        <w:jc w:val="both"/>
        <w:rPr>
          <w:rFonts w:eastAsia="Times New Roman" w:cs="Times New Roman"/>
          <w:szCs w:val="24"/>
        </w:rPr>
      </w:pPr>
      <w:r w:rsidRPr="00AA6E0A">
        <w:rPr>
          <w:rFonts w:eastAsia="Times New Roman" w:cs="Times New Roman"/>
          <w:spacing w:val="-4"/>
          <w:szCs w:val="24"/>
        </w:rPr>
        <w:t xml:space="preserve">If the award is delayed by a period exceeding fifty-six (56) days beyond the expiry of the initial Bid validity period, the Contract price shall be determined as follows: </w:t>
      </w:r>
    </w:p>
    <w:p w14:paraId="1D5CAF6A" w14:textId="77777777" w:rsidR="00B01BC7" w:rsidRPr="00AA6E0A" w:rsidRDefault="00B01BC7" w:rsidP="00B01BC7">
      <w:pPr>
        <w:numPr>
          <w:ilvl w:val="2"/>
          <w:numId w:val="54"/>
        </w:numPr>
        <w:tabs>
          <w:tab w:val="left" w:pos="576"/>
          <w:tab w:val="left" w:pos="1062"/>
        </w:tabs>
        <w:spacing w:after="200" w:line="240" w:lineRule="auto"/>
        <w:ind w:left="1062" w:hanging="450"/>
        <w:jc w:val="both"/>
        <w:rPr>
          <w:rFonts w:eastAsia="Times New Roman" w:cs="Times New Roman"/>
          <w:bCs/>
          <w:szCs w:val="24"/>
        </w:rPr>
      </w:pPr>
      <w:r w:rsidRPr="00AA6E0A">
        <w:rPr>
          <w:rFonts w:eastAsia="Times New Roman" w:cs="Times New Roman"/>
          <w:bCs/>
          <w:szCs w:val="24"/>
        </w:rPr>
        <w:t xml:space="preserve">in the case of fixed price contracts, the Contract price shall be the Bid price adjusted by the factor </w:t>
      </w:r>
      <w:r w:rsidRPr="00AA6E0A">
        <w:rPr>
          <w:rFonts w:eastAsia="Times New Roman" w:cs="Times New Roman"/>
          <w:b/>
          <w:bCs/>
          <w:szCs w:val="24"/>
        </w:rPr>
        <w:t xml:space="preserve">specified in the BDS </w:t>
      </w:r>
      <w:r w:rsidRPr="00AA6E0A">
        <w:rPr>
          <w:rFonts w:eastAsia="Times New Roman" w:cs="Times New Roman"/>
          <w:bCs/>
          <w:szCs w:val="24"/>
        </w:rPr>
        <w:t>to reflect any increase in the cost of inputs over the period starting from the date immediately after expiry of 56 days until the date of award;</w:t>
      </w:r>
    </w:p>
    <w:p w14:paraId="07C22E28" w14:textId="77777777" w:rsidR="00B01BC7" w:rsidRPr="00AA6E0A" w:rsidRDefault="00B01BC7" w:rsidP="00B01BC7">
      <w:pPr>
        <w:numPr>
          <w:ilvl w:val="2"/>
          <w:numId w:val="54"/>
        </w:numPr>
        <w:tabs>
          <w:tab w:val="left" w:pos="576"/>
          <w:tab w:val="left" w:pos="1062"/>
        </w:tabs>
        <w:spacing w:after="200" w:line="240" w:lineRule="auto"/>
        <w:ind w:left="1062" w:hanging="450"/>
        <w:jc w:val="both"/>
        <w:rPr>
          <w:rFonts w:eastAsia="Times New Roman" w:cs="Times New Roman"/>
          <w:bCs/>
          <w:szCs w:val="24"/>
        </w:rPr>
      </w:pPr>
      <w:r w:rsidRPr="00AA6E0A">
        <w:rPr>
          <w:rFonts w:eastAsia="Times New Roman" w:cs="Times New Roman"/>
          <w:bCs/>
          <w:szCs w:val="24"/>
        </w:rPr>
        <w:t>in the case of adjustable price contracts, no adjustment shall be made;</w:t>
      </w:r>
    </w:p>
    <w:p w14:paraId="3F71744C" w14:textId="77777777" w:rsidR="00B01BC7" w:rsidRPr="00AA6E0A" w:rsidRDefault="00B01BC7" w:rsidP="00B01BC7">
      <w:pPr>
        <w:numPr>
          <w:ilvl w:val="2"/>
          <w:numId w:val="54"/>
        </w:numPr>
        <w:tabs>
          <w:tab w:val="left" w:pos="576"/>
          <w:tab w:val="left" w:pos="1062"/>
        </w:tabs>
        <w:spacing w:after="200" w:line="240" w:lineRule="auto"/>
        <w:ind w:left="1062" w:hanging="450"/>
        <w:jc w:val="both"/>
        <w:rPr>
          <w:rFonts w:eastAsia="Times New Roman" w:cs="Times New Roman"/>
          <w:bCs/>
          <w:szCs w:val="24"/>
        </w:rPr>
      </w:pPr>
      <w:r w:rsidRPr="00AA6E0A">
        <w:rPr>
          <w:rFonts w:eastAsia="Times New Roman" w:cs="Times New Roman"/>
          <w:bCs/>
          <w:szCs w:val="24"/>
        </w:rPr>
        <w:t>in any case, Bid evaluation shall be based on the Bid price without taking into consideration the applicable correction from those indicated above.</w:t>
      </w:r>
    </w:p>
    <w:p w14:paraId="7E87512F" w14:textId="77777777" w:rsidR="00B01BC7" w:rsidRPr="00AA6E0A" w:rsidRDefault="00B01BC7" w:rsidP="00AA672D">
      <w:pPr>
        <w:pStyle w:val="Style3"/>
        <w:numPr>
          <w:ilvl w:val="0"/>
          <w:numId w:val="132"/>
        </w:numPr>
        <w:ind w:left="426" w:hanging="426"/>
        <w:rPr>
          <w:rFonts w:ascii="Times New Roman" w:hAnsi="Times New Roman"/>
        </w:rPr>
      </w:pPr>
      <w:bookmarkStart w:id="166" w:name="_Toc438438842"/>
      <w:bookmarkStart w:id="167" w:name="_Toc438532605"/>
      <w:bookmarkStart w:id="168" w:name="_Toc438733986"/>
      <w:bookmarkStart w:id="169" w:name="_Toc438907025"/>
      <w:bookmarkStart w:id="170" w:name="_Toc438907224"/>
      <w:bookmarkStart w:id="171" w:name="_Toc348000802"/>
      <w:bookmarkStart w:id="172" w:name="_Toc494463368"/>
      <w:bookmarkStart w:id="173" w:name="_Toc27138046"/>
      <w:r w:rsidRPr="00AA6E0A">
        <w:rPr>
          <w:rFonts w:ascii="Times New Roman" w:hAnsi="Times New Roman"/>
        </w:rPr>
        <w:t>Bid Security</w:t>
      </w:r>
      <w:bookmarkEnd w:id="166"/>
      <w:bookmarkEnd w:id="167"/>
      <w:bookmarkEnd w:id="168"/>
      <w:bookmarkEnd w:id="169"/>
      <w:bookmarkEnd w:id="170"/>
      <w:bookmarkEnd w:id="171"/>
      <w:bookmarkEnd w:id="172"/>
      <w:bookmarkEnd w:id="173"/>
    </w:p>
    <w:p w14:paraId="28428684" w14:textId="77777777" w:rsidR="00B01BC7" w:rsidRPr="00AA6E0A" w:rsidRDefault="00B01BC7" w:rsidP="00B01BC7">
      <w:pPr>
        <w:numPr>
          <w:ilvl w:val="1"/>
          <w:numId w:val="27"/>
        </w:numPr>
        <w:spacing w:after="200" w:line="240" w:lineRule="auto"/>
        <w:jc w:val="both"/>
        <w:rPr>
          <w:rFonts w:eastAsia="Times New Roman" w:cs="Times New Roman"/>
          <w:szCs w:val="24"/>
        </w:rPr>
      </w:pPr>
      <w:r w:rsidRPr="00AA6E0A">
        <w:rPr>
          <w:rFonts w:eastAsia="Times New Roman" w:cs="Times New Roman"/>
          <w:szCs w:val="24"/>
        </w:rPr>
        <w:t xml:space="preserve">The Bidder shall furnish as part of its Bid, either a Bid-Securing Declaration or a Bid Security amount, as </w:t>
      </w:r>
      <w:r w:rsidRPr="00AA6E0A">
        <w:rPr>
          <w:rFonts w:eastAsia="Times New Roman" w:cs="Times New Roman"/>
          <w:b/>
          <w:bCs/>
          <w:szCs w:val="24"/>
        </w:rPr>
        <w:t>specified in the</w:t>
      </w:r>
      <w:r w:rsidRPr="00AA6E0A">
        <w:rPr>
          <w:rFonts w:eastAsia="Times New Roman" w:cs="Times New Roman"/>
          <w:b/>
          <w:szCs w:val="24"/>
        </w:rPr>
        <w:t xml:space="preserve"> BDS, </w:t>
      </w:r>
      <w:r w:rsidRPr="00AA6E0A">
        <w:rPr>
          <w:rFonts w:eastAsia="Times New Roman" w:cs="Times New Roman"/>
          <w:szCs w:val="24"/>
        </w:rPr>
        <w:t>in original form and, in the case of a Bid Security amount</w:t>
      </w:r>
      <w:r w:rsidRPr="00AA6E0A">
        <w:rPr>
          <w:rFonts w:eastAsia="Times New Roman" w:cs="Times New Roman"/>
          <w:b/>
          <w:szCs w:val="24"/>
        </w:rPr>
        <w:t>,</w:t>
      </w:r>
      <w:r w:rsidRPr="00AA6E0A">
        <w:rPr>
          <w:rFonts w:eastAsia="Times New Roman" w:cs="Times New Roman"/>
          <w:szCs w:val="24"/>
        </w:rPr>
        <w:t xml:space="preserve"> in the amount and currency </w:t>
      </w:r>
      <w:r w:rsidRPr="00AA6E0A">
        <w:rPr>
          <w:rFonts w:eastAsia="Times New Roman" w:cs="Times New Roman"/>
          <w:b/>
          <w:szCs w:val="24"/>
        </w:rPr>
        <w:t>specified in the BDS.</w:t>
      </w:r>
    </w:p>
    <w:p w14:paraId="1B2F34F8" w14:textId="77777777" w:rsidR="00B01BC7" w:rsidRPr="00AA6E0A" w:rsidRDefault="00B01BC7" w:rsidP="00B01BC7">
      <w:pPr>
        <w:numPr>
          <w:ilvl w:val="1"/>
          <w:numId w:val="27"/>
        </w:numPr>
        <w:spacing w:after="200" w:line="240" w:lineRule="auto"/>
        <w:jc w:val="both"/>
        <w:rPr>
          <w:rFonts w:eastAsia="Times New Roman" w:cs="Times New Roman"/>
          <w:szCs w:val="24"/>
        </w:rPr>
      </w:pPr>
      <w:r w:rsidRPr="00AA6E0A">
        <w:rPr>
          <w:rFonts w:eastAsia="Times New Roman" w:cs="Times New Roman"/>
          <w:szCs w:val="24"/>
        </w:rPr>
        <w:t>A Bid Securing Declaration shall use the form included in Section IV, Bidding Forms.</w:t>
      </w:r>
    </w:p>
    <w:p w14:paraId="7D0FDEB7" w14:textId="77777777" w:rsidR="00B01BC7" w:rsidRPr="00AA6E0A" w:rsidRDefault="00B01BC7" w:rsidP="00B01BC7">
      <w:pPr>
        <w:numPr>
          <w:ilvl w:val="1"/>
          <w:numId w:val="27"/>
        </w:numPr>
        <w:spacing w:after="200" w:line="240" w:lineRule="auto"/>
        <w:ind w:left="605" w:hanging="605"/>
        <w:jc w:val="both"/>
        <w:rPr>
          <w:rFonts w:eastAsia="Times New Roman" w:cs="Times New Roman"/>
          <w:szCs w:val="24"/>
        </w:rPr>
      </w:pPr>
      <w:r w:rsidRPr="00AA6E0A">
        <w:rPr>
          <w:rFonts w:eastAsia="Times New Roman" w:cs="Times New Roman"/>
          <w:szCs w:val="24"/>
        </w:rPr>
        <w:t>If a Bid Security amount is specified pursuant to ITB 19.1, the Bid Security shall be a demand guarantee in any of the following forms at the Bidder’s option:</w:t>
      </w:r>
    </w:p>
    <w:p w14:paraId="64DFFD67" w14:textId="77777777" w:rsidR="00B01BC7" w:rsidRPr="00AA6E0A" w:rsidRDefault="00B01BC7" w:rsidP="00AA672D">
      <w:pPr>
        <w:numPr>
          <w:ilvl w:val="2"/>
          <w:numId w:val="199"/>
        </w:numPr>
        <w:spacing w:after="220" w:line="240" w:lineRule="auto"/>
        <w:jc w:val="both"/>
        <w:outlineLvl w:val="2"/>
        <w:rPr>
          <w:rFonts w:eastAsia="Times New Roman" w:cs="Times New Roman"/>
          <w:szCs w:val="24"/>
        </w:rPr>
      </w:pPr>
      <w:r w:rsidRPr="00AA6E0A">
        <w:rPr>
          <w:rFonts w:eastAsia="Times New Roman" w:cs="Times New Roman"/>
          <w:szCs w:val="24"/>
        </w:rPr>
        <w:t>an unconditional guarantee issued by a bank or non-bank financial institution (such as an insurance, bonding or surety company);</w:t>
      </w:r>
    </w:p>
    <w:p w14:paraId="00093A0E" w14:textId="77777777" w:rsidR="00B01BC7" w:rsidRPr="00AA6E0A" w:rsidRDefault="00B01BC7" w:rsidP="00AA672D">
      <w:pPr>
        <w:numPr>
          <w:ilvl w:val="2"/>
          <w:numId w:val="199"/>
        </w:numPr>
        <w:spacing w:after="220" w:line="240" w:lineRule="auto"/>
        <w:jc w:val="both"/>
        <w:outlineLvl w:val="2"/>
        <w:rPr>
          <w:rFonts w:eastAsia="Times New Roman" w:cs="Times New Roman"/>
          <w:szCs w:val="24"/>
        </w:rPr>
      </w:pPr>
      <w:r w:rsidRPr="00AA6E0A">
        <w:rPr>
          <w:rFonts w:eastAsia="Times New Roman" w:cs="Times New Roman"/>
          <w:szCs w:val="24"/>
        </w:rPr>
        <w:t>an irrevocable letter of credit;</w:t>
      </w:r>
    </w:p>
    <w:p w14:paraId="7D04D232" w14:textId="77777777" w:rsidR="00B01BC7" w:rsidRPr="00AA6E0A" w:rsidRDefault="00B01BC7" w:rsidP="00AA672D">
      <w:pPr>
        <w:numPr>
          <w:ilvl w:val="2"/>
          <w:numId w:val="199"/>
        </w:numPr>
        <w:spacing w:after="220" w:line="240" w:lineRule="auto"/>
        <w:jc w:val="both"/>
        <w:outlineLvl w:val="2"/>
        <w:rPr>
          <w:rFonts w:eastAsia="Times New Roman" w:cs="Times New Roman"/>
          <w:szCs w:val="24"/>
        </w:rPr>
      </w:pPr>
      <w:r w:rsidRPr="00AA6E0A">
        <w:rPr>
          <w:rFonts w:eastAsia="Times New Roman" w:cs="Times New Roman"/>
          <w:szCs w:val="24"/>
        </w:rPr>
        <w:lastRenderedPageBreak/>
        <w:t>a cashier’s or certified check; or</w:t>
      </w:r>
    </w:p>
    <w:p w14:paraId="3D00C153" w14:textId="77777777" w:rsidR="00B01BC7" w:rsidRPr="00AA6E0A" w:rsidRDefault="00B01BC7" w:rsidP="00AA672D">
      <w:pPr>
        <w:numPr>
          <w:ilvl w:val="2"/>
          <w:numId w:val="199"/>
        </w:numPr>
        <w:spacing w:after="220" w:line="240" w:lineRule="auto"/>
        <w:jc w:val="both"/>
        <w:outlineLvl w:val="2"/>
        <w:rPr>
          <w:rFonts w:eastAsia="Times New Roman" w:cs="Times New Roman"/>
          <w:szCs w:val="24"/>
        </w:rPr>
      </w:pPr>
      <w:r w:rsidRPr="00AA6E0A">
        <w:rPr>
          <w:rFonts w:eastAsia="Times New Roman" w:cs="Times New Roman"/>
          <w:szCs w:val="24"/>
        </w:rPr>
        <w:t xml:space="preserve">another security </w:t>
      </w:r>
      <w:r w:rsidRPr="00AA6E0A">
        <w:rPr>
          <w:rFonts w:eastAsia="Times New Roman" w:cs="Times New Roman"/>
          <w:b/>
          <w:bCs/>
          <w:szCs w:val="24"/>
        </w:rPr>
        <w:t>specified in the BDS</w:t>
      </w:r>
      <w:r w:rsidRPr="00AA6E0A">
        <w:rPr>
          <w:rFonts w:eastAsia="Times New Roman" w:cs="Times New Roman"/>
          <w:bCs/>
          <w:szCs w:val="24"/>
        </w:rPr>
        <w:t>,</w:t>
      </w:r>
    </w:p>
    <w:p w14:paraId="610569B0" w14:textId="77777777" w:rsidR="00B01BC7" w:rsidRPr="00AA6E0A" w:rsidRDefault="00B01BC7" w:rsidP="00B01BC7">
      <w:pPr>
        <w:spacing w:after="200" w:line="240" w:lineRule="auto"/>
        <w:ind w:left="605"/>
        <w:jc w:val="both"/>
        <w:rPr>
          <w:rFonts w:eastAsia="Times New Roman" w:cs="Times New Roman"/>
          <w:spacing w:val="-4"/>
          <w:szCs w:val="24"/>
        </w:rPr>
      </w:pPr>
      <w:r w:rsidRPr="00AA6E0A">
        <w:rPr>
          <w:rFonts w:eastAsia="Times New Roman" w:cs="Times New Roman"/>
          <w:szCs w:val="24"/>
        </w:rPr>
        <w:t xml:space="preserve">from a reputable source, and an eligible country. </w:t>
      </w:r>
      <w:r w:rsidRPr="00AA6E0A">
        <w:rPr>
          <w:rFonts w:eastAsia="Times New Roman" w:cs="Times New Roman"/>
          <w:bCs/>
          <w:spacing w:val="-4"/>
          <w:szCs w:val="24"/>
        </w:rPr>
        <w:t xml:space="preserve">If an unconditional guarantee is issued by a non-bank financial institution located outside the Purchaser’s Country, the issuing </w:t>
      </w:r>
      <w:r w:rsidRPr="00AA6E0A">
        <w:rPr>
          <w:rFonts w:eastAsia="Times New Roman" w:cs="Times New Roman"/>
          <w:color w:val="000000"/>
          <w:spacing w:val="-4"/>
          <w:szCs w:val="24"/>
        </w:rPr>
        <w:t xml:space="preserve">non-bank </w:t>
      </w:r>
      <w:r w:rsidRPr="00AA6E0A">
        <w:rPr>
          <w:rFonts w:eastAsia="Times New Roman" w:cs="Times New Roman"/>
          <w:bCs/>
          <w:spacing w:val="-4"/>
          <w:szCs w:val="24"/>
        </w:rPr>
        <w:t>financial institution shall have a correspondent financial institution located in the Purchaser’s Country to make it enforceable unless the Purchaser has agreed in writing, prior to Bid submission, that a correspondent financial institution is not required. In the case of a bank guarantee, the Bid Security shall be submitted either using the Bid Security Form included in Section IV, Bidding Forms, or in another substantially similar format approved by the Purchaser prior to Bid submission. The Bid Security shall be valid for twenty-eight (28) days beyond the original validity period of the Bid, or beyond any period of extension if requested under ITB 18</w:t>
      </w:r>
      <w:r w:rsidRPr="00AA6E0A">
        <w:rPr>
          <w:rFonts w:eastAsia="Times New Roman" w:cs="Times New Roman"/>
          <w:spacing w:val="-4"/>
          <w:szCs w:val="24"/>
        </w:rPr>
        <w:t>.2.</w:t>
      </w:r>
    </w:p>
    <w:p w14:paraId="27B46B4B" w14:textId="77777777" w:rsidR="00B01BC7" w:rsidRPr="00AA6E0A" w:rsidRDefault="00B01BC7" w:rsidP="00B01BC7">
      <w:pPr>
        <w:numPr>
          <w:ilvl w:val="1"/>
          <w:numId w:val="27"/>
        </w:numPr>
        <w:spacing w:after="200" w:line="240" w:lineRule="auto"/>
        <w:ind w:left="605" w:hanging="605"/>
        <w:jc w:val="both"/>
        <w:rPr>
          <w:rFonts w:eastAsia="Times New Roman" w:cs="Times New Roman"/>
          <w:szCs w:val="24"/>
        </w:rPr>
      </w:pPr>
      <w:r w:rsidRPr="00AA6E0A">
        <w:rPr>
          <w:rFonts w:eastAsia="Times New Roman" w:cs="Times New Roman"/>
          <w:szCs w:val="24"/>
        </w:rPr>
        <w:t>If a Bid Security in amount or Bid-Securing Declaration is specified pursuant to ITB 19.1, any Bid not accompanied by a substantially responsive Bid Security in amount or Bid-Securing Declaration, whichever is required shall be rejected by the Purchaser as non-responsive.</w:t>
      </w:r>
    </w:p>
    <w:p w14:paraId="4F84D45E" w14:textId="77777777" w:rsidR="00B01BC7" w:rsidRPr="00AA6E0A" w:rsidRDefault="00B01BC7" w:rsidP="00B01BC7">
      <w:pPr>
        <w:numPr>
          <w:ilvl w:val="1"/>
          <w:numId w:val="27"/>
        </w:numPr>
        <w:spacing w:after="200" w:line="240" w:lineRule="auto"/>
        <w:ind w:left="605" w:hanging="605"/>
        <w:jc w:val="both"/>
        <w:rPr>
          <w:rFonts w:eastAsia="Times New Roman" w:cs="Times New Roman"/>
          <w:szCs w:val="24"/>
        </w:rPr>
      </w:pPr>
      <w:r w:rsidRPr="00AA6E0A">
        <w:rPr>
          <w:rFonts w:eastAsia="Times New Roman" w:cs="Times New Roman"/>
          <w:szCs w:val="24"/>
        </w:rPr>
        <w:t>If a Bid Security is specified pursuant to ITB 19.1, the Bid Security of unsuccessful Bidders shall be returned as promptly as possible upon the successful Bidder’s signing the Contract and furnishing the Performance Security pursuant to ITB 46.</w:t>
      </w:r>
    </w:p>
    <w:p w14:paraId="35D3F5DD" w14:textId="77777777" w:rsidR="00B01BC7" w:rsidRPr="00AA6E0A" w:rsidRDefault="00B01BC7" w:rsidP="00B01BC7">
      <w:pPr>
        <w:numPr>
          <w:ilvl w:val="1"/>
          <w:numId w:val="27"/>
        </w:numPr>
        <w:spacing w:after="200" w:line="240" w:lineRule="auto"/>
        <w:ind w:left="605" w:hanging="605"/>
        <w:jc w:val="both"/>
        <w:rPr>
          <w:rFonts w:eastAsia="Times New Roman" w:cs="Times New Roman"/>
          <w:szCs w:val="24"/>
        </w:rPr>
      </w:pPr>
      <w:r w:rsidRPr="00AA6E0A">
        <w:rPr>
          <w:rFonts w:eastAsia="Times New Roman" w:cs="Times New Roman"/>
          <w:szCs w:val="24"/>
        </w:rPr>
        <w:t>The Bid Security of the successful Bidder shall be returned as promptly as possible once the successful Bidder has signed the Contract and furnished the required Performance Security.</w:t>
      </w:r>
    </w:p>
    <w:p w14:paraId="1F8BDF5A" w14:textId="77777777" w:rsidR="00B01BC7" w:rsidRPr="00AA6E0A" w:rsidRDefault="00B01BC7" w:rsidP="00B01BC7">
      <w:pPr>
        <w:numPr>
          <w:ilvl w:val="1"/>
          <w:numId w:val="27"/>
        </w:numPr>
        <w:spacing w:after="200" w:line="240" w:lineRule="auto"/>
        <w:ind w:left="605" w:hanging="605"/>
        <w:jc w:val="both"/>
        <w:rPr>
          <w:rFonts w:eastAsia="Times New Roman" w:cs="Times New Roman"/>
          <w:szCs w:val="24"/>
        </w:rPr>
      </w:pPr>
      <w:r w:rsidRPr="00AA6E0A">
        <w:rPr>
          <w:rFonts w:eastAsia="Times New Roman" w:cs="Times New Roman"/>
          <w:szCs w:val="24"/>
        </w:rPr>
        <w:t>The Bid Security amount may be forfeited:</w:t>
      </w:r>
    </w:p>
    <w:p w14:paraId="54043EC9" w14:textId="77777777" w:rsidR="00B01BC7" w:rsidRPr="00AA6E0A" w:rsidRDefault="00B01BC7" w:rsidP="00AA672D">
      <w:pPr>
        <w:numPr>
          <w:ilvl w:val="2"/>
          <w:numId w:val="200"/>
        </w:numPr>
        <w:spacing w:after="220" w:line="240" w:lineRule="auto"/>
        <w:jc w:val="both"/>
        <w:outlineLvl w:val="2"/>
        <w:rPr>
          <w:rFonts w:eastAsia="Times New Roman" w:cs="Times New Roman"/>
          <w:szCs w:val="24"/>
        </w:rPr>
      </w:pPr>
      <w:r w:rsidRPr="00AA6E0A">
        <w:rPr>
          <w:rFonts w:eastAsia="Times New Roman" w:cs="Times New Roman"/>
          <w:szCs w:val="24"/>
        </w:rPr>
        <w:t>if a Bidder</w:t>
      </w:r>
      <w:bookmarkStart w:id="174" w:name="_Toc438267890"/>
      <w:r w:rsidRPr="00AA6E0A">
        <w:rPr>
          <w:rFonts w:eastAsia="Times New Roman" w:cs="Times New Roman"/>
          <w:szCs w:val="24"/>
        </w:rPr>
        <w:t xml:space="preserve"> withdraws its Bid during the period of Bid validity specified by the Bidder in the Letter of Bid, or any extension thereto provided by the Bidder; or</w:t>
      </w:r>
      <w:bookmarkEnd w:id="174"/>
    </w:p>
    <w:p w14:paraId="41E97C9C" w14:textId="77777777" w:rsidR="00B01BC7" w:rsidRPr="00AA6E0A" w:rsidRDefault="00B01BC7" w:rsidP="00AA672D">
      <w:pPr>
        <w:numPr>
          <w:ilvl w:val="2"/>
          <w:numId w:val="200"/>
        </w:numPr>
        <w:spacing w:after="220" w:line="240" w:lineRule="auto"/>
        <w:jc w:val="both"/>
        <w:outlineLvl w:val="2"/>
        <w:rPr>
          <w:rFonts w:eastAsia="Times New Roman" w:cs="Times New Roman"/>
          <w:szCs w:val="24"/>
        </w:rPr>
      </w:pPr>
      <w:r w:rsidRPr="00AA6E0A">
        <w:rPr>
          <w:rFonts w:eastAsia="Times New Roman" w:cs="Times New Roman"/>
          <w:szCs w:val="24"/>
        </w:rPr>
        <w:t>if the successful Bidder fails to:</w:t>
      </w:r>
      <w:bookmarkStart w:id="175" w:name="_Toc438267892"/>
      <w:r w:rsidRPr="00AA6E0A">
        <w:rPr>
          <w:rFonts w:eastAsia="Times New Roman" w:cs="Times New Roman"/>
          <w:szCs w:val="24"/>
        </w:rPr>
        <w:t xml:space="preserve"> </w:t>
      </w:r>
      <w:bookmarkEnd w:id="175"/>
    </w:p>
    <w:p w14:paraId="355E5379" w14:textId="77777777" w:rsidR="00B01BC7" w:rsidRPr="00AA6E0A" w:rsidRDefault="00B01BC7" w:rsidP="00AA672D">
      <w:pPr>
        <w:numPr>
          <w:ilvl w:val="3"/>
          <w:numId w:val="200"/>
        </w:numPr>
        <w:spacing w:after="220" w:line="240" w:lineRule="auto"/>
        <w:ind w:left="1711" w:hanging="530"/>
        <w:jc w:val="both"/>
        <w:outlineLvl w:val="2"/>
        <w:rPr>
          <w:rFonts w:eastAsia="Times New Roman" w:cs="Times New Roman"/>
          <w:szCs w:val="24"/>
        </w:rPr>
      </w:pPr>
      <w:r w:rsidRPr="00AA6E0A">
        <w:rPr>
          <w:rFonts w:eastAsia="Times New Roman" w:cs="Times New Roman"/>
          <w:szCs w:val="24"/>
        </w:rPr>
        <w:t xml:space="preserve">sign the Contract in accordance with ITB 45; or </w:t>
      </w:r>
    </w:p>
    <w:p w14:paraId="7EB52AE3" w14:textId="77777777" w:rsidR="00B01BC7" w:rsidRPr="00AA6E0A" w:rsidRDefault="00B01BC7" w:rsidP="00AA672D">
      <w:pPr>
        <w:numPr>
          <w:ilvl w:val="3"/>
          <w:numId w:val="200"/>
        </w:numPr>
        <w:spacing w:after="220" w:line="240" w:lineRule="auto"/>
        <w:ind w:left="1711" w:hanging="530"/>
        <w:jc w:val="both"/>
        <w:outlineLvl w:val="2"/>
        <w:rPr>
          <w:rFonts w:eastAsia="Times New Roman" w:cs="Times New Roman"/>
          <w:szCs w:val="24"/>
        </w:rPr>
      </w:pPr>
      <w:bookmarkStart w:id="176" w:name="_Toc438267893"/>
      <w:r w:rsidRPr="00AA6E0A">
        <w:rPr>
          <w:rFonts w:eastAsia="Times New Roman" w:cs="Times New Roman"/>
          <w:szCs w:val="24"/>
        </w:rPr>
        <w:t>furnish a Performance Security in accordance with ITB 46.</w:t>
      </w:r>
      <w:bookmarkStart w:id="177" w:name="_Toc438267894"/>
      <w:bookmarkEnd w:id="176"/>
    </w:p>
    <w:bookmarkEnd w:id="177"/>
    <w:p w14:paraId="073B2FD1" w14:textId="77777777" w:rsidR="00B01BC7" w:rsidRPr="00AA6E0A" w:rsidRDefault="00B01BC7" w:rsidP="00B01BC7">
      <w:pPr>
        <w:numPr>
          <w:ilvl w:val="1"/>
          <w:numId w:val="27"/>
        </w:numPr>
        <w:spacing w:after="200" w:line="240" w:lineRule="auto"/>
        <w:ind w:left="605" w:hanging="605"/>
        <w:jc w:val="both"/>
        <w:rPr>
          <w:rFonts w:eastAsia="Times New Roman" w:cs="Times New Roman"/>
          <w:szCs w:val="24"/>
        </w:rPr>
      </w:pPr>
      <w:r w:rsidRPr="00AA6E0A">
        <w:rPr>
          <w:rFonts w:eastAsia="Times New Roman" w:cs="Times New Roman"/>
          <w:szCs w:val="24"/>
        </w:rPr>
        <w:t>The Bid Security amount or Bid- Securing Declaration of a JV must be in the name of the JV that submits the Bid. If the JV has not been legally constituted into a legally enforceable JV at the time of Bidding, the Bid Security amount or Bid-Securing Declaration shall be in the names of all future members as named in the letter of intent referred to in ITB 4.1 and ITB 11.2.</w:t>
      </w:r>
    </w:p>
    <w:p w14:paraId="04A62764" w14:textId="77777777" w:rsidR="00B01BC7" w:rsidRPr="00AA6E0A" w:rsidRDefault="00B01BC7" w:rsidP="00B01BC7">
      <w:pPr>
        <w:numPr>
          <w:ilvl w:val="1"/>
          <w:numId w:val="27"/>
        </w:numPr>
        <w:spacing w:after="200" w:line="240" w:lineRule="auto"/>
        <w:ind w:left="607" w:hanging="607"/>
        <w:jc w:val="both"/>
        <w:rPr>
          <w:rFonts w:eastAsia="Times New Roman" w:cs="Times New Roman"/>
          <w:spacing w:val="-4"/>
          <w:kern w:val="28"/>
          <w:szCs w:val="24"/>
        </w:rPr>
      </w:pPr>
      <w:r w:rsidRPr="00AA6E0A">
        <w:rPr>
          <w:rFonts w:eastAsia="Times New Roman" w:cs="Times New Roman"/>
          <w:szCs w:val="24"/>
        </w:rPr>
        <w:t>If</w:t>
      </w:r>
      <w:r w:rsidRPr="00AA6E0A">
        <w:rPr>
          <w:rFonts w:eastAsia="Times New Roman" w:cs="Times New Roman"/>
          <w:spacing w:val="-4"/>
          <w:szCs w:val="24"/>
        </w:rPr>
        <w:t xml:space="preserve"> a Bid Securing Declaration is </w:t>
      </w:r>
      <w:r w:rsidRPr="00AA6E0A">
        <w:rPr>
          <w:rFonts w:eastAsia="Times New Roman" w:cs="Times New Roman"/>
          <w:bCs/>
          <w:spacing w:val="-4"/>
          <w:szCs w:val="24"/>
        </w:rPr>
        <w:t>required</w:t>
      </w:r>
      <w:r w:rsidRPr="00AA6E0A">
        <w:rPr>
          <w:rFonts w:eastAsia="Times New Roman" w:cs="Times New Roman"/>
          <w:b/>
          <w:bCs/>
          <w:spacing w:val="-4"/>
          <w:szCs w:val="24"/>
        </w:rPr>
        <w:t xml:space="preserve"> in the BDS</w:t>
      </w:r>
      <w:r w:rsidRPr="00AA6E0A">
        <w:rPr>
          <w:rFonts w:eastAsia="Times New Roman" w:cs="Times New Roman"/>
          <w:spacing w:val="-4"/>
          <w:szCs w:val="24"/>
        </w:rPr>
        <w:t>, pursuant to ITB 19.1, and</w:t>
      </w:r>
    </w:p>
    <w:p w14:paraId="7541DF39" w14:textId="77777777" w:rsidR="00B01BC7" w:rsidRPr="00AA6E0A" w:rsidRDefault="00B01BC7" w:rsidP="00B01BC7">
      <w:pPr>
        <w:numPr>
          <w:ilvl w:val="1"/>
          <w:numId w:val="52"/>
        </w:numPr>
        <w:tabs>
          <w:tab w:val="clear" w:pos="936"/>
        </w:tabs>
        <w:spacing w:after="200" w:line="240" w:lineRule="auto"/>
        <w:ind w:left="1080" w:hanging="540"/>
        <w:jc w:val="both"/>
        <w:rPr>
          <w:rFonts w:eastAsia="Times New Roman" w:cs="Times New Roman"/>
          <w:szCs w:val="24"/>
        </w:rPr>
      </w:pPr>
      <w:r w:rsidRPr="00AA6E0A">
        <w:rPr>
          <w:rFonts w:eastAsia="Times New Roman" w:cs="Times New Roman"/>
          <w:szCs w:val="24"/>
        </w:rPr>
        <w:t>if a Bidder withdraws its Bid during the period of Bid validity specified by the Bidder on the Letter of Bid or any extension thereto provided by the Bidder; or</w:t>
      </w:r>
    </w:p>
    <w:p w14:paraId="7B1D7AE0" w14:textId="77777777" w:rsidR="00B01BC7" w:rsidRPr="00AA6E0A" w:rsidRDefault="00B01BC7" w:rsidP="00B01BC7">
      <w:pPr>
        <w:numPr>
          <w:ilvl w:val="1"/>
          <w:numId w:val="52"/>
        </w:numPr>
        <w:tabs>
          <w:tab w:val="clear" w:pos="936"/>
        </w:tabs>
        <w:spacing w:after="200" w:line="240" w:lineRule="auto"/>
        <w:ind w:left="1080" w:hanging="540"/>
        <w:jc w:val="both"/>
        <w:rPr>
          <w:rFonts w:eastAsia="Times New Roman" w:cs="Times New Roman"/>
          <w:iCs/>
          <w:szCs w:val="24"/>
        </w:rPr>
      </w:pPr>
      <w:r w:rsidRPr="00AA6E0A">
        <w:rPr>
          <w:rFonts w:eastAsia="Times New Roman" w:cs="Times New Roman"/>
          <w:szCs w:val="24"/>
        </w:rPr>
        <w:t>if the successful Bidder fails to: sign the Contract in accordance with ITB 45; or furnish a performance security in accordance with ITB 46;</w:t>
      </w:r>
    </w:p>
    <w:p w14:paraId="34FFD63E" w14:textId="77777777" w:rsidR="00B01BC7" w:rsidRPr="00AA6E0A" w:rsidRDefault="00B01BC7" w:rsidP="00B01BC7">
      <w:pPr>
        <w:tabs>
          <w:tab w:val="left" w:pos="720"/>
        </w:tabs>
        <w:spacing w:after="200" w:line="240" w:lineRule="auto"/>
        <w:ind w:left="576" w:hanging="576"/>
        <w:jc w:val="both"/>
        <w:rPr>
          <w:rFonts w:eastAsia="Times New Roman" w:cs="Times New Roman"/>
          <w:bCs/>
          <w:szCs w:val="24"/>
        </w:rPr>
      </w:pPr>
      <w:r w:rsidRPr="00AA6E0A">
        <w:rPr>
          <w:rFonts w:eastAsia="Times New Roman" w:cs="Times New Roman"/>
          <w:bCs/>
          <w:szCs w:val="24"/>
        </w:rPr>
        <w:lastRenderedPageBreak/>
        <w:tab/>
        <w:t>the Borrower may execute the Bid-Securing Declaration, as provided for</w:t>
      </w:r>
      <w:r w:rsidRPr="00AA6E0A">
        <w:rPr>
          <w:rFonts w:eastAsia="Times New Roman" w:cs="Times New Roman"/>
          <w:b/>
          <w:bCs/>
          <w:szCs w:val="24"/>
        </w:rPr>
        <w:t xml:space="preserve"> in the BDS</w:t>
      </w:r>
      <w:r w:rsidRPr="00AA6E0A">
        <w:rPr>
          <w:rFonts w:eastAsia="Times New Roman" w:cs="Times New Roman"/>
          <w:bCs/>
          <w:szCs w:val="24"/>
        </w:rPr>
        <w:t>, and declare the Bidder ineligible to be awarded a contract by the Purchaser for a period of time as stated</w:t>
      </w:r>
      <w:r w:rsidRPr="00AA6E0A">
        <w:rPr>
          <w:rFonts w:eastAsia="Times New Roman" w:cs="Times New Roman"/>
          <w:b/>
          <w:bCs/>
          <w:szCs w:val="24"/>
        </w:rPr>
        <w:t xml:space="preserve"> in the BDS</w:t>
      </w:r>
      <w:r w:rsidRPr="00AA6E0A">
        <w:rPr>
          <w:rFonts w:eastAsia="Times New Roman" w:cs="Times New Roman"/>
          <w:bCs/>
          <w:szCs w:val="24"/>
        </w:rPr>
        <w:t>.</w:t>
      </w:r>
    </w:p>
    <w:p w14:paraId="55CACD88" w14:textId="77777777" w:rsidR="00B01BC7" w:rsidRPr="00AA6E0A" w:rsidRDefault="00B01BC7" w:rsidP="00AA672D">
      <w:pPr>
        <w:pStyle w:val="Style3"/>
        <w:numPr>
          <w:ilvl w:val="0"/>
          <w:numId w:val="132"/>
        </w:numPr>
        <w:ind w:left="426" w:hanging="426"/>
        <w:rPr>
          <w:rFonts w:ascii="Times New Roman" w:hAnsi="Times New Roman"/>
        </w:rPr>
      </w:pPr>
      <w:bookmarkStart w:id="178" w:name="_Toc438438843"/>
      <w:bookmarkStart w:id="179" w:name="_Toc438532612"/>
      <w:bookmarkStart w:id="180" w:name="_Toc438733987"/>
      <w:bookmarkStart w:id="181" w:name="_Toc438907026"/>
      <w:bookmarkStart w:id="182" w:name="_Toc438907225"/>
      <w:bookmarkStart w:id="183" w:name="_Toc348000803"/>
      <w:bookmarkStart w:id="184" w:name="_Toc494463369"/>
      <w:bookmarkStart w:id="185" w:name="_Toc27138047"/>
      <w:r w:rsidRPr="00AA6E0A">
        <w:rPr>
          <w:rFonts w:ascii="Times New Roman" w:hAnsi="Times New Roman"/>
        </w:rPr>
        <w:t>Format and Signing of Bid</w:t>
      </w:r>
      <w:bookmarkEnd w:id="178"/>
      <w:bookmarkEnd w:id="179"/>
      <w:bookmarkEnd w:id="180"/>
      <w:bookmarkEnd w:id="181"/>
      <w:bookmarkEnd w:id="182"/>
      <w:bookmarkEnd w:id="183"/>
      <w:bookmarkEnd w:id="184"/>
      <w:bookmarkEnd w:id="185"/>
    </w:p>
    <w:p w14:paraId="603BBF68" w14:textId="77777777" w:rsidR="00B01BC7" w:rsidRPr="00AA6E0A" w:rsidRDefault="00B01BC7" w:rsidP="00B01BC7">
      <w:pPr>
        <w:numPr>
          <w:ilvl w:val="1"/>
          <w:numId w:val="28"/>
        </w:numPr>
        <w:spacing w:after="180" w:line="240" w:lineRule="auto"/>
        <w:ind w:left="605" w:hanging="605"/>
        <w:jc w:val="both"/>
        <w:rPr>
          <w:rFonts w:eastAsia="Times New Roman" w:cs="Times New Roman"/>
          <w:szCs w:val="24"/>
        </w:rPr>
      </w:pPr>
      <w:r w:rsidRPr="00AA6E0A">
        <w:rPr>
          <w:rFonts w:eastAsia="Times New Roman" w:cs="Times New Roman"/>
          <w:szCs w:val="24"/>
        </w:rPr>
        <w:t>The Bidder shall prepare one original of the documents comprising the Bid as described in ITB 11 and clearly mark it “</w:t>
      </w:r>
      <w:r w:rsidRPr="00AA6E0A">
        <w:rPr>
          <w:rFonts w:eastAsia="Times New Roman" w:cs="Times New Roman"/>
          <w:smallCaps/>
          <w:szCs w:val="24"/>
        </w:rPr>
        <w:t>Original</w:t>
      </w:r>
      <w:r w:rsidRPr="00AA6E0A">
        <w:rPr>
          <w:rFonts w:eastAsia="Times New Roman" w:cs="Times New Roman"/>
          <w:szCs w:val="24"/>
        </w:rPr>
        <w:t xml:space="preserve">.” </w:t>
      </w:r>
      <w:r w:rsidRPr="00AA6E0A">
        <w:rPr>
          <w:rFonts w:eastAsia="Times New Roman" w:cs="Times New Roman"/>
          <w:spacing w:val="-4"/>
          <w:szCs w:val="24"/>
        </w:rPr>
        <w:t>Alternative Bids, if permitted in accordance with ITB 13, shall be clearly marked “</w:t>
      </w:r>
      <w:r w:rsidRPr="00AA6E0A">
        <w:rPr>
          <w:rFonts w:eastAsia="Times New Roman" w:cs="Times New Roman"/>
          <w:smallCaps/>
          <w:spacing w:val="-4"/>
          <w:szCs w:val="24"/>
        </w:rPr>
        <w:t>Alternative</w:t>
      </w:r>
      <w:r w:rsidRPr="00AA6E0A">
        <w:rPr>
          <w:rFonts w:eastAsia="Times New Roman" w:cs="Times New Roman"/>
          <w:spacing w:val="-4"/>
          <w:szCs w:val="24"/>
        </w:rPr>
        <w:t xml:space="preserve">.” In addition, the Bidder shall submit copies of the Bid, in the number </w:t>
      </w:r>
      <w:r w:rsidRPr="00AA6E0A">
        <w:rPr>
          <w:rFonts w:eastAsia="Times New Roman" w:cs="Times New Roman"/>
          <w:b/>
          <w:bCs/>
          <w:spacing w:val="-4"/>
          <w:szCs w:val="24"/>
        </w:rPr>
        <w:t>specified in the BDS</w:t>
      </w:r>
      <w:r w:rsidRPr="00AA6E0A">
        <w:rPr>
          <w:rFonts w:eastAsia="Times New Roman" w:cs="Times New Roman"/>
          <w:spacing w:val="-4"/>
          <w:szCs w:val="24"/>
        </w:rPr>
        <w:t xml:space="preserve"> and clearly mark them “</w:t>
      </w:r>
      <w:r w:rsidRPr="00AA6E0A">
        <w:rPr>
          <w:rFonts w:eastAsia="Times New Roman" w:cs="Times New Roman"/>
          <w:smallCaps/>
          <w:spacing w:val="-4"/>
          <w:szCs w:val="24"/>
        </w:rPr>
        <w:t>Copy</w:t>
      </w:r>
      <w:r w:rsidRPr="00AA6E0A">
        <w:rPr>
          <w:rFonts w:eastAsia="Times New Roman" w:cs="Times New Roman"/>
          <w:spacing w:val="-4"/>
          <w:szCs w:val="24"/>
        </w:rPr>
        <w:t>.”  In the event of any discrepancy between the original and the copies, the original shall prevail.</w:t>
      </w:r>
      <w:r w:rsidRPr="00AA6E0A">
        <w:rPr>
          <w:rFonts w:eastAsia="Times New Roman" w:cs="Times New Roman"/>
          <w:szCs w:val="24"/>
        </w:rPr>
        <w:t xml:space="preserve"> </w:t>
      </w:r>
    </w:p>
    <w:p w14:paraId="6F2AF349" w14:textId="77777777" w:rsidR="00B01BC7" w:rsidRPr="00AA6E0A" w:rsidRDefault="00B01BC7" w:rsidP="00B01BC7">
      <w:pPr>
        <w:numPr>
          <w:ilvl w:val="1"/>
          <w:numId w:val="28"/>
        </w:numPr>
        <w:spacing w:after="180" w:line="240" w:lineRule="auto"/>
        <w:ind w:left="605" w:hanging="605"/>
        <w:jc w:val="both"/>
        <w:rPr>
          <w:rFonts w:eastAsia="Times New Roman" w:cs="Times New Roman"/>
          <w:szCs w:val="24"/>
        </w:rPr>
      </w:pPr>
      <w:r w:rsidRPr="00AA6E0A">
        <w:rPr>
          <w:rFonts w:eastAsia="Times New Roman" w:cs="Times New Roman"/>
          <w:color w:val="000000"/>
          <w:spacing w:val="-4"/>
          <w:szCs w:val="24"/>
        </w:rPr>
        <w:t>Bidders shall mark as “CONFIDENTIAL” information in their Bids which is confidential to their business. This may include proprietary information, trade secrets, or commercial or financially sensitive information.</w:t>
      </w:r>
    </w:p>
    <w:p w14:paraId="5DC4370C" w14:textId="77777777" w:rsidR="00B01BC7" w:rsidRPr="00AA6E0A" w:rsidRDefault="00B01BC7" w:rsidP="00B01BC7">
      <w:pPr>
        <w:numPr>
          <w:ilvl w:val="1"/>
          <w:numId w:val="28"/>
        </w:numPr>
        <w:spacing w:after="180" w:line="240" w:lineRule="auto"/>
        <w:ind w:left="605" w:hanging="605"/>
        <w:jc w:val="both"/>
        <w:rPr>
          <w:rFonts w:eastAsia="Times New Roman" w:cs="Times New Roman"/>
          <w:szCs w:val="24"/>
        </w:rPr>
      </w:pPr>
      <w:r w:rsidRPr="00AA6E0A">
        <w:rPr>
          <w:rFonts w:eastAsia="Times New Roman" w:cs="Times New Roman"/>
          <w:szCs w:val="24"/>
        </w:rPr>
        <w:t xml:space="preserve">The original and all copies of the Bid shall be typed or written in indelible ink and shall be signed by a person duly authorized to sign on behalf of the Bidder. </w:t>
      </w:r>
      <w:r w:rsidRPr="00AA6E0A">
        <w:rPr>
          <w:rFonts w:eastAsia="Times New Roman" w:cs="Times New Roman"/>
          <w:spacing w:val="-4"/>
          <w:szCs w:val="24"/>
        </w:rPr>
        <w:t xml:space="preserve">This authorization shall consist of a written confirmation </w:t>
      </w:r>
      <w:r w:rsidRPr="00AA6E0A">
        <w:rPr>
          <w:rFonts w:eastAsia="Times New Roman" w:cs="Times New Roman"/>
          <w:bCs/>
          <w:spacing w:val="-4"/>
          <w:szCs w:val="24"/>
        </w:rPr>
        <w:t xml:space="preserve">as </w:t>
      </w:r>
      <w:r w:rsidRPr="00AA6E0A">
        <w:rPr>
          <w:rFonts w:eastAsia="Times New Roman" w:cs="Times New Roman"/>
          <w:b/>
          <w:bCs/>
          <w:spacing w:val="-4"/>
          <w:szCs w:val="24"/>
        </w:rPr>
        <w:t>specified in the BDS</w:t>
      </w:r>
      <w:r w:rsidRPr="00AA6E0A">
        <w:rPr>
          <w:rFonts w:eastAsia="Times New Roman" w:cs="Times New Roman"/>
          <w:spacing w:val="-4"/>
          <w:szCs w:val="24"/>
        </w:rPr>
        <w:t xml:space="preserve"> and shall be attached to the Bid.  The name and position held by each person signing the authorization must be typed or printed below the signature. </w:t>
      </w:r>
      <w:r w:rsidRPr="00AA6E0A">
        <w:rPr>
          <w:rFonts w:eastAsia="Times New Roman" w:cs="Times New Roman"/>
          <w:iCs/>
          <w:spacing w:val="-4"/>
          <w:szCs w:val="24"/>
        </w:rPr>
        <w:t>All pages of the Bid where entries or amendments have been made shall be signed or initialed by the person signing the Bid.</w:t>
      </w:r>
    </w:p>
    <w:p w14:paraId="4B80A731" w14:textId="77777777" w:rsidR="00B01BC7" w:rsidRPr="00AA6E0A" w:rsidRDefault="00B01BC7" w:rsidP="00B01BC7">
      <w:pPr>
        <w:numPr>
          <w:ilvl w:val="1"/>
          <w:numId w:val="28"/>
        </w:numPr>
        <w:spacing w:after="180" w:line="240" w:lineRule="auto"/>
        <w:ind w:left="605" w:hanging="605"/>
        <w:jc w:val="both"/>
        <w:rPr>
          <w:rFonts w:eastAsia="Times New Roman" w:cs="Times New Roman"/>
          <w:szCs w:val="24"/>
        </w:rPr>
      </w:pPr>
      <w:r w:rsidRPr="00AA6E0A">
        <w:rPr>
          <w:rFonts w:eastAsia="Times New Roman" w:cs="Times New Roman"/>
          <w:spacing w:val="-4"/>
          <w:szCs w:val="24"/>
        </w:rPr>
        <w:t>In case the Bidder is a JV, the Bid shall be signed by an authorized representative of the JV on behalf of the JV, and so as to be legally binding on all the members as evidenced by a power of attorney signed by their legally authorized representatives.</w:t>
      </w:r>
    </w:p>
    <w:p w14:paraId="219AE8DB" w14:textId="77777777" w:rsidR="00B01BC7" w:rsidRPr="00AA6E0A" w:rsidRDefault="00B01BC7" w:rsidP="00B01BC7">
      <w:pPr>
        <w:numPr>
          <w:ilvl w:val="1"/>
          <w:numId w:val="28"/>
        </w:numPr>
        <w:spacing w:after="180" w:line="240" w:lineRule="auto"/>
        <w:ind w:left="605" w:hanging="605"/>
        <w:jc w:val="both"/>
        <w:rPr>
          <w:rFonts w:eastAsia="Times New Roman" w:cs="Times New Roman"/>
          <w:szCs w:val="24"/>
        </w:rPr>
      </w:pPr>
      <w:r w:rsidRPr="00AA6E0A">
        <w:rPr>
          <w:rFonts w:eastAsia="Times New Roman" w:cs="Times New Roman"/>
          <w:szCs w:val="24"/>
        </w:rPr>
        <w:t>Any inter-lineation, erasures, or overwriting shall be valid only if they are signed or initialed by the person signing the Bid.</w:t>
      </w:r>
    </w:p>
    <w:p w14:paraId="46B5FD53" w14:textId="77777777" w:rsidR="00B01BC7" w:rsidRPr="00AA6E0A" w:rsidRDefault="00B01BC7" w:rsidP="00B01BC7">
      <w:pPr>
        <w:spacing w:after="0" w:line="240" w:lineRule="auto"/>
        <w:ind w:left="360"/>
        <w:rPr>
          <w:rFonts w:eastAsia="Times New Roman" w:cs="Times New Roman"/>
          <w:b/>
          <w:bCs/>
          <w:color w:val="0070C0"/>
          <w:szCs w:val="20"/>
        </w:rPr>
      </w:pPr>
    </w:p>
    <w:p w14:paraId="4EC438AF" w14:textId="77777777" w:rsidR="00B01BC7" w:rsidRPr="00AA6E0A" w:rsidRDefault="00B01BC7" w:rsidP="00B01BC7">
      <w:pPr>
        <w:shd w:val="clear" w:color="auto" w:fill="8DB3E2"/>
        <w:spacing w:before="120" w:after="120" w:line="240" w:lineRule="auto"/>
        <w:ind w:left="346" w:hanging="360"/>
        <w:jc w:val="center"/>
        <w:rPr>
          <w:rFonts w:eastAsia="Times New Roman" w:cs="Times New Roman"/>
          <w:b/>
          <w:sz w:val="28"/>
          <w:szCs w:val="24"/>
        </w:rPr>
      </w:pPr>
      <w:bookmarkStart w:id="186" w:name="_Toc505659526"/>
      <w:bookmarkStart w:id="187" w:name="_Toc348000804"/>
      <w:bookmarkStart w:id="188" w:name="_Toc451286565"/>
      <w:bookmarkStart w:id="189" w:name="_Toc494463370"/>
      <w:bookmarkStart w:id="190" w:name="_Toc27138048"/>
      <w:r w:rsidRPr="00AA6E0A">
        <w:rPr>
          <w:rFonts w:eastAsia="Times New Roman" w:cs="Times New Roman"/>
          <w:b/>
          <w:sz w:val="28"/>
          <w:szCs w:val="24"/>
        </w:rPr>
        <w:t>Submission and Opening of Bids</w:t>
      </w:r>
      <w:bookmarkEnd w:id="186"/>
      <w:bookmarkEnd w:id="187"/>
      <w:bookmarkEnd w:id="188"/>
      <w:bookmarkEnd w:id="189"/>
      <w:bookmarkEnd w:id="190"/>
    </w:p>
    <w:p w14:paraId="58BF821E" w14:textId="77777777" w:rsidR="00B01BC7" w:rsidRPr="00AA6E0A" w:rsidRDefault="00B01BC7" w:rsidP="00B01BC7">
      <w:pPr>
        <w:spacing w:after="0" w:line="240" w:lineRule="auto"/>
        <w:ind w:left="360"/>
        <w:rPr>
          <w:rFonts w:eastAsia="Times New Roman" w:cs="Times New Roman"/>
          <w:b/>
          <w:bCs/>
          <w:color w:val="0070C0"/>
          <w:szCs w:val="20"/>
        </w:rPr>
      </w:pPr>
      <w:bookmarkStart w:id="191" w:name="_Toc438438845"/>
      <w:bookmarkStart w:id="192" w:name="_Toc438532614"/>
      <w:bookmarkStart w:id="193" w:name="_Toc438733989"/>
      <w:bookmarkStart w:id="194" w:name="_Toc438907027"/>
      <w:bookmarkStart w:id="195" w:name="_Toc438907226"/>
      <w:bookmarkStart w:id="196" w:name="_Toc348000805"/>
      <w:bookmarkStart w:id="197" w:name="_Toc494463371"/>
    </w:p>
    <w:p w14:paraId="45EF8BFE" w14:textId="77777777" w:rsidR="00B01BC7" w:rsidRPr="00AA6E0A" w:rsidRDefault="00B01BC7" w:rsidP="00AA672D">
      <w:pPr>
        <w:pStyle w:val="Style3"/>
        <w:numPr>
          <w:ilvl w:val="0"/>
          <w:numId w:val="132"/>
        </w:numPr>
        <w:ind w:left="426" w:hanging="426"/>
        <w:rPr>
          <w:rFonts w:ascii="Times New Roman" w:hAnsi="Times New Roman"/>
        </w:rPr>
      </w:pPr>
      <w:bookmarkStart w:id="198" w:name="_Toc27138049"/>
      <w:r w:rsidRPr="00AA6E0A">
        <w:rPr>
          <w:rFonts w:ascii="Times New Roman" w:hAnsi="Times New Roman"/>
        </w:rPr>
        <w:t>Sealing and Marking of Bids</w:t>
      </w:r>
      <w:bookmarkEnd w:id="191"/>
      <w:bookmarkEnd w:id="192"/>
      <w:bookmarkEnd w:id="193"/>
      <w:bookmarkEnd w:id="194"/>
      <w:bookmarkEnd w:id="195"/>
      <w:bookmarkEnd w:id="196"/>
      <w:bookmarkEnd w:id="197"/>
      <w:bookmarkEnd w:id="198"/>
      <w:r w:rsidRPr="00AA6E0A">
        <w:rPr>
          <w:rFonts w:ascii="Times New Roman" w:hAnsi="Times New Roman"/>
        </w:rPr>
        <w:t xml:space="preserve"> </w:t>
      </w:r>
    </w:p>
    <w:p w14:paraId="11DA79F9" w14:textId="77777777" w:rsidR="00B01BC7" w:rsidRPr="00AA6E0A" w:rsidRDefault="00B01BC7" w:rsidP="00B01BC7">
      <w:pPr>
        <w:numPr>
          <w:ilvl w:val="1"/>
          <w:numId w:val="29"/>
        </w:numPr>
        <w:spacing w:after="180" w:line="240" w:lineRule="auto"/>
        <w:jc w:val="both"/>
        <w:rPr>
          <w:rFonts w:eastAsia="Times New Roman" w:cs="Times New Roman"/>
          <w:szCs w:val="24"/>
        </w:rPr>
      </w:pPr>
      <w:r w:rsidRPr="00AA6E0A">
        <w:rPr>
          <w:rFonts w:eastAsia="Times New Roman" w:cs="Times New Roman"/>
          <w:spacing w:val="-4"/>
          <w:szCs w:val="24"/>
        </w:rPr>
        <w:t>The Bidder shall deliver the Bid in a single, sealed envelope (one-envelope Bidding process). Within the single envelope the Bidder shall place the following separate, sealed envelopes:</w:t>
      </w:r>
    </w:p>
    <w:p w14:paraId="0586121D" w14:textId="77777777" w:rsidR="00B01BC7" w:rsidRPr="00AA6E0A" w:rsidRDefault="00B01BC7" w:rsidP="00B01BC7">
      <w:pPr>
        <w:numPr>
          <w:ilvl w:val="2"/>
          <w:numId w:val="29"/>
        </w:numPr>
        <w:spacing w:after="180" w:line="240" w:lineRule="auto"/>
        <w:jc w:val="both"/>
        <w:rPr>
          <w:rFonts w:eastAsia="Times New Roman" w:cs="Times New Roman"/>
          <w:spacing w:val="-4"/>
          <w:szCs w:val="24"/>
        </w:rPr>
      </w:pPr>
      <w:r w:rsidRPr="00AA6E0A">
        <w:rPr>
          <w:rFonts w:eastAsia="Times New Roman" w:cs="Times New Roman"/>
          <w:spacing w:val="-4"/>
          <w:szCs w:val="24"/>
        </w:rPr>
        <w:t>in an envelope marked “</w:t>
      </w:r>
      <w:r w:rsidRPr="00AA6E0A">
        <w:rPr>
          <w:rFonts w:eastAsia="Times New Roman" w:cs="Times New Roman"/>
          <w:smallCaps/>
          <w:spacing w:val="-4"/>
          <w:szCs w:val="24"/>
        </w:rPr>
        <w:t>Original</w:t>
      </w:r>
      <w:r w:rsidRPr="00AA6E0A">
        <w:rPr>
          <w:rFonts w:eastAsia="Times New Roman" w:cs="Times New Roman"/>
          <w:spacing w:val="-4"/>
          <w:szCs w:val="24"/>
        </w:rPr>
        <w:t xml:space="preserve">”, all documents comprising the Bid, as described in ITB 11; and </w:t>
      </w:r>
    </w:p>
    <w:p w14:paraId="03718F0C" w14:textId="77777777" w:rsidR="00B01BC7" w:rsidRPr="00AA6E0A" w:rsidRDefault="00B01BC7" w:rsidP="00B01BC7">
      <w:pPr>
        <w:numPr>
          <w:ilvl w:val="2"/>
          <w:numId w:val="29"/>
        </w:numPr>
        <w:spacing w:after="180" w:line="240" w:lineRule="auto"/>
        <w:jc w:val="both"/>
        <w:rPr>
          <w:rFonts w:eastAsia="Times New Roman" w:cs="Times New Roman"/>
          <w:szCs w:val="24"/>
        </w:rPr>
      </w:pPr>
      <w:r w:rsidRPr="00AA6E0A">
        <w:rPr>
          <w:rFonts w:eastAsia="Times New Roman" w:cs="Times New Roman"/>
          <w:spacing w:val="-4"/>
          <w:szCs w:val="24"/>
        </w:rPr>
        <w:t>in an envelope marked “</w:t>
      </w:r>
      <w:r w:rsidRPr="00AA6E0A">
        <w:rPr>
          <w:rFonts w:eastAsia="Times New Roman" w:cs="Times New Roman"/>
          <w:smallCaps/>
          <w:spacing w:val="-4"/>
          <w:szCs w:val="24"/>
        </w:rPr>
        <w:t>Copies</w:t>
      </w:r>
      <w:r w:rsidRPr="00AA6E0A">
        <w:rPr>
          <w:rFonts w:eastAsia="Times New Roman" w:cs="Times New Roman"/>
          <w:spacing w:val="-4"/>
          <w:szCs w:val="24"/>
        </w:rPr>
        <w:t xml:space="preserve">”, all required copies of the Bid; and, </w:t>
      </w:r>
    </w:p>
    <w:p w14:paraId="36896ECA" w14:textId="77777777" w:rsidR="00B01BC7" w:rsidRPr="00AA6E0A" w:rsidRDefault="00B01BC7" w:rsidP="00B01BC7">
      <w:pPr>
        <w:numPr>
          <w:ilvl w:val="2"/>
          <w:numId w:val="29"/>
        </w:numPr>
        <w:spacing w:after="180" w:line="240" w:lineRule="auto"/>
        <w:jc w:val="both"/>
        <w:rPr>
          <w:rFonts w:eastAsia="Times New Roman" w:cs="Times New Roman"/>
          <w:szCs w:val="24"/>
        </w:rPr>
      </w:pPr>
      <w:r w:rsidRPr="00AA6E0A">
        <w:rPr>
          <w:rFonts w:eastAsia="Times New Roman" w:cs="Times New Roman"/>
          <w:spacing w:val="-4"/>
          <w:szCs w:val="24"/>
        </w:rPr>
        <w:t>if alternative Bids are permitted in accordance with ITB 13, and if relevant:</w:t>
      </w:r>
    </w:p>
    <w:p w14:paraId="516C1466" w14:textId="77777777" w:rsidR="00B01BC7" w:rsidRPr="00AA6E0A" w:rsidRDefault="00B01BC7" w:rsidP="00B01BC7">
      <w:pPr>
        <w:spacing w:after="180" w:line="240" w:lineRule="auto"/>
        <w:ind w:left="1470" w:hanging="270"/>
        <w:jc w:val="both"/>
        <w:rPr>
          <w:rFonts w:eastAsia="Times New Roman" w:cs="Times New Roman"/>
          <w:spacing w:val="-4"/>
          <w:szCs w:val="24"/>
        </w:rPr>
      </w:pPr>
      <w:r w:rsidRPr="00AA6E0A">
        <w:rPr>
          <w:rFonts w:eastAsia="Times New Roman" w:cs="Times New Roman"/>
          <w:spacing w:val="-4"/>
          <w:szCs w:val="24"/>
        </w:rPr>
        <w:t>i.</w:t>
      </w:r>
      <w:r w:rsidRPr="00AA6E0A">
        <w:rPr>
          <w:rFonts w:eastAsia="Times New Roman" w:cs="Times New Roman"/>
          <w:spacing w:val="-4"/>
          <w:szCs w:val="24"/>
        </w:rPr>
        <w:tab/>
        <w:t>in an envelope marked “</w:t>
      </w:r>
      <w:r w:rsidRPr="00AA6E0A">
        <w:rPr>
          <w:rFonts w:eastAsia="Times New Roman" w:cs="Times New Roman"/>
          <w:smallCaps/>
          <w:spacing w:val="-4"/>
          <w:szCs w:val="24"/>
        </w:rPr>
        <w:t>Original -Alternative</w:t>
      </w:r>
      <w:r w:rsidRPr="00AA6E0A">
        <w:rPr>
          <w:rFonts w:eastAsia="Times New Roman" w:cs="Times New Roman"/>
          <w:spacing w:val="-4"/>
          <w:szCs w:val="24"/>
        </w:rPr>
        <w:t>”, the alternative Bid; and</w:t>
      </w:r>
    </w:p>
    <w:p w14:paraId="3A575ECD" w14:textId="77777777" w:rsidR="00B01BC7" w:rsidRPr="00AA6E0A" w:rsidRDefault="00B01BC7" w:rsidP="00B01BC7">
      <w:pPr>
        <w:spacing w:after="180" w:line="240" w:lineRule="auto"/>
        <w:ind w:left="1470" w:hanging="270"/>
        <w:jc w:val="both"/>
        <w:rPr>
          <w:rFonts w:eastAsia="Times New Roman" w:cs="Times New Roman"/>
          <w:szCs w:val="24"/>
        </w:rPr>
      </w:pPr>
      <w:r w:rsidRPr="00AA6E0A">
        <w:rPr>
          <w:rFonts w:eastAsia="Times New Roman" w:cs="Times New Roman"/>
          <w:spacing w:val="-4"/>
          <w:szCs w:val="24"/>
        </w:rPr>
        <w:t xml:space="preserve">ii. </w:t>
      </w:r>
      <w:r w:rsidRPr="00AA6E0A">
        <w:rPr>
          <w:rFonts w:eastAsia="Times New Roman" w:cs="Times New Roman"/>
          <w:spacing w:val="-4"/>
          <w:szCs w:val="24"/>
        </w:rPr>
        <w:tab/>
        <w:t>in the envelope marked “</w:t>
      </w:r>
      <w:r w:rsidRPr="00AA6E0A">
        <w:rPr>
          <w:rFonts w:eastAsia="Times New Roman" w:cs="Times New Roman"/>
          <w:smallCaps/>
          <w:spacing w:val="-4"/>
          <w:szCs w:val="24"/>
        </w:rPr>
        <w:t>Copies – Alternative Bid</w:t>
      </w:r>
      <w:r w:rsidRPr="00AA6E0A">
        <w:rPr>
          <w:rFonts w:eastAsia="Times New Roman" w:cs="Times New Roman"/>
          <w:spacing w:val="-4"/>
          <w:szCs w:val="24"/>
        </w:rPr>
        <w:t>” all required copies of the alternative Bid.</w:t>
      </w:r>
    </w:p>
    <w:p w14:paraId="44DCBED5" w14:textId="77777777" w:rsidR="00B01BC7" w:rsidRPr="00AA6E0A" w:rsidRDefault="00B01BC7" w:rsidP="00B01BC7">
      <w:pPr>
        <w:numPr>
          <w:ilvl w:val="1"/>
          <w:numId w:val="29"/>
        </w:numPr>
        <w:spacing w:after="180" w:line="240" w:lineRule="auto"/>
        <w:jc w:val="both"/>
        <w:rPr>
          <w:rFonts w:eastAsia="Times New Roman" w:cs="Times New Roman"/>
          <w:szCs w:val="24"/>
        </w:rPr>
      </w:pPr>
      <w:r w:rsidRPr="00AA6E0A">
        <w:rPr>
          <w:rFonts w:eastAsia="Times New Roman" w:cs="Times New Roman"/>
          <w:szCs w:val="24"/>
        </w:rPr>
        <w:t>The inner and outer envelopes, shall:</w:t>
      </w:r>
    </w:p>
    <w:p w14:paraId="6391BB7B" w14:textId="77777777" w:rsidR="00B01BC7" w:rsidRPr="00AA6E0A" w:rsidRDefault="00B01BC7" w:rsidP="00AA672D">
      <w:pPr>
        <w:numPr>
          <w:ilvl w:val="2"/>
          <w:numId w:val="205"/>
        </w:numPr>
        <w:spacing w:after="180" w:line="240" w:lineRule="auto"/>
        <w:jc w:val="both"/>
        <w:outlineLvl w:val="2"/>
        <w:rPr>
          <w:rFonts w:eastAsia="Times New Roman" w:cs="Times New Roman"/>
          <w:szCs w:val="24"/>
        </w:rPr>
      </w:pPr>
      <w:r w:rsidRPr="00AA6E0A">
        <w:rPr>
          <w:rFonts w:eastAsia="Times New Roman" w:cs="Times New Roman"/>
          <w:szCs w:val="24"/>
        </w:rPr>
        <w:t>bear the name and address of the Bidder;</w:t>
      </w:r>
    </w:p>
    <w:p w14:paraId="68D2502C" w14:textId="77777777" w:rsidR="00B01BC7" w:rsidRPr="00AA6E0A" w:rsidRDefault="00B01BC7" w:rsidP="00AA672D">
      <w:pPr>
        <w:numPr>
          <w:ilvl w:val="2"/>
          <w:numId w:val="205"/>
        </w:numPr>
        <w:spacing w:after="180" w:line="240" w:lineRule="auto"/>
        <w:jc w:val="both"/>
        <w:outlineLvl w:val="2"/>
        <w:rPr>
          <w:rFonts w:eastAsia="Times New Roman" w:cs="Times New Roman"/>
          <w:szCs w:val="24"/>
        </w:rPr>
      </w:pPr>
      <w:r w:rsidRPr="00AA6E0A">
        <w:rPr>
          <w:rFonts w:eastAsia="Times New Roman" w:cs="Times New Roman"/>
          <w:szCs w:val="24"/>
        </w:rPr>
        <w:lastRenderedPageBreak/>
        <w:t>be addressed to the Purchaser in accordance with ITB 22.1;</w:t>
      </w:r>
    </w:p>
    <w:p w14:paraId="675A96CD" w14:textId="77777777" w:rsidR="00B01BC7" w:rsidRPr="00AA6E0A" w:rsidRDefault="00B01BC7" w:rsidP="00AA672D">
      <w:pPr>
        <w:numPr>
          <w:ilvl w:val="2"/>
          <w:numId w:val="205"/>
        </w:numPr>
        <w:spacing w:after="180" w:line="240" w:lineRule="auto"/>
        <w:jc w:val="both"/>
        <w:outlineLvl w:val="2"/>
        <w:rPr>
          <w:rFonts w:eastAsia="Times New Roman" w:cs="Times New Roman"/>
          <w:szCs w:val="24"/>
        </w:rPr>
      </w:pPr>
      <w:r w:rsidRPr="00AA6E0A">
        <w:rPr>
          <w:rFonts w:eastAsia="Times New Roman" w:cs="Times New Roman"/>
          <w:szCs w:val="24"/>
        </w:rPr>
        <w:t>bear the specific identification of this Bidding process indicated in ITB 1.1; and</w:t>
      </w:r>
    </w:p>
    <w:p w14:paraId="1958291E" w14:textId="77777777" w:rsidR="00B01BC7" w:rsidRPr="00AA6E0A" w:rsidRDefault="00B01BC7" w:rsidP="00AA672D">
      <w:pPr>
        <w:numPr>
          <w:ilvl w:val="2"/>
          <w:numId w:val="205"/>
        </w:numPr>
        <w:spacing w:after="180" w:line="240" w:lineRule="auto"/>
        <w:jc w:val="both"/>
        <w:outlineLvl w:val="2"/>
        <w:rPr>
          <w:rFonts w:eastAsia="Times New Roman" w:cs="Times New Roman"/>
          <w:szCs w:val="24"/>
        </w:rPr>
      </w:pPr>
      <w:r w:rsidRPr="00AA6E0A">
        <w:rPr>
          <w:rFonts w:eastAsia="Times New Roman" w:cs="Times New Roman"/>
          <w:szCs w:val="24"/>
        </w:rPr>
        <w:t>bear a warning not to open before the time and date for Bid opening.</w:t>
      </w:r>
    </w:p>
    <w:p w14:paraId="662E13ED" w14:textId="77777777" w:rsidR="00B01BC7" w:rsidRPr="00AA6E0A" w:rsidRDefault="00B01BC7" w:rsidP="00B01BC7">
      <w:pPr>
        <w:numPr>
          <w:ilvl w:val="1"/>
          <w:numId w:val="64"/>
        </w:numPr>
        <w:spacing w:after="180" w:line="240" w:lineRule="auto"/>
        <w:ind w:left="612" w:hanging="612"/>
        <w:jc w:val="both"/>
        <w:rPr>
          <w:rFonts w:eastAsia="Times New Roman" w:cs="Times New Roman"/>
          <w:szCs w:val="24"/>
        </w:rPr>
      </w:pPr>
      <w:r w:rsidRPr="00AA6E0A">
        <w:rPr>
          <w:rFonts w:eastAsia="Times New Roman" w:cs="Times New Roman"/>
          <w:szCs w:val="24"/>
        </w:rPr>
        <w:t>If all envelopes are not sealed and marked as required, the Purchaser will assume no responsibility for the misplacement or premature opening of the Bid.</w:t>
      </w:r>
    </w:p>
    <w:p w14:paraId="10BF5580" w14:textId="77777777" w:rsidR="00B01BC7" w:rsidRPr="00AA6E0A" w:rsidRDefault="00B01BC7" w:rsidP="00AA672D">
      <w:pPr>
        <w:pStyle w:val="Style3"/>
        <w:numPr>
          <w:ilvl w:val="0"/>
          <w:numId w:val="132"/>
        </w:numPr>
        <w:ind w:left="426" w:hanging="426"/>
        <w:rPr>
          <w:rFonts w:ascii="Times New Roman" w:hAnsi="Times New Roman"/>
        </w:rPr>
      </w:pPr>
      <w:bookmarkStart w:id="199" w:name="_Toc424009124"/>
      <w:bookmarkStart w:id="200" w:name="_Toc438438846"/>
      <w:bookmarkStart w:id="201" w:name="_Toc438532618"/>
      <w:bookmarkStart w:id="202" w:name="_Toc438733990"/>
      <w:bookmarkStart w:id="203" w:name="_Toc438907028"/>
      <w:bookmarkStart w:id="204" w:name="_Toc438907227"/>
      <w:bookmarkStart w:id="205" w:name="_Toc348000806"/>
      <w:bookmarkStart w:id="206" w:name="_Toc494463372"/>
      <w:bookmarkStart w:id="207" w:name="_Toc27138050"/>
      <w:r w:rsidRPr="00AA6E0A">
        <w:rPr>
          <w:rFonts w:ascii="Times New Roman" w:hAnsi="Times New Roman"/>
        </w:rPr>
        <w:t>Deadline for Submission of Bids</w:t>
      </w:r>
      <w:bookmarkEnd w:id="199"/>
      <w:bookmarkEnd w:id="200"/>
      <w:bookmarkEnd w:id="201"/>
      <w:bookmarkEnd w:id="202"/>
      <w:bookmarkEnd w:id="203"/>
      <w:bookmarkEnd w:id="204"/>
      <w:bookmarkEnd w:id="205"/>
      <w:bookmarkEnd w:id="206"/>
      <w:bookmarkEnd w:id="207"/>
    </w:p>
    <w:p w14:paraId="173FC048" w14:textId="77777777" w:rsidR="00B01BC7" w:rsidRPr="00AA6E0A" w:rsidRDefault="00B01BC7" w:rsidP="00B01BC7">
      <w:pPr>
        <w:numPr>
          <w:ilvl w:val="1"/>
          <w:numId w:val="30"/>
        </w:numPr>
        <w:spacing w:after="200" w:line="240" w:lineRule="auto"/>
        <w:jc w:val="both"/>
        <w:rPr>
          <w:rFonts w:eastAsia="Times New Roman" w:cs="Times New Roman"/>
          <w:szCs w:val="24"/>
        </w:rPr>
      </w:pPr>
      <w:r w:rsidRPr="00AA6E0A">
        <w:rPr>
          <w:rFonts w:eastAsia="Times New Roman" w:cs="Times New Roman"/>
          <w:szCs w:val="24"/>
        </w:rPr>
        <w:t xml:space="preserve">Bids must be received by the Purchaser at the address and no later than the date and time </w:t>
      </w:r>
      <w:r w:rsidRPr="00AA6E0A">
        <w:rPr>
          <w:rFonts w:eastAsia="Times New Roman" w:cs="Times New Roman"/>
          <w:b/>
          <w:bCs/>
          <w:szCs w:val="24"/>
        </w:rPr>
        <w:t>specified</w:t>
      </w:r>
      <w:r w:rsidRPr="00AA6E0A">
        <w:rPr>
          <w:rFonts w:eastAsia="Times New Roman" w:cs="Times New Roman"/>
          <w:b/>
          <w:szCs w:val="24"/>
        </w:rPr>
        <w:t xml:space="preserve"> </w:t>
      </w:r>
      <w:r w:rsidRPr="00AA6E0A">
        <w:rPr>
          <w:rFonts w:eastAsia="Times New Roman" w:cs="Times New Roman"/>
          <w:b/>
          <w:bCs/>
          <w:szCs w:val="24"/>
        </w:rPr>
        <w:t>in the</w:t>
      </w:r>
      <w:r w:rsidRPr="00AA6E0A">
        <w:rPr>
          <w:rFonts w:eastAsia="Times New Roman" w:cs="Times New Roman"/>
          <w:b/>
          <w:szCs w:val="24"/>
        </w:rPr>
        <w:t xml:space="preserve"> BDS. </w:t>
      </w:r>
      <w:r w:rsidRPr="00AA6E0A">
        <w:rPr>
          <w:rFonts w:eastAsia="Times New Roman" w:cs="Times New Roman"/>
          <w:bCs/>
          <w:spacing w:val="-4"/>
          <w:szCs w:val="24"/>
        </w:rPr>
        <w:t>When so</w:t>
      </w:r>
      <w:r w:rsidRPr="00AA6E0A">
        <w:rPr>
          <w:rFonts w:eastAsia="Times New Roman" w:cs="Times New Roman"/>
          <w:b/>
          <w:bCs/>
          <w:spacing w:val="-4"/>
          <w:szCs w:val="24"/>
        </w:rPr>
        <w:t xml:space="preserve"> specified in the BDS</w:t>
      </w:r>
      <w:r w:rsidRPr="00AA6E0A">
        <w:rPr>
          <w:rFonts w:eastAsia="Times New Roman" w:cs="Times New Roman"/>
          <w:spacing w:val="-4"/>
          <w:szCs w:val="24"/>
        </w:rPr>
        <w:t xml:space="preserve">, Bidders shall have the option of submitting their Bids electronically. Bidders submitting Bids electronically shall follow the electronic Bid submission procedures </w:t>
      </w:r>
      <w:r w:rsidRPr="00AA6E0A">
        <w:rPr>
          <w:rFonts w:eastAsia="Times New Roman" w:cs="Times New Roman"/>
          <w:b/>
          <w:bCs/>
          <w:spacing w:val="-4"/>
          <w:szCs w:val="24"/>
        </w:rPr>
        <w:t>specified in the BDS</w:t>
      </w:r>
      <w:r w:rsidRPr="00AA6E0A">
        <w:rPr>
          <w:rFonts w:eastAsia="Times New Roman" w:cs="Times New Roman"/>
          <w:spacing w:val="-4"/>
          <w:szCs w:val="24"/>
        </w:rPr>
        <w:t>.</w:t>
      </w:r>
    </w:p>
    <w:p w14:paraId="03C04727" w14:textId="77777777" w:rsidR="00B01BC7" w:rsidRPr="00AA6E0A" w:rsidRDefault="00B01BC7" w:rsidP="00B01BC7">
      <w:pPr>
        <w:numPr>
          <w:ilvl w:val="1"/>
          <w:numId w:val="30"/>
        </w:numPr>
        <w:spacing w:after="200" w:line="240" w:lineRule="auto"/>
        <w:jc w:val="both"/>
        <w:rPr>
          <w:rFonts w:eastAsia="Times New Roman" w:cs="Times New Roman"/>
          <w:szCs w:val="24"/>
        </w:rPr>
      </w:pPr>
      <w:r w:rsidRPr="00AA6E0A">
        <w:rPr>
          <w:rFonts w:eastAsia="Times New Roman" w:cs="Times New Roman"/>
          <w:szCs w:val="24"/>
        </w:rPr>
        <w:t>The Purchaser may, at its discretion, extend the deadline for the submission of Bids by amending the bidding document in accordance with ITB 8, in which case all rights and obligations of the Purchaser and Bidders previously subject to the deadline shall thereafter be subject to the deadline as extended.</w:t>
      </w:r>
    </w:p>
    <w:p w14:paraId="0276511A" w14:textId="77777777" w:rsidR="00B01BC7" w:rsidRPr="00AA6E0A" w:rsidRDefault="00B01BC7" w:rsidP="00AA672D">
      <w:pPr>
        <w:pStyle w:val="Style3"/>
        <w:numPr>
          <w:ilvl w:val="0"/>
          <w:numId w:val="132"/>
        </w:numPr>
        <w:ind w:left="426" w:hanging="426"/>
        <w:rPr>
          <w:rFonts w:ascii="Times New Roman" w:hAnsi="Times New Roman"/>
        </w:rPr>
      </w:pPr>
      <w:bookmarkStart w:id="208" w:name="_Toc438438847"/>
      <w:bookmarkStart w:id="209" w:name="_Toc438532619"/>
      <w:bookmarkStart w:id="210" w:name="_Toc438733991"/>
      <w:bookmarkStart w:id="211" w:name="_Toc438907029"/>
      <w:bookmarkStart w:id="212" w:name="_Toc438907228"/>
      <w:bookmarkStart w:id="213" w:name="_Toc348000807"/>
      <w:bookmarkStart w:id="214" w:name="_Toc494463373"/>
      <w:bookmarkStart w:id="215" w:name="_Toc27138051"/>
      <w:r w:rsidRPr="00AA6E0A">
        <w:rPr>
          <w:rFonts w:ascii="Times New Roman" w:hAnsi="Times New Roman"/>
        </w:rPr>
        <w:t>Late Bids</w:t>
      </w:r>
      <w:bookmarkEnd w:id="208"/>
      <w:bookmarkEnd w:id="209"/>
      <w:bookmarkEnd w:id="210"/>
      <w:bookmarkEnd w:id="211"/>
      <w:bookmarkEnd w:id="212"/>
      <w:bookmarkEnd w:id="213"/>
      <w:bookmarkEnd w:id="214"/>
      <w:bookmarkEnd w:id="215"/>
    </w:p>
    <w:p w14:paraId="10121330" w14:textId="77777777" w:rsidR="00B01BC7" w:rsidRPr="00AA6E0A" w:rsidRDefault="00B01BC7" w:rsidP="00B01BC7">
      <w:pPr>
        <w:numPr>
          <w:ilvl w:val="1"/>
          <w:numId w:val="55"/>
        </w:numPr>
        <w:spacing w:after="200" w:line="240" w:lineRule="auto"/>
        <w:jc w:val="both"/>
        <w:rPr>
          <w:rFonts w:eastAsia="Times New Roman" w:cs="Times New Roman"/>
          <w:szCs w:val="24"/>
        </w:rPr>
      </w:pPr>
      <w:r w:rsidRPr="00AA6E0A">
        <w:rPr>
          <w:rFonts w:eastAsia="Times New Roman" w:cs="Times New Roman"/>
          <w:szCs w:val="24"/>
        </w:rPr>
        <w:t>The Purchaser shall not consider any Bid that arrives after the deadline for submission of Bids, in accordance with ITB 22.  Any Bid received by the Purchaser after the deadline for submission of Bids shall be declared late, rejected, and returned unopened to the Bidder.</w:t>
      </w:r>
    </w:p>
    <w:p w14:paraId="2076C985" w14:textId="77777777" w:rsidR="00B01BC7" w:rsidRPr="00AA6E0A" w:rsidRDefault="00B01BC7" w:rsidP="00AA672D">
      <w:pPr>
        <w:pStyle w:val="Style3"/>
        <w:numPr>
          <w:ilvl w:val="0"/>
          <w:numId w:val="132"/>
        </w:numPr>
        <w:ind w:left="426" w:hanging="426"/>
        <w:rPr>
          <w:rFonts w:ascii="Times New Roman" w:hAnsi="Times New Roman"/>
        </w:rPr>
      </w:pPr>
      <w:bookmarkStart w:id="216" w:name="_Toc424009126"/>
      <w:bookmarkStart w:id="217" w:name="_Toc438438848"/>
      <w:bookmarkStart w:id="218" w:name="_Toc438532620"/>
      <w:bookmarkStart w:id="219" w:name="_Toc438733992"/>
      <w:bookmarkStart w:id="220" w:name="_Toc438907030"/>
      <w:bookmarkStart w:id="221" w:name="_Toc438907229"/>
      <w:bookmarkStart w:id="222" w:name="_Toc348000808"/>
      <w:bookmarkStart w:id="223" w:name="_Toc494463374"/>
      <w:bookmarkStart w:id="224" w:name="_Toc27138052"/>
      <w:r w:rsidRPr="00AA6E0A">
        <w:rPr>
          <w:rFonts w:ascii="Times New Roman" w:hAnsi="Times New Roman"/>
        </w:rPr>
        <w:t>Withdrawal, Substitution, and Modification of Bids</w:t>
      </w:r>
      <w:bookmarkEnd w:id="216"/>
      <w:bookmarkEnd w:id="217"/>
      <w:bookmarkEnd w:id="218"/>
      <w:bookmarkEnd w:id="219"/>
      <w:bookmarkEnd w:id="220"/>
      <w:bookmarkEnd w:id="221"/>
      <w:bookmarkEnd w:id="222"/>
      <w:bookmarkEnd w:id="223"/>
      <w:bookmarkEnd w:id="224"/>
      <w:r w:rsidRPr="00AA6E0A">
        <w:rPr>
          <w:rFonts w:ascii="Times New Roman" w:hAnsi="Times New Roman"/>
        </w:rPr>
        <w:t xml:space="preserve"> </w:t>
      </w:r>
    </w:p>
    <w:p w14:paraId="081DBCD3" w14:textId="77777777" w:rsidR="00B01BC7" w:rsidRPr="00AA6E0A" w:rsidRDefault="00B01BC7" w:rsidP="00B01BC7">
      <w:pPr>
        <w:numPr>
          <w:ilvl w:val="1"/>
          <w:numId w:val="31"/>
        </w:numPr>
        <w:spacing w:after="200" w:line="240" w:lineRule="auto"/>
        <w:jc w:val="both"/>
        <w:rPr>
          <w:rFonts w:eastAsia="Times New Roman" w:cs="Times New Roman"/>
          <w:szCs w:val="24"/>
        </w:rPr>
      </w:pPr>
      <w:r w:rsidRPr="00AA6E0A">
        <w:rPr>
          <w:rFonts w:eastAsia="Times New Roman" w:cs="Times New Roman"/>
          <w:szCs w:val="24"/>
        </w:rPr>
        <w:t>A Bidder may withdraw, substitute, or modify its Bid after it has been submitted by sending a written notice, duly signed by an authorized representative, and shall include a copy of the authorization (the power of attorney) in accordance with ITB 20.3, (except that withdrawal notices do not require copies). The corresponding substitution or modification of the Bid must accompany the respective written notice. All notices must be:</w:t>
      </w:r>
    </w:p>
    <w:p w14:paraId="77E1A565" w14:textId="77777777" w:rsidR="00B01BC7" w:rsidRPr="00AA6E0A" w:rsidRDefault="00B01BC7" w:rsidP="00B01BC7">
      <w:pPr>
        <w:numPr>
          <w:ilvl w:val="0"/>
          <w:numId w:val="49"/>
        </w:numPr>
        <w:tabs>
          <w:tab w:val="left" w:pos="1152"/>
        </w:tabs>
        <w:spacing w:after="200" w:line="240" w:lineRule="auto"/>
        <w:ind w:left="1166" w:hanging="547"/>
        <w:jc w:val="both"/>
        <w:rPr>
          <w:rFonts w:eastAsia="Times New Roman" w:cs="Times New Roman"/>
          <w:szCs w:val="24"/>
        </w:rPr>
      </w:pPr>
      <w:r w:rsidRPr="00AA6E0A">
        <w:rPr>
          <w:rFonts w:eastAsia="Times New Roman" w:cs="Times New Roman"/>
          <w:szCs w:val="24"/>
        </w:rPr>
        <w:t>prepared and submitted in accordance with ITB 20 and 21 (except that withdrawal notices do not require copies), and in addition, the respective envelopes shall be clearly marked “</w:t>
      </w:r>
      <w:r w:rsidRPr="00AA6E0A">
        <w:rPr>
          <w:rFonts w:eastAsia="Times New Roman" w:cs="Times New Roman"/>
          <w:smallCaps/>
          <w:szCs w:val="24"/>
        </w:rPr>
        <w:t xml:space="preserve">Withdrawal,” “Substitution,” </w:t>
      </w:r>
      <w:r w:rsidRPr="00AA6E0A">
        <w:rPr>
          <w:rFonts w:eastAsia="Times New Roman" w:cs="Times New Roman"/>
          <w:szCs w:val="24"/>
        </w:rPr>
        <w:t xml:space="preserve">or </w:t>
      </w:r>
      <w:r w:rsidRPr="00AA6E0A">
        <w:rPr>
          <w:rFonts w:eastAsia="Times New Roman" w:cs="Times New Roman"/>
          <w:smallCaps/>
          <w:szCs w:val="24"/>
        </w:rPr>
        <w:t>“Modification</w:t>
      </w:r>
      <w:r w:rsidRPr="00AA6E0A">
        <w:rPr>
          <w:rFonts w:eastAsia="Times New Roman" w:cs="Times New Roman"/>
          <w:szCs w:val="24"/>
        </w:rPr>
        <w:t>;” and</w:t>
      </w:r>
    </w:p>
    <w:p w14:paraId="2692FD1E" w14:textId="77777777" w:rsidR="00B01BC7" w:rsidRPr="00AA6E0A" w:rsidRDefault="00B01BC7" w:rsidP="00B01BC7">
      <w:pPr>
        <w:numPr>
          <w:ilvl w:val="0"/>
          <w:numId w:val="49"/>
        </w:numPr>
        <w:tabs>
          <w:tab w:val="left" w:pos="1152"/>
        </w:tabs>
        <w:spacing w:after="200" w:line="240" w:lineRule="auto"/>
        <w:ind w:left="1166" w:hanging="547"/>
        <w:jc w:val="both"/>
        <w:rPr>
          <w:rFonts w:eastAsia="Times New Roman" w:cs="Times New Roman"/>
          <w:szCs w:val="24"/>
        </w:rPr>
      </w:pPr>
      <w:r w:rsidRPr="00AA6E0A">
        <w:rPr>
          <w:rFonts w:eastAsia="Times New Roman" w:cs="Times New Roman"/>
          <w:szCs w:val="24"/>
        </w:rPr>
        <w:t>received by the Purchaser prior to the deadline prescribed for submission of Bids, in accordance with ITB 22.</w:t>
      </w:r>
    </w:p>
    <w:p w14:paraId="70053140" w14:textId="77777777" w:rsidR="00B01BC7" w:rsidRPr="00AA6E0A" w:rsidRDefault="00B01BC7" w:rsidP="00B01BC7">
      <w:pPr>
        <w:numPr>
          <w:ilvl w:val="1"/>
          <w:numId w:val="31"/>
        </w:numPr>
        <w:spacing w:after="200" w:line="240" w:lineRule="auto"/>
        <w:jc w:val="both"/>
        <w:rPr>
          <w:rFonts w:eastAsia="Times New Roman" w:cs="Times New Roman"/>
          <w:szCs w:val="24"/>
        </w:rPr>
      </w:pPr>
      <w:r w:rsidRPr="00AA6E0A">
        <w:rPr>
          <w:rFonts w:eastAsia="Times New Roman" w:cs="Times New Roman"/>
          <w:szCs w:val="24"/>
        </w:rPr>
        <w:t>Bids requested to be withdrawn in accordance with ITB 24.1 shall be returned unopened to the Bidders.</w:t>
      </w:r>
    </w:p>
    <w:p w14:paraId="123F5DC9" w14:textId="77777777" w:rsidR="00B01BC7" w:rsidRPr="00AA6E0A" w:rsidRDefault="00B01BC7" w:rsidP="00B01BC7">
      <w:pPr>
        <w:numPr>
          <w:ilvl w:val="1"/>
          <w:numId w:val="31"/>
        </w:numPr>
        <w:spacing w:after="200" w:line="240" w:lineRule="auto"/>
        <w:jc w:val="both"/>
        <w:rPr>
          <w:rFonts w:eastAsia="Times New Roman" w:cs="Times New Roman"/>
          <w:szCs w:val="24"/>
        </w:rPr>
      </w:pPr>
      <w:r w:rsidRPr="00AA6E0A">
        <w:rPr>
          <w:rFonts w:eastAsia="Times New Roman" w:cs="Times New Roman"/>
          <w:szCs w:val="24"/>
        </w:rPr>
        <w:t xml:space="preserve">No Bid may be withdrawn, substituted, or modified in the interval between the deadline for submission of Bids and the expiration of the period of Bid validity specified by the Bidder on the Letter of Bid or any extension thereof. </w:t>
      </w:r>
    </w:p>
    <w:p w14:paraId="23FDB379" w14:textId="77777777" w:rsidR="00B01BC7" w:rsidRPr="00AA6E0A" w:rsidRDefault="00B01BC7" w:rsidP="00AA672D">
      <w:pPr>
        <w:pStyle w:val="Style3"/>
        <w:numPr>
          <w:ilvl w:val="0"/>
          <w:numId w:val="132"/>
        </w:numPr>
        <w:ind w:left="426" w:hanging="426"/>
        <w:rPr>
          <w:rFonts w:ascii="Times New Roman" w:hAnsi="Times New Roman"/>
        </w:rPr>
      </w:pPr>
      <w:bookmarkStart w:id="225" w:name="_Toc438438849"/>
      <w:bookmarkStart w:id="226" w:name="_Toc438532623"/>
      <w:bookmarkStart w:id="227" w:name="_Toc438733993"/>
      <w:bookmarkStart w:id="228" w:name="_Toc438907031"/>
      <w:bookmarkStart w:id="229" w:name="_Toc438907230"/>
      <w:bookmarkStart w:id="230" w:name="_Toc348000809"/>
      <w:bookmarkStart w:id="231" w:name="_Toc494463375"/>
      <w:bookmarkStart w:id="232" w:name="_Toc27138053"/>
      <w:r w:rsidRPr="00AA6E0A">
        <w:rPr>
          <w:rFonts w:ascii="Times New Roman" w:hAnsi="Times New Roman"/>
        </w:rPr>
        <w:t>Bid Opening</w:t>
      </w:r>
      <w:bookmarkEnd w:id="225"/>
      <w:bookmarkEnd w:id="226"/>
      <w:bookmarkEnd w:id="227"/>
      <w:bookmarkEnd w:id="228"/>
      <w:bookmarkEnd w:id="229"/>
      <w:bookmarkEnd w:id="230"/>
      <w:bookmarkEnd w:id="231"/>
      <w:bookmarkEnd w:id="232"/>
    </w:p>
    <w:p w14:paraId="56DAFF6C" w14:textId="77777777" w:rsidR="00B01BC7" w:rsidRPr="00AA6E0A" w:rsidRDefault="00B01BC7" w:rsidP="00B01BC7">
      <w:pPr>
        <w:numPr>
          <w:ilvl w:val="1"/>
          <w:numId w:val="32"/>
        </w:numPr>
        <w:spacing w:after="200" w:line="240" w:lineRule="auto"/>
        <w:ind w:left="605" w:hanging="605"/>
        <w:jc w:val="both"/>
        <w:rPr>
          <w:rFonts w:eastAsia="Times New Roman" w:cs="Times New Roman"/>
          <w:szCs w:val="24"/>
        </w:rPr>
      </w:pPr>
      <w:r w:rsidRPr="00AA6E0A">
        <w:rPr>
          <w:rFonts w:eastAsia="Times New Roman" w:cs="Times New Roman"/>
          <w:szCs w:val="24"/>
        </w:rPr>
        <w:t xml:space="preserve">Except as in the cases specified in ITB 23 and ITB 24.2, the Purchaser shall, at the Bid opening, publicly open and read out all Bids received by the deadline at the date, time </w:t>
      </w:r>
      <w:r w:rsidRPr="00AA6E0A">
        <w:rPr>
          <w:rFonts w:eastAsia="Times New Roman" w:cs="Times New Roman"/>
          <w:szCs w:val="24"/>
        </w:rPr>
        <w:lastRenderedPageBreak/>
        <w:t xml:space="preserve">and place </w:t>
      </w:r>
      <w:r w:rsidRPr="00AA6E0A">
        <w:rPr>
          <w:rFonts w:eastAsia="Times New Roman" w:cs="Times New Roman"/>
          <w:b/>
          <w:bCs/>
          <w:szCs w:val="24"/>
        </w:rPr>
        <w:t>specified in the</w:t>
      </w:r>
      <w:r w:rsidRPr="00AA6E0A">
        <w:rPr>
          <w:rFonts w:eastAsia="Times New Roman" w:cs="Times New Roman"/>
          <w:b/>
          <w:szCs w:val="24"/>
        </w:rPr>
        <w:t xml:space="preserve"> BDS </w:t>
      </w:r>
      <w:r w:rsidRPr="00AA6E0A">
        <w:rPr>
          <w:rFonts w:eastAsia="Times New Roman" w:cs="Times New Roman"/>
          <w:spacing w:val="-4"/>
          <w:szCs w:val="24"/>
        </w:rPr>
        <w:t>in the presence of Bidders’ designated representatives and anyone who chooses to attend</w:t>
      </w:r>
      <w:r w:rsidRPr="00AA6E0A">
        <w:rPr>
          <w:rFonts w:eastAsia="Times New Roman" w:cs="Times New Roman"/>
          <w:b/>
          <w:szCs w:val="24"/>
        </w:rPr>
        <w:t xml:space="preserve"> </w:t>
      </w:r>
      <w:r w:rsidRPr="00AA6E0A">
        <w:rPr>
          <w:rFonts w:eastAsia="Times New Roman" w:cs="Times New Roman"/>
          <w:szCs w:val="24"/>
        </w:rPr>
        <w:t xml:space="preserve">Any specific electronic Bid opening procedures required if electronic bidding is permitted in accordance with ITB 22.1, shall be as </w:t>
      </w:r>
      <w:r w:rsidRPr="00AA6E0A">
        <w:rPr>
          <w:rFonts w:eastAsia="Times New Roman" w:cs="Times New Roman"/>
          <w:b/>
          <w:bCs/>
          <w:szCs w:val="24"/>
        </w:rPr>
        <w:t>specified in the</w:t>
      </w:r>
      <w:r w:rsidRPr="00AA6E0A">
        <w:rPr>
          <w:rFonts w:eastAsia="Times New Roman" w:cs="Times New Roman"/>
          <w:b/>
          <w:szCs w:val="24"/>
        </w:rPr>
        <w:t xml:space="preserve"> BDS.</w:t>
      </w:r>
      <w:r w:rsidRPr="00AA6E0A">
        <w:rPr>
          <w:rFonts w:eastAsia="Times New Roman" w:cs="Times New Roman"/>
          <w:szCs w:val="24"/>
        </w:rPr>
        <w:t xml:space="preserve"> </w:t>
      </w:r>
    </w:p>
    <w:p w14:paraId="2A85C39A" w14:textId="77777777" w:rsidR="00B01BC7" w:rsidRPr="00AA6E0A" w:rsidRDefault="00B01BC7" w:rsidP="00B01BC7">
      <w:pPr>
        <w:numPr>
          <w:ilvl w:val="1"/>
          <w:numId w:val="32"/>
        </w:numPr>
        <w:spacing w:after="200" w:line="240" w:lineRule="auto"/>
        <w:jc w:val="both"/>
        <w:rPr>
          <w:rFonts w:eastAsia="Times New Roman" w:cs="Times New Roman"/>
          <w:szCs w:val="24"/>
        </w:rPr>
      </w:pPr>
      <w:r w:rsidRPr="00AA6E0A">
        <w:rPr>
          <w:rFonts w:eastAsia="Times New Roman" w:cs="Times New Roman"/>
          <w:szCs w:val="24"/>
        </w:rPr>
        <w:t>First, envelopes marked “</w:t>
      </w:r>
      <w:r w:rsidRPr="00AA6E0A">
        <w:rPr>
          <w:rFonts w:eastAsia="Times New Roman" w:cs="Times New Roman"/>
          <w:smallCaps/>
          <w:szCs w:val="24"/>
        </w:rPr>
        <w:t>Withdrawal</w:t>
      </w:r>
      <w:r w:rsidRPr="00AA6E0A">
        <w:rPr>
          <w:rFonts w:eastAsia="Times New Roman" w:cs="Times New Roman"/>
          <w:szCs w:val="24"/>
        </w:rPr>
        <w:t xml:space="preserve">”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w:t>
      </w:r>
    </w:p>
    <w:p w14:paraId="68ADBDF7" w14:textId="77777777" w:rsidR="00B01BC7" w:rsidRPr="00AA6E0A" w:rsidRDefault="00B01BC7" w:rsidP="00B01BC7">
      <w:pPr>
        <w:numPr>
          <w:ilvl w:val="1"/>
          <w:numId w:val="32"/>
        </w:numPr>
        <w:spacing w:after="200" w:line="240" w:lineRule="auto"/>
        <w:jc w:val="both"/>
        <w:rPr>
          <w:rFonts w:eastAsia="Times New Roman" w:cs="Times New Roman"/>
          <w:szCs w:val="24"/>
        </w:rPr>
      </w:pPr>
      <w:r w:rsidRPr="00AA6E0A">
        <w:rPr>
          <w:rFonts w:eastAsia="Times New Roman" w:cs="Times New Roman"/>
          <w:szCs w:val="24"/>
        </w:rPr>
        <w:t>Next, envelopes marked “</w:t>
      </w:r>
      <w:r w:rsidRPr="00AA6E0A">
        <w:rPr>
          <w:rFonts w:eastAsia="Times New Roman" w:cs="Times New Roman"/>
          <w:smallCaps/>
          <w:szCs w:val="24"/>
        </w:rPr>
        <w:t>Substitution</w:t>
      </w:r>
      <w:r w:rsidRPr="00AA6E0A">
        <w:rPr>
          <w:rFonts w:eastAsia="Times New Roman" w:cs="Times New Roman"/>
          <w:szCs w:val="24"/>
        </w:rPr>
        <w:t xml:space="preserve">”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w:t>
      </w:r>
    </w:p>
    <w:p w14:paraId="6C5D9075" w14:textId="77777777" w:rsidR="00B01BC7" w:rsidRPr="00AA6E0A" w:rsidRDefault="00B01BC7" w:rsidP="00B01BC7">
      <w:pPr>
        <w:numPr>
          <w:ilvl w:val="1"/>
          <w:numId w:val="32"/>
        </w:numPr>
        <w:spacing w:after="200" w:line="240" w:lineRule="auto"/>
        <w:jc w:val="both"/>
        <w:rPr>
          <w:rFonts w:eastAsia="Times New Roman" w:cs="Times New Roman"/>
          <w:szCs w:val="24"/>
        </w:rPr>
      </w:pPr>
      <w:r w:rsidRPr="00AA6E0A">
        <w:rPr>
          <w:rFonts w:eastAsia="Times New Roman" w:cs="Times New Roman"/>
          <w:szCs w:val="24"/>
        </w:rPr>
        <w:t>Next, envelopes marked “</w:t>
      </w:r>
      <w:r w:rsidRPr="00AA6E0A">
        <w:rPr>
          <w:rFonts w:eastAsia="Times New Roman" w:cs="Times New Roman"/>
          <w:smallCaps/>
          <w:szCs w:val="24"/>
        </w:rPr>
        <w:t>Modification</w:t>
      </w:r>
      <w:r w:rsidRPr="00AA6E0A">
        <w:rPr>
          <w:rFonts w:eastAsia="Times New Roman" w:cs="Times New Roman"/>
          <w:szCs w:val="24"/>
        </w:rPr>
        <w:t xml:space="preserve">” shall be opened and read out with the corresponding Bid. No Bid modification shall be permitted unless the corresponding modification notice contains a valid authorization to request the modification and is read out at Bid opening. </w:t>
      </w:r>
    </w:p>
    <w:p w14:paraId="5C7BCFA3" w14:textId="77777777" w:rsidR="00B01BC7" w:rsidRPr="00AA6E0A" w:rsidRDefault="00B01BC7" w:rsidP="00B01BC7">
      <w:pPr>
        <w:numPr>
          <w:ilvl w:val="1"/>
          <w:numId w:val="32"/>
        </w:numPr>
        <w:spacing w:after="200" w:line="240" w:lineRule="auto"/>
        <w:jc w:val="both"/>
        <w:rPr>
          <w:rFonts w:eastAsia="Times New Roman" w:cs="Times New Roman"/>
          <w:szCs w:val="24"/>
        </w:rPr>
      </w:pPr>
      <w:r w:rsidRPr="00AA6E0A">
        <w:rPr>
          <w:rFonts w:eastAsia="Times New Roman" w:cs="Times New Roman"/>
          <w:szCs w:val="24"/>
        </w:rPr>
        <w:t xml:space="preserve">Next, all remaining envelopes shall be opened one at a time, reading out: the name of the Bidder and whether there is a modification; the total Bid Prices, per item, and/or per lot (contract) as applicable, including any discounts and alternative Bids; the presence or absence of a Bid Security, if required; and any other details as the Purchaser may consider appropriate. </w:t>
      </w:r>
    </w:p>
    <w:p w14:paraId="14D9993A" w14:textId="77777777" w:rsidR="00B01BC7" w:rsidRPr="00AA6E0A" w:rsidRDefault="00B01BC7" w:rsidP="00B01BC7">
      <w:pPr>
        <w:numPr>
          <w:ilvl w:val="1"/>
          <w:numId w:val="32"/>
        </w:numPr>
        <w:spacing w:after="200" w:line="240" w:lineRule="auto"/>
        <w:jc w:val="both"/>
        <w:rPr>
          <w:rFonts w:eastAsia="Times New Roman" w:cs="Times New Roman"/>
          <w:szCs w:val="24"/>
        </w:rPr>
      </w:pPr>
      <w:r w:rsidRPr="00AA6E0A">
        <w:rPr>
          <w:rFonts w:eastAsia="Times New Roman" w:cs="Times New Roman"/>
          <w:color w:val="000000"/>
          <w:spacing w:val="-4"/>
          <w:szCs w:val="24"/>
        </w:rPr>
        <w:t>Only Bids, alternative Bids and discounts that are opened and read out at Bid opening shall be considered further in the evaluation.</w:t>
      </w:r>
      <w:r w:rsidRPr="00AA6E0A">
        <w:rPr>
          <w:rFonts w:eastAsia="Times New Roman" w:cs="Times New Roman"/>
          <w:szCs w:val="24"/>
        </w:rPr>
        <w:t xml:space="preserve"> The Letter of Bid and the Price Schedules are to be initialed by representatives of the Purchaser attending Bid opening in the manner </w:t>
      </w:r>
      <w:r w:rsidRPr="00AA6E0A">
        <w:rPr>
          <w:rFonts w:eastAsia="Times New Roman" w:cs="Times New Roman"/>
          <w:b/>
          <w:bCs/>
          <w:szCs w:val="24"/>
        </w:rPr>
        <w:t>specified in the</w:t>
      </w:r>
      <w:r w:rsidRPr="00AA6E0A">
        <w:rPr>
          <w:rFonts w:eastAsia="Times New Roman" w:cs="Times New Roman"/>
          <w:b/>
          <w:szCs w:val="24"/>
        </w:rPr>
        <w:t xml:space="preserve"> BDS.</w:t>
      </w:r>
      <w:r w:rsidRPr="00AA6E0A">
        <w:rPr>
          <w:rFonts w:eastAsia="Times New Roman" w:cs="Times New Roman"/>
          <w:szCs w:val="24"/>
        </w:rPr>
        <w:t xml:space="preserve"> </w:t>
      </w:r>
    </w:p>
    <w:p w14:paraId="7AD806F4" w14:textId="77777777" w:rsidR="00B01BC7" w:rsidRPr="00AA6E0A" w:rsidRDefault="00B01BC7" w:rsidP="00B01BC7">
      <w:pPr>
        <w:numPr>
          <w:ilvl w:val="1"/>
          <w:numId w:val="32"/>
        </w:numPr>
        <w:spacing w:after="200" w:line="240" w:lineRule="auto"/>
        <w:jc w:val="both"/>
        <w:rPr>
          <w:rFonts w:eastAsia="Times New Roman" w:cs="Times New Roman"/>
          <w:szCs w:val="24"/>
        </w:rPr>
      </w:pPr>
      <w:r w:rsidRPr="00AA6E0A">
        <w:rPr>
          <w:rFonts w:eastAsia="Times New Roman" w:cs="Times New Roman"/>
          <w:szCs w:val="24"/>
        </w:rPr>
        <w:t>The Purchaser shall neither discuss the merits of any Bid nor reject any Bid (except for late Bids, in accordance with ITB 23.1).</w:t>
      </w:r>
    </w:p>
    <w:p w14:paraId="4C8FCA62" w14:textId="77777777" w:rsidR="00B01BC7" w:rsidRPr="00AA6E0A" w:rsidRDefault="00B01BC7" w:rsidP="00B01BC7">
      <w:pPr>
        <w:numPr>
          <w:ilvl w:val="1"/>
          <w:numId w:val="32"/>
        </w:numPr>
        <w:spacing w:after="200" w:line="240" w:lineRule="auto"/>
        <w:jc w:val="both"/>
        <w:rPr>
          <w:rFonts w:eastAsia="Times New Roman" w:cs="Times New Roman"/>
          <w:szCs w:val="24"/>
        </w:rPr>
      </w:pPr>
      <w:r w:rsidRPr="00AA6E0A">
        <w:rPr>
          <w:rFonts w:eastAsia="Times New Roman" w:cs="Times New Roman"/>
          <w:szCs w:val="24"/>
        </w:rPr>
        <w:t xml:space="preserve">The Purchaser shall prepare a record of the Bid opening that shall include, as a minimum: </w:t>
      </w:r>
    </w:p>
    <w:p w14:paraId="4353E24D" w14:textId="77777777" w:rsidR="00B01BC7" w:rsidRPr="00AA6E0A" w:rsidRDefault="00B01BC7" w:rsidP="00B01BC7">
      <w:pPr>
        <w:spacing w:after="200" w:line="240" w:lineRule="auto"/>
        <w:ind w:left="1152" w:hanging="540"/>
        <w:jc w:val="both"/>
        <w:rPr>
          <w:rFonts w:eastAsia="Times New Roman" w:cs="Times New Roman"/>
          <w:szCs w:val="24"/>
        </w:rPr>
      </w:pPr>
      <w:r w:rsidRPr="00AA6E0A">
        <w:rPr>
          <w:rFonts w:eastAsia="Times New Roman" w:cs="Times New Roman"/>
          <w:szCs w:val="24"/>
        </w:rPr>
        <w:t>(a)</w:t>
      </w:r>
      <w:r w:rsidRPr="00AA6E0A">
        <w:rPr>
          <w:rFonts w:eastAsia="Times New Roman" w:cs="Times New Roman"/>
          <w:szCs w:val="24"/>
        </w:rPr>
        <w:tab/>
        <w:t xml:space="preserve">the name of the Bidder and whether there is a withdrawal, substitution, or modification; </w:t>
      </w:r>
    </w:p>
    <w:p w14:paraId="041D6F81" w14:textId="77777777" w:rsidR="00B01BC7" w:rsidRPr="00AA6E0A" w:rsidRDefault="00B01BC7" w:rsidP="00B01BC7">
      <w:pPr>
        <w:spacing w:after="200" w:line="240" w:lineRule="auto"/>
        <w:ind w:left="1152" w:hanging="540"/>
        <w:jc w:val="both"/>
        <w:rPr>
          <w:rFonts w:eastAsia="Times New Roman" w:cs="Times New Roman"/>
          <w:szCs w:val="24"/>
        </w:rPr>
      </w:pPr>
      <w:r w:rsidRPr="00AA6E0A">
        <w:rPr>
          <w:rFonts w:eastAsia="Times New Roman" w:cs="Times New Roman"/>
          <w:szCs w:val="24"/>
        </w:rPr>
        <w:t>(b)</w:t>
      </w:r>
      <w:r w:rsidRPr="00AA6E0A">
        <w:rPr>
          <w:rFonts w:eastAsia="Times New Roman" w:cs="Times New Roman"/>
          <w:szCs w:val="24"/>
        </w:rPr>
        <w:tab/>
        <w:t xml:space="preserve">the Bid Price, per item, and/or per lot (contract) as applicable, including any discounts; </w:t>
      </w:r>
    </w:p>
    <w:p w14:paraId="784B5EEF" w14:textId="77777777" w:rsidR="00B01BC7" w:rsidRPr="00AA6E0A" w:rsidRDefault="00B01BC7" w:rsidP="00B01BC7">
      <w:pPr>
        <w:spacing w:after="200" w:line="240" w:lineRule="auto"/>
        <w:ind w:left="1152" w:hanging="540"/>
        <w:jc w:val="both"/>
        <w:rPr>
          <w:rFonts w:eastAsia="Times New Roman" w:cs="Times New Roman"/>
          <w:szCs w:val="24"/>
        </w:rPr>
      </w:pPr>
      <w:r w:rsidRPr="00AA6E0A">
        <w:rPr>
          <w:rFonts w:eastAsia="Times New Roman" w:cs="Times New Roman"/>
          <w:szCs w:val="24"/>
        </w:rPr>
        <w:t>(c)</w:t>
      </w:r>
      <w:r w:rsidRPr="00AA6E0A">
        <w:rPr>
          <w:rFonts w:eastAsia="Times New Roman" w:cs="Times New Roman"/>
          <w:szCs w:val="24"/>
        </w:rPr>
        <w:tab/>
        <w:t xml:space="preserve">any alternative Bids; </w:t>
      </w:r>
    </w:p>
    <w:p w14:paraId="7E85E411" w14:textId="77777777" w:rsidR="00B01BC7" w:rsidRPr="00AA6E0A" w:rsidRDefault="00B01BC7" w:rsidP="00B01BC7">
      <w:pPr>
        <w:spacing w:after="200" w:line="240" w:lineRule="auto"/>
        <w:ind w:left="1152" w:hanging="540"/>
        <w:jc w:val="both"/>
        <w:rPr>
          <w:rFonts w:eastAsia="Times New Roman" w:cs="Times New Roman"/>
          <w:szCs w:val="24"/>
        </w:rPr>
      </w:pPr>
      <w:r w:rsidRPr="00AA6E0A">
        <w:rPr>
          <w:rFonts w:eastAsia="Times New Roman" w:cs="Times New Roman"/>
          <w:szCs w:val="24"/>
        </w:rPr>
        <w:t>(d)</w:t>
      </w:r>
      <w:r w:rsidRPr="00AA6E0A">
        <w:rPr>
          <w:rFonts w:eastAsia="Times New Roman" w:cs="Times New Roman"/>
          <w:szCs w:val="24"/>
        </w:rPr>
        <w:tab/>
        <w:t xml:space="preserve">the presence or absence of a Bid Security or Bid-Securing Declaration, if one was required. </w:t>
      </w:r>
    </w:p>
    <w:p w14:paraId="718B5A15" w14:textId="77777777" w:rsidR="00B01BC7" w:rsidRPr="00AA6E0A" w:rsidRDefault="00B01BC7" w:rsidP="00B01BC7">
      <w:pPr>
        <w:numPr>
          <w:ilvl w:val="1"/>
          <w:numId w:val="32"/>
        </w:numPr>
        <w:spacing w:after="200" w:line="240" w:lineRule="auto"/>
        <w:jc w:val="both"/>
        <w:rPr>
          <w:rFonts w:eastAsia="Times New Roman" w:cs="Times New Roman"/>
          <w:szCs w:val="24"/>
        </w:rPr>
      </w:pPr>
      <w:r w:rsidRPr="00AA6E0A">
        <w:rPr>
          <w:rFonts w:eastAsia="Times New Roman" w:cs="Times New Roman"/>
          <w:szCs w:val="24"/>
        </w:rPr>
        <w:lastRenderedPageBreak/>
        <w:t>The Bidders’ representatives who are present shall be requested to sign the record. The omission of a Bidder’s signature on the record shall not invalidate the contents and effect of the record. A copy of the record shall be distributed to all Bidders.</w:t>
      </w:r>
    </w:p>
    <w:p w14:paraId="0A0BC5DA" w14:textId="77777777" w:rsidR="00B01BC7" w:rsidRPr="00AA6E0A" w:rsidRDefault="00B01BC7" w:rsidP="00B01BC7">
      <w:pPr>
        <w:spacing w:after="200" w:line="240" w:lineRule="auto"/>
        <w:jc w:val="both"/>
        <w:rPr>
          <w:rFonts w:eastAsia="Times New Roman" w:cs="Times New Roman"/>
          <w:szCs w:val="24"/>
        </w:rPr>
      </w:pPr>
    </w:p>
    <w:p w14:paraId="00B1F72B" w14:textId="77777777" w:rsidR="00B01BC7" w:rsidRPr="00AA6E0A" w:rsidRDefault="00B01BC7" w:rsidP="00B01BC7">
      <w:pPr>
        <w:spacing w:after="200" w:line="240" w:lineRule="auto"/>
        <w:jc w:val="both"/>
        <w:rPr>
          <w:rFonts w:eastAsia="Times New Roman" w:cs="Times New Roman"/>
          <w:szCs w:val="24"/>
        </w:rPr>
      </w:pPr>
    </w:p>
    <w:p w14:paraId="4663DE39" w14:textId="77777777" w:rsidR="00B01BC7" w:rsidRPr="00AA6E0A" w:rsidRDefault="00B01BC7" w:rsidP="00B01BC7">
      <w:pPr>
        <w:spacing w:after="200" w:line="240" w:lineRule="auto"/>
        <w:jc w:val="both"/>
        <w:rPr>
          <w:rFonts w:eastAsia="Times New Roman" w:cs="Times New Roman"/>
          <w:szCs w:val="24"/>
        </w:rPr>
      </w:pPr>
    </w:p>
    <w:p w14:paraId="005113FE" w14:textId="77777777" w:rsidR="00B01BC7" w:rsidRPr="00AA6E0A" w:rsidRDefault="00B01BC7" w:rsidP="00B01BC7">
      <w:pPr>
        <w:spacing w:after="200" w:line="240" w:lineRule="auto"/>
        <w:jc w:val="both"/>
        <w:rPr>
          <w:rFonts w:eastAsia="Times New Roman" w:cs="Times New Roman"/>
          <w:szCs w:val="24"/>
        </w:rPr>
      </w:pPr>
    </w:p>
    <w:p w14:paraId="4178A9B3" w14:textId="77777777" w:rsidR="00B01BC7" w:rsidRPr="00AA6E0A" w:rsidRDefault="00B01BC7" w:rsidP="00B01BC7">
      <w:pPr>
        <w:shd w:val="clear" w:color="auto" w:fill="8DB3E2"/>
        <w:spacing w:before="120" w:after="120" w:line="240" w:lineRule="auto"/>
        <w:ind w:left="346" w:hanging="360"/>
        <w:jc w:val="center"/>
        <w:rPr>
          <w:rFonts w:eastAsia="Times New Roman" w:cs="Times New Roman"/>
          <w:b/>
          <w:sz w:val="28"/>
          <w:szCs w:val="24"/>
        </w:rPr>
      </w:pPr>
      <w:bookmarkStart w:id="233" w:name="_Toc505659527"/>
      <w:bookmarkStart w:id="234" w:name="_Toc348000810"/>
      <w:bookmarkStart w:id="235" w:name="_Toc451286566"/>
      <w:bookmarkStart w:id="236" w:name="_Toc494463376"/>
      <w:bookmarkStart w:id="237" w:name="_Toc27138054"/>
      <w:r w:rsidRPr="00AA6E0A">
        <w:rPr>
          <w:rFonts w:eastAsia="Times New Roman" w:cs="Times New Roman"/>
          <w:b/>
          <w:sz w:val="28"/>
          <w:szCs w:val="24"/>
        </w:rPr>
        <w:t>Evaluation and Comparison of Bids</w:t>
      </w:r>
      <w:bookmarkEnd w:id="233"/>
      <w:bookmarkEnd w:id="234"/>
      <w:bookmarkEnd w:id="235"/>
      <w:bookmarkEnd w:id="236"/>
      <w:bookmarkEnd w:id="237"/>
    </w:p>
    <w:p w14:paraId="4D131B3C" w14:textId="77777777" w:rsidR="00B01BC7" w:rsidRPr="00AA6E0A" w:rsidRDefault="00B01BC7" w:rsidP="00B01BC7">
      <w:pPr>
        <w:spacing w:after="0" w:line="240" w:lineRule="auto"/>
        <w:ind w:left="360"/>
        <w:rPr>
          <w:rFonts w:eastAsia="Times New Roman" w:cs="Times New Roman"/>
          <w:b/>
          <w:bCs/>
          <w:color w:val="0070C0"/>
          <w:szCs w:val="20"/>
        </w:rPr>
      </w:pPr>
      <w:bookmarkStart w:id="238" w:name="_Toc348000811"/>
      <w:bookmarkStart w:id="239" w:name="_Toc494463377"/>
    </w:p>
    <w:p w14:paraId="7108A18A" w14:textId="77777777" w:rsidR="00B01BC7" w:rsidRPr="00AA6E0A" w:rsidRDefault="00B01BC7" w:rsidP="00AA672D">
      <w:pPr>
        <w:pStyle w:val="Style3"/>
        <w:numPr>
          <w:ilvl w:val="0"/>
          <w:numId w:val="132"/>
        </w:numPr>
        <w:ind w:left="426" w:hanging="426"/>
        <w:rPr>
          <w:rFonts w:ascii="Times New Roman" w:hAnsi="Times New Roman"/>
        </w:rPr>
      </w:pPr>
      <w:bookmarkStart w:id="240" w:name="_Toc27138055"/>
      <w:r w:rsidRPr="00AA6E0A">
        <w:rPr>
          <w:rFonts w:ascii="Times New Roman" w:hAnsi="Times New Roman"/>
        </w:rPr>
        <w:t>Confidentiality</w:t>
      </w:r>
      <w:bookmarkEnd w:id="238"/>
      <w:bookmarkEnd w:id="239"/>
      <w:bookmarkEnd w:id="240"/>
    </w:p>
    <w:p w14:paraId="732A15AE" w14:textId="77777777" w:rsidR="00B01BC7" w:rsidRPr="00AA6E0A" w:rsidRDefault="00B01BC7" w:rsidP="00B01BC7">
      <w:pPr>
        <w:numPr>
          <w:ilvl w:val="1"/>
          <w:numId w:val="33"/>
        </w:numPr>
        <w:spacing w:after="180" w:line="240" w:lineRule="auto"/>
        <w:jc w:val="both"/>
        <w:rPr>
          <w:rFonts w:eastAsia="Times New Roman" w:cs="Times New Roman"/>
          <w:szCs w:val="24"/>
        </w:rPr>
      </w:pPr>
      <w:r w:rsidRPr="00AA6E0A">
        <w:rPr>
          <w:rFonts w:eastAsia="Times New Roman" w:cs="Times New Roman"/>
          <w:szCs w:val="24"/>
        </w:rPr>
        <w:t>Information relating to the evaluation of Bids and recommendation of contract award, shall not be disclosed to Bidders or any other persons not officially concerned with the Bidding process until the information on Intention to Award the Contract is transmitted to all Bidders in accordance with ITB 40.</w:t>
      </w:r>
    </w:p>
    <w:p w14:paraId="308E9971" w14:textId="77777777" w:rsidR="00B01BC7" w:rsidRPr="00AA6E0A" w:rsidRDefault="00B01BC7" w:rsidP="00B01BC7">
      <w:pPr>
        <w:numPr>
          <w:ilvl w:val="1"/>
          <w:numId w:val="33"/>
        </w:numPr>
        <w:spacing w:after="180" w:line="240" w:lineRule="auto"/>
        <w:jc w:val="both"/>
        <w:rPr>
          <w:rFonts w:eastAsia="Times New Roman" w:cs="Times New Roman"/>
          <w:szCs w:val="24"/>
        </w:rPr>
      </w:pPr>
      <w:r w:rsidRPr="00AA6E0A">
        <w:rPr>
          <w:rFonts w:eastAsia="Times New Roman" w:cs="Times New Roman"/>
          <w:szCs w:val="24"/>
        </w:rPr>
        <w:t>Any effort by a Bidder to influence the Purchaser in the evaluation or contract award decisions may result in the rejection of its Bid.</w:t>
      </w:r>
    </w:p>
    <w:p w14:paraId="69A146CF" w14:textId="77777777" w:rsidR="00B01BC7" w:rsidRPr="00AA6E0A" w:rsidRDefault="00B01BC7" w:rsidP="00B01BC7">
      <w:pPr>
        <w:numPr>
          <w:ilvl w:val="1"/>
          <w:numId w:val="33"/>
        </w:numPr>
        <w:spacing w:after="180" w:line="240" w:lineRule="auto"/>
        <w:jc w:val="both"/>
        <w:rPr>
          <w:rFonts w:eastAsia="Times New Roman" w:cs="Times New Roman"/>
          <w:szCs w:val="24"/>
        </w:rPr>
      </w:pPr>
      <w:r w:rsidRPr="00AA6E0A">
        <w:rPr>
          <w:rFonts w:eastAsia="Times New Roman" w:cs="Times New Roman"/>
          <w:szCs w:val="24"/>
        </w:rPr>
        <w:t>Notwithstanding ITB 26.2, from the time of Bid opening to the time of Contract Award, if any Bidder wishes to contact the Purchaser on any matter related to the Bidding process, it should do so in writing.</w:t>
      </w:r>
    </w:p>
    <w:p w14:paraId="6B266D54" w14:textId="77777777" w:rsidR="00B01BC7" w:rsidRPr="00AA6E0A" w:rsidRDefault="00B01BC7" w:rsidP="00AA672D">
      <w:pPr>
        <w:pStyle w:val="Style3"/>
        <w:numPr>
          <w:ilvl w:val="0"/>
          <w:numId w:val="132"/>
        </w:numPr>
        <w:ind w:left="426" w:hanging="426"/>
        <w:rPr>
          <w:rFonts w:ascii="Times New Roman" w:hAnsi="Times New Roman"/>
        </w:rPr>
      </w:pPr>
      <w:bookmarkStart w:id="241" w:name="_Toc27138056"/>
      <w:bookmarkStart w:id="242" w:name="_Toc348000812"/>
      <w:bookmarkStart w:id="243" w:name="_Toc494463378"/>
      <w:bookmarkStart w:id="244" w:name="_Hlk4360233"/>
      <w:r w:rsidRPr="00AA6E0A">
        <w:rPr>
          <w:rFonts w:ascii="Times New Roman" w:hAnsi="Times New Roman"/>
        </w:rPr>
        <w:t>Preliminary Examination of Bids</w:t>
      </w:r>
      <w:bookmarkEnd w:id="241"/>
      <w:r w:rsidRPr="00AA6E0A">
        <w:rPr>
          <w:rFonts w:ascii="Times New Roman" w:hAnsi="Times New Roman"/>
        </w:rPr>
        <w:t xml:space="preserve">   </w:t>
      </w:r>
    </w:p>
    <w:p w14:paraId="3C3D3291" w14:textId="77777777" w:rsidR="00B01BC7" w:rsidRPr="00AA6E0A" w:rsidRDefault="00B01BC7" w:rsidP="00B01BC7">
      <w:pPr>
        <w:spacing w:before="120" w:after="120" w:line="240" w:lineRule="auto"/>
        <w:ind w:left="649" w:hanging="649"/>
        <w:jc w:val="both"/>
        <w:rPr>
          <w:rFonts w:eastAsia="Times New Roman" w:cs="Times New Roman"/>
          <w:szCs w:val="24"/>
        </w:rPr>
      </w:pPr>
      <w:bookmarkStart w:id="245" w:name="_Hlk4363019"/>
      <w:bookmarkEnd w:id="242"/>
      <w:bookmarkEnd w:id="243"/>
      <w:r w:rsidRPr="00AA6E0A">
        <w:rPr>
          <w:rFonts w:eastAsia="Times New Roman" w:cs="Times New Roman"/>
          <w:szCs w:val="24"/>
        </w:rPr>
        <w:t xml:space="preserve">27.1   Prior to the detailed evaluation, pursuant to ITB 35, the Purchaser will conduct preliminary examination of all bids that have been received by the deadline for bid submission and opened at public bid opening as the first step towards determination of their substantial responsiveness to the bidding document. The </w:t>
      </w:r>
      <w:r w:rsidRPr="00AA6E0A">
        <w:rPr>
          <w:rFonts w:eastAsia="Arial Unicode MS" w:cs="Times New Roman"/>
          <w:iCs/>
          <w:szCs w:val="24"/>
        </w:rPr>
        <w:t>Purchaser</w:t>
      </w:r>
      <w:r w:rsidRPr="00AA6E0A">
        <w:rPr>
          <w:rFonts w:eastAsia="Times New Roman" w:cs="Times New Roman"/>
          <w:szCs w:val="24"/>
        </w:rPr>
        <w:t xml:space="preserve">’s determination of a bid’s responsiveness is to be based on the contents of the bid itself, as defined in ITB 11 without recourse to extrinsic evidence.  </w:t>
      </w:r>
    </w:p>
    <w:p w14:paraId="12C9B2AE" w14:textId="77777777" w:rsidR="00B01BC7" w:rsidRPr="00AA6E0A" w:rsidRDefault="00B01BC7" w:rsidP="00B01BC7">
      <w:pPr>
        <w:tabs>
          <w:tab w:val="left" w:pos="540"/>
        </w:tabs>
        <w:suppressAutoHyphens/>
        <w:spacing w:after="0" w:line="240" w:lineRule="auto"/>
        <w:ind w:left="649" w:right="-72" w:hanging="649"/>
        <w:jc w:val="both"/>
        <w:rPr>
          <w:rFonts w:eastAsia="Times New Roman" w:cs="Times New Roman"/>
          <w:szCs w:val="24"/>
        </w:rPr>
      </w:pPr>
      <w:r w:rsidRPr="00AA6E0A">
        <w:rPr>
          <w:rFonts w:eastAsia="Times New Roman" w:cs="Times New Roman"/>
          <w:szCs w:val="24"/>
        </w:rPr>
        <w:t xml:space="preserve">27.2 The Purchaser will verify and examine bids to determine whether they are complete, properly signed to bind the bidder, meet eligibility requirements of bidders, goods and services, bidders have no conflict of interest and have provided required bid validity, bid security or bid securing declaration, as required and other essential documents to complete the evaluation, and whether the bids are generally in order. Subject to ITB 28, Bids failing to meet the above requirements shall be rejected and not retained for further review. </w:t>
      </w:r>
    </w:p>
    <w:p w14:paraId="5ED8740F" w14:textId="77777777" w:rsidR="00B01BC7" w:rsidRPr="00AA6E0A" w:rsidRDefault="00B01BC7" w:rsidP="00B01BC7">
      <w:pPr>
        <w:tabs>
          <w:tab w:val="left" w:pos="540"/>
        </w:tabs>
        <w:suppressAutoHyphens/>
        <w:spacing w:after="0" w:line="240" w:lineRule="auto"/>
        <w:ind w:left="649" w:right="-72" w:hanging="649"/>
        <w:jc w:val="both"/>
        <w:rPr>
          <w:rFonts w:eastAsia="Times New Roman" w:cs="Times New Roman"/>
          <w:szCs w:val="24"/>
        </w:rPr>
      </w:pPr>
    </w:p>
    <w:p w14:paraId="30E93BCA" w14:textId="77777777" w:rsidR="00B01BC7" w:rsidRPr="00AA6E0A" w:rsidRDefault="00B01BC7" w:rsidP="00AA672D">
      <w:pPr>
        <w:pStyle w:val="Style3"/>
        <w:numPr>
          <w:ilvl w:val="0"/>
          <w:numId w:val="132"/>
        </w:numPr>
        <w:ind w:left="426" w:hanging="426"/>
        <w:rPr>
          <w:rFonts w:ascii="Times New Roman" w:hAnsi="Times New Roman"/>
        </w:rPr>
      </w:pPr>
      <w:bookmarkStart w:id="246" w:name="_Toc27138057"/>
      <w:bookmarkEnd w:id="245"/>
      <w:r w:rsidRPr="00AA6E0A">
        <w:rPr>
          <w:rFonts w:ascii="Times New Roman" w:hAnsi="Times New Roman"/>
        </w:rPr>
        <w:t>Clarification of Bids</w:t>
      </w:r>
      <w:bookmarkEnd w:id="246"/>
    </w:p>
    <w:p w14:paraId="7EA79423" w14:textId="77777777" w:rsidR="00B01BC7" w:rsidRPr="00AA6E0A" w:rsidRDefault="00B01BC7" w:rsidP="00B01BC7">
      <w:pPr>
        <w:spacing w:before="120" w:after="200" w:line="240" w:lineRule="auto"/>
        <w:ind w:left="649" w:right="-94" w:hanging="649"/>
        <w:jc w:val="both"/>
        <w:rPr>
          <w:rFonts w:eastAsia="Times New Roman" w:cs="Times New Roman"/>
          <w:szCs w:val="24"/>
        </w:rPr>
      </w:pPr>
      <w:r w:rsidRPr="00AA6E0A">
        <w:rPr>
          <w:rFonts w:eastAsia="Times New Roman" w:cs="Times New Roman"/>
          <w:szCs w:val="24"/>
        </w:rPr>
        <w:t xml:space="preserve">28.1  To assist in the examination, evaluation, comparison of the Bids, and qualification of the Bidders, the Purchaser may, at its discretion, ask any Bidder for a clarification of its Bid. Any clarification submitted by a Bidder in respect to its Bid and that is not in response to a request by the Purchaser shall not be considered. The Purchaser’s request for clarification and the response shall be in writing. No change, including any voluntary increase or decrease, in the prices or substance of the Bid shall be sought, offered, or </w:t>
      </w:r>
      <w:r w:rsidRPr="00AA6E0A">
        <w:rPr>
          <w:rFonts w:eastAsia="Times New Roman" w:cs="Times New Roman"/>
          <w:szCs w:val="24"/>
        </w:rPr>
        <w:lastRenderedPageBreak/>
        <w:t>permitted, except to confirm the correction of arithmetic errors discovered by the Purchaser in the Evaluation of the Bids, in accordance with ITB 32</w:t>
      </w:r>
    </w:p>
    <w:p w14:paraId="7DEB0829" w14:textId="77777777" w:rsidR="00B01BC7" w:rsidRPr="00AA6E0A" w:rsidRDefault="00B01BC7" w:rsidP="00B01BC7">
      <w:pPr>
        <w:spacing w:before="120" w:after="200" w:line="240" w:lineRule="auto"/>
        <w:ind w:left="649" w:right="-94" w:hanging="649"/>
        <w:jc w:val="both"/>
        <w:rPr>
          <w:rFonts w:eastAsia="Times New Roman" w:cs="Times New Roman"/>
          <w:szCs w:val="24"/>
        </w:rPr>
      </w:pPr>
      <w:r w:rsidRPr="00AA6E0A">
        <w:rPr>
          <w:rFonts w:eastAsia="Times New Roman" w:cs="Times New Roman"/>
          <w:szCs w:val="24"/>
        </w:rPr>
        <w:t xml:space="preserve">28.2   If a Bidder does not provide clarifications of its Bid by the date and time set in the Purchaser’s request for clarification, its Bid may be rejected. </w:t>
      </w:r>
    </w:p>
    <w:p w14:paraId="3CA4FA11" w14:textId="77777777" w:rsidR="00B01BC7" w:rsidRPr="00AA6E0A" w:rsidRDefault="00B01BC7" w:rsidP="00AA672D">
      <w:pPr>
        <w:pStyle w:val="Style3"/>
        <w:numPr>
          <w:ilvl w:val="0"/>
          <w:numId w:val="132"/>
        </w:numPr>
        <w:ind w:left="426" w:hanging="426"/>
        <w:rPr>
          <w:rFonts w:ascii="Times New Roman" w:hAnsi="Times New Roman"/>
        </w:rPr>
      </w:pPr>
      <w:bookmarkStart w:id="247" w:name="_Toc100032320"/>
      <w:bookmarkStart w:id="248" w:name="_Toc320179003"/>
      <w:bookmarkStart w:id="249" w:name="_Toc348000813"/>
      <w:bookmarkStart w:id="250" w:name="_Toc494463379"/>
      <w:bookmarkStart w:id="251" w:name="_Toc27138058"/>
      <w:bookmarkEnd w:id="244"/>
      <w:r w:rsidRPr="00AA6E0A">
        <w:rPr>
          <w:rFonts w:ascii="Times New Roman" w:hAnsi="Times New Roman"/>
        </w:rPr>
        <w:t>Deviations, Reservations, and Omissions</w:t>
      </w:r>
      <w:bookmarkEnd w:id="247"/>
      <w:bookmarkEnd w:id="248"/>
      <w:bookmarkEnd w:id="249"/>
      <w:bookmarkEnd w:id="250"/>
      <w:bookmarkEnd w:id="251"/>
    </w:p>
    <w:p w14:paraId="201A2AAE" w14:textId="77777777" w:rsidR="00B01BC7" w:rsidRPr="00AA6E0A" w:rsidRDefault="00B01BC7" w:rsidP="00B01BC7">
      <w:pPr>
        <w:spacing w:after="180" w:line="240" w:lineRule="auto"/>
        <w:ind w:left="649" w:right="-94" w:hanging="630"/>
        <w:jc w:val="both"/>
        <w:rPr>
          <w:rFonts w:eastAsia="Times New Roman" w:cs="Times New Roman"/>
          <w:spacing w:val="-4"/>
          <w:szCs w:val="24"/>
        </w:rPr>
      </w:pPr>
      <w:r w:rsidRPr="00AA6E0A">
        <w:rPr>
          <w:rFonts w:eastAsia="Times New Roman" w:cs="Times New Roman"/>
          <w:szCs w:val="24"/>
        </w:rPr>
        <w:t>29.1  During the evaluation of Bids, the following definitions apply:</w:t>
      </w:r>
    </w:p>
    <w:p w14:paraId="26E41A26" w14:textId="77777777" w:rsidR="00B01BC7" w:rsidRPr="00AA6E0A" w:rsidRDefault="00B01BC7" w:rsidP="00B01BC7">
      <w:pPr>
        <w:numPr>
          <w:ilvl w:val="0"/>
          <w:numId w:val="53"/>
        </w:numPr>
        <w:tabs>
          <w:tab w:val="left" w:pos="972"/>
        </w:tabs>
        <w:spacing w:after="200" w:line="240" w:lineRule="auto"/>
        <w:jc w:val="both"/>
        <w:rPr>
          <w:rFonts w:eastAsia="Times New Roman" w:cs="Times New Roman"/>
          <w:szCs w:val="24"/>
        </w:rPr>
      </w:pPr>
      <w:r w:rsidRPr="00AA6E0A">
        <w:rPr>
          <w:rFonts w:eastAsia="Times New Roman" w:cs="Times New Roman"/>
          <w:szCs w:val="24"/>
        </w:rPr>
        <w:t xml:space="preserve">“Deviation” is a departure from the requirements specified in the bidding document; </w:t>
      </w:r>
    </w:p>
    <w:p w14:paraId="17CBDB7B" w14:textId="77777777" w:rsidR="00B01BC7" w:rsidRPr="00AA6E0A" w:rsidRDefault="00B01BC7" w:rsidP="00B01BC7">
      <w:pPr>
        <w:numPr>
          <w:ilvl w:val="0"/>
          <w:numId w:val="53"/>
        </w:numPr>
        <w:tabs>
          <w:tab w:val="left" w:pos="972"/>
        </w:tabs>
        <w:spacing w:after="200" w:line="240" w:lineRule="auto"/>
        <w:jc w:val="both"/>
        <w:rPr>
          <w:rFonts w:eastAsia="Times New Roman" w:cs="Times New Roman"/>
          <w:szCs w:val="24"/>
        </w:rPr>
      </w:pPr>
      <w:r w:rsidRPr="00AA6E0A">
        <w:rPr>
          <w:rFonts w:eastAsia="Times New Roman" w:cs="Times New Roman"/>
          <w:szCs w:val="24"/>
        </w:rPr>
        <w:t>“Reservation” is the setting of limiting conditions or withholding from complete acceptance of the requirements specified in the bidding document; and</w:t>
      </w:r>
    </w:p>
    <w:p w14:paraId="02AFAF97" w14:textId="77777777" w:rsidR="00B01BC7" w:rsidRPr="00AA6E0A" w:rsidRDefault="00B01BC7" w:rsidP="00B01BC7">
      <w:pPr>
        <w:numPr>
          <w:ilvl w:val="0"/>
          <w:numId w:val="53"/>
        </w:numPr>
        <w:tabs>
          <w:tab w:val="left" w:pos="972"/>
        </w:tabs>
        <w:spacing w:after="200" w:line="240" w:lineRule="auto"/>
        <w:jc w:val="both"/>
        <w:rPr>
          <w:rFonts w:eastAsia="Times New Roman" w:cs="Times New Roman"/>
          <w:szCs w:val="24"/>
        </w:rPr>
      </w:pPr>
      <w:r w:rsidRPr="00AA6E0A">
        <w:rPr>
          <w:rFonts w:eastAsia="Times New Roman" w:cs="Times New Roman"/>
          <w:szCs w:val="24"/>
        </w:rPr>
        <w:t>“Omission” is the failure to submit part or all of the information or documentation required in the bidding document.</w:t>
      </w:r>
    </w:p>
    <w:p w14:paraId="28EFE649" w14:textId="77777777" w:rsidR="00B01BC7" w:rsidRPr="00AA6E0A" w:rsidRDefault="00B01BC7" w:rsidP="00AA672D">
      <w:pPr>
        <w:pStyle w:val="Style3"/>
        <w:numPr>
          <w:ilvl w:val="0"/>
          <w:numId w:val="132"/>
        </w:numPr>
        <w:ind w:left="426" w:hanging="426"/>
        <w:rPr>
          <w:rFonts w:ascii="Times New Roman" w:hAnsi="Times New Roman"/>
        </w:rPr>
      </w:pPr>
      <w:bookmarkStart w:id="252" w:name="_Toc424009130"/>
      <w:bookmarkStart w:id="253" w:name="_Toc348000814"/>
      <w:bookmarkStart w:id="254" w:name="_Toc494463380"/>
      <w:bookmarkStart w:id="255" w:name="_Toc27138059"/>
      <w:bookmarkStart w:id="256" w:name="_Toc438438853"/>
      <w:bookmarkStart w:id="257" w:name="_Toc438532632"/>
      <w:bookmarkStart w:id="258" w:name="_Toc438733997"/>
      <w:bookmarkStart w:id="259" w:name="_Toc438907034"/>
      <w:bookmarkStart w:id="260" w:name="_Toc438907233"/>
      <w:r w:rsidRPr="00AA6E0A">
        <w:rPr>
          <w:rFonts w:ascii="Times New Roman" w:hAnsi="Times New Roman"/>
        </w:rPr>
        <w:t>Determination of Responsiveness</w:t>
      </w:r>
      <w:bookmarkEnd w:id="252"/>
      <w:bookmarkEnd w:id="253"/>
      <w:bookmarkEnd w:id="254"/>
      <w:bookmarkEnd w:id="255"/>
      <w:r w:rsidRPr="00AA6E0A">
        <w:rPr>
          <w:rFonts w:ascii="Times New Roman" w:hAnsi="Times New Roman"/>
        </w:rPr>
        <w:t xml:space="preserve"> </w:t>
      </w:r>
      <w:bookmarkEnd w:id="256"/>
      <w:bookmarkEnd w:id="257"/>
      <w:bookmarkEnd w:id="258"/>
      <w:bookmarkEnd w:id="259"/>
      <w:bookmarkEnd w:id="260"/>
    </w:p>
    <w:p w14:paraId="16623B5E" w14:textId="77777777" w:rsidR="00B01BC7" w:rsidRPr="00AA6E0A" w:rsidRDefault="00B01BC7" w:rsidP="00B01BC7">
      <w:pPr>
        <w:spacing w:after="180" w:line="240" w:lineRule="auto"/>
        <w:ind w:left="559" w:right="-4" w:hanging="540"/>
        <w:jc w:val="both"/>
        <w:rPr>
          <w:rFonts w:eastAsia="Times New Roman" w:cs="Times New Roman"/>
          <w:szCs w:val="24"/>
        </w:rPr>
      </w:pPr>
      <w:r w:rsidRPr="00AA6E0A">
        <w:rPr>
          <w:rFonts w:eastAsia="Times New Roman" w:cs="Times New Roman"/>
          <w:szCs w:val="24"/>
        </w:rPr>
        <w:t>30.1 Following rejection of Bids if any, pursuant to ITB 27 and ITB 28, as the next step, the remaining Bids will be further reviewed in detail to determine their substantial responsiveness. The Purchaser’s determination of a Bid’s responsiveness is to be based on the contents of the Bid itself, as defined in ITB 11.</w:t>
      </w:r>
    </w:p>
    <w:p w14:paraId="518C3C25" w14:textId="77777777" w:rsidR="00B01BC7" w:rsidRPr="00AA6E0A" w:rsidRDefault="00B01BC7" w:rsidP="00B01BC7">
      <w:pPr>
        <w:spacing w:after="180" w:line="240" w:lineRule="auto"/>
        <w:ind w:left="559" w:right="-4" w:hanging="540"/>
        <w:jc w:val="both"/>
        <w:rPr>
          <w:rFonts w:eastAsia="Times New Roman" w:cs="Times New Roman"/>
          <w:szCs w:val="24"/>
        </w:rPr>
      </w:pPr>
      <w:r w:rsidRPr="00AA6E0A">
        <w:rPr>
          <w:rFonts w:eastAsia="Times New Roman" w:cs="Times New Roman"/>
          <w:szCs w:val="24"/>
        </w:rPr>
        <w:t>30.2 A substantially responsive Bid is one that meets the requirements of the bidding document without material deviation, reservation, or omission. A material deviation, reservation, or omission is one that:</w:t>
      </w:r>
    </w:p>
    <w:p w14:paraId="0BEC3DB9" w14:textId="77777777" w:rsidR="00B01BC7" w:rsidRPr="00AA6E0A" w:rsidRDefault="00B01BC7" w:rsidP="00AA672D">
      <w:pPr>
        <w:numPr>
          <w:ilvl w:val="2"/>
          <w:numId w:val="201"/>
        </w:numPr>
        <w:spacing w:after="180" w:line="240" w:lineRule="auto"/>
        <w:ind w:right="-4"/>
        <w:jc w:val="both"/>
        <w:outlineLvl w:val="2"/>
        <w:rPr>
          <w:rFonts w:eastAsia="Times New Roman" w:cs="Times New Roman"/>
          <w:szCs w:val="24"/>
        </w:rPr>
      </w:pPr>
      <w:r w:rsidRPr="00AA6E0A">
        <w:rPr>
          <w:rFonts w:eastAsia="Times New Roman" w:cs="Times New Roman"/>
          <w:szCs w:val="24"/>
        </w:rPr>
        <w:t>if accepted, would:</w:t>
      </w:r>
    </w:p>
    <w:p w14:paraId="0108935D" w14:textId="77777777" w:rsidR="00B01BC7" w:rsidRPr="00AA6E0A" w:rsidRDefault="00B01BC7" w:rsidP="00AA672D">
      <w:pPr>
        <w:numPr>
          <w:ilvl w:val="3"/>
          <w:numId w:val="201"/>
        </w:numPr>
        <w:spacing w:after="180" w:line="240" w:lineRule="auto"/>
        <w:ind w:right="-4"/>
        <w:jc w:val="both"/>
        <w:outlineLvl w:val="2"/>
        <w:rPr>
          <w:rFonts w:eastAsia="Times New Roman" w:cs="Times New Roman"/>
          <w:szCs w:val="24"/>
        </w:rPr>
      </w:pPr>
      <w:r w:rsidRPr="00AA6E0A">
        <w:rPr>
          <w:rFonts w:eastAsia="Times New Roman" w:cs="Times New Roman"/>
          <w:szCs w:val="24"/>
        </w:rPr>
        <w:t>affect in any substantial way the scope, quality, or performance of the Goods and Related Services specified in the Contract; or</w:t>
      </w:r>
    </w:p>
    <w:p w14:paraId="410A1041" w14:textId="77777777" w:rsidR="00B01BC7" w:rsidRPr="00AA6E0A" w:rsidRDefault="00B01BC7" w:rsidP="00AA672D">
      <w:pPr>
        <w:numPr>
          <w:ilvl w:val="3"/>
          <w:numId w:val="201"/>
        </w:numPr>
        <w:spacing w:after="180" w:line="240" w:lineRule="auto"/>
        <w:ind w:right="-4"/>
        <w:jc w:val="both"/>
        <w:outlineLvl w:val="2"/>
        <w:rPr>
          <w:rFonts w:eastAsia="Times New Roman" w:cs="Times New Roman"/>
          <w:szCs w:val="24"/>
        </w:rPr>
      </w:pPr>
      <w:r w:rsidRPr="00AA6E0A">
        <w:rPr>
          <w:rFonts w:eastAsia="Times New Roman" w:cs="Times New Roman"/>
          <w:szCs w:val="24"/>
        </w:rPr>
        <w:t>limit in any substantial way, inconsistent with the bidding document, the Purchaser’s rights or the Bidder’s obligations under the Contract; or</w:t>
      </w:r>
    </w:p>
    <w:p w14:paraId="3A1E73AB" w14:textId="77777777" w:rsidR="00B01BC7" w:rsidRPr="00AA6E0A" w:rsidRDefault="00B01BC7" w:rsidP="00AA672D">
      <w:pPr>
        <w:numPr>
          <w:ilvl w:val="2"/>
          <w:numId w:val="201"/>
        </w:numPr>
        <w:spacing w:after="180" w:line="240" w:lineRule="auto"/>
        <w:ind w:right="-4"/>
        <w:jc w:val="both"/>
        <w:outlineLvl w:val="2"/>
        <w:rPr>
          <w:rFonts w:eastAsia="Times New Roman" w:cs="Times New Roman"/>
          <w:szCs w:val="24"/>
        </w:rPr>
      </w:pPr>
      <w:r w:rsidRPr="00AA6E0A">
        <w:rPr>
          <w:rFonts w:eastAsia="Times New Roman" w:cs="Times New Roman"/>
          <w:szCs w:val="24"/>
        </w:rPr>
        <w:t>if rectified, would unfairly affect the competitive position of other Bidders presenting substantially responsive Bids.</w:t>
      </w:r>
    </w:p>
    <w:p w14:paraId="3D483532" w14:textId="77777777" w:rsidR="00B01BC7" w:rsidRPr="00AA6E0A" w:rsidRDefault="00B01BC7" w:rsidP="00B01BC7">
      <w:pPr>
        <w:spacing w:after="180" w:line="240" w:lineRule="auto"/>
        <w:ind w:left="559" w:right="-4" w:hanging="540"/>
        <w:jc w:val="both"/>
        <w:rPr>
          <w:rFonts w:eastAsia="Times New Roman" w:cs="Times New Roman"/>
          <w:spacing w:val="-4"/>
          <w:szCs w:val="24"/>
        </w:rPr>
      </w:pPr>
      <w:r w:rsidRPr="00AA6E0A">
        <w:rPr>
          <w:rFonts w:eastAsia="Times New Roman" w:cs="Times New Roman"/>
          <w:spacing w:val="-4"/>
          <w:szCs w:val="24"/>
        </w:rPr>
        <w:t xml:space="preserve">30.3 The Purchaser shall examine the technical aspects of the Bid in accordance with ITB 16 and ITB 17, ITB 30, ITB 31, the BDS if applicable, and Section III Evaluation and Qualification Criteria in particular, to confirm that all requirements of Section VII, </w:t>
      </w:r>
      <w:r w:rsidRPr="00AA6E0A">
        <w:rPr>
          <w:rFonts w:eastAsia="Times New Roman" w:cs="Times New Roman"/>
          <w:bCs/>
          <w:spacing w:val="-4"/>
          <w:szCs w:val="24"/>
        </w:rPr>
        <w:t xml:space="preserve">Schedule of Requirements </w:t>
      </w:r>
      <w:r w:rsidRPr="00AA6E0A">
        <w:rPr>
          <w:rFonts w:eastAsia="Times New Roman" w:cs="Times New Roman"/>
          <w:spacing w:val="-4"/>
          <w:szCs w:val="24"/>
        </w:rPr>
        <w:t xml:space="preserve">and technical specifications have been met without any material deviation or reservation, or omission. To this end, in consideration of materiality of any deviations, reservations or omissions, Bids failing to meet the mandatory technical requirements or minimum pass-fail technical criteria or failing to substantially meet any other technical requirements of the biding document will be rejected. </w:t>
      </w:r>
    </w:p>
    <w:p w14:paraId="162DA359" w14:textId="77777777" w:rsidR="00B01BC7" w:rsidRPr="00AA6E0A" w:rsidRDefault="00B01BC7" w:rsidP="00B01BC7">
      <w:pPr>
        <w:tabs>
          <w:tab w:val="left" w:pos="540"/>
        </w:tabs>
        <w:suppressAutoHyphens/>
        <w:spacing w:after="0" w:line="240" w:lineRule="auto"/>
        <w:ind w:left="559" w:right="-4" w:hanging="540"/>
        <w:jc w:val="both"/>
        <w:rPr>
          <w:rFonts w:eastAsia="Times New Roman" w:cs="Times New Roman"/>
          <w:szCs w:val="24"/>
        </w:rPr>
      </w:pPr>
      <w:r w:rsidRPr="00AA6E0A">
        <w:rPr>
          <w:rFonts w:eastAsia="Times New Roman" w:cs="Times New Roman"/>
          <w:szCs w:val="24"/>
        </w:rPr>
        <w:t>30.4 The Purchaser shall similarly examine the commercial aspects of the bids including any deviations, other than technical specifications, submitted in response to the provisions of the bidding document, to determine if they conform to the terms and conditions of the draft contract and other documents included in the bidding document without any material deviation, reservation or omission, and establishment of materiality in such aspects will similarly risk rejection of the Bids.</w:t>
      </w:r>
    </w:p>
    <w:p w14:paraId="6FE03B30" w14:textId="77777777" w:rsidR="00B01BC7" w:rsidRPr="00AA6E0A" w:rsidRDefault="00B01BC7" w:rsidP="00B01BC7">
      <w:pPr>
        <w:tabs>
          <w:tab w:val="left" w:pos="540"/>
        </w:tabs>
        <w:suppressAutoHyphens/>
        <w:spacing w:after="0" w:line="240" w:lineRule="auto"/>
        <w:ind w:left="559" w:right="-4" w:hanging="540"/>
        <w:jc w:val="both"/>
        <w:rPr>
          <w:rFonts w:eastAsia="Times New Roman" w:cs="Times New Roman"/>
          <w:szCs w:val="24"/>
        </w:rPr>
      </w:pPr>
    </w:p>
    <w:p w14:paraId="084B8093" w14:textId="77777777" w:rsidR="00B01BC7" w:rsidRPr="00AA6E0A" w:rsidRDefault="00B01BC7" w:rsidP="00AA672D">
      <w:pPr>
        <w:pStyle w:val="ListParagraph"/>
        <w:numPr>
          <w:ilvl w:val="1"/>
          <w:numId w:val="132"/>
        </w:numPr>
        <w:suppressAutoHyphens/>
        <w:ind w:left="567" w:right="-4"/>
        <w:jc w:val="both"/>
      </w:pPr>
      <w:r w:rsidRPr="00AA6E0A">
        <w:t>If a Bid is not substantially responsive to the requirements of the bidding document, it shall be rejected by the Purchaser and not subsequently be made responsive by correction of the material deviation, reservation, or omission. All other bids determined substantially responsive will be retained for further evaluation.</w:t>
      </w:r>
    </w:p>
    <w:p w14:paraId="53903CAD" w14:textId="77777777" w:rsidR="00B01BC7" w:rsidRPr="00AA6E0A" w:rsidRDefault="00B01BC7" w:rsidP="00B01BC7">
      <w:pPr>
        <w:pStyle w:val="ListParagraph"/>
        <w:tabs>
          <w:tab w:val="left" w:pos="540"/>
        </w:tabs>
        <w:suppressAutoHyphens/>
        <w:ind w:left="930" w:right="-4"/>
        <w:jc w:val="both"/>
      </w:pPr>
    </w:p>
    <w:p w14:paraId="5F74984E" w14:textId="77777777" w:rsidR="00B01BC7" w:rsidRPr="00AA6E0A" w:rsidRDefault="00B01BC7" w:rsidP="00AA672D">
      <w:pPr>
        <w:pStyle w:val="Style3"/>
        <w:numPr>
          <w:ilvl w:val="0"/>
          <w:numId w:val="132"/>
        </w:numPr>
        <w:ind w:left="426" w:hanging="426"/>
        <w:rPr>
          <w:rFonts w:ascii="Times New Roman" w:hAnsi="Times New Roman"/>
        </w:rPr>
      </w:pPr>
      <w:bookmarkStart w:id="261" w:name="_Toc348000815"/>
      <w:bookmarkStart w:id="262" w:name="_Toc494463381"/>
      <w:bookmarkStart w:id="263" w:name="_Toc27138060"/>
      <w:bookmarkStart w:id="264" w:name="_Toc438438854"/>
      <w:bookmarkStart w:id="265" w:name="_Toc438532636"/>
      <w:bookmarkStart w:id="266" w:name="_Toc438733998"/>
      <w:bookmarkStart w:id="267" w:name="_Toc438907035"/>
      <w:bookmarkStart w:id="268" w:name="_Toc438907234"/>
      <w:r w:rsidRPr="00AA6E0A">
        <w:rPr>
          <w:rFonts w:ascii="Times New Roman" w:hAnsi="Times New Roman"/>
        </w:rPr>
        <w:t>Nonconformities, Errors and Omissions</w:t>
      </w:r>
      <w:bookmarkEnd w:id="261"/>
      <w:bookmarkEnd w:id="262"/>
      <w:bookmarkEnd w:id="263"/>
      <w:r w:rsidRPr="00AA6E0A">
        <w:rPr>
          <w:rFonts w:ascii="Times New Roman" w:hAnsi="Times New Roman"/>
        </w:rPr>
        <w:t xml:space="preserve"> </w:t>
      </w:r>
      <w:bookmarkStart w:id="269" w:name="_Hlt438533232"/>
      <w:bookmarkEnd w:id="264"/>
      <w:bookmarkEnd w:id="265"/>
      <w:bookmarkEnd w:id="266"/>
      <w:bookmarkEnd w:id="267"/>
      <w:bookmarkEnd w:id="268"/>
      <w:bookmarkEnd w:id="269"/>
    </w:p>
    <w:p w14:paraId="1703D1EA" w14:textId="77777777" w:rsidR="00B01BC7" w:rsidRPr="00AA6E0A" w:rsidRDefault="00B01BC7" w:rsidP="00B01BC7">
      <w:pPr>
        <w:spacing w:after="200" w:line="240" w:lineRule="auto"/>
        <w:ind w:left="559" w:right="-4" w:hanging="540"/>
        <w:jc w:val="both"/>
        <w:rPr>
          <w:rFonts w:eastAsia="Times New Roman" w:cs="Times New Roman"/>
          <w:szCs w:val="24"/>
        </w:rPr>
      </w:pPr>
      <w:r w:rsidRPr="00AA6E0A">
        <w:rPr>
          <w:rFonts w:eastAsia="Times New Roman" w:cs="Times New Roman"/>
          <w:szCs w:val="24"/>
        </w:rPr>
        <w:t xml:space="preserve">31.1 Provided that a Bid is substantially responsive, the Purchaser may waive any nonconformities in the Bid. </w:t>
      </w:r>
    </w:p>
    <w:p w14:paraId="0898AEDD" w14:textId="77777777" w:rsidR="00B01BC7" w:rsidRPr="00AA6E0A" w:rsidRDefault="00B01BC7" w:rsidP="00B01BC7">
      <w:pPr>
        <w:spacing w:after="200" w:line="240" w:lineRule="auto"/>
        <w:ind w:left="559" w:right="-4" w:hanging="540"/>
        <w:jc w:val="both"/>
        <w:rPr>
          <w:rFonts w:eastAsia="Times New Roman" w:cs="Times New Roman"/>
          <w:szCs w:val="24"/>
        </w:rPr>
      </w:pPr>
      <w:r w:rsidRPr="00AA6E0A">
        <w:rPr>
          <w:rFonts w:eastAsia="Times New Roman" w:cs="Times New Roman"/>
          <w:szCs w:val="24"/>
        </w:rPr>
        <w:t xml:space="preserve">31.2 </w:t>
      </w:r>
      <w:r w:rsidRPr="00AA6E0A">
        <w:rPr>
          <w:rFonts w:eastAsia="Times New Roman" w:cs="Times New Roman"/>
          <w:szCs w:val="24"/>
        </w:rPr>
        <w:tab/>
        <w:t>Provided that a Bid is substantially responsive, the Purchaser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6479183E" w14:textId="77777777" w:rsidR="00B01BC7" w:rsidRPr="00AA6E0A" w:rsidRDefault="00B01BC7" w:rsidP="00B01BC7">
      <w:pPr>
        <w:spacing w:after="200" w:line="240" w:lineRule="auto"/>
        <w:ind w:left="559" w:right="-4" w:hanging="540"/>
        <w:jc w:val="both"/>
        <w:rPr>
          <w:rFonts w:eastAsia="Times New Roman" w:cs="Times New Roman"/>
          <w:szCs w:val="24"/>
        </w:rPr>
      </w:pPr>
      <w:r w:rsidRPr="00AA6E0A">
        <w:rPr>
          <w:rFonts w:eastAsia="Times New Roman" w:cs="Times New Roman"/>
          <w:spacing w:val="-4"/>
          <w:szCs w:val="24"/>
        </w:rPr>
        <w:t xml:space="preserve">31.3 </w:t>
      </w:r>
      <w:r w:rsidRPr="00AA6E0A">
        <w:rPr>
          <w:rFonts w:eastAsia="Times New Roman" w:cs="Times New Roman"/>
          <w:spacing w:val="-4"/>
          <w:szCs w:val="24"/>
        </w:rPr>
        <w:tab/>
        <w:t xml:space="preserve">Provided that a Bid is substantially responsive, the Purchaser shall rectify quantifiable nonmaterial nonconformities related to the Bid Price. To this effect, the Bid Price shall be adjusted, for comparison purposes only, to reflect the price of a missing or non-conforming item or component, and costs associated, if any, with non-material deviations, reservations and omissions to the requirements of the bidding documents in the manner </w:t>
      </w:r>
      <w:r w:rsidRPr="00AA6E0A">
        <w:rPr>
          <w:rFonts w:eastAsia="Times New Roman" w:cs="Times New Roman"/>
          <w:b/>
          <w:spacing w:val="-4"/>
          <w:szCs w:val="24"/>
        </w:rPr>
        <w:t>specified in the BDS</w:t>
      </w:r>
      <w:r w:rsidRPr="00AA6E0A">
        <w:rPr>
          <w:rFonts w:eastAsia="Times New Roman" w:cs="Times New Roman"/>
          <w:szCs w:val="24"/>
        </w:rPr>
        <w:t xml:space="preserve">. </w:t>
      </w:r>
    </w:p>
    <w:p w14:paraId="14A3F910" w14:textId="77777777" w:rsidR="00B01BC7" w:rsidRPr="00AA6E0A" w:rsidRDefault="00B01BC7" w:rsidP="00AA672D">
      <w:pPr>
        <w:pStyle w:val="Style3"/>
        <w:numPr>
          <w:ilvl w:val="0"/>
          <w:numId w:val="132"/>
        </w:numPr>
        <w:ind w:left="426" w:hanging="426"/>
        <w:rPr>
          <w:rFonts w:ascii="Times New Roman" w:hAnsi="Times New Roman"/>
        </w:rPr>
      </w:pPr>
      <w:bookmarkStart w:id="270" w:name="_Toc100032323"/>
      <w:bookmarkStart w:id="271" w:name="_Toc320179006"/>
      <w:bookmarkStart w:id="272" w:name="_Toc348000816"/>
      <w:bookmarkStart w:id="273" w:name="_Toc494463382"/>
      <w:bookmarkStart w:id="274" w:name="_Toc27138061"/>
      <w:r w:rsidRPr="00AA6E0A">
        <w:rPr>
          <w:rFonts w:ascii="Times New Roman" w:hAnsi="Times New Roman"/>
        </w:rPr>
        <w:t>Correction of Arithmetical Errors</w:t>
      </w:r>
      <w:bookmarkEnd w:id="270"/>
      <w:bookmarkEnd w:id="271"/>
      <w:bookmarkEnd w:id="272"/>
      <w:bookmarkEnd w:id="273"/>
      <w:bookmarkEnd w:id="274"/>
    </w:p>
    <w:p w14:paraId="71969BEC" w14:textId="77777777" w:rsidR="00B01BC7" w:rsidRPr="00AA6E0A" w:rsidRDefault="00B01BC7" w:rsidP="00B01BC7">
      <w:pPr>
        <w:spacing w:after="200" w:line="240" w:lineRule="auto"/>
        <w:ind w:left="559" w:hanging="540"/>
        <w:jc w:val="both"/>
        <w:rPr>
          <w:rFonts w:eastAsia="Times New Roman" w:cs="Times New Roman"/>
          <w:szCs w:val="24"/>
        </w:rPr>
      </w:pPr>
      <w:r w:rsidRPr="00AA6E0A">
        <w:rPr>
          <w:rFonts w:eastAsia="Times New Roman" w:cs="Times New Roman"/>
          <w:spacing w:val="-4"/>
          <w:szCs w:val="24"/>
        </w:rPr>
        <w:t>32.1 Provided that the Bid is substantially responsive, the Purchaser shall correct arithmetical errors on the following basis</w:t>
      </w:r>
      <w:r w:rsidRPr="00AA6E0A">
        <w:rPr>
          <w:rFonts w:eastAsia="Times New Roman" w:cs="Times New Roman"/>
          <w:szCs w:val="24"/>
        </w:rPr>
        <w:t>:</w:t>
      </w:r>
    </w:p>
    <w:p w14:paraId="39E8A705" w14:textId="77777777" w:rsidR="00B01BC7" w:rsidRPr="00AA6E0A" w:rsidRDefault="00B01BC7" w:rsidP="00AA672D">
      <w:pPr>
        <w:numPr>
          <w:ilvl w:val="2"/>
          <w:numId w:val="202"/>
        </w:numPr>
        <w:spacing w:after="200" w:line="240" w:lineRule="auto"/>
        <w:jc w:val="both"/>
        <w:outlineLvl w:val="2"/>
        <w:rPr>
          <w:rFonts w:eastAsia="Times New Roman" w:cs="Times New Roman"/>
          <w:szCs w:val="24"/>
        </w:rPr>
      </w:pPr>
      <w:r w:rsidRPr="00AA6E0A">
        <w:rPr>
          <w:rFonts w:eastAsia="Times New Roman" w:cs="Times New Roman"/>
          <w:szCs w:val="24"/>
        </w:rPr>
        <w:t>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14:paraId="2D5C2F14" w14:textId="77777777" w:rsidR="00B01BC7" w:rsidRPr="00AA6E0A" w:rsidRDefault="00B01BC7" w:rsidP="00AA672D">
      <w:pPr>
        <w:numPr>
          <w:ilvl w:val="2"/>
          <w:numId w:val="202"/>
        </w:numPr>
        <w:spacing w:after="200" w:line="240" w:lineRule="auto"/>
        <w:jc w:val="both"/>
        <w:outlineLvl w:val="2"/>
        <w:rPr>
          <w:rFonts w:eastAsia="Times New Roman" w:cs="Times New Roman"/>
          <w:szCs w:val="24"/>
        </w:rPr>
      </w:pPr>
      <w:r w:rsidRPr="00AA6E0A">
        <w:rPr>
          <w:rFonts w:eastAsia="Times New Roman" w:cs="Times New Roman"/>
          <w:szCs w:val="24"/>
        </w:rPr>
        <w:t>if there is an error in a total corresponding to the addition or subtraction of subtotals, the subtotals shall prevail and the total shall be corrected; and</w:t>
      </w:r>
    </w:p>
    <w:p w14:paraId="4486D7F3" w14:textId="77777777" w:rsidR="00B01BC7" w:rsidRPr="00AA6E0A" w:rsidRDefault="00B01BC7" w:rsidP="00AA672D">
      <w:pPr>
        <w:numPr>
          <w:ilvl w:val="2"/>
          <w:numId w:val="202"/>
        </w:numPr>
        <w:spacing w:after="200" w:line="240" w:lineRule="auto"/>
        <w:jc w:val="both"/>
        <w:outlineLvl w:val="2"/>
        <w:rPr>
          <w:rFonts w:eastAsia="Times New Roman" w:cs="Times New Roman"/>
          <w:szCs w:val="24"/>
        </w:rPr>
      </w:pPr>
      <w:r w:rsidRPr="00AA6E0A">
        <w:rPr>
          <w:rFonts w:eastAsia="Times New Roman" w:cs="Times New Roman"/>
          <w:szCs w:val="24"/>
        </w:rPr>
        <w:t>if there is a discrepancy between words and figures, the amount in words shall prevail, unless the amount expressed in words is related to an arithmetic error, in which case the amount in figures shall prevail subject to (a) and (b) above.</w:t>
      </w:r>
    </w:p>
    <w:p w14:paraId="04175C46" w14:textId="77777777" w:rsidR="00B01BC7" w:rsidRPr="00AA6E0A" w:rsidRDefault="00B01BC7" w:rsidP="00B01BC7">
      <w:pPr>
        <w:spacing w:before="120" w:after="200" w:line="240" w:lineRule="auto"/>
        <w:ind w:left="559" w:hanging="540"/>
        <w:jc w:val="both"/>
        <w:rPr>
          <w:rFonts w:eastAsia="Times New Roman" w:cs="Times New Roman"/>
          <w:szCs w:val="24"/>
        </w:rPr>
      </w:pPr>
      <w:r w:rsidRPr="00AA6E0A">
        <w:rPr>
          <w:rFonts w:eastAsia="Times New Roman" w:cs="Times New Roman"/>
          <w:spacing w:val="-4"/>
          <w:szCs w:val="24"/>
        </w:rPr>
        <w:t>32.2 Bidders shall be requested to accept correction of arithmetical errors. Failure to accept the correction in accordance with ITB 32.1, shall result in the rejection of the Bid.</w:t>
      </w:r>
      <w:r w:rsidRPr="00AA6E0A">
        <w:rPr>
          <w:rFonts w:eastAsia="Times New Roman" w:cs="Times New Roman"/>
          <w:szCs w:val="24"/>
        </w:rPr>
        <w:t xml:space="preserve"> </w:t>
      </w:r>
    </w:p>
    <w:p w14:paraId="0F3B987D" w14:textId="77777777" w:rsidR="00B01BC7" w:rsidRPr="00AA6E0A" w:rsidRDefault="00B01BC7" w:rsidP="00AA672D">
      <w:pPr>
        <w:pStyle w:val="Style3"/>
        <w:numPr>
          <w:ilvl w:val="0"/>
          <w:numId w:val="132"/>
        </w:numPr>
        <w:ind w:left="426" w:hanging="426"/>
        <w:rPr>
          <w:rFonts w:ascii="Times New Roman" w:hAnsi="Times New Roman"/>
        </w:rPr>
      </w:pPr>
      <w:bookmarkStart w:id="275" w:name="_Toc438438857"/>
      <w:bookmarkStart w:id="276" w:name="_Toc438532646"/>
      <w:bookmarkStart w:id="277" w:name="_Toc438734001"/>
      <w:bookmarkStart w:id="278" w:name="_Toc438907038"/>
      <w:bookmarkStart w:id="279" w:name="_Toc438907237"/>
      <w:bookmarkStart w:id="280" w:name="_Toc348000817"/>
      <w:bookmarkStart w:id="281" w:name="_Toc494463383"/>
      <w:bookmarkStart w:id="282" w:name="_Toc27138062"/>
      <w:r w:rsidRPr="00AA6E0A">
        <w:rPr>
          <w:rFonts w:ascii="Times New Roman" w:hAnsi="Times New Roman"/>
        </w:rPr>
        <w:t>Conversion to Single Currency</w:t>
      </w:r>
      <w:bookmarkEnd w:id="275"/>
      <w:bookmarkEnd w:id="276"/>
      <w:bookmarkEnd w:id="277"/>
      <w:bookmarkEnd w:id="278"/>
      <w:bookmarkEnd w:id="279"/>
      <w:bookmarkEnd w:id="280"/>
      <w:bookmarkEnd w:id="281"/>
      <w:bookmarkEnd w:id="282"/>
    </w:p>
    <w:p w14:paraId="7C55A994" w14:textId="77777777" w:rsidR="00B01BC7" w:rsidRPr="00AA6E0A" w:rsidRDefault="00B01BC7" w:rsidP="00B01BC7">
      <w:pPr>
        <w:keepNext/>
        <w:keepLines/>
        <w:spacing w:after="240" w:line="240" w:lineRule="auto"/>
        <w:ind w:left="559" w:hanging="559"/>
        <w:jc w:val="both"/>
        <w:rPr>
          <w:rFonts w:eastAsia="Times New Roman" w:cs="Times New Roman"/>
          <w:szCs w:val="24"/>
        </w:rPr>
      </w:pPr>
      <w:r w:rsidRPr="00AA6E0A">
        <w:rPr>
          <w:rFonts w:eastAsia="Times New Roman" w:cs="Times New Roman"/>
          <w:szCs w:val="24"/>
        </w:rPr>
        <w:t xml:space="preserve">33.1 For evaluation and comparison purposes, the currency(ies) of the Bid shall be converted in a single currency as </w:t>
      </w:r>
      <w:r w:rsidRPr="00AA6E0A">
        <w:rPr>
          <w:rFonts w:eastAsia="Times New Roman" w:cs="Times New Roman"/>
          <w:b/>
          <w:bCs/>
          <w:szCs w:val="24"/>
        </w:rPr>
        <w:t>specified in the</w:t>
      </w:r>
      <w:r w:rsidRPr="00AA6E0A">
        <w:rPr>
          <w:rFonts w:eastAsia="Times New Roman" w:cs="Times New Roman"/>
          <w:b/>
          <w:szCs w:val="24"/>
        </w:rPr>
        <w:t xml:space="preserve"> BDS.</w:t>
      </w:r>
    </w:p>
    <w:p w14:paraId="7D579F7A" w14:textId="77777777" w:rsidR="00B01BC7" w:rsidRPr="00AA6E0A" w:rsidRDefault="00B01BC7" w:rsidP="00AA672D">
      <w:pPr>
        <w:pStyle w:val="Style3"/>
        <w:numPr>
          <w:ilvl w:val="0"/>
          <w:numId w:val="132"/>
        </w:numPr>
        <w:ind w:left="426" w:hanging="426"/>
        <w:rPr>
          <w:rFonts w:ascii="Times New Roman" w:hAnsi="Times New Roman"/>
        </w:rPr>
      </w:pPr>
      <w:bookmarkStart w:id="283" w:name="_Toc438438858"/>
      <w:bookmarkStart w:id="284" w:name="_Toc438532647"/>
      <w:bookmarkStart w:id="285" w:name="_Toc438734002"/>
      <w:bookmarkStart w:id="286" w:name="_Toc438907039"/>
      <w:bookmarkStart w:id="287" w:name="_Toc438907238"/>
      <w:bookmarkStart w:id="288" w:name="_Toc348000818"/>
      <w:bookmarkStart w:id="289" w:name="_Toc494463384"/>
      <w:bookmarkStart w:id="290" w:name="_Toc27138063"/>
      <w:r w:rsidRPr="00AA6E0A" w:rsidDel="00A10A4A">
        <w:rPr>
          <w:rFonts w:ascii="Times New Roman" w:hAnsi="Times New Roman"/>
        </w:rPr>
        <w:t xml:space="preserve">Margin </w:t>
      </w:r>
      <w:bookmarkEnd w:id="283"/>
      <w:bookmarkEnd w:id="284"/>
      <w:bookmarkEnd w:id="285"/>
      <w:bookmarkEnd w:id="286"/>
      <w:bookmarkEnd w:id="287"/>
      <w:bookmarkEnd w:id="288"/>
      <w:bookmarkEnd w:id="289"/>
      <w:r w:rsidRPr="00AA6E0A" w:rsidDel="00A10A4A">
        <w:rPr>
          <w:rFonts w:ascii="Times New Roman" w:hAnsi="Times New Roman"/>
        </w:rPr>
        <w:t>of</w:t>
      </w:r>
      <w:r w:rsidRPr="00AA6E0A">
        <w:rPr>
          <w:rFonts w:ascii="Times New Roman" w:hAnsi="Times New Roman"/>
        </w:rPr>
        <w:t xml:space="preserve"> Preference</w:t>
      </w:r>
      <w:bookmarkEnd w:id="290"/>
    </w:p>
    <w:p w14:paraId="258E1052" w14:textId="77777777" w:rsidR="00B01BC7" w:rsidRPr="00AA6E0A" w:rsidRDefault="00B01BC7" w:rsidP="00B01BC7">
      <w:pPr>
        <w:spacing w:after="240" w:line="240" w:lineRule="auto"/>
        <w:ind w:left="559" w:hanging="540"/>
        <w:jc w:val="both"/>
        <w:rPr>
          <w:rFonts w:eastAsia="Times New Roman" w:cs="Times New Roman"/>
          <w:szCs w:val="24"/>
        </w:rPr>
      </w:pPr>
      <w:r w:rsidRPr="00AA6E0A">
        <w:rPr>
          <w:rFonts w:eastAsia="Times New Roman" w:cs="Times New Roman"/>
          <w:spacing w:val="-2"/>
          <w:szCs w:val="24"/>
        </w:rPr>
        <w:lastRenderedPageBreak/>
        <w:t xml:space="preserve">34.1 </w:t>
      </w:r>
      <w:r w:rsidRPr="00AA6E0A">
        <w:rPr>
          <w:rFonts w:eastAsia="Times New Roman" w:cs="Times New Roman"/>
          <w:spacing w:val="-4"/>
          <w:szCs w:val="24"/>
        </w:rPr>
        <w:t xml:space="preserve">Unless otherwise </w:t>
      </w:r>
      <w:r w:rsidRPr="00AA6E0A">
        <w:rPr>
          <w:rFonts w:eastAsia="Times New Roman" w:cs="Times New Roman"/>
          <w:b/>
          <w:spacing w:val="-4"/>
          <w:szCs w:val="24"/>
        </w:rPr>
        <w:t>specified in the BDS</w:t>
      </w:r>
      <w:r w:rsidRPr="00AA6E0A">
        <w:rPr>
          <w:rFonts w:eastAsia="Times New Roman" w:cs="Times New Roman"/>
          <w:spacing w:val="-4"/>
          <w:szCs w:val="24"/>
        </w:rPr>
        <w:t xml:space="preserve">, no margin of domestic or regional preference shall apply. If a margin of preference applies, the application methodology shall be as specified in Section III, Evaluation and Qualification Criteria, and in accordance with the provisions stipulated in the Bank’s Procurement Framework. </w:t>
      </w:r>
    </w:p>
    <w:p w14:paraId="5614DD26" w14:textId="77777777" w:rsidR="00B01BC7" w:rsidRPr="00AA6E0A" w:rsidRDefault="00B01BC7" w:rsidP="00AA672D">
      <w:pPr>
        <w:pStyle w:val="Style3"/>
        <w:numPr>
          <w:ilvl w:val="0"/>
          <w:numId w:val="132"/>
        </w:numPr>
        <w:ind w:left="426" w:hanging="426"/>
        <w:rPr>
          <w:rFonts w:ascii="Times New Roman" w:hAnsi="Times New Roman"/>
        </w:rPr>
      </w:pPr>
      <w:bookmarkStart w:id="291" w:name="_Toc438438859"/>
      <w:bookmarkStart w:id="292" w:name="_Toc438532648"/>
      <w:bookmarkStart w:id="293" w:name="_Toc438734003"/>
      <w:bookmarkStart w:id="294" w:name="_Toc438907040"/>
      <w:bookmarkStart w:id="295" w:name="_Toc438907239"/>
      <w:bookmarkStart w:id="296" w:name="_Toc348000819"/>
      <w:bookmarkStart w:id="297" w:name="_Toc494463385"/>
      <w:bookmarkStart w:id="298" w:name="_Toc27138064"/>
      <w:r w:rsidRPr="00AA6E0A">
        <w:rPr>
          <w:rFonts w:ascii="Times New Roman" w:hAnsi="Times New Roman"/>
        </w:rPr>
        <w:t>Evaluation of Bids</w:t>
      </w:r>
      <w:bookmarkStart w:id="299" w:name="_Hlt438533055"/>
      <w:bookmarkEnd w:id="291"/>
      <w:bookmarkEnd w:id="292"/>
      <w:bookmarkEnd w:id="293"/>
      <w:bookmarkEnd w:id="294"/>
      <w:bookmarkEnd w:id="295"/>
      <w:bookmarkEnd w:id="296"/>
      <w:bookmarkEnd w:id="297"/>
      <w:bookmarkEnd w:id="298"/>
      <w:bookmarkEnd w:id="299"/>
    </w:p>
    <w:p w14:paraId="7974DFF4" w14:textId="77777777" w:rsidR="00B01BC7" w:rsidRPr="00AA6E0A" w:rsidRDefault="00B01BC7" w:rsidP="00B01BC7">
      <w:pPr>
        <w:spacing w:after="200" w:line="240" w:lineRule="auto"/>
        <w:ind w:left="559" w:hanging="559"/>
        <w:jc w:val="both"/>
        <w:rPr>
          <w:rFonts w:eastAsia="Times New Roman" w:cs="Times New Roman"/>
          <w:szCs w:val="24"/>
        </w:rPr>
      </w:pPr>
      <w:r w:rsidRPr="00AA6E0A">
        <w:rPr>
          <w:rFonts w:eastAsia="Times New Roman" w:cs="Times New Roman"/>
          <w:szCs w:val="24"/>
        </w:rPr>
        <w:t xml:space="preserve">35.1 The Purchaser shall use the criteria and methodologies listed in this ITB and Section III, Evaluation and Qualification criteria. No other evaluation criteria or methodologies shall be permitted. By applying the criteria and methodologies, the Purchaser shall determine the successful Bid or Bids which has/have been determined to: </w:t>
      </w:r>
    </w:p>
    <w:p w14:paraId="13C09C17" w14:textId="77777777" w:rsidR="00B01BC7" w:rsidRPr="00AA6E0A" w:rsidRDefault="00B01BC7" w:rsidP="00B01BC7">
      <w:pPr>
        <w:numPr>
          <w:ilvl w:val="2"/>
          <w:numId w:val="34"/>
        </w:numPr>
        <w:spacing w:before="240" w:after="120" w:line="240" w:lineRule="auto"/>
        <w:contextualSpacing/>
        <w:jc w:val="both"/>
        <w:rPr>
          <w:rFonts w:eastAsia="Times New Roman" w:cs="Times New Roman"/>
          <w:color w:val="000000"/>
          <w:szCs w:val="24"/>
        </w:rPr>
      </w:pPr>
      <w:r w:rsidRPr="00AA6E0A">
        <w:rPr>
          <w:rFonts w:eastAsia="Times New Roman" w:cs="Times New Roman"/>
          <w:color w:val="000000"/>
          <w:szCs w:val="24"/>
        </w:rPr>
        <w:t>be substantially responsive to the bidding document;</w:t>
      </w:r>
    </w:p>
    <w:p w14:paraId="5F30C8FD" w14:textId="77777777" w:rsidR="00B01BC7" w:rsidRPr="00AA6E0A" w:rsidRDefault="00B01BC7" w:rsidP="00B01BC7">
      <w:pPr>
        <w:spacing w:after="0" w:line="240" w:lineRule="auto"/>
        <w:ind w:left="1152"/>
        <w:contextualSpacing/>
        <w:jc w:val="both"/>
        <w:rPr>
          <w:rFonts w:eastAsia="Times New Roman" w:cs="Times New Roman"/>
          <w:color w:val="000000"/>
          <w:szCs w:val="24"/>
        </w:rPr>
      </w:pPr>
    </w:p>
    <w:p w14:paraId="6D9B794F" w14:textId="77777777" w:rsidR="00B01BC7" w:rsidRPr="00AA6E0A" w:rsidRDefault="00B01BC7" w:rsidP="00B01BC7">
      <w:pPr>
        <w:numPr>
          <w:ilvl w:val="2"/>
          <w:numId w:val="34"/>
        </w:numPr>
        <w:spacing w:before="240" w:after="120" w:line="240" w:lineRule="auto"/>
        <w:contextualSpacing/>
        <w:jc w:val="both"/>
        <w:rPr>
          <w:rFonts w:eastAsia="Times New Roman" w:cs="Times New Roman"/>
          <w:color w:val="000000"/>
          <w:szCs w:val="24"/>
        </w:rPr>
      </w:pPr>
      <w:r w:rsidRPr="00AA6E0A">
        <w:rPr>
          <w:rFonts w:eastAsia="Times New Roman" w:cs="Times New Roman"/>
          <w:color w:val="000000"/>
          <w:szCs w:val="24"/>
        </w:rPr>
        <w:t>offer the lowest evaluated total cost to the Purchaser for all items to be procured based on either a single Contract or all multiple Contracts combined, as the case may be, in accordance with the ITB 14.6 inviting bid prices and discounts, and provisions made in the Bidding Document for evaluation of bids and award of contract (s); and</w:t>
      </w:r>
    </w:p>
    <w:p w14:paraId="0089BF05" w14:textId="77777777" w:rsidR="00B01BC7" w:rsidRPr="00AA6E0A" w:rsidRDefault="00B01BC7" w:rsidP="00B01BC7">
      <w:pPr>
        <w:spacing w:after="0" w:line="240" w:lineRule="auto"/>
        <w:ind w:left="1152"/>
        <w:contextualSpacing/>
        <w:jc w:val="both"/>
        <w:rPr>
          <w:rFonts w:eastAsia="Times New Roman" w:cs="Times New Roman"/>
          <w:color w:val="000000"/>
          <w:szCs w:val="24"/>
        </w:rPr>
      </w:pPr>
    </w:p>
    <w:p w14:paraId="3F71C4E9" w14:textId="77777777" w:rsidR="00B01BC7" w:rsidRPr="00AA6E0A" w:rsidRDefault="00B01BC7" w:rsidP="00B01BC7">
      <w:pPr>
        <w:spacing w:after="200" w:line="240" w:lineRule="auto"/>
        <w:ind w:left="1108" w:hanging="446"/>
        <w:jc w:val="both"/>
        <w:rPr>
          <w:rFonts w:eastAsia="Times New Roman" w:cs="Times New Roman"/>
          <w:szCs w:val="24"/>
        </w:rPr>
      </w:pPr>
      <w:r w:rsidRPr="00AA6E0A">
        <w:rPr>
          <w:rFonts w:eastAsia="Times New Roman" w:cs="Times New Roman"/>
          <w:color w:val="000000"/>
          <w:spacing w:val="-4"/>
          <w:szCs w:val="24"/>
        </w:rPr>
        <w:t>(c)  be offered by Bidder or Bidders that substantially meet the qualification criteria applicable for Contract or Contracts for which they are selected.</w:t>
      </w:r>
      <w:r w:rsidRPr="00AA6E0A" w:rsidDel="0088104A">
        <w:rPr>
          <w:rFonts w:eastAsia="Times New Roman" w:cs="Times New Roman"/>
          <w:szCs w:val="24"/>
        </w:rPr>
        <w:t xml:space="preserve"> </w:t>
      </w:r>
    </w:p>
    <w:p w14:paraId="0A9BEAED" w14:textId="77777777" w:rsidR="00B01BC7" w:rsidRPr="00AA6E0A" w:rsidRDefault="00B01BC7" w:rsidP="00B01BC7">
      <w:pPr>
        <w:spacing w:after="200" w:line="240" w:lineRule="auto"/>
        <w:ind w:left="600" w:hanging="600"/>
        <w:jc w:val="both"/>
        <w:rPr>
          <w:rFonts w:eastAsia="Times New Roman" w:cs="Times New Roman"/>
          <w:szCs w:val="24"/>
        </w:rPr>
      </w:pPr>
      <w:r w:rsidRPr="00AA6E0A">
        <w:rPr>
          <w:rFonts w:eastAsia="Times New Roman" w:cs="Times New Roman"/>
          <w:szCs w:val="24"/>
        </w:rPr>
        <w:t>35.2 To evaluate a Bid, the Purchaser shall consider the following factors with respect to the Base Bid and Alternative Bid (s) (if the latter is permitted in the BDS), in accordance with the criteria and methodology described in Section III—Evaluation and Qualification Criteria:</w:t>
      </w:r>
    </w:p>
    <w:p w14:paraId="1A904198" w14:textId="77777777" w:rsidR="00B01BC7" w:rsidRPr="00AA6E0A" w:rsidRDefault="00B01BC7" w:rsidP="00AA672D">
      <w:pPr>
        <w:numPr>
          <w:ilvl w:val="2"/>
          <w:numId w:val="203"/>
        </w:numPr>
        <w:spacing w:after="200" w:line="240" w:lineRule="auto"/>
        <w:jc w:val="both"/>
        <w:outlineLvl w:val="2"/>
        <w:rPr>
          <w:rFonts w:eastAsia="Times New Roman" w:cs="Times New Roman"/>
          <w:szCs w:val="24"/>
        </w:rPr>
      </w:pPr>
      <w:r w:rsidRPr="00AA6E0A">
        <w:rPr>
          <w:rFonts w:eastAsia="Times New Roman" w:cs="Times New Roman"/>
          <w:szCs w:val="24"/>
        </w:rPr>
        <w:t xml:space="preserve">evaluation will be done for Items or Lots (contracts) or combination of Lots (Packages), as </w:t>
      </w:r>
      <w:r w:rsidRPr="00AA6E0A">
        <w:rPr>
          <w:rFonts w:eastAsia="Times New Roman" w:cs="Times New Roman"/>
          <w:b/>
          <w:bCs/>
          <w:szCs w:val="24"/>
        </w:rPr>
        <w:t>specified in the</w:t>
      </w:r>
      <w:r w:rsidRPr="00AA6E0A">
        <w:rPr>
          <w:rFonts w:eastAsia="Times New Roman" w:cs="Times New Roman"/>
          <w:b/>
          <w:szCs w:val="24"/>
        </w:rPr>
        <w:t xml:space="preserve"> BDS; </w:t>
      </w:r>
      <w:r w:rsidRPr="00AA6E0A">
        <w:rPr>
          <w:rFonts w:eastAsia="Times New Roman" w:cs="Times New Roman"/>
          <w:bCs/>
          <w:szCs w:val="24"/>
        </w:rPr>
        <w:t>and</w:t>
      </w:r>
      <w:r w:rsidRPr="00AA6E0A">
        <w:rPr>
          <w:rFonts w:eastAsia="Times New Roman" w:cs="Times New Roman"/>
          <w:b/>
          <w:szCs w:val="24"/>
        </w:rPr>
        <w:t xml:space="preserve"> </w:t>
      </w:r>
      <w:r w:rsidRPr="00AA6E0A">
        <w:rPr>
          <w:rFonts w:eastAsia="Times New Roman" w:cs="Times New Roman"/>
          <w:szCs w:val="24"/>
        </w:rPr>
        <w:t>the Bid Price as quoted in accordance with ITB 14;</w:t>
      </w:r>
    </w:p>
    <w:p w14:paraId="2B31203D" w14:textId="77777777" w:rsidR="00B01BC7" w:rsidRPr="00AA6E0A" w:rsidRDefault="00B01BC7" w:rsidP="00AA672D">
      <w:pPr>
        <w:numPr>
          <w:ilvl w:val="2"/>
          <w:numId w:val="203"/>
        </w:numPr>
        <w:spacing w:after="200" w:line="240" w:lineRule="auto"/>
        <w:jc w:val="both"/>
        <w:outlineLvl w:val="2"/>
        <w:rPr>
          <w:rFonts w:eastAsia="Times New Roman" w:cs="Times New Roman"/>
          <w:szCs w:val="24"/>
        </w:rPr>
      </w:pPr>
      <w:r w:rsidRPr="00AA6E0A">
        <w:rPr>
          <w:rFonts w:eastAsia="Times New Roman" w:cs="Times New Roman"/>
          <w:szCs w:val="24"/>
        </w:rPr>
        <w:t>price adjustment for correction of arithmetic errors in accordance with ITB 32.1;</w:t>
      </w:r>
    </w:p>
    <w:p w14:paraId="16AE8A98" w14:textId="77777777" w:rsidR="00B01BC7" w:rsidRPr="00AA6E0A" w:rsidRDefault="00B01BC7" w:rsidP="00AA672D">
      <w:pPr>
        <w:numPr>
          <w:ilvl w:val="2"/>
          <w:numId w:val="203"/>
        </w:numPr>
        <w:spacing w:after="200" w:line="240" w:lineRule="auto"/>
        <w:jc w:val="both"/>
        <w:outlineLvl w:val="2"/>
        <w:rPr>
          <w:rFonts w:eastAsia="Times New Roman" w:cs="Times New Roman"/>
          <w:szCs w:val="24"/>
        </w:rPr>
      </w:pPr>
      <w:r w:rsidRPr="00AA6E0A">
        <w:rPr>
          <w:rFonts w:eastAsia="Times New Roman" w:cs="Times New Roman"/>
          <w:szCs w:val="24"/>
        </w:rPr>
        <w:t>price adjustment due to discounts offered in accordance with ITB 12.1, ITB 14.4, ITB 14.6 and ITB 14.7;</w:t>
      </w:r>
    </w:p>
    <w:p w14:paraId="4107B92B" w14:textId="77777777" w:rsidR="00B01BC7" w:rsidRPr="00AA6E0A" w:rsidRDefault="00B01BC7" w:rsidP="00AA672D">
      <w:pPr>
        <w:numPr>
          <w:ilvl w:val="2"/>
          <w:numId w:val="203"/>
        </w:numPr>
        <w:spacing w:after="180" w:line="240" w:lineRule="auto"/>
        <w:jc w:val="both"/>
        <w:outlineLvl w:val="2"/>
        <w:rPr>
          <w:rFonts w:eastAsia="Times New Roman" w:cs="Times New Roman"/>
          <w:szCs w:val="24"/>
        </w:rPr>
      </w:pPr>
      <w:r w:rsidRPr="00AA6E0A">
        <w:rPr>
          <w:rFonts w:eastAsia="Times New Roman" w:cs="Times New Roman"/>
          <w:szCs w:val="24"/>
        </w:rPr>
        <w:t>converting the amount resulting from applying (a) to (c) above, if relevant, to a single currency in accordance with ITB 33;</w:t>
      </w:r>
    </w:p>
    <w:p w14:paraId="60577931" w14:textId="77777777" w:rsidR="00B01BC7" w:rsidRPr="00AA6E0A" w:rsidRDefault="00B01BC7" w:rsidP="00AA672D">
      <w:pPr>
        <w:numPr>
          <w:ilvl w:val="2"/>
          <w:numId w:val="203"/>
        </w:numPr>
        <w:spacing w:after="180" w:line="240" w:lineRule="auto"/>
        <w:jc w:val="both"/>
        <w:outlineLvl w:val="2"/>
        <w:rPr>
          <w:rFonts w:eastAsia="Times New Roman" w:cs="Times New Roman"/>
          <w:szCs w:val="24"/>
        </w:rPr>
      </w:pPr>
      <w:r w:rsidRPr="00AA6E0A">
        <w:rPr>
          <w:rFonts w:eastAsia="Times New Roman" w:cs="Times New Roman"/>
          <w:szCs w:val="24"/>
        </w:rPr>
        <w:t xml:space="preserve">price adjustment due to quantifiable nonmaterial nonconformities in accordance with ITB 31.3; </w:t>
      </w:r>
    </w:p>
    <w:p w14:paraId="16D12D16" w14:textId="77777777" w:rsidR="00B01BC7" w:rsidRPr="00AA6E0A" w:rsidRDefault="00B01BC7" w:rsidP="00AA672D">
      <w:pPr>
        <w:numPr>
          <w:ilvl w:val="2"/>
          <w:numId w:val="203"/>
        </w:numPr>
        <w:spacing w:after="180" w:line="240" w:lineRule="auto"/>
        <w:jc w:val="both"/>
        <w:outlineLvl w:val="2"/>
        <w:rPr>
          <w:rFonts w:eastAsia="Times New Roman" w:cs="Times New Roman"/>
          <w:szCs w:val="24"/>
        </w:rPr>
      </w:pPr>
      <w:r w:rsidRPr="00AA6E0A">
        <w:rPr>
          <w:rFonts w:eastAsia="Times New Roman" w:cs="Times New Roman"/>
          <w:szCs w:val="24"/>
        </w:rPr>
        <w:t xml:space="preserve">the additional evaluation factors </w:t>
      </w:r>
      <w:r w:rsidRPr="00AA6E0A">
        <w:rPr>
          <w:rFonts w:eastAsia="Times New Roman" w:cs="Times New Roman"/>
          <w:b/>
          <w:szCs w:val="24"/>
        </w:rPr>
        <w:t>specified in the BDS</w:t>
      </w:r>
      <w:r w:rsidRPr="00AA6E0A">
        <w:rPr>
          <w:rFonts w:eastAsia="Times New Roman" w:cs="Times New Roman"/>
          <w:szCs w:val="24"/>
        </w:rPr>
        <w:t xml:space="preserve"> if any, and Section III, Evaluation and Qualification Criteria; and</w:t>
      </w:r>
    </w:p>
    <w:p w14:paraId="71BB6820" w14:textId="77777777" w:rsidR="00B01BC7" w:rsidRPr="00AA6E0A" w:rsidRDefault="00B01BC7" w:rsidP="00AA672D">
      <w:pPr>
        <w:numPr>
          <w:ilvl w:val="2"/>
          <w:numId w:val="203"/>
        </w:numPr>
        <w:spacing w:after="180" w:line="240" w:lineRule="auto"/>
        <w:jc w:val="both"/>
        <w:outlineLvl w:val="2"/>
        <w:rPr>
          <w:rFonts w:eastAsia="Times New Roman" w:cs="Times New Roman"/>
          <w:szCs w:val="24"/>
        </w:rPr>
      </w:pPr>
      <w:r w:rsidRPr="00AA6E0A">
        <w:rPr>
          <w:rFonts w:eastAsia="Times New Roman" w:cs="Times New Roman"/>
          <w:szCs w:val="24"/>
        </w:rPr>
        <w:t>price adjustment due to application of Margin of Preference, if applicable, as per ITB 34, BDS and Section III, Evaluation and Qualification Criteria.</w:t>
      </w:r>
    </w:p>
    <w:p w14:paraId="3D968A3D" w14:textId="77777777" w:rsidR="00B01BC7" w:rsidRPr="00AA6E0A" w:rsidRDefault="00B01BC7" w:rsidP="00B01BC7">
      <w:pPr>
        <w:spacing w:after="180" w:line="240" w:lineRule="auto"/>
        <w:ind w:left="600" w:hanging="600"/>
        <w:jc w:val="both"/>
        <w:rPr>
          <w:rFonts w:eastAsia="Times New Roman" w:cs="Times New Roman"/>
          <w:szCs w:val="24"/>
        </w:rPr>
      </w:pPr>
      <w:r w:rsidRPr="00AA6E0A">
        <w:rPr>
          <w:rFonts w:eastAsia="Times New Roman" w:cs="Times New Roman"/>
          <w:spacing w:val="-4"/>
          <w:szCs w:val="24"/>
        </w:rPr>
        <w:t>35.3  The estimated effect of the price adjustment provisions of the Conditions of Contract, applied over the period of execution of the Contract, shall not be taken into account in Bid evaluation.</w:t>
      </w:r>
    </w:p>
    <w:p w14:paraId="53420E51" w14:textId="77777777" w:rsidR="00B01BC7" w:rsidRPr="00AA6E0A" w:rsidRDefault="00B01BC7" w:rsidP="00B01BC7">
      <w:pPr>
        <w:spacing w:after="180" w:line="240" w:lineRule="auto"/>
        <w:ind w:left="600" w:hanging="600"/>
        <w:jc w:val="both"/>
        <w:rPr>
          <w:rFonts w:eastAsia="Times New Roman" w:cs="Times New Roman"/>
          <w:szCs w:val="24"/>
        </w:rPr>
      </w:pPr>
      <w:r w:rsidRPr="00AA6E0A">
        <w:rPr>
          <w:rFonts w:eastAsia="Times New Roman" w:cs="Times New Roman"/>
          <w:spacing w:val="-4"/>
          <w:szCs w:val="24"/>
        </w:rPr>
        <w:t xml:space="preserve">35.4. If this bidding document allows Bidders to quote separate prices for different </w:t>
      </w:r>
      <w:r w:rsidRPr="00AA6E0A">
        <w:rPr>
          <w:rFonts w:eastAsia="Times New Roman" w:cs="Times New Roman"/>
          <w:iCs/>
          <w:spacing w:val="-4"/>
          <w:szCs w:val="24"/>
        </w:rPr>
        <w:t>lots (contracts)</w:t>
      </w:r>
      <w:r w:rsidRPr="00AA6E0A">
        <w:rPr>
          <w:rFonts w:eastAsia="Times New Roman" w:cs="Times New Roman"/>
          <w:spacing w:val="-4"/>
          <w:szCs w:val="24"/>
        </w:rPr>
        <w:t xml:space="preserve">, the methodology to determine the lowest evaluated cost of the lot (contract) combinations, </w:t>
      </w:r>
      <w:r w:rsidRPr="00AA6E0A">
        <w:rPr>
          <w:rFonts w:eastAsia="Times New Roman" w:cs="Times New Roman"/>
          <w:spacing w:val="-4"/>
          <w:szCs w:val="24"/>
        </w:rPr>
        <w:lastRenderedPageBreak/>
        <w:t>including any discounts offered in the Letter of Bid, is specified in Section III, Evaluation and Qualification Criteria.</w:t>
      </w:r>
    </w:p>
    <w:p w14:paraId="282C1032" w14:textId="77777777" w:rsidR="00B01BC7" w:rsidRPr="00AA6E0A" w:rsidRDefault="00B01BC7" w:rsidP="00B01BC7">
      <w:pPr>
        <w:spacing w:after="180" w:line="240" w:lineRule="auto"/>
        <w:ind w:left="600" w:hanging="600"/>
        <w:jc w:val="both"/>
        <w:rPr>
          <w:rFonts w:eastAsia="Times New Roman" w:cs="Times New Roman"/>
          <w:szCs w:val="24"/>
        </w:rPr>
      </w:pPr>
      <w:r w:rsidRPr="00AA6E0A">
        <w:rPr>
          <w:rFonts w:eastAsia="Times New Roman" w:cs="Times New Roman"/>
          <w:szCs w:val="24"/>
        </w:rPr>
        <w:t>35.5 The Purchaser’s evaluation of a Bid will exclude and not take into account:</w:t>
      </w:r>
    </w:p>
    <w:p w14:paraId="3D760EAE" w14:textId="77777777" w:rsidR="00B01BC7" w:rsidRPr="00AA6E0A" w:rsidRDefault="00B01BC7" w:rsidP="00AA672D">
      <w:pPr>
        <w:numPr>
          <w:ilvl w:val="2"/>
          <w:numId w:val="204"/>
        </w:numPr>
        <w:spacing w:after="180" w:line="240" w:lineRule="auto"/>
        <w:jc w:val="both"/>
        <w:outlineLvl w:val="2"/>
        <w:rPr>
          <w:rFonts w:eastAsia="Times New Roman" w:cs="Times New Roman"/>
          <w:szCs w:val="24"/>
        </w:rPr>
      </w:pPr>
      <w:r w:rsidRPr="00AA6E0A">
        <w:rPr>
          <w:rFonts w:eastAsia="Times New Roman" w:cs="Times New Roman"/>
          <w:szCs w:val="24"/>
        </w:rPr>
        <w:t>in the case of Goods manufactured in the Purchaser’s Country, sales and other similar taxes, which will be payable on the goods if a contract is awarded to the Bidder; and</w:t>
      </w:r>
    </w:p>
    <w:p w14:paraId="751DEBBF" w14:textId="77777777" w:rsidR="00B01BC7" w:rsidRPr="00AA6E0A" w:rsidRDefault="00B01BC7" w:rsidP="00AA672D">
      <w:pPr>
        <w:numPr>
          <w:ilvl w:val="2"/>
          <w:numId w:val="204"/>
        </w:numPr>
        <w:spacing w:after="180" w:line="240" w:lineRule="auto"/>
        <w:jc w:val="both"/>
        <w:outlineLvl w:val="2"/>
        <w:rPr>
          <w:rFonts w:eastAsia="Times New Roman" w:cs="Times New Roman"/>
          <w:szCs w:val="24"/>
        </w:rPr>
      </w:pPr>
      <w:r w:rsidRPr="00AA6E0A">
        <w:rPr>
          <w:rFonts w:eastAsia="Times New Roman" w:cs="Times New Roman"/>
          <w:szCs w:val="24"/>
        </w:rPr>
        <w:t xml:space="preserve">in the case of Goods manufactured outside the Purchaser’s Country, already imported or to be imported, customs duties and other import taxes levied on the imported Good, sales and other similar taxes, which will be payable on the Goods if the contract is awarded to the Bidder. </w:t>
      </w:r>
    </w:p>
    <w:p w14:paraId="17E9E39E" w14:textId="77777777" w:rsidR="00B01BC7" w:rsidRPr="00AA6E0A" w:rsidRDefault="00B01BC7" w:rsidP="00B01BC7">
      <w:pPr>
        <w:spacing w:after="180" w:line="240" w:lineRule="auto"/>
        <w:ind w:left="600" w:hanging="600"/>
        <w:jc w:val="both"/>
        <w:rPr>
          <w:rFonts w:eastAsia="Times New Roman" w:cs="Times New Roman"/>
          <w:szCs w:val="24"/>
        </w:rPr>
      </w:pPr>
      <w:r w:rsidRPr="00AA6E0A">
        <w:rPr>
          <w:rFonts w:eastAsia="Times New Roman" w:cs="Times New Roman"/>
          <w:szCs w:val="24"/>
        </w:rPr>
        <w:t xml:space="preserve">35.6 The Purchaser’s evaluation of a Bid may require the consideration of other factors, in addition to the Bid Price quoted in accordance with ITB 14. These factors may be related to the characteristics, performance, and terms and conditions of purchase of the Goods and Related Services. The effect of the factors selected, if any, shall be expressed in monetary terms to facilitate comparison of Bids, unless otherwise </w:t>
      </w:r>
      <w:r w:rsidRPr="00AA6E0A">
        <w:rPr>
          <w:rFonts w:eastAsia="Times New Roman" w:cs="Times New Roman"/>
          <w:b/>
          <w:szCs w:val="24"/>
        </w:rPr>
        <w:t>specified in the BDS</w:t>
      </w:r>
      <w:r w:rsidRPr="00AA6E0A">
        <w:rPr>
          <w:rFonts w:eastAsia="Times New Roman" w:cs="Times New Roman"/>
          <w:szCs w:val="24"/>
        </w:rPr>
        <w:t xml:space="preserve"> from amongst those set out in Section III, Evaluation and Qualification Criteria. The criteria and methodologies to be used shall be as specified in ITB 35.2(f).</w:t>
      </w:r>
    </w:p>
    <w:p w14:paraId="02CDE72A" w14:textId="77777777" w:rsidR="00B01BC7" w:rsidRPr="00AA6E0A" w:rsidRDefault="00B01BC7" w:rsidP="00AA672D">
      <w:pPr>
        <w:pStyle w:val="Style3"/>
        <w:numPr>
          <w:ilvl w:val="0"/>
          <w:numId w:val="132"/>
        </w:numPr>
        <w:ind w:left="426" w:hanging="426"/>
        <w:rPr>
          <w:rFonts w:ascii="Times New Roman" w:hAnsi="Times New Roman"/>
        </w:rPr>
      </w:pPr>
      <w:bookmarkStart w:id="300" w:name="_Toc494463386"/>
      <w:bookmarkStart w:id="301" w:name="_Toc27138065"/>
      <w:r w:rsidRPr="00AA6E0A">
        <w:rPr>
          <w:rFonts w:ascii="Times New Roman" w:hAnsi="Times New Roman"/>
        </w:rPr>
        <w:t>Comparison of Bids</w:t>
      </w:r>
      <w:bookmarkEnd w:id="300"/>
      <w:bookmarkEnd w:id="301"/>
    </w:p>
    <w:p w14:paraId="3029E3AA" w14:textId="77777777" w:rsidR="00B01BC7" w:rsidRPr="00AA6E0A" w:rsidRDefault="00B01BC7" w:rsidP="00B01BC7">
      <w:pPr>
        <w:spacing w:after="200" w:line="240" w:lineRule="auto"/>
        <w:ind w:left="540" w:hanging="540"/>
        <w:jc w:val="both"/>
        <w:rPr>
          <w:rFonts w:eastAsia="Times New Roman" w:cs="Times New Roman"/>
          <w:szCs w:val="24"/>
        </w:rPr>
      </w:pPr>
      <w:r w:rsidRPr="00AA6E0A">
        <w:rPr>
          <w:rFonts w:eastAsia="Times New Roman" w:cs="Times New Roman"/>
          <w:szCs w:val="24"/>
        </w:rPr>
        <w:t xml:space="preserve">36.1 The Purchaser shall compare the evaluated costs of all substantially responsive Bids established in accordance with ITB 35.2 to determine the Bid that has the lowest evaluated cost. The comparison shall be on the basis of CIP (place of final destination) prices for goods to be imported and prices for delivery to final destination for goods already imported less </w:t>
      </w:r>
      <w:r w:rsidRPr="00AA6E0A">
        <w:rPr>
          <w:rFonts w:eastAsia="Times New Roman" w:cs="Times New Roman"/>
          <w:spacing w:val="-4"/>
          <w:szCs w:val="24"/>
        </w:rPr>
        <w:t>the custom duties and other import taxes already paid or to be paid on such goods</w:t>
      </w:r>
      <w:r w:rsidRPr="00AA6E0A">
        <w:rPr>
          <w:rFonts w:eastAsia="Times New Roman" w:cs="Times New Roman"/>
          <w:szCs w:val="24"/>
        </w:rPr>
        <w:t xml:space="preserve"> </w:t>
      </w:r>
      <w:r w:rsidRPr="00AA6E0A">
        <w:rPr>
          <w:rFonts w:eastAsia="Times New Roman" w:cs="Times New Roman"/>
          <w:spacing w:val="-4"/>
          <w:szCs w:val="24"/>
        </w:rPr>
        <w:t xml:space="preserve">(need to be supported with documentary evidence) </w:t>
      </w:r>
      <w:r w:rsidRPr="00AA6E0A">
        <w:rPr>
          <w:rFonts w:eastAsia="Times New Roman" w:cs="Times New Roman"/>
          <w:szCs w:val="24"/>
        </w:rPr>
        <w:t>and EXW prices, plus cost of inland transportation and insurance to place of final destination, for goods manufactured within the Borrower’s country, together with prices for any required installation, training, commissioning and other services as per price schedules included in Section IV. The evaluation of prices shall not take into account custom duties and other taxes levied on imported goods (to be imported or already imported) and sales and similar taxes levied in connection with the sale or delivery of goods.</w:t>
      </w:r>
    </w:p>
    <w:p w14:paraId="520FCD72" w14:textId="77777777" w:rsidR="00B01BC7" w:rsidRPr="00AA6E0A" w:rsidRDefault="00B01BC7" w:rsidP="00AA672D">
      <w:pPr>
        <w:pStyle w:val="Style3"/>
        <w:numPr>
          <w:ilvl w:val="0"/>
          <w:numId w:val="132"/>
        </w:numPr>
        <w:ind w:left="426" w:hanging="426"/>
        <w:rPr>
          <w:rFonts w:ascii="Times New Roman" w:hAnsi="Times New Roman"/>
        </w:rPr>
      </w:pPr>
      <w:bookmarkStart w:id="302" w:name="_Toc438438861"/>
      <w:bookmarkStart w:id="303" w:name="_Toc438532655"/>
      <w:bookmarkStart w:id="304" w:name="_Toc438734005"/>
      <w:bookmarkStart w:id="305" w:name="_Toc438907042"/>
      <w:bookmarkStart w:id="306" w:name="_Toc438907241"/>
      <w:bookmarkStart w:id="307" w:name="_Toc348000821"/>
      <w:bookmarkStart w:id="308" w:name="_Toc494463388"/>
      <w:bookmarkStart w:id="309" w:name="_Toc27138066"/>
      <w:r w:rsidRPr="00AA6E0A">
        <w:rPr>
          <w:rFonts w:ascii="Times New Roman" w:hAnsi="Times New Roman"/>
        </w:rPr>
        <w:t>Qualification of the Bidder</w:t>
      </w:r>
      <w:bookmarkEnd w:id="302"/>
      <w:bookmarkEnd w:id="303"/>
      <w:bookmarkEnd w:id="304"/>
      <w:bookmarkEnd w:id="305"/>
      <w:bookmarkEnd w:id="306"/>
      <w:bookmarkEnd w:id="307"/>
      <w:bookmarkEnd w:id="308"/>
      <w:bookmarkEnd w:id="309"/>
    </w:p>
    <w:p w14:paraId="43497358" w14:textId="77777777" w:rsidR="00B01BC7" w:rsidRPr="00AA6E0A" w:rsidRDefault="00B01BC7" w:rsidP="00AA672D">
      <w:pPr>
        <w:numPr>
          <w:ilvl w:val="1"/>
          <w:numId w:val="66"/>
        </w:numPr>
        <w:spacing w:after="200" w:line="240" w:lineRule="auto"/>
        <w:ind w:left="612" w:hanging="612"/>
        <w:jc w:val="both"/>
        <w:rPr>
          <w:rFonts w:eastAsia="Times New Roman" w:cs="Times New Roman"/>
          <w:szCs w:val="24"/>
        </w:rPr>
      </w:pPr>
      <w:r w:rsidRPr="00AA6E0A">
        <w:rPr>
          <w:rFonts w:eastAsia="Times New Roman" w:cs="Times New Roman"/>
          <w:szCs w:val="24"/>
        </w:rPr>
        <w:t xml:space="preserve">The Purchaser shall determine, to its satisfaction, whether the eligible Bidder or Bidders that is/are selected for Items, Lots, Packages and/or their combinations as having submitted the lowest evaluated cost and substantially responsive Bid (s) substantially meet the respective minimum qualifying criteria specified in Section III, Evaluation and Qualification Criteria. </w:t>
      </w:r>
      <w:r w:rsidRPr="00AA6E0A">
        <w:rPr>
          <w:rFonts w:eastAsia="Times New Roman" w:cs="Times New Roman"/>
          <w:spacing w:val="-4"/>
          <w:szCs w:val="24"/>
        </w:rPr>
        <w:t>To this end, the Purchaser will determine for which Items, Lots and Packages, and their combinations, as the case may be, for which Bidder submitted bid, it substantially meets the respective minimum qualification criteria.</w:t>
      </w:r>
      <w:r w:rsidRPr="00AA6E0A">
        <w:rPr>
          <w:rFonts w:eastAsia="Times New Roman" w:cs="Times New Roman"/>
          <w:szCs w:val="24"/>
        </w:rPr>
        <w:t xml:space="preserve"> </w:t>
      </w:r>
    </w:p>
    <w:p w14:paraId="73DAC424" w14:textId="77777777" w:rsidR="00B01BC7" w:rsidRPr="00AA6E0A" w:rsidRDefault="00B01BC7" w:rsidP="00AA672D">
      <w:pPr>
        <w:numPr>
          <w:ilvl w:val="1"/>
          <w:numId w:val="66"/>
        </w:numPr>
        <w:spacing w:after="200" w:line="240" w:lineRule="auto"/>
        <w:ind w:left="612" w:hanging="612"/>
        <w:jc w:val="both"/>
        <w:rPr>
          <w:rFonts w:eastAsia="Times New Roman" w:cs="Times New Roman"/>
          <w:szCs w:val="24"/>
        </w:rPr>
      </w:pPr>
      <w:r w:rsidRPr="00AA6E0A">
        <w:rPr>
          <w:rFonts w:eastAsia="Times New Roman" w:cs="Times New Roman"/>
          <w:szCs w:val="24"/>
        </w:rPr>
        <w:t>The determination shall be based upon an examination of the documentary evidence of the Bidder’s qualifications submitted by the Bidder, pursuant to ITB 17. The determination shall not take into consideration the qualifications of other firms such as the Bidder’s subsidiaries, parent entities, affiliates, subcontractors (other than specialized subcontractors if permitted in the bidding document), or any other firm(s) different from the Bidder.</w:t>
      </w:r>
    </w:p>
    <w:p w14:paraId="2AA39CBB" w14:textId="77777777" w:rsidR="00B01BC7" w:rsidRPr="00AA6E0A" w:rsidRDefault="00B01BC7" w:rsidP="00AA672D">
      <w:pPr>
        <w:numPr>
          <w:ilvl w:val="1"/>
          <w:numId w:val="66"/>
        </w:numPr>
        <w:spacing w:after="200" w:line="240" w:lineRule="auto"/>
        <w:ind w:left="612" w:hanging="612"/>
        <w:jc w:val="both"/>
        <w:rPr>
          <w:rFonts w:eastAsia="Times New Roman" w:cs="Times New Roman"/>
          <w:szCs w:val="24"/>
        </w:rPr>
      </w:pPr>
      <w:r w:rsidRPr="00AA6E0A">
        <w:rPr>
          <w:rFonts w:eastAsia="Times New Roman" w:cs="Times New Roman"/>
          <w:szCs w:val="24"/>
        </w:rPr>
        <w:lastRenderedPageBreak/>
        <w:t>An affirmative determination shall be a prerequisite for award of the Contract to the Bidder. A negative determination shall result in disqualification of the Bid, in which event the Purchaser shall proceed to the Bidder or Bidders who offered the substantially responsive Bid (s) with the next lowest evaluated cost to make a similar determination of that Bidder’s qualifications to perform satisfactorily.</w:t>
      </w:r>
    </w:p>
    <w:p w14:paraId="61C06AF4" w14:textId="77777777" w:rsidR="00B01BC7" w:rsidRPr="00AA6E0A" w:rsidRDefault="00B01BC7" w:rsidP="00AA672D">
      <w:pPr>
        <w:numPr>
          <w:ilvl w:val="1"/>
          <w:numId w:val="66"/>
        </w:numPr>
        <w:spacing w:after="0" w:line="240" w:lineRule="auto"/>
        <w:ind w:left="612" w:hanging="612"/>
        <w:jc w:val="both"/>
        <w:rPr>
          <w:rFonts w:eastAsia="Times New Roman" w:cs="Times New Roman"/>
          <w:szCs w:val="24"/>
        </w:rPr>
      </w:pPr>
      <w:r w:rsidRPr="00AA6E0A">
        <w:rPr>
          <w:rFonts w:eastAsia="Times New Roman" w:cs="Times New Roman"/>
          <w:spacing w:val="-2"/>
          <w:szCs w:val="24"/>
        </w:rPr>
        <w:t>The Purchaser reserves the right to waive minor deviations   from the qualification criteria if they do not materially affect the technical capability and financial resources of the Bidder to perform the Contract or combination of Contracts.</w:t>
      </w:r>
    </w:p>
    <w:p w14:paraId="2DD3F53F" w14:textId="77777777" w:rsidR="00B01BC7" w:rsidRPr="00AA6E0A" w:rsidRDefault="00B01BC7" w:rsidP="00AA672D">
      <w:pPr>
        <w:pStyle w:val="Style3"/>
        <w:numPr>
          <w:ilvl w:val="0"/>
          <w:numId w:val="132"/>
        </w:numPr>
        <w:ind w:left="426" w:hanging="426"/>
        <w:rPr>
          <w:rFonts w:ascii="Times New Roman" w:hAnsi="Times New Roman"/>
        </w:rPr>
      </w:pPr>
      <w:bookmarkStart w:id="310" w:name="_Toc438438862"/>
      <w:bookmarkStart w:id="311" w:name="_Toc438532656"/>
      <w:bookmarkStart w:id="312" w:name="_Toc438734006"/>
      <w:bookmarkStart w:id="313" w:name="_Toc438907043"/>
      <w:bookmarkStart w:id="314" w:name="_Toc438907242"/>
      <w:bookmarkStart w:id="315" w:name="_Toc348000822"/>
      <w:bookmarkStart w:id="316" w:name="_Toc494463389"/>
      <w:bookmarkStart w:id="317" w:name="_Toc27138067"/>
      <w:r w:rsidRPr="00AA6E0A">
        <w:rPr>
          <w:rFonts w:ascii="Times New Roman" w:hAnsi="Times New Roman"/>
        </w:rPr>
        <w:t>Purchaser’s Right to Accept Any Bid, and to Reject Any or All Bids</w:t>
      </w:r>
      <w:bookmarkEnd w:id="310"/>
      <w:bookmarkEnd w:id="311"/>
      <w:bookmarkEnd w:id="312"/>
      <w:bookmarkEnd w:id="313"/>
      <w:bookmarkEnd w:id="314"/>
      <w:bookmarkEnd w:id="315"/>
      <w:bookmarkEnd w:id="316"/>
      <w:bookmarkEnd w:id="317"/>
    </w:p>
    <w:p w14:paraId="37744D3A" w14:textId="77777777" w:rsidR="00B01BC7" w:rsidRPr="00AA6E0A" w:rsidRDefault="00B01BC7" w:rsidP="00AA672D">
      <w:pPr>
        <w:numPr>
          <w:ilvl w:val="1"/>
          <w:numId w:val="67"/>
        </w:numPr>
        <w:spacing w:after="200" w:line="240" w:lineRule="auto"/>
        <w:ind w:left="612" w:hanging="612"/>
        <w:jc w:val="both"/>
        <w:rPr>
          <w:rFonts w:eastAsia="Times New Roman" w:cs="Times New Roman"/>
          <w:szCs w:val="24"/>
        </w:rPr>
      </w:pPr>
      <w:r w:rsidRPr="00AA6E0A">
        <w:rPr>
          <w:rFonts w:eastAsia="Times New Roman" w:cs="Times New Roman"/>
          <w:szCs w:val="24"/>
        </w:rPr>
        <w:t xml:space="preserve">The Purchaser reserves the right to accept or reject any Bid, and to annul the Bidding process and reject all Bids at any time prior to Contract Award, without thereby incurring any liability to Bidders. </w:t>
      </w:r>
      <w:r w:rsidRPr="00AA6E0A">
        <w:rPr>
          <w:rFonts w:eastAsia="Times New Roman" w:cs="Times New Roman"/>
          <w:spacing w:val="-4"/>
          <w:szCs w:val="24"/>
        </w:rPr>
        <w:t>In case of annulment, all Bids submitted and specifically, bid securities, shall be promptly returned to the Bidders.</w:t>
      </w:r>
    </w:p>
    <w:p w14:paraId="03C36DA9" w14:textId="77777777" w:rsidR="00B01BC7" w:rsidRPr="00AA6E0A" w:rsidRDefault="00B01BC7" w:rsidP="00AA672D">
      <w:pPr>
        <w:pStyle w:val="Style3"/>
        <w:numPr>
          <w:ilvl w:val="0"/>
          <w:numId w:val="132"/>
        </w:numPr>
        <w:ind w:left="426" w:hanging="426"/>
        <w:rPr>
          <w:rFonts w:ascii="Times New Roman" w:hAnsi="Times New Roman"/>
        </w:rPr>
      </w:pPr>
      <w:bookmarkStart w:id="318" w:name="_Toc494463390"/>
      <w:bookmarkStart w:id="319" w:name="_Toc27138068"/>
      <w:r w:rsidRPr="00AA6E0A">
        <w:rPr>
          <w:rFonts w:ascii="Times New Roman" w:hAnsi="Times New Roman"/>
        </w:rPr>
        <w:t>Standstill Period</w:t>
      </w:r>
      <w:bookmarkEnd w:id="318"/>
      <w:bookmarkEnd w:id="319"/>
    </w:p>
    <w:p w14:paraId="7B5299B9" w14:textId="77777777" w:rsidR="00B01BC7" w:rsidRPr="00AA6E0A" w:rsidRDefault="00B01BC7" w:rsidP="00AA672D">
      <w:pPr>
        <w:numPr>
          <w:ilvl w:val="1"/>
          <w:numId w:val="68"/>
        </w:numPr>
        <w:spacing w:after="200" w:line="240" w:lineRule="auto"/>
        <w:ind w:left="612" w:hanging="612"/>
        <w:jc w:val="both"/>
        <w:rPr>
          <w:rFonts w:eastAsia="Times New Roman" w:cs="Times New Roman"/>
          <w:szCs w:val="24"/>
        </w:rPr>
      </w:pPr>
      <w:r w:rsidRPr="00AA6E0A">
        <w:rPr>
          <w:rFonts w:eastAsia="Times New Roman" w:cs="Times New Roman"/>
          <w:spacing w:val="-4"/>
          <w:szCs w:val="24"/>
        </w:rPr>
        <w:t xml:space="preserve">The Contract shall not be awarded earlier than the expiry of the Standstill Period. </w:t>
      </w:r>
      <w:r w:rsidRPr="00AA6E0A">
        <w:rPr>
          <w:rFonts w:eastAsia="Times New Roman" w:cs="Times New Roman"/>
          <w:iCs/>
          <w:spacing w:val="-4"/>
          <w:szCs w:val="24"/>
        </w:rPr>
        <w:t xml:space="preserve">The Standstill Period shall be ten (10) Business Days unless extended in accordance with ITB 44. </w:t>
      </w:r>
      <w:r w:rsidRPr="00AA6E0A">
        <w:rPr>
          <w:rFonts w:eastAsia="Times New Roman" w:cs="Times New Roman"/>
          <w:spacing w:val="-4"/>
          <w:szCs w:val="24"/>
        </w:rPr>
        <w:t>The Standstill Period starts the day after the date the Purchaser has transmitted to each Bidder the Notification of Intention to Award the Contract. Where only one Bid is submitted, or if this contract is in response to an emergency situation recognized by the Bank, the Standstill Period shall not apply</w:t>
      </w:r>
      <w:r w:rsidRPr="00AA6E0A">
        <w:rPr>
          <w:rFonts w:eastAsia="Times New Roman" w:cs="Times New Roman"/>
          <w:szCs w:val="24"/>
        </w:rPr>
        <w:t xml:space="preserve">. </w:t>
      </w:r>
    </w:p>
    <w:p w14:paraId="2AE04A4A" w14:textId="77777777" w:rsidR="00B01BC7" w:rsidRPr="00AA6E0A" w:rsidRDefault="00B01BC7" w:rsidP="00AA672D">
      <w:pPr>
        <w:pStyle w:val="Style3"/>
        <w:numPr>
          <w:ilvl w:val="0"/>
          <w:numId w:val="132"/>
        </w:numPr>
        <w:ind w:left="426" w:hanging="426"/>
        <w:rPr>
          <w:rFonts w:ascii="Times New Roman" w:hAnsi="Times New Roman"/>
        </w:rPr>
      </w:pPr>
      <w:bookmarkStart w:id="320" w:name="_Toc494463391"/>
      <w:bookmarkStart w:id="321" w:name="_Toc27138069"/>
      <w:r w:rsidRPr="00AA6E0A">
        <w:rPr>
          <w:rFonts w:ascii="Times New Roman" w:hAnsi="Times New Roman"/>
        </w:rPr>
        <w:t>Notification of Intention to Award</w:t>
      </w:r>
      <w:bookmarkEnd w:id="320"/>
      <w:bookmarkEnd w:id="321"/>
      <w:r w:rsidRPr="00AA6E0A">
        <w:rPr>
          <w:rFonts w:ascii="Times New Roman" w:hAnsi="Times New Roman"/>
        </w:rPr>
        <w:t xml:space="preserve"> </w:t>
      </w:r>
    </w:p>
    <w:p w14:paraId="798ECAED" w14:textId="77777777" w:rsidR="00B01BC7" w:rsidRPr="00AA6E0A" w:rsidRDefault="00B01BC7" w:rsidP="00AA672D">
      <w:pPr>
        <w:numPr>
          <w:ilvl w:val="1"/>
          <w:numId w:val="73"/>
        </w:numPr>
        <w:tabs>
          <w:tab w:val="right" w:leader="underscore" w:pos="9504"/>
        </w:tabs>
        <w:spacing w:after="120" w:line="240" w:lineRule="auto"/>
        <w:jc w:val="both"/>
        <w:rPr>
          <w:rFonts w:eastAsia="Times New Roman" w:cs="Times New Roman"/>
          <w:color w:val="000000"/>
          <w:szCs w:val="24"/>
        </w:rPr>
      </w:pPr>
      <w:r w:rsidRPr="00AA6E0A">
        <w:rPr>
          <w:rFonts w:eastAsia="Times New Roman" w:cs="Times New Roman"/>
          <w:szCs w:val="24"/>
        </w:rPr>
        <w:t xml:space="preserve">The Purchaser shall send to each Bidder the Notification of Intention to Award the Contract to the successful Bidder. </w:t>
      </w:r>
      <w:r w:rsidRPr="00AA6E0A">
        <w:rPr>
          <w:rFonts w:eastAsia="Times New Roman" w:cs="Times New Roman"/>
          <w:color w:val="000000"/>
          <w:szCs w:val="24"/>
        </w:rPr>
        <w:t>The Notification of Intention to Award shall contain, at a minimum, the following information:</w:t>
      </w:r>
    </w:p>
    <w:p w14:paraId="760BE253" w14:textId="77777777" w:rsidR="00B01BC7" w:rsidRPr="00AA6E0A" w:rsidRDefault="00B01BC7" w:rsidP="00AA672D">
      <w:pPr>
        <w:numPr>
          <w:ilvl w:val="0"/>
          <w:numId w:val="116"/>
        </w:numPr>
        <w:spacing w:after="120" w:line="240" w:lineRule="auto"/>
        <w:ind w:left="1166" w:hanging="540"/>
        <w:jc w:val="both"/>
        <w:rPr>
          <w:rFonts w:eastAsia="Times New Roman" w:cs="Times New Roman"/>
          <w:color w:val="000000"/>
          <w:szCs w:val="24"/>
        </w:rPr>
      </w:pPr>
      <w:r w:rsidRPr="00AA6E0A">
        <w:rPr>
          <w:rFonts w:eastAsia="Times New Roman" w:cs="Times New Roman"/>
          <w:color w:val="000000"/>
          <w:szCs w:val="24"/>
        </w:rPr>
        <w:t xml:space="preserve">the name and address of the Bidder submitting the successful Bid; </w:t>
      </w:r>
    </w:p>
    <w:p w14:paraId="40F690A6" w14:textId="77777777" w:rsidR="00B01BC7" w:rsidRPr="00AA6E0A" w:rsidRDefault="00B01BC7" w:rsidP="00AA672D">
      <w:pPr>
        <w:numPr>
          <w:ilvl w:val="0"/>
          <w:numId w:val="116"/>
        </w:numPr>
        <w:spacing w:after="120" w:line="240" w:lineRule="auto"/>
        <w:ind w:left="1166" w:hanging="540"/>
        <w:jc w:val="both"/>
        <w:rPr>
          <w:rFonts w:eastAsia="Times New Roman" w:cs="Times New Roman"/>
          <w:color w:val="000000"/>
          <w:szCs w:val="24"/>
        </w:rPr>
      </w:pPr>
      <w:r w:rsidRPr="00AA6E0A">
        <w:rPr>
          <w:rFonts w:eastAsia="Times New Roman" w:cs="Times New Roman"/>
          <w:color w:val="000000"/>
          <w:szCs w:val="24"/>
        </w:rPr>
        <w:t xml:space="preserve">the Contract price of the successful Bid; </w:t>
      </w:r>
    </w:p>
    <w:p w14:paraId="4E180BF1" w14:textId="77777777" w:rsidR="00B01BC7" w:rsidRPr="00AA6E0A" w:rsidRDefault="00B01BC7" w:rsidP="00AA672D">
      <w:pPr>
        <w:numPr>
          <w:ilvl w:val="0"/>
          <w:numId w:val="116"/>
        </w:numPr>
        <w:spacing w:after="120" w:line="240" w:lineRule="auto"/>
        <w:ind w:left="1166" w:hanging="540"/>
        <w:jc w:val="both"/>
        <w:rPr>
          <w:rFonts w:eastAsia="Times New Roman" w:cs="Times New Roman"/>
          <w:szCs w:val="24"/>
        </w:rPr>
      </w:pPr>
      <w:r w:rsidRPr="00AA6E0A">
        <w:rPr>
          <w:rFonts w:eastAsia="Times New Roman" w:cs="Times New Roman"/>
          <w:szCs w:val="24"/>
        </w:rPr>
        <w:t>the names of all Bidders who submitted Bids, and their Bid prices as readout, and as evaluated;</w:t>
      </w:r>
    </w:p>
    <w:p w14:paraId="0B8EFC03" w14:textId="77777777" w:rsidR="00B01BC7" w:rsidRPr="00AA6E0A" w:rsidRDefault="00B01BC7" w:rsidP="00AA672D">
      <w:pPr>
        <w:numPr>
          <w:ilvl w:val="0"/>
          <w:numId w:val="116"/>
        </w:numPr>
        <w:spacing w:after="120" w:line="240" w:lineRule="auto"/>
        <w:ind w:left="1166" w:hanging="540"/>
        <w:jc w:val="both"/>
        <w:rPr>
          <w:rFonts w:eastAsia="Times New Roman" w:cs="Times New Roman"/>
          <w:szCs w:val="24"/>
        </w:rPr>
      </w:pPr>
      <w:r w:rsidRPr="00AA6E0A">
        <w:rPr>
          <w:rFonts w:eastAsia="Times New Roman" w:cs="Times New Roman"/>
          <w:bCs/>
          <w:szCs w:val="24"/>
        </w:rPr>
        <w:t xml:space="preserve">a statement of the reason(s) </w:t>
      </w:r>
      <w:r w:rsidRPr="00AA6E0A">
        <w:rPr>
          <w:rFonts w:eastAsia="Times New Roman" w:cs="Times New Roman"/>
          <w:color w:val="000000"/>
          <w:szCs w:val="24"/>
        </w:rPr>
        <w:t>the Bid (of the unsuccessful Bidder to whom the notification is addressed) was unsuccessful</w:t>
      </w:r>
      <w:r w:rsidRPr="00AA6E0A">
        <w:rPr>
          <w:rFonts w:eastAsia="Times New Roman" w:cs="Times New Roman"/>
          <w:bCs/>
          <w:szCs w:val="24"/>
        </w:rPr>
        <w:t>, unless the price information in c) above already reveals the reason;</w:t>
      </w:r>
    </w:p>
    <w:p w14:paraId="0766C24E" w14:textId="77777777" w:rsidR="00B01BC7" w:rsidRPr="00AA6E0A" w:rsidRDefault="00B01BC7" w:rsidP="00AA672D">
      <w:pPr>
        <w:numPr>
          <w:ilvl w:val="0"/>
          <w:numId w:val="116"/>
        </w:numPr>
        <w:spacing w:after="120" w:line="240" w:lineRule="auto"/>
        <w:ind w:left="1166" w:hanging="540"/>
        <w:jc w:val="both"/>
        <w:rPr>
          <w:rFonts w:eastAsia="Times New Roman" w:cs="Times New Roman"/>
          <w:szCs w:val="24"/>
        </w:rPr>
      </w:pPr>
      <w:r w:rsidRPr="00AA6E0A">
        <w:rPr>
          <w:rFonts w:eastAsia="Times New Roman" w:cs="Times New Roman"/>
          <w:szCs w:val="24"/>
        </w:rPr>
        <w:t>the expiry date of the Standstill Period;</w:t>
      </w:r>
    </w:p>
    <w:p w14:paraId="0C38DB31" w14:textId="77777777" w:rsidR="00B01BC7" w:rsidRPr="00AA6E0A" w:rsidRDefault="00B01BC7" w:rsidP="00AA672D">
      <w:pPr>
        <w:numPr>
          <w:ilvl w:val="0"/>
          <w:numId w:val="116"/>
        </w:numPr>
        <w:spacing w:after="120" w:line="240" w:lineRule="auto"/>
        <w:ind w:left="1166" w:hanging="540"/>
        <w:jc w:val="both"/>
        <w:rPr>
          <w:rFonts w:eastAsia="Times New Roman" w:cs="Times New Roman"/>
          <w:szCs w:val="24"/>
        </w:rPr>
      </w:pPr>
      <w:r w:rsidRPr="00AA6E0A">
        <w:rPr>
          <w:rFonts w:eastAsia="Times New Roman" w:cs="Times New Roman"/>
          <w:szCs w:val="24"/>
        </w:rPr>
        <w:t>instructions on how to request a debriefing and/or submit a complaint during the standstill period.</w:t>
      </w:r>
    </w:p>
    <w:p w14:paraId="7C3DAAC2" w14:textId="77777777" w:rsidR="00B01BC7" w:rsidRPr="00AA6E0A" w:rsidRDefault="00B01BC7" w:rsidP="00B01BC7">
      <w:pPr>
        <w:spacing w:after="0" w:line="240" w:lineRule="auto"/>
        <w:ind w:left="360"/>
        <w:rPr>
          <w:rFonts w:eastAsia="Times New Roman" w:cs="Times New Roman"/>
          <w:b/>
          <w:bCs/>
          <w:color w:val="0070C0"/>
          <w:szCs w:val="20"/>
        </w:rPr>
      </w:pPr>
    </w:p>
    <w:p w14:paraId="64CCCB03" w14:textId="77777777" w:rsidR="00B01BC7" w:rsidRPr="00AA6E0A" w:rsidRDefault="00B01BC7" w:rsidP="00B01BC7">
      <w:pPr>
        <w:shd w:val="clear" w:color="auto" w:fill="8DB3E2"/>
        <w:spacing w:before="120" w:after="120" w:line="240" w:lineRule="auto"/>
        <w:ind w:left="346" w:hanging="360"/>
        <w:jc w:val="center"/>
        <w:rPr>
          <w:rFonts w:eastAsia="Times New Roman" w:cs="Times New Roman"/>
          <w:b/>
          <w:sz w:val="28"/>
          <w:szCs w:val="24"/>
        </w:rPr>
      </w:pPr>
      <w:bookmarkStart w:id="322" w:name="_Toc505659528"/>
      <w:bookmarkStart w:id="323" w:name="_Toc348000823"/>
      <w:bookmarkStart w:id="324" w:name="_Toc451286567"/>
      <w:bookmarkStart w:id="325" w:name="_Toc494463392"/>
      <w:bookmarkStart w:id="326" w:name="_Toc27138070"/>
      <w:r w:rsidRPr="00AA6E0A">
        <w:rPr>
          <w:rFonts w:eastAsia="Times New Roman" w:cs="Times New Roman"/>
          <w:b/>
          <w:sz w:val="28"/>
          <w:szCs w:val="24"/>
        </w:rPr>
        <w:t>Award of Contract</w:t>
      </w:r>
      <w:bookmarkEnd w:id="322"/>
      <w:bookmarkEnd w:id="323"/>
      <w:bookmarkEnd w:id="324"/>
      <w:bookmarkEnd w:id="325"/>
      <w:bookmarkEnd w:id="326"/>
    </w:p>
    <w:p w14:paraId="1F9519B8" w14:textId="77777777" w:rsidR="00B01BC7" w:rsidRPr="00AA6E0A" w:rsidRDefault="00B01BC7" w:rsidP="00B01BC7">
      <w:pPr>
        <w:spacing w:after="0" w:line="240" w:lineRule="auto"/>
        <w:ind w:left="360"/>
        <w:rPr>
          <w:rFonts w:eastAsia="Times New Roman" w:cs="Times New Roman"/>
          <w:b/>
          <w:bCs/>
          <w:color w:val="0070C0"/>
          <w:szCs w:val="20"/>
        </w:rPr>
      </w:pPr>
    </w:p>
    <w:p w14:paraId="36086356" w14:textId="77777777" w:rsidR="00B01BC7" w:rsidRPr="00AA6E0A" w:rsidRDefault="00B01BC7" w:rsidP="00AA672D">
      <w:pPr>
        <w:pStyle w:val="Style3"/>
        <w:numPr>
          <w:ilvl w:val="0"/>
          <w:numId w:val="132"/>
        </w:numPr>
        <w:ind w:left="426" w:hanging="426"/>
        <w:rPr>
          <w:rFonts w:ascii="Times New Roman" w:hAnsi="Times New Roman"/>
        </w:rPr>
      </w:pPr>
      <w:bookmarkStart w:id="327" w:name="_Toc438438864"/>
      <w:bookmarkStart w:id="328" w:name="_Toc438532658"/>
      <w:bookmarkStart w:id="329" w:name="_Toc438734008"/>
      <w:bookmarkStart w:id="330" w:name="_Toc438907044"/>
      <w:bookmarkStart w:id="331" w:name="_Toc438907243"/>
      <w:bookmarkStart w:id="332" w:name="_Toc348000824"/>
      <w:bookmarkStart w:id="333" w:name="_Toc494463393"/>
      <w:bookmarkStart w:id="334" w:name="_Toc27138071"/>
      <w:r w:rsidRPr="00AA6E0A">
        <w:rPr>
          <w:rFonts w:ascii="Times New Roman" w:hAnsi="Times New Roman"/>
        </w:rPr>
        <w:t>Award Criteria</w:t>
      </w:r>
      <w:bookmarkEnd w:id="327"/>
      <w:bookmarkEnd w:id="328"/>
      <w:bookmarkEnd w:id="329"/>
      <w:bookmarkEnd w:id="330"/>
      <w:bookmarkEnd w:id="331"/>
      <w:bookmarkEnd w:id="332"/>
      <w:bookmarkEnd w:id="333"/>
      <w:bookmarkEnd w:id="334"/>
    </w:p>
    <w:p w14:paraId="7AD7BC9F" w14:textId="77777777" w:rsidR="00B01BC7" w:rsidRPr="00AA6E0A" w:rsidRDefault="00B01BC7" w:rsidP="00B01BC7">
      <w:pPr>
        <w:spacing w:after="120" w:line="240" w:lineRule="auto"/>
        <w:ind w:left="627" w:hanging="627"/>
        <w:jc w:val="both"/>
        <w:rPr>
          <w:rFonts w:eastAsia="Times New Roman" w:cs="Times New Roman"/>
          <w:szCs w:val="24"/>
        </w:rPr>
      </w:pPr>
      <w:r w:rsidRPr="00AA6E0A">
        <w:rPr>
          <w:rFonts w:eastAsia="Times New Roman" w:cs="Times New Roman"/>
          <w:szCs w:val="24"/>
        </w:rPr>
        <w:t xml:space="preserve">41.1  </w:t>
      </w:r>
      <w:r w:rsidRPr="00AA6E0A">
        <w:rPr>
          <w:rFonts w:eastAsia="Times New Roman" w:cs="Times New Roman"/>
          <w:szCs w:val="24"/>
        </w:rPr>
        <w:tab/>
        <w:t xml:space="preserve">Subject to ITB 38 and consistent with determination of successful Bid or Bids as per ITB 35, and unless otherwise </w:t>
      </w:r>
      <w:r w:rsidRPr="00AA6E0A">
        <w:rPr>
          <w:rFonts w:eastAsia="Times New Roman" w:cs="Times New Roman"/>
          <w:b/>
          <w:szCs w:val="24"/>
        </w:rPr>
        <w:t>specified in the BDS</w:t>
      </w:r>
      <w:r w:rsidRPr="00AA6E0A">
        <w:rPr>
          <w:rFonts w:eastAsia="Times New Roman" w:cs="Times New Roman"/>
          <w:szCs w:val="24"/>
        </w:rPr>
        <w:t>:</w:t>
      </w:r>
    </w:p>
    <w:p w14:paraId="416C0C8F" w14:textId="77777777" w:rsidR="00B01BC7" w:rsidRPr="00AA6E0A" w:rsidRDefault="00B01BC7" w:rsidP="00B01BC7">
      <w:pPr>
        <w:spacing w:after="0" w:line="240" w:lineRule="auto"/>
        <w:ind w:left="1170" w:hanging="450"/>
        <w:jc w:val="both"/>
        <w:rPr>
          <w:rFonts w:eastAsia="Times New Roman" w:cs="Times New Roman"/>
          <w:szCs w:val="24"/>
        </w:rPr>
      </w:pPr>
      <w:r w:rsidRPr="00AA6E0A">
        <w:rPr>
          <w:rFonts w:eastAsia="Times New Roman" w:cs="Times New Roman"/>
          <w:szCs w:val="24"/>
        </w:rPr>
        <w:lastRenderedPageBreak/>
        <w:t xml:space="preserve">i)     For evaluation based on individual items as per ITB 1.1, 14.6 and 35.2 (a) </w:t>
      </w:r>
    </w:p>
    <w:p w14:paraId="692A99E5" w14:textId="77777777" w:rsidR="00B01BC7" w:rsidRPr="00AA6E0A" w:rsidRDefault="00B01BC7" w:rsidP="00B01BC7">
      <w:pPr>
        <w:spacing w:after="0" w:line="240" w:lineRule="auto"/>
        <w:ind w:left="1166" w:hanging="446"/>
        <w:jc w:val="both"/>
        <w:rPr>
          <w:rFonts w:eastAsia="Times New Roman" w:cs="Times New Roman"/>
          <w:sz w:val="14"/>
          <w:szCs w:val="24"/>
        </w:rPr>
      </w:pPr>
    </w:p>
    <w:p w14:paraId="225EDF21" w14:textId="77777777" w:rsidR="00B01BC7" w:rsidRPr="00AA6E0A" w:rsidRDefault="00B01BC7" w:rsidP="00B01BC7">
      <w:pPr>
        <w:spacing w:after="0" w:line="240" w:lineRule="auto"/>
        <w:ind w:left="1170" w:hanging="450"/>
        <w:jc w:val="both"/>
        <w:rPr>
          <w:rFonts w:eastAsia="Times New Roman" w:cs="Times New Roman"/>
          <w:spacing w:val="-4"/>
          <w:szCs w:val="24"/>
        </w:rPr>
      </w:pPr>
      <w:r w:rsidRPr="00AA6E0A">
        <w:rPr>
          <w:rFonts w:eastAsia="Times New Roman" w:cs="Times New Roman"/>
          <w:szCs w:val="24"/>
        </w:rPr>
        <w:tab/>
        <w:t xml:space="preserve">The Purchaser shall award the Contract or Contracts to the Selected Bidder or Bidders that have offered bids substantially responsive to the Bidding Document and have been determined successful for one or more items, evaluated bid prices of which shall result in the lowest evaluated cost to the Purchaser for all items combined provided further that </w:t>
      </w:r>
      <w:r w:rsidRPr="00AA6E0A">
        <w:rPr>
          <w:rFonts w:eastAsia="Times New Roman" w:cs="Times New Roman"/>
          <w:spacing w:val="-4"/>
          <w:szCs w:val="24"/>
        </w:rPr>
        <w:t>the selected Bidder or Bidders substantially meet the required qualifying criteria for item or items for which they are successful.</w:t>
      </w:r>
    </w:p>
    <w:p w14:paraId="2CA2AEE9" w14:textId="77777777" w:rsidR="00B01BC7" w:rsidRPr="00AA6E0A" w:rsidRDefault="00B01BC7" w:rsidP="00B01BC7">
      <w:pPr>
        <w:spacing w:after="0" w:line="240" w:lineRule="auto"/>
        <w:ind w:left="1170" w:hanging="450"/>
        <w:jc w:val="both"/>
        <w:rPr>
          <w:rFonts w:eastAsia="Times New Roman" w:cs="Times New Roman"/>
          <w:szCs w:val="24"/>
        </w:rPr>
      </w:pPr>
    </w:p>
    <w:p w14:paraId="781CE3C7" w14:textId="77777777" w:rsidR="00B01BC7" w:rsidRPr="00AA6E0A" w:rsidRDefault="00B01BC7" w:rsidP="00B01BC7">
      <w:pPr>
        <w:spacing w:after="0" w:line="240" w:lineRule="auto"/>
        <w:ind w:left="1170" w:hanging="450"/>
        <w:jc w:val="both"/>
        <w:rPr>
          <w:rFonts w:eastAsia="Times New Roman" w:cs="Times New Roman"/>
          <w:szCs w:val="24"/>
        </w:rPr>
      </w:pPr>
      <w:r w:rsidRPr="00AA6E0A">
        <w:rPr>
          <w:rFonts w:eastAsia="Times New Roman" w:cs="Times New Roman"/>
          <w:spacing w:val="-4"/>
          <w:szCs w:val="24"/>
        </w:rPr>
        <w:t xml:space="preserve">ii)     </w:t>
      </w:r>
      <w:r w:rsidRPr="00AA6E0A">
        <w:rPr>
          <w:rFonts w:eastAsia="Times New Roman" w:cs="Times New Roman"/>
          <w:szCs w:val="24"/>
        </w:rPr>
        <w:t>For evaluation based on Lots or Packages as per ITB 1.1, 14.6 and 35.2 (a)</w:t>
      </w:r>
    </w:p>
    <w:p w14:paraId="075B3FE9" w14:textId="77777777" w:rsidR="00B01BC7" w:rsidRPr="00AA6E0A" w:rsidRDefault="00B01BC7" w:rsidP="00B01BC7">
      <w:pPr>
        <w:spacing w:after="0" w:line="240" w:lineRule="auto"/>
        <w:ind w:left="627" w:hanging="627"/>
        <w:jc w:val="both"/>
        <w:rPr>
          <w:rFonts w:eastAsia="Times New Roman" w:cs="Times New Roman"/>
          <w:sz w:val="10"/>
          <w:szCs w:val="24"/>
        </w:rPr>
      </w:pPr>
    </w:p>
    <w:p w14:paraId="52AF6F70" w14:textId="77777777" w:rsidR="00B01BC7" w:rsidRPr="00AA6E0A" w:rsidRDefault="00B01BC7" w:rsidP="00B01BC7">
      <w:pPr>
        <w:spacing w:after="0" w:line="240" w:lineRule="auto"/>
        <w:ind w:left="1170" w:firstLine="22"/>
        <w:jc w:val="both"/>
        <w:rPr>
          <w:rFonts w:eastAsia="Times New Roman" w:cs="Times New Roman"/>
          <w:szCs w:val="24"/>
        </w:rPr>
      </w:pPr>
      <w:r w:rsidRPr="00AA6E0A">
        <w:rPr>
          <w:rFonts w:eastAsia="Times New Roman" w:cs="Times New Roman"/>
          <w:szCs w:val="24"/>
        </w:rPr>
        <w:t>Same as i) above except replace “item” or “items” wherever appearing with “Lot” and “Lots”, or “Package” and Packages” as the case may be.</w:t>
      </w:r>
    </w:p>
    <w:p w14:paraId="2F52F275" w14:textId="77777777" w:rsidR="00B01BC7" w:rsidRPr="00AA6E0A" w:rsidRDefault="00B01BC7" w:rsidP="00B01BC7">
      <w:pPr>
        <w:spacing w:after="0" w:line="240" w:lineRule="auto"/>
        <w:jc w:val="both"/>
        <w:rPr>
          <w:rFonts w:eastAsia="Times New Roman" w:cs="Times New Roman"/>
          <w:szCs w:val="24"/>
        </w:rPr>
      </w:pPr>
    </w:p>
    <w:p w14:paraId="1C2C3305" w14:textId="77777777" w:rsidR="00B01BC7" w:rsidRPr="00AA6E0A" w:rsidRDefault="00B01BC7" w:rsidP="00AA672D">
      <w:pPr>
        <w:pStyle w:val="Style3"/>
        <w:numPr>
          <w:ilvl w:val="0"/>
          <w:numId w:val="132"/>
        </w:numPr>
        <w:ind w:left="426" w:hanging="426"/>
        <w:rPr>
          <w:rFonts w:ascii="Times New Roman" w:hAnsi="Times New Roman"/>
        </w:rPr>
      </w:pPr>
      <w:r w:rsidRPr="00AA6E0A">
        <w:rPr>
          <w:rFonts w:ascii="Times New Roman" w:hAnsi="Times New Roman"/>
        </w:rPr>
        <w:t xml:space="preserve"> </w:t>
      </w:r>
      <w:bookmarkStart w:id="335" w:name="_Toc438438865"/>
      <w:bookmarkStart w:id="336" w:name="_Toc438532659"/>
      <w:bookmarkStart w:id="337" w:name="_Toc438734009"/>
      <w:bookmarkStart w:id="338" w:name="_Toc438907045"/>
      <w:bookmarkStart w:id="339" w:name="_Toc438907244"/>
      <w:bookmarkStart w:id="340" w:name="_Toc494463394"/>
      <w:bookmarkStart w:id="341" w:name="_Toc27138072"/>
      <w:r w:rsidRPr="00AA6E0A">
        <w:rPr>
          <w:rFonts w:ascii="Times New Roman" w:hAnsi="Times New Roman"/>
        </w:rPr>
        <w:t>Purchaser’s Right to Vary Quantities at Time of Award</w:t>
      </w:r>
      <w:bookmarkEnd w:id="335"/>
      <w:bookmarkEnd w:id="336"/>
      <w:bookmarkEnd w:id="337"/>
      <w:bookmarkEnd w:id="338"/>
      <w:bookmarkEnd w:id="339"/>
      <w:bookmarkEnd w:id="340"/>
      <w:bookmarkEnd w:id="341"/>
      <w:r w:rsidRPr="00AA6E0A">
        <w:rPr>
          <w:rFonts w:ascii="Times New Roman" w:hAnsi="Times New Roman"/>
        </w:rPr>
        <w:t xml:space="preserve"> </w:t>
      </w:r>
    </w:p>
    <w:p w14:paraId="66AE095A" w14:textId="77777777" w:rsidR="00B01BC7" w:rsidRPr="00AA6E0A" w:rsidRDefault="00B01BC7" w:rsidP="00B01BC7">
      <w:pPr>
        <w:spacing w:after="200" w:line="240" w:lineRule="auto"/>
        <w:ind w:left="627" w:hanging="627"/>
        <w:jc w:val="both"/>
        <w:rPr>
          <w:rFonts w:eastAsia="Times New Roman" w:cs="Times New Roman"/>
          <w:szCs w:val="24"/>
        </w:rPr>
      </w:pPr>
      <w:r w:rsidRPr="00AA6E0A">
        <w:rPr>
          <w:rFonts w:eastAsia="Times New Roman" w:cs="Times New Roman"/>
          <w:szCs w:val="24"/>
        </w:rPr>
        <w:t xml:space="preserve">42.1  </w:t>
      </w:r>
      <w:r w:rsidRPr="00AA6E0A">
        <w:rPr>
          <w:rFonts w:eastAsia="Times New Roman" w:cs="Times New Roman"/>
          <w:szCs w:val="24"/>
        </w:rPr>
        <w:tab/>
        <w:t xml:space="preserve">At the time the Contract is awarded, the Purchaser reserves the right to increase or decrease the quantity of Goods and Related Services originally specified in Section VII, Schedule of Requirements, provided this does not exceed the percentages </w:t>
      </w:r>
      <w:r w:rsidRPr="00AA6E0A">
        <w:rPr>
          <w:rFonts w:eastAsia="Times New Roman" w:cs="Times New Roman"/>
          <w:b/>
          <w:bCs/>
          <w:szCs w:val="24"/>
        </w:rPr>
        <w:t>specified in the BDS,</w:t>
      </w:r>
      <w:r w:rsidRPr="00AA6E0A">
        <w:rPr>
          <w:rFonts w:eastAsia="Times New Roman" w:cs="Times New Roman"/>
          <w:szCs w:val="24"/>
        </w:rPr>
        <w:t xml:space="preserve"> and without any change in the unit prices or other terms and conditions of the Bid and the bidding document.</w:t>
      </w:r>
    </w:p>
    <w:p w14:paraId="3DA9A6ED" w14:textId="77777777" w:rsidR="00B01BC7" w:rsidRPr="00AA6E0A" w:rsidRDefault="00B01BC7" w:rsidP="00AA672D">
      <w:pPr>
        <w:pStyle w:val="Style3"/>
        <w:numPr>
          <w:ilvl w:val="0"/>
          <w:numId w:val="132"/>
        </w:numPr>
        <w:ind w:left="426" w:hanging="426"/>
        <w:rPr>
          <w:rFonts w:ascii="Times New Roman" w:hAnsi="Times New Roman"/>
        </w:rPr>
      </w:pPr>
      <w:bookmarkStart w:id="342" w:name="_Toc438438866"/>
      <w:bookmarkStart w:id="343" w:name="_Toc438532660"/>
      <w:bookmarkStart w:id="344" w:name="_Toc438734010"/>
      <w:bookmarkStart w:id="345" w:name="_Toc438907046"/>
      <w:bookmarkStart w:id="346" w:name="_Toc438907245"/>
      <w:bookmarkStart w:id="347" w:name="_Toc494463395"/>
      <w:bookmarkStart w:id="348" w:name="_Toc27138073"/>
      <w:r w:rsidRPr="00AA6E0A">
        <w:rPr>
          <w:rFonts w:ascii="Times New Roman" w:hAnsi="Times New Roman"/>
        </w:rPr>
        <w:t>Notification of Award</w:t>
      </w:r>
      <w:bookmarkEnd w:id="342"/>
      <w:bookmarkEnd w:id="343"/>
      <w:bookmarkEnd w:id="344"/>
      <w:bookmarkEnd w:id="345"/>
      <w:bookmarkEnd w:id="346"/>
      <w:bookmarkEnd w:id="347"/>
      <w:bookmarkEnd w:id="348"/>
    </w:p>
    <w:p w14:paraId="307594C9" w14:textId="77777777" w:rsidR="00B01BC7" w:rsidRPr="00AA6E0A" w:rsidRDefault="00B01BC7" w:rsidP="00B01BC7">
      <w:pPr>
        <w:spacing w:after="200" w:line="240" w:lineRule="auto"/>
        <w:ind w:left="627" w:right="57" w:hanging="627"/>
        <w:jc w:val="both"/>
        <w:rPr>
          <w:rFonts w:eastAsia="Times New Roman" w:cs="Times New Roman"/>
          <w:szCs w:val="20"/>
        </w:rPr>
      </w:pPr>
      <w:r w:rsidRPr="00AA6E0A">
        <w:rPr>
          <w:rFonts w:eastAsia="Times New Roman" w:cs="Times New Roman"/>
          <w:szCs w:val="24"/>
        </w:rPr>
        <w:t xml:space="preserve">43.1  </w:t>
      </w:r>
      <w:r w:rsidRPr="00AA6E0A">
        <w:rPr>
          <w:rFonts w:eastAsia="Times New Roman" w:cs="Times New Roman"/>
          <w:szCs w:val="24"/>
        </w:rPr>
        <w:tab/>
      </w:r>
      <w:r w:rsidRPr="00AA6E0A">
        <w:rPr>
          <w:rFonts w:eastAsia="Times New Roman" w:cs="Times New Roman"/>
          <w:szCs w:val="20"/>
        </w:rPr>
        <w:t xml:space="preserve">Prior to the expiration of the Bid Validity Period and upon expiry of the Standstill Period, specified in ITB 39.1 or any extension thereof, and upon satisfactorily addressing any complaint that has been filed within the Standstill Period, the Purchaser shall </w:t>
      </w:r>
      <w:r w:rsidRPr="00AA6E0A">
        <w:rPr>
          <w:rFonts w:eastAsia="Times New Roman" w:cs="Times New Roman"/>
          <w:color w:val="000000"/>
          <w:szCs w:val="24"/>
        </w:rPr>
        <w:t>notify the successful Bidder, in writing, that its Bid has been accepted. The notification of award (</w:t>
      </w:r>
      <w:r w:rsidRPr="00AA6E0A">
        <w:rPr>
          <w:rFonts w:eastAsia="Times New Roman" w:cs="Times New Roman"/>
          <w:szCs w:val="24"/>
        </w:rPr>
        <w:t>hereinafter</w:t>
      </w:r>
      <w:r w:rsidRPr="00AA6E0A">
        <w:rPr>
          <w:rFonts w:eastAsia="Times New Roman" w:cs="Times New Roman"/>
          <w:color w:val="000000"/>
          <w:szCs w:val="24"/>
        </w:rPr>
        <w:t xml:space="preserve"> and in the Contract Forms called the “Letter of Acceptance”) </w:t>
      </w:r>
      <w:r w:rsidRPr="00AA6E0A">
        <w:rPr>
          <w:rFonts w:eastAsia="Times New Roman" w:cs="Times New Roman"/>
          <w:szCs w:val="20"/>
        </w:rPr>
        <w:t>shall specify the sum that the Purchaser will pay the Supplier in consideration of the execution of the Contract (hereinafter and in the Conditions of Contract and Contract Forms called “the Contract Price”).</w:t>
      </w:r>
    </w:p>
    <w:p w14:paraId="29D9AFD3" w14:textId="77777777" w:rsidR="00B01BC7" w:rsidRPr="00AA6E0A" w:rsidRDefault="00B01BC7" w:rsidP="00B01BC7">
      <w:pPr>
        <w:spacing w:after="120" w:line="240" w:lineRule="auto"/>
        <w:ind w:left="626" w:hanging="626"/>
        <w:jc w:val="both"/>
        <w:rPr>
          <w:rFonts w:eastAsia="Times New Roman" w:cs="Times New Roman"/>
          <w:b/>
          <w:szCs w:val="24"/>
        </w:rPr>
      </w:pPr>
      <w:r w:rsidRPr="00AA6E0A">
        <w:rPr>
          <w:rFonts w:eastAsia="Times New Roman" w:cs="Times New Roman"/>
          <w:szCs w:val="24"/>
        </w:rPr>
        <w:t xml:space="preserve">43.2  </w:t>
      </w:r>
      <w:r w:rsidRPr="00AA6E0A">
        <w:rPr>
          <w:rFonts w:eastAsia="Times New Roman" w:cs="Times New Roman"/>
          <w:szCs w:val="24"/>
        </w:rPr>
        <w:tab/>
        <w:t xml:space="preserve">Within ten (10) Business Days  after the date of transmission of the Letter of Acceptance, the Purchaser shall publish the Contract Award Notice which shall contain, at a minimum, the following information: </w:t>
      </w:r>
    </w:p>
    <w:p w14:paraId="1F3AEC19" w14:textId="77777777" w:rsidR="00B01BC7" w:rsidRPr="00AA6E0A" w:rsidRDefault="00B01BC7" w:rsidP="00AA672D">
      <w:pPr>
        <w:numPr>
          <w:ilvl w:val="0"/>
          <w:numId w:val="117"/>
        </w:numPr>
        <w:spacing w:after="120" w:line="240" w:lineRule="auto"/>
        <w:ind w:left="1166" w:hanging="540"/>
        <w:jc w:val="both"/>
        <w:rPr>
          <w:rFonts w:eastAsia="Calibri" w:cs="Times New Roman"/>
          <w:szCs w:val="24"/>
        </w:rPr>
      </w:pPr>
      <w:r w:rsidRPr="00AA6E0A">
        <w:rPr>
          <w:rFonts w:eastAsia="Calibri" w:cs="Times New Roman"/>
          <w:szCs w:val="24"/>
        </w:rPr>
        <w:t>name and address of the Purchaser;</w:t>
      </w:r>
    </w:p>
    <w:p w14:paraId="328048A2" w14:textId="77777777" w:rsidR="00B01BC7" w:rsidRPr="00AA6E0A" w:rsidRDefault="00B01BC7" w:rsidP="00AA672D">
      <w:pPr>
        <w:numPr>
          <w:ilvl w:val="0"/>
          <w:numId w:val="117"/>
        </w:numPr>
        <w:spacing w:after="120" w:line="240" w:lineRule="auto"/>
        <w:ind w:left="1166" w:hanging="540"/>
        <w:jc w:val="both"/>
        <w:rPr>
          <w:rFonts w:eastAsia="Calibri" w:cs="Times New Roman"/>
          <w:szCs w:val="24"/>
        </w:rPr>
      </w:pPr>
      <w:r w:rsidRPr="00AA6E0A">
        <w:rPr>
          <w:rFonts w:eastAsia="Calibri" w:cs="Times New Roman"/>
          <w:szCs w:val="24"/>
        </w:rPr>
        <w:t xml:space="preserve">name and reference number of the contract being awarded, and the selection method used; </w:t>
      </w:r>
    </w:p>
    <w:p w14:paraId="7E6F489D" w14:textId="77777777" w:rsidR="00B01BC7" w:rsidRPr="00AA6E0A" w:rsidRDefault="00B01BC7" w:rsidP="00AA672D">
      <w:pPr>
        <w:numPr>
          <w:ilvl w:val="0"/>
          <w:numId w:val="117"/>
        </w:numPr>
        <w:spacing w:after="120" w:line="240" w:lineRule="auto"/>
        <w:ind w:left="1166" w:hanging="540"/>
        <w:jc w:val="both"/>
        <w:rPr>
          <w:rFonts w:eastAsia="Calibri" w:cs="Times New Roman"/>
          <w:szCs w:val="24"/>
        </w:rPr>
      </w:pPr>
      <w:r w:rsidRPr="00AA6E0A">
        <w:rPr>
          <w:rFonts w:eastAsia="Calibri" w:cs="Times New Roman"/>
          <w:szCs w:val="24"/>
        </w:rPr>
        <w:t xml:space="preserve">names of all Bidders that submitted Bids, and their Bid prices as read out at Bid opening, and as evaluated; </w:t>
      </w:r>
    </w:p>
    <w:p w14:paraId="0E41A01B" w14:textId="77777777" w:rsidR="00B01BC7" w:rsidRPr="00AA6E0A" w:rsidRDefault="00B01BC7" w:rsidP="00AA672D">
      <w:pPr>
        <w:numPr>
          <w:ilvl w:val="0"/>
          <w:numId w:val="117"/>
        </w:numPr>
        <w:spacing w:after="120" w:line="240" w:lineRule="auto"/>
        <w:ind w:left="1166" w:hanging="540"/>
        <w:jc w:val="both"/>
        <w:rPr>
          <w:rFonts w:eastAsia="Calibri" w:cs="Times New Roman"/>
          <w:szCs w:val="24"/>
        </w:rPr>
      </w:pPr>
      <w:r w:rsidRPr="00AA6E0A">
        <w:rPr>
          <w:rFonts w:eastAsia="Calibri" w:cs="Times New Roman"/>
          <w:szCs w:val="24"/>
        </w:rPr>
        <w:t xml:space="preserve">names of all Bidders whose Bids were rejected either as nonresponsive or as not meeting qualification criteria, or were not evaluated, with the reasons therefor; </w:t>
      </w:r>
    </w:p>
    <w:p w14:paraId="06A7E309" w14:textId="77777777" w:rsidR="00B01BC7" w:rsidRPr="00AA6E0A" w:rsidRDefault="00B01BC7" w:rsidP="00AA672D">
      <w:pPr>
        <w:numPr>
          <w:ilvl w:val="0"/>
          <w:numId w:val="117"/>
        </w:numPr>
        <w:spacing w:after="120" w:line="240" w:lineRule="auto"/>
        <w:ind w:left="1166" w:hanging="540"/>
        <w:jc w:val="both"/>
        <w:rPr>
          <w:rFonts w:eastAsia="Times New Roman" w:cs="Times New Roman"/>
          <w:szCs w:val="24"/>
        </w:rPr>
      </w:pPr>
      <w:r w:rsidRPr="00AA6E0A">
        <w:rPr>
          <w:rFonts w:eastAsia="Calibri" w:cs="Times New Roman"/>
          <w:szCs w:val="24"/>
        </w:rPr>
        <w:t>the name of the successful Bidder, the final total contract price, the contract duration and a summary of its scope; and</w:t>
      </w:r>
    </w:p>
    <w:p w14:paraId="71BD7EB9" w14:textId="77777777" w:rsidR="00B01BC7" w:rsidRPr="00AA6E0A" w:rsidRDefault="00B01BC7" w:rsidP="00AA672D">
      <w:pPr>
        <w:numPr>
          <w:ilvl w:val="0"/>
          <w:numId w:val="117"/>
        </w:numPr>
        <w:spacing w:after="120" w:line="240" w:lineRule="auto"/>
        <w:ind w:left="1166" w:hanging="540"/>
        <w:rPr>
          <w:rFonts w:eastAsia="Times New Roman" w:cs="Times New Roman"/>
          <w:szCs w:val="24"/>
        </w:rPr>
      </w:pPr>
      <w:r w:rsidRPr="00AA6E0A">
        <w:rPr>
          <w:rFonts w:eastAsia="Times New Roman" w:cs="Times New Roman"/>
          <w:szCs w:val="24"/>
        </w:rPr>
        <w:t>successful Bidder’s Beneficial Ownership Disclosure Form, if specified in BDS ITB 45.1.</w:t>
      </w:r>
    </w:p>
    <w:p w14:paraId="0DB370BA" w14:textId="77777777" w:rsidR="00B01BC7" w:rsidRPr="00AA6E0A" w:rsidRDefault="00B01BC7" w:rsidP="00B01BC7">
      <w:pPr>
        <w:spacing w:after="200" w:line="240" w:lineRule="auto"/>
        <w:ind w:left="627" w:hanging="627"/>
        <w:jc w:val="both"/>
        <w:rPr>
          <w:rFonts w:eastAsia="Times New Roman" w:cs="Times New Roman"/>
          <w:szCs w:val="24"/>
        </w:rPr>
      </w:pPr>
      <w:r w:rsidRPr="00AA6E0A">
        <w:rPr>
          <w:rFonts w:eastAsia="Times New Roman" w:cs="Times New Roman"/>
          <w:szCs w:val="24"/>
        </w:rPr>
        <w:lastRenderedPageBreak/>
        <w:t xml:space="preserve">43.3 </w:t>
      </w:r>
      <w:r w:rsidRPr="00AA6E0A">
        <w:rPr>
          <w:rFonts w:eastAsia="Times New Roman" w:cs="Times New Roman"/>
          <w:szCs w:val="24"/>
        </w:rPr>
        <w:tab/>
        <w:t>The Contract Award Notice shall be published on the Purchaser’s website with free access if available, or in at least one newspaper of national circulation in the Purchaser’s Country, or in the official gazette. The Purchaser shall also publish the contract award notice on the Bank’s website and in UNDB online.</w:t>
      </w:r>
    </w:p>
    <w:p w14:paraId="37F84A3D" w14:textId="77777777" w:rsidR="00B01BC7" w:rsidRPr="00AA6E0A" w:rsidRDefault="00B01BC7" w:rsidP="00B01BC7">
      <w:pPr>
        <w:spacing w:after="200" w:line="240" w:lineRule="auto"/>
        <w:ind w:left="627" w:hanging="627"/>
        <w:jc w:val="both"/>
        <w:rPr>
          <w:rFonts w:eastAsia="Times New Roman" w:cs="Times New Roman"/>
          <w:szCs w:val="24"/>
        </w:rPr>
      </w:pPr>
      <w:r w:rsidRPr="00AA6E0A">
        <w:rPr>
          <w:rFonts w:eastAsia="Times New Roman" w:cs="Times New Roman"/>
          <w:szCs w:val="24"/>
        </w:rPr>
        <w:t xml:space="preserve">43.4  </w:t>
      </w:r>
      <w:r w:rsidRPr="00AA6E0A">
        <w:rPr>
          <w:rFonts w:eastAsia="Times New Roman" w:cs="Times New Roman"/>
          <w:szCs w:val="24"/>
        </w:rPr>
        <w:tab/>
        <w:t>Until a formal Contract is prepared and executed, the Letter of Acceptance shall constitute a binding Contract.</w:t>
      </w:r>
    </w:p>
    <w:p w14:paraId="4B44E89E" w14:textId="77777777" w:rsidR="00B01BC7" w:rsidRPr="00AA6E0A" w:rsidDel="00E37511" w:rsidRDefault="00B01BC7" w:rsidP="00AA672D">
      <w:pPr>
        <w:pStyle w:val="Style3"/>
        <w:numPr>
          <w:ilvl w:val="0"/>
          <w:numId w:val="132"/>
        </w:numPr>
        <w:ind w:left="426" w:hanging="426"/>
        <w:rPr>
          <w:rFonts w:ascii="Times New Roman" w:hAnsi="Times New Roman"/>
        </w:rPr>
      </w:pPr>
      <w:bookmarkStart w:id="349" w:name="_Toc494463396"/>
      <w:bookmarkStart w:id="350" w:name="_Toc27138074"/>
      <w:r w:rsidRPr="00AA6E0A">
        <w:rPr>
          <w:rFonts w:ascii="Times New Roman" w:hAnsi="Times New Roman"/>
        </w:rPr>
        <w:t>Debriefing by the Purchaser</w:t>
      </w:r>
      <w:bookmarkEnd w:id="349"/>
      <w:bookmarkEnd w:id="350"/>
    </w:p>
    <w:p w14:paraId="2D9CC2CD" w14:textId="77777777" w:rsidR="00B01BC7" w:rsidRPr="00AA6E0A" w:rsidRDefault="00B01BC7" w:rsidP="00B01BC7">
      <w:pPr>
        <w:spacing w:after="120" w:line="240" w:lineRule="auto"/>
        <w:ind w:left="619" w:hanging="619"/>
        <w:jc w:val="both"/>
        <w:rPr>
          <w:rFonts w:eastAsia="Times New Roman" w:cs="Times New Roman"/>
          <w:szCs w:val="24"/>
        </w:rPr>
      </w:pPr>
      <w:r w:rsidRPr="00AA6E0A">
        <w:rPr>
          <w:rFonts w:eastAsia="Times New Roman" w:cs="Times New Roman"/>
          <w:szCs w:val="24"/>
        </w:rPr>
        <w:t xml:space="preserve">44.1  </w:t>
      </w:r>
      <w:r w:rsidRPr="00AA6E0A">
        <w:rPr>
          <w:rFonts w:eastAsia="Times New Roman" w:cs="Times New Roman"/>
          <w:szCs w:val="24"/>
        </w:rPr>
        <w:tab/>
        <w:t>On receipt of the Purchaser’s Notification of Intention to Award referred to in ITB 40.1, an unsuccessful Bidder has three (3) Business Days to make a written request to the Purchaser for a debriefing. The Purchaser shall provide a debriefing to all unsuccessful Bidders whose request is received within this deadline.</w:t>
      </w:r>
    </w:p>
    <w:p w14:paraId="71E9FE4C" w14:textId="77777777" w:rsidR="00B01BC7" w:rsidRPr="00AA6E0A" w:rsidRDefault="00B01BC7" w:rsidP="00B01BC7">
      <w:pPr>
        <w:spacing w:before="240" w:after="240" w:line="240" w:lineRule="auto"/>
        <w:ind w:left="649" w:hanging="649"/>
        <w:jc w:val="both"/>
        <w:rPr>
          <w:rFonts w:eastAsia="Times New Roman" w:cs="Times New Roman"/>
          <w:szCs w:val="24"/>
        </w:rPr>
      </w:pPr>
      <w:r w:rsidRPr="00AA6E0A">
        <w:rPr>
          <w:rFonts w:eastAsia="Times New Roman" w:cs="Times New Roman"/>
          <w:szCs w:val="24"/>
        </w:rPr>
        <w:t xml:space="preserve">44.2  </w:t>
      </w:r>
      <w:r w:rsidRPr="00AA6E0A">
        <w:rPr>
          <w:rFonts w:eastAsia="Times New Roman" w:cs="Times New Roman"/>
          <w:szCs w:val="24"/>
        </w:rPr>
        <w:tab/>
        <w:t>Where a request for debriefing is received within the deadline, the Purchaser shall provide a debriefing within five (5) Business Days, unless the Purchaser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Purchaser shall promptly inform, by the quickest means available, all Bidders of the extended standstill period</w:t>
      </w:r>
    </w:p>
    <w:p w14:paraId="38CDA2EB" w14:textId="77777777" w:rsidR="00B01BC7" w:rsidRPr="00AA6E0A" w:rsidRDefault="00B01BC7" w:rsidP="00B01BC7">
      <w:pPr>
        <w:spacing w:before="240" w:after="240" w:line="240" w:lineRule="auto"/>
        <w:ind w:left="649" w:hanging="649"/>
        <w:jc w:val="both"/>
        <w:rPr>
          <w:rFonts w:eastAsia="Times New Roman" w:cs="Times New Roman"/>
          <w:szCs w:val="24"/>
        </w:rPr>
      </w:pPr>
      <w:r w:rsidRPr="00AA6E0A">
        <w:rPr>
          <w:rFonts w:eastAsia="Times New Roman" w:cs="Times New Roman"/>
          <w:szCs w:val="24"/>
        </w:rPr>
        <w:t xml:space="preserve">44.3  </w:t>
      </w:r>
      <w:r w:rsidRPr="00AA6E0A">
        <w:rPr>
          <w:rFonts w:eastAsia="Times New Roman" w:cs="Times New Roman"/>
          <w:szCs w:val="24"/>
        </w:rPr>
        <w:tab/>
        <w:t xml:space="preserve">Where a request for debriefing is received by the Purchaser later than the three (3)-Business Day deadline, the Purchaser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  </w:t>
      </w:r>
    </w:p>
    <w:p w14:paraId="43EFEE35" w14:textId="77777777" w:rsidR="00B01BC7" w:rsidRPr="00AA6E0A" w:rsidDel="00337A8A" w:rsidRDefault="00B01BC7" w:rsidP="00B01BC7">
      <w:pPr>
        <w:spacing w:before="240" w:after="240" w:line="240" w:lineRule="auto"/>
        <w:ind w:left="613" w:hanging="594"/>
        <w:jc w:val="both"/>
        <w:rPr>
          <w:rFonts w:eastAsia="Times New Roman" w:cs="Times New Roman"/>
          <w:szCs w:val="24"/>
        </w:rPr>
      </w:pPr>
      <w:r w:rsidRPr="00AA6E0A">
        <w:rPr>
          <w:rFonts w:eastAsia="Times New Roman" w:cs="Times New Roman"/>
          <w:szCs w:val="24"/>
        </w:rPr>
        <w:t xml:space="preserve">44.4 </w:t>
      </w:r>
      <w:r w:rsidRPr="00AA6E0A">
        <w:rPr>
          <w:rFonts w:eastAsia="Times New Roman" w:cs="Times New Roman"/>
          <w:szCs w:val="24"/>
        </w:rPr>
        <w:tab/>
        <w:t xml:space="preserve">Debriefings of unsuccessful Bidders may be done in writing or verbally. The Bidders shall bear their own costs of attending such a debriefing meeting. </w:t>
      </w:r>
    </w:p>
    <w:p w14:paraId="6692431D" w14:textId="77777777" w:rsidR="00B01BC7" w:rsidRPr="00AA6E0A" w:rsidRDefault="00B01BC7" w:rsidP="00AA672D">
      <w:pPr>
        <w:pStyle w:val="Style3"/>
        <w:numPr>
          <w:ilvl w:val="0"/>
          <w:numId w:val="132"/>
        </w:numPr>
        <w:ind w:left="426" w:hanging="426"/>
        <w:rPr>
          <w:rFonts w:ascii="Times New Roman" w:hAnsi="Times New Roman"/>
        </w:rPr>
      </w:pPr>
      <w:bookmarkStart w:id="351" w:name="_Toc348000827"/>
      <w:bookmarkStart w:id="352" w:name="_Toc494463397"/>
      <w:bookmarkStart w:id="353" w:name="_Toc27138075"/>
      <w:r w:rsidRPr="00AA6E0A">
        <w:rPr>
          <w:rFonts w:ascii="Times New Roman" w:hAnsi="Times New Roman"/>
        </w:rPr>
        <w:t>Signing of Contract</w:t>
      </w:r>
      <w:bookmarkEnd w:id="351"/>
      <w:bookmarkEnd w:id="352"/>
      <w:bookmarkEnd w:id="353"/>
    </w:p>
    <w:p w14:paraId="1425A3E7" w14:textId="77777777" w:rsidR="00B01BC7" w:rsidRPr="00AA6E0A" w:rsidRDefault="00B01BC7" w:rsidP="00B01BC7">
      <w:pPr>
        <w:spacing w:after="240" w:line="240" w:lineRule="auto"/>
        <w:ind w:left="619" w:hanging="690"/>
        <w:jc w:val="both"/>
        <w:rPr>
          <w:rFonts w:eastAsia="Times New Roman" w:cs="Times New Roman"/>
          <w:szCs w:val="24"/>
        </w:rPr>
      </w:pPr>
      <w:r w:rsidRPr="00AA6E0A">
        <w:rPr>
          <w:rFonts w:eastAsia="Times New Roman" w:cs="Times New Roman"/>
          <w:szCs w:val="24"/>
        </w:rPr>
        <w:t xml:space="preserve">45.1  The Purchaser shall send to the successful Bidder the Letter of Acceptance including the Contract Agreement, and, if </w:t>
      </w:r>
      <w:r w:rsidRPr="00AA6E0A">
        <w:rPr>
          <w:rFonts w:eastAsia="Times New Roman" w:cs="Times New Roman"/>
          <w:b/>
          <w:szCs w:val="24"/>
        </w:rPr>
        <w:t>specified in the BDS</w:t>
      </w:r>
      <w:r w:rsidRPr="00AA6E0A">
        <w:rPr>
          <w:rFonts w:eastAsia="Times New Roman" w:cs="Times New Roman"/>
          <w:szCs w:val="24"/>
        </w:rPr>
        <w:t>, a request to submit the Beneficial Ownership Disclosure Form providing additional information on its beneficial ownership. The Beneficial Ownership Disclosure Form, if so requested, shall be submitted within eight (8) Business Days of receiving this request.</w:t>
      </w:r>
    </w:p>
    <w:p w14:paraId="030D8BC5" w14:textId="77777777" w:rsidR="00B01BC7" w:rsidRPr="00AA6E0A" w:rsidRDefault="00B01BC7" w:rsidP="00B01BC7">
      <w:pPr>
        <w:spacing w:after="240" w:line="240" w:lineRule="auto"/>
        <w:ind w:left="619" w:hanging="690"/>
        <w:jc w:val="both"/>
        <w:rPr>
          <w:rFonts w:eastAsia="Times New Roman" w:cs="Times New Roman"/>
          <w:szCs w:val="24"/>
        </w:rPr>
      </w:pPr>
      <w:r w:rsidRPr="00AA6E0A">
        <w:rPr>
          <w:rFonts w:eastAsia="Times New Roman" w:cs="Times New Roman"/>
          <w:szCs w:val="24"/>
        </w:rPr>
        <w:t>45.2   The successful Bidder shall sign, date and return to the Purchaser, the Contract Agreement within twenty-eight (28) days of its receipt.</w:t>
      </w:r>
    </w:p>
    <w:p w14:paraId="39B7B68B" w14:textId="77777777" w:rsidR="00B01BC7" w:rsidRPr="00AA6E0A" w:rsidRDefault="00B01BC7" w:rsidP="00B01BC7">
      <w:pPr>
        <w:spacing w:before="240" w:after="240" w:line="240" w:lineRule="auto"/>
        <w:ind w:left="613" w:hanging="613"/>
        <w:jc w:val="both"/>
        <w:rPr>
          <w:rFonts w:eastAsia="Times New Roman" w:cs="Times New Roman"/>
          <w:szCs w:val="24"/>
        </w:rPr>
      </w:pPr>
      <w:r w:rsidRPr="00AA6E0A">
        <w:rPr>
          <w:rFonts w:eastAsia="Times New Roman" w:cs="Times New Roman"/>
          <w:szCs w:val="24"/>
        </w:rPr>
        <w:t xml:space="preserve">45.3  Notwithstanding ITB 45.2 above, in case signing of the Contract Agreement is prevented by any export restrictions attributable to the Purchaser, to the country of the Purchaser, or to the use of the products/goods, systems or services to be supplied, where such export restrictions arise from trade regulations from a country supplying those products/goods, systems or services, the Bidder shall not be bound by its Bid, always provided however, that the Bidder can demonstrate to the satisfaction of the Purchaser and of the Bank that signing of the Contact Agreement has not been prevented by any lack of diligence on the part of the Bidder in completing any formalities, including applying for permits, </w:t>
      </w:r>
      <w:r w:rsidRPr="00AA6E0A">
        <w:rPr>
          <w:rFonts w:eastAsia="Times New Roman" w:cs="Times New Roman"/>
          <w:szCs w:val="24"/>
        </w:rPr>
        <w:lastRenderedPageBreak/>
        <w:t>authorizations and licenses necessary for the export of the products/goods, systems or services under the terms of the Contract.</w:t>
      </w:r>
    </w:p>
    <w:p w14:paraId="57E2D241" w14:textId="77777777" w:rsidR="00B01BC7" w:rsidRPr="00AA6E0A" w:rsidRDefault="00B01BC7" w:rsidP="00AA672D">
      <w:pPr>
        <w:pStyle w:val="Style3"/>
        <w:numPr>
          <w:ilvl w:val="0"/>
          <w:numId w:val="132"/>
        </w:numPr>
        <w:ind w:left="426" w:hanging="426"/>
        <w:rPr>
          <w:rFonts w:ascii="Times New Roman" w:hAnsi="Times New Roman"/>
        </w:rPr>
      </w:pPr>
      <w:bookmarkStart w:id="354" w:name="_Toc494463398"/>
      <w:bookmarkStart w:id="355" w:name="_Toc27138076"/>
      <w:r w:rsidRPr="00AA6E0A">
        <w:rPr>
          <w:rFonts w:ascii="Times New Roman" w:hAnsi="Times New Roman"/>
        </w:rPr>
        <w:t>Performance Security</w:t>
      </w:r>
      <w:bookmarkEnd w:id="354"/>
      <w:bookmarkEnd w:id="355"/>
    </w:p>
    <w:p w14:paraId="33A8FDB4" w14:textId="77777777" w:rsidR="00B01BC7" w:rsidRPr="00AA6E0A" w:rsidRDefault="00B01BC7" w:rsidP="00B01BC7">
      <w:pPr>
        <w:spacing w:after="120" w:line="240" w:lineRule="auto"/>
        <w:ind w:left="613" w:hanging="594"/>
        <w:jc w:val="both"/>
        <w:rPr>
          <w:rFonts w:eastAsia="Times New Roman" w:cs="Times New Roman"/>
          <w:szCs w:val="24"/>
        </w:rPr>
      </w:pPr>
      <w:r w:rsidRPr="00AA6E0A">
        <w:rPr>
          <w:rFonts w:eastAsia="Times New Roman" w:cs="Times New Roman"/>
          <w:szCs w:val="24"/>
        </w:rPr>
        <w:t xml:space="preserve">46.1  Within twenty-eight (28) days of the receipt of Letter of Acceptance from the Purchaser, the successful Bidder, if required, shall furnish the Performance Security in accordance with the GCC 18, using for that purpose the Performance Security Form included in Section X, Contract Forms, or another Form acceptable to the Purchaser. If the Performance Security furnished by the successful Bidder is in the form of a bond, it shall be issued by a bonding or insurance company that has been determined by the successful Bidder to be acceptable to the Purchaser. A foreign institution providing a bond shall have a correspondent </w:t>
      </w:r>
      <w:r w:rsidRPr="00AA6E0A">
        <w:rPr>
          <w:rFonts w:eastAsia="Times New Roman" w:cs="Times New Roman"/>
          <w:spacing w:val="-2"/>
          <w:szCs w:val="24"/>
        </w:rPr>
        <w:t xml:space="preserve">financial institution </w:t>
      </w:r>
      <w:r w:rsidRPr="00AA6E0A">
        <w:rPr>
          <w:rFonts w:eastAsia="Times New Roman" w:cs="Times New Roman"/>
          <w:szCs w:val="24"/>
        </w:rPr>
        <w:t>located in the Purchaser’s Country</w:t>
      </w:r>
      <w:r w:rsidRPr="00AA6E0A">
        <w:rPr>
          <w:rFonts w:eastAsia="Times New Roman" w:cs="Times New Roman"/>
          <w:bCs/>
          <w:szCs w:val="24"/>
        </w:rPr>
        <w:t>, unless the Purchaser has agreed in writing that a correspondent financial institution is not required.</w:t>
      </w:r>
    </w:p>
    <w:p w14:paraId="7519A00E" w14:textId="77777777" w:rsidR="00B01BC7" w:rsidRPr="00AA6E0A" w:rsidRDefault="00B01BC7" w:rsidP="00B01BC7">
      <w:pPr>
        <w:spacing w:after="120" w:line="240" w:lineRule="auto"/>
        <w:ind w:left="613" w:hanging="613"/>
        <w:jc w:val="both"/>
        <w:rPr>
          <w:rFonts w:eastAsia="Times New Roman" w:cs="Times New Roman"/>
          <w:szCs w:val="24"/>
        </w:rPr>
      </w:pPr>
      <w:r w:rsidRPr="00AA6E0A">
        <w:rPr>
          <w:rFonts w:eastAsia="Times New Roman" w:cs="Times New Roman"/>
          <w:szCs w:val="24"/>
        </w:rPr>
        <w:t xml:space="preserve">46.2  Failure of the successful Bidder to submit the above-mentioned Performance Security or sign the Contract shall constitute sufficient grounds for the annulment of the award and forfeiture of the Bid Security. In that event the Purchaser may award the Contract to the Bidder or Bidders offering the next Lowest Evaluated Cost to the Purchaser as per the bid Evaluation and award criteria. </w:t>
      </w:r>
    </w:p>
    <w:p w14:paraId="731E25BB" w14:textId="77777777" w:rsidR="00B01BC7" w:rsidRPr="00AA6E0A" w:rsidRDefault="00B01BC7" w:rsidP="00AA672D">
      <w:pPr>
        <w:pStyle w:val="Style3"/>
        <w:numPr>
          <w:ilvl w:val="0"/>
          <w:numId w:val="132"/>
        </w:numPr>
        <w:ind w:left="426" w:hanging="426"/>
        <w:rPr>
          <w:rFonts w:ascii="Times New Roman" w:hAnsi="Times New Roman"/>
        </w:rPr>
      </w:pPr>
      <w:bookmarkStart w:id="356" w:name="_Toc494463399"/>
      <w:bookmarkStart w:id="357" w:name="_Toc27138077"/>
      <w:r w:rsidRPr="00AA6E0A">
        <w:rPr>
          <w:rFonts w:ascii="Times New Roman" w:hAnsi="Times New Roman"/>
        </w:rPr>
        <w:t>Procurement Related Complaint</w:t>
      </w:r>
      <w:bookmarkEnd w:id="356"/>
      <w:bookmarkEnd w:id="357"/>
    </w:p>
    <w:p w14:paraId="669A5F75" w14:textId="77777777" w:rsidR="00B01BC7" w:rsidRPr="00AA6E0A" w:rsidRDefault="00B01BC7" w:rsidP="00B01BC7">
      <w:pPr>
        <w:spacing w:after="120" w:line="240" w:lineRule="auto"/>
        <w:ind w:left="613" w:hanging="613"/>
        <w:jc w:val="both"/>
        <w:rPr>
          <w:rFonts w:eastAsia="Times New Roman" w:cs="Times New Roman"/>
          <w:szCs w:val="24"/>
        </w:rPr>
      </w:pPr>
      <w:r w:rsidRPr="00AA6E0A">
        <w:rPr>
          <w:rFonts w:eastAsia="Times New Roman" w:cs="Times New Roman"/>
          <w:color w:val="000000"/>
          <w:szCs w:val="24"/>
        </w:rPr>
        <w:t xml:space="preserve">47.1 </w:t>
      </w:r>
      <w:r w:rsidRPr="00AA6E0A">
        <w:rPr>
          <w:rFonts w:eastAsia="Times New Roman" w:cs="Times New Roman"/>
          <w:color w:val="000000"/>
          <w:szCs w:val="24"/>
        </w:rPr>
        <w:tab/>
        <w:t xml:space="preserve">The procedures for making a Procurement-related Complaint are as </w:t>
      </w:r>
      <w:r w:rsidRPr="00AA6E0A">
        <w:rPr>
          <w:rFonts w:eastAsia="Times New Roman" w:cs="Times New Roman"/>
          <w:b/>
          <w:color w:val="000000"/>
          <w:szCs w:val="24"/>
        </w:rPr>
        <w:t>specified in the BDS</w:t>
      </w:r>
      <w:r w:rsidRPr="00AA6E0A">
        <w:rPr>
          <w:rFonts w:eastAsia="Times New Roman" w:cs="Times New Roman"/>
          <w:color w:val="000000"/>
          <w:szCs w:val="24"/>
        </w:rPr>
        <w:t>.</w:t>
      </w:r>
      <w:bookmarkStart w:id="358" w:name="_Toc473881717"/>
      <w:r w:rsidRPr="00AA6E0A">
        <w:rPr>
          <w:rFonts w:eastAsia="Times New Roman" w:cs="Times New Roman"/>
          <w:color w:val="000000"/>
          <w:szCs w:val="24"/>
        </w:rPr>
        <w:t xml:space="preserve"> </w:t>
      </w:r>
      <w:bookmarkEnd w:id="358"/>
    </w:p>
    <w:p w14:paraId="777B73AF" w14:textId="77777777" w:rsidR="008E7A2D" w:rsidRPr="00AA6E0A" w:rsidRDefault="008E7A2D" w:rsidP="00FA7321">
      <w:pPr>
        <w:spacing w:before="240" w:after="120" w:line="240" w:lineRule="auto"/>
        <w:jc w:val="both"/>
        <w:rPr>
          <w:rFonts w:eastAsia="Times New Roman" w:cs="Times New Roman"/>
          <w:b/>
          <w:sz w:val="44"/>
          <w:szCs w:val="24"/>
        </w:rPr>
        <w:sectPr w:rsidR="008E7A2D" w:rsidRPr="00AA6E0A" w:rsidSect="008E7A2D">
          <w:headerReference w:type="even" r:id="rId12"/>
          <w:headerReference w:type="default" r:id="rId13"/>
          <w:headerReference w:type="first" r:id="rId14"/>
          <w:type w:val="oddPage"/>
          <w:pgSz w:w="11906" w:h="16838" w:code="9"/>
          <w:pgMar w:top="1440" w:right="1440" w:bottom="1440" w:left="1440" w:header="720" w:footer="720" w:gutter="0"/>
          <w:paperSrc w:first="15" w:other="15"/>
          <w:cols w:space="720"/>
          <w:titlePg/>
          <w:docGrid w:linePitch="326"/>
        </w:sectPr>
      </w:pPr>
    </w:p>
    <w:p w14:paraId="5611F576" w14:textId="77777777" w:rsidR="008E7A2D" w:rsidRPr="00AA6E0A" w:rsidRDefault="008E7A2D" w:rsidP="00FA7321">
      <w:pPr>
        <w:pStyle w:val="Heading1"/>
        <w:jc w:val="both"/>
      </w:pPr>
      <w:bookmarkStart w:id="359" w:name="_Toc438366665"/>
      <w:bookmarkStart w:id="360" w:name="_Toc438954443"/>
      <w:bookmarkStart w:id="361" w:name="_Toc347227540"/>
      <w:bookmarkStart w:id="362" w:name="_Toc436903896"/>
      <w:bookmarkStart w:id="363" w:name="_Toc454620900"/>
      <w:bookmarkStart w:id="364" w:name="_Toc27138717"/>
      <w:bookmarkStart w:id="365" w:name="_Hlk27144900"/>
      <w:r w:rsidRPr="00AA6E0A">
        <w:lastRenderedPageBreak/>
        <w:t>Section II - Bid Data Sheet</w:t>
      </w:r>
      <w:bookmarkEnd w:id="359"/>
      <w:bookmarkEnd w:id="360"/>
      <w:r w:rsidRPr="00AA6E0A">
        <w:t xml:space="preserve"> (BDS)</w:t>
      </w:r>
      <w:bookmarkEnd w:id="361"/>
      <w:bookmarkEnd w:id="362"/>
      <w:bookmarkEnd w:id="363"/>
      <w:bookmarkEnd w:id="364"/>
    </w:p>
    <w:p w14:paraId="0A02977F" w14:textId="77777777" w:rsidR="008E7A2D" w:rsidRPr="00AA6E0A" w:rsidRDefault="008E7A2D" w:rsidP="00FA7321">
      <w:pPr>
        <w:suppressAutoHyphens/>
        <w:spacing w:before="120" w:after="0" w:line="240" w:lineRule="auto"/>
        <w:jc w:val="both"/>
        <w:rPr>
          <w:rFonts w:eastAsia="Times New Roman" w:cs="Times New Roman"/>
          <w:szCs w:val="24"/>
        </w:rPr>
      </w:pPr>
      <w:r w:rsidRPr="00AA6E0A">
        <w:rPr>
          <w:rFonts w:eastAsia="Times New Roman" w:cs="Times New Roman"/>
          <w:szCs w:val="24"/>
        </w:rPr>
        <w:t>The following specific data for the goods to be procured shall complement, supplement, or amend the provisions in the Instructions to Bidders (ITB). Whenever there is a conflict, the provisions herein shall prevail over those in the ITB.</w:t>
      </w:r>
    </w:p>
    <w:bookmarkEnd w:id="365"/>
    <w:p w14:paraId="1E895A5D" w14:textId="77777777" w:rsidR="008E7A2D" w:rsidRPr="00AA6E0A" w:rsidRDefault="008E7A2D" w:rsidP="00FA7321">
      <w:pPr>
        <w:spacing w:before="120" w:after="0" w:line="240" w:lineRule="auto"/>
        <w:jc w:val="both"/>
        <w:rPr>
          <w:rFonts w:eastAsia="Times New Roman" w:cs="Times New Roman"/>
          <w:sz w:val="8"/>
          <w:szCs w:val="24"/>
        </w:rPr>
      </w:pPr>
    </w:p>
    <w:tbl>
      <w:tblPr>
        <w:tblW w:w="909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1686"/>
        <w:gridCol w:w="7404"/>
      </w:tblGrid>
      <w:tr w:rsidR="008E7A2D" w:rsidRPr="00AA6E0A" w14:paraId="3F689E1B" w14:textId="77777777" w:rsidTr="009A310F">
        <w:trPr>
          <w:jc w:val="center"/>
        </w:trPr>
        <w:tc>
          <w:tcPr>
            <w:tcW w:w="1686" w:type="dxa"/>
            <w:shd w:val="clear" w:color="auto" w:fill="8DB3E2"/>
          </w:tcPr>
          <w:p w14:paraId="165C745C" w14:textId="77777777" w:rsidR="008E7A2D" w:rsidRPr="00AA6E0A" w:rsidRDefault="008E7A2D" w:rsidP="00FA7321">
            <w:pPr>
              <w:spacing w:before="120" w:after="120" w:line="240" w:lineRule="auto"/>
              <w:jc w:val="both"/>
              <w:rPr>
                <w:rFonts w:eastAsia="Times New Roman" w:cs="Times New Roman"/>
                <w:b/>
                <w:bCs/>
                <w:szCs w:val="24"/>
              </w:rPr>
            </w:pPr>
            <w:r w:rsidRPr="00AA6E0A">
              <w:rPr>
                <w:rFonts w:eastAsia="Times New Roman" w:cs="Times New Roman"/>
                <w:b/>
                <w:bCs/>
                <w:szCs w:val="24"/>
              </w:rPr>
              <w:t>ITB Reference</w:t>
            </w:r>
          </w:p>
        </w:tc>
        <w:tc>
          <w:tcPr>
            <w:tcW w:w="7404" w:type="dxa"/>
            <w:shd w:val="clear" w:color="auto" w:fill="8DB3E2"/>
          </w:tcPr>
          <w:p w14:paraId="73E8A757" w14:textId="77777777" w:rsidR="008E7A2D" w:rsidRPr="00AA6E0A" w:rsidRDefault="008E7A2D" w:rsidP="00FA7321">
            <w:pPr>
              <w:spacing w:before="120" w:after="0" w:line="240" w:lineRule="auto"/>
              <w:jc w:val="both"/>
              <w:rPr>
                <w:rFonts w:eastAsia="Times New Roman" w:cs="Times New Roman"/>
                <w:b/>
                <w:bCs/>
                <w:sz w:val="28"/>
                <w:szCs w:val="24"/>
              </w:rPr>
            </w:pPr>
            <w:bookmarkStart w:id="366" w:name="_Toc505659529"/>
            <w:bookmarkStart w:id="367" w:name="_Toc506185677"/>
            <w:r w:rsidRPr="00AA6E0A">
              <w:rPr>
                <w:rFonts w:eastAsia="Times New Roman" w:cs="Times New Roman"/>
                <w:b/>
                <w:bCs/>
                <w:sz w:val="28"/>
                <w:szCs w:val="24"/>
              </w:rPr>
              <w:t>A. General</w:t>
            </w:r>
            <w:bookmarkEnd w:id="366"/>
            <w:bookmarkEnd w:id="367"/>
          </w:p>
        </w:tc>
      </w:tr>
      <w:tr w:rsidR="008E7A2D" w:rsidRPr="00AA6E0A" w14:paraId="25F071A9" w14:textId="77777777" w:rsidTr="009A310F">
        <w:trPr>
          <w:jc w:val="center"/>
        </w:trPr>
        <w:tc>
          <w:tcPr>
            <w:tcW w:w="1686" w:type="dxa"/>
          </w:tcPr>
          <w:p w14:paraId="2B86420F" w14:textId="77777777" w:rsidR="008E7A2D" w:rsidRPr="00AA6E0A" w:rsidRDefault="008E7A2D" w:rsidP="00FA7321">
            <w:pPr>
              <w:spacing w:before="120" w:after="120" w:line="240" w:lineRule="auto"/>
              <w:jc w:val="both"/>
              <w:rPr>
                <w:rFonts w:eastAsia="Times New Roman" w:cs="Times New Roman"/>
                <w:b/>
                <w:szCs w:val="24"/>
              </w:rPr>
            </w:pPr>
            <w:r w:rsidRPr="00AA6E0A">
              <w:rPr>
                <w:rFonts w:eastAsia="Times New Roman" w:cs="Times New Roman"/>
                <w:b/>
                <w:szCs w:val="24"/>
              </w:rPr>
              <w:t>ITB 1.1</w:t>
            </w:r>
          </w:p>
        </w:tc>
        <w:tc>
          <w:tcPr>
            <w:tcW w:w="7404" w:type="dxa"/>
          </w:tcPr>
          <w:p w14:paraId="58A10187" w14:textId="7BCD705D" w:rsidR="008E7A2D" w:rsidRPr="00AA6E0A" w:rsidRDefault="008E7A2D" w:rsidP="00FA7321">
            <w:pPr>
              <w:tabs>
                <w:tab w:val="right" w:pos="7272"/>
              </w:tabs>
              <w:spacing w:after="0" w:line="240" w:lineRule="auto"/>
              <w:jc w:val="both"/>
              <w:rPr>
                <w:rFonts w:eastAsia="Times New Roman" w:cs="Times New Roman"/>
                <w:szCs w:val="24"/>
                <w:u w:val="single"/>
              </w:rPr>
            </w:pPr>
            <w:r w:rsidRPr="00AA6E0A">
              <w:rPr>
                <w:rFonts w:eastAsia="Times New Roman" w:cs="Times New Roman"/>
                <w:szCs w:val="24"/>
              </w:rPr>
              <w:t xml:space="preserve">The reference number of the Invitation for Bids (IFB) is: </w:t>
            </w:r>
            <w:r w:rsidR="00946E29" w:rsidRPr="00AA6E0A">
              <w:rPr>
                <w:rFonts w:eastAsia="Times New Roman" w:cs="Times New Roman"/>
                <w:b/>
                <w:i/>
                <w:szCs w:val="24"/>
              </w:rPr>
              <w:t>RERA-SPLS-001-OCB</w:t>
            </w:r>
          </w:p>
          <w:p w14:paraId="33C48E35" w14:textId="7F90D192" w:rsidR="008E7A2D" w:rsidRPr="00AA6E0A" w:rsidRDefault="008E7A2D" w:rsidP="00FA7321">
            <w:pPr>
              <w:tabs>
                <w:tab w:val="right" w:pos="7272"/>
              </w:tabs>
              <w:spacing w:after="0" w:line="240" w:lineRule="auto"/>
              <w:jc w:val="both"/>
              <w:rPr>
                <w:rFonts w:eastAsia="Times New Roman" w:cs="Times New Roman"/>
                <w:szCs w:val="24"/>
                <w:u w:val="single"/>
              </w:rPr>
            </w:pPr>
            <w:r w:rsidRPr="00AA6E0A">
              <w:rPr>
                <w:rFonts w:eastAsia="Times New Roman" w:cs="Times New Roman"/>
                <w:szCs w:val="24"/>
              </w:rPr>
              <w:t xml:space="preserve">The Purchaser is: </w:t>
            </w:r>
            <w:r w:rsidR="00946E29" w:rsidRPr="00AA6E0A">
              <w:rPr>
                <w:rFonts w:eastAsia="Times New Roman" w:cs="Times New Roman"/>
                <w:b/>
                <w:i/>
                <w:szCs w:val="24"/>
              </w:rPr>
              <w:t>Regional Electricity Regulators Association of Southern Africa</w:t>
            </w:r>
          </w:p>
          <w:p w14:paraId="16904BE4" w14:textId="36E0E961" w:rsidR="008E7A2D" w:rsidRPr="00AA6E0A" w:rsidRDefault="008E7A2D" w:rsidP="00FA7321">
            <w:pPr>
              <w:tabs>
                <w:tab w:val="right" w:pos="7272"/>
              </w:tabs>
              <w:spacing w:after="0" w:line="240" w:lineRule="auto"/>
              <w:jc w:val="both"/>
              <w:rPr>
                <w:rFonts w:eastAsia="Times New Roman" w:cs="Times New Roman"/>
                <w:b/>
                <w:i/>
                <w:szCs w:val="24"/>
              </w:rPr>
            </w:pPr>
            <w:r w:rsidRPr="00AA6E0A">
              <w:rPr>
                <w:rFonts w:eastAsia="Times New Roman" w:cs="Times New Roman"/>
                <w:szCs w:val="24"/>
              </w:rPr>
              <w:t xml:space="preserve">The name of the IFB is: </w:t>
            </w:r>
            <w:r w:rsidRPr="00AA6E0A">
              <w:rPr>
                <w:rFonts w:eastAsia="Times New Roman" w:cs="Times New Roman"/>
                <w:b/>
                <w:i/>
                <w:szCs w:val="24"/>
              </w:rPr>
              <w:t>Open Competitive Bidding (International) (OCBI)</w:t>
            </w:r>
          </w:p>
          <w:p w14:paraId="38BC2BFE" w14:textId="3D9656DA" w:rsidR="008E7A2D" w:rsidRPr="00AA6E0A" w:rsidRDefault="008E7A2D" w:rsidP="00FA7321">
            <w:pPr>
              <w:tabs>
                <w:tab w:val="right" w:pos="7272"/>
              </w:tabs>
              <w:spacing w:after="0" w:line="240" w:lineRule="auto"/>
              <w:jc w:val="both"/>
              <w:rPr>
                <w:rFonts w:eastAsia="Times New Roman" w:cs="Times New Roman"/>
                <w:szCs w:val="24"/>
                <w:u w:val="single"/>
              </w:rPr>
            </w:pPr>
            <w:r w:rsidRPr="00AA6E0A">
              <w:rPr>
                <w:rFonts w:eastAsia="Times New Roman" w:cs="Times New Roman"/>
                <w:szCs w:val="24"/>
              </w:rPr>
              <w:t xml:space="preserve">The number and identification of items, </w:t>
            </w:r>
            <w:r w:rsidRPr="00AA6E0A">
              <w:rPr>
                <w:rFonts w:eastAsia="Times New Roman" w:cs="Times New Roman"/>
                <w:iCs/>
                <w:szCs w:val="24"/>
              </w:rPr>
              <w:t xml:space="preserve">lots </w:t>
            </w:r>
            <w:r w:rsidRPr="00AA6E0A">
              <w:rPr>
                <w:rFonts w:eastAsia="Times New Roman" w:cs="Times New Roman"/>
                <w:szCs w:val="24"/>
              </w:rPr>
              <w:t xml:space="preserve">or </w:t>
            </w:r>
            <w:r w:rsidR="001938F5" w:rsidRPr="00AA6E0A">
              <w:rPr>
                <w:rFonts w:eastAsia="Times New Roman" w:cs="Times New Roman"/>
                <w:szCs w:val="24"/>
              </w:rPr>
              <w:t xml:space="preserve">a </w:t>
            </w:r>
            <w:r w:rsidRPr="00AA6E0A">
              <w:rPr>
                <w:rFonts w:eastAsia="Times New Roman" w:cs="Times New Roman"/>
                <w:szCs w:val="24"/>
              </w:rPr>
              <w:t>combination of lots (packages)comprising this IFB is:</w:t>
            </w:r>
            <w:r w:rsidRPr="00AA6E0A">
              <w:rPr>
                <w:rFonts w:eastAsia="Times New Roman" w:cs="Times New Roman"/>
                <w:b/>
                <w:szCs w:val="24"/>
              </w:rPr>
              <w:t xml:space="preserve"> </w:t>
            </w:r>
            <w:r w:rsidR="000E1A40" w:rsidRPr="00AA6E0A">
              <w:rPr>
                <w:rFonts w:eastAsia="Times New Roman" w:cs="Times New Roman"/>
                <w:b/>
                <w:i/>
                <w:iCs/>
                <w:szCs w:val="24"/>
              </w:rPr>
              <w:t xml:space="preserve">One </w:t>
            </w:r>
            <w:r w:rsidR="0009427E" w:rsidRPr="00AA6E0A">
              <w:rPr>
                <w:rFonts w:eastAsia="Times New Roman" w:cs="Times New Roman"/>
                <w:b/>
                <w:i/>
                <w:iCs/>
                <w:szCs w:val="24"/>
              </w:rPr>
              <w:t>Lot</w:t>
            </w:r>
          </w:p>
        </w:tc>
      </w:tr>
      <w:tr w:rsidR="008E7A2D" w:rsidRPr="00AA6E0A" w14:paraId="228180F2" w14:textId="77777777" w:rsidTr="009A310F">
        <w:trPr>
          <w:jc w:val="center"/>
        </w:trPr>
        <w:tc>
          <w:tcPr>
            <w:tcW w:w="1686" w:type="dxa"/>
          </w:tcPr>
          <w:p w14:paraId="144537B0" w14:textId="77777777" w:rsidR="008E7A2D" w:rsidRPr="00AA6E0A" w:rsidRDefault="008E7A2D" w:rsidP="00FA7321">
            <w:pPr>
              <w:spacing w:before="120" w:after="120" w:line="240" w:lineRule="auto"/>
              <w:jc w:val="both"/>
              <w:rPr>
                <w:rFonts w:eastAsia="Times New Roman" w:cs="Times New Roman"/>
                <w:b/>
                <w:szCs w:val="24"/>
              </w:rPr>
            </w:pPr>
            <w:r w:rsidRPr="00AA6E0A">
              <w:rPr>
                <w:rFonts w:eastAsia="Times New Roman" w:cs="Times New Roman"/>
                <w:b/>
                <w:szCs w:val="24"/>
              </w:rPr>
              <w:t>ITB 1.2(a)</w:t>
            </w:r>
          </w:p>
        </w:tc>
        <w:tc>
          <w:tcPr>
            <w:tcW w:w="7404" w:type="dxa"/>
          </w:tcPr>
          <w:p w14:paraId="1E50F2DB" w14:textId="2D7FE133" w:rsidR="0012669D" w:rsidRPr="00AA6E0A" w:rsidRDefault="008E7A2D" w:rsidP="00094B13">
            <w:pPr>
              <w:tabs>
                <w:tab w:val="right" w:pos="7272"/>
              </w:tabs>
              <w:spacing w:before="120" w:after="120" w:line="240" w:lineRule="auto"/>
              <w:jc w:val="both"/>
              <w:rPr>
                <w:rFonts w:eastAsia="Times New Roman" w:cs="Times New Roman"/>
                <w:b/>
                <w:szCs w:val="24"/>
                <w:highlight w:val="yellow"/>
              </w:rPr>
            </w:pPr>
            <w:r w:rsidRPr="00AA6E0A">
              <w:rPr>
                <w:rFonts w:eastAsia="Times New Roman" w:cs="Times New Roman"/>
                <w:b/>
                <w:szCs w:val="24"/>
              </w:rPr>
              <w:t>Electronic –Procurement System</w:t>
            </w:r>
            <w:r w:rsidR="00094B13" w:rsidRPr="00AA6E0A">
              <w:rPr>
                <w:rFonts w:eastAsia="Times New Roman" w:cs="Times New Roman"/>
                <w:b/>
                <w:szCs w:val="24"/>
              </w:rPr>
              <w:t xml:space="preserve">; </w:t>
            </w:r>
            <w:r w:rsidR="001E2504" w:rsidRPr="00AA6E0A">
              <w:rPr>
                <w:rFonts w:eastAsia="Times New Roman" w:cs="Times New Roman"/>
                <w:b/>
                <w:szCs w:val="24"/>
              </w:rPr>
              <w:t>NOT APPLICABLE</w:t>
            </w:r>
          </w:p>
        </w:tc>
      </w:tr>
      <w:tr w:rsidR="008E7A2D" w:rsidRPr="00AA6E0A" w14:paraId="6700FEEE" w14:textId="77777777" w:rsidTr="009A310F">
        <w:trPr>
          <w:jc w:val="center"/>
        </w:trPr>
        <w:tc>
          <w:tcPr>
            <w:tcW w:w="1686" w:type="dxa"/>
          </w:tcPr>
          <w:p w14:paraId="5D3C7F08" w14:textId="77777777" w:rsidR="008E7A2D" w:rsidRPr="00AA6E0A" w:rsidRDefault="008E7A2D" w:rsidP="00FA7321">
            <w:pPr>
              <w:spacing w:before="120" w:after="120" w:line="240" w:lineRule="auto"/>
              <w:jc w:val="both"/>
              <w:rPr>
                <w:rFonts w:eastAsia="Times New Roman" w:cs="Times New Roman"/>
                <w:b/>
                <w:szCs w:val="24"/>
              </w:rPr>
            </w:pPr>
            <w:r w:rsidRPr="00AA6E0A">
              <w:rPr>
                <w:rFonts w:eastAsia="Times New Roman" w:cs="Times New Roman"/>
                <w:b/>
                <w:szCs w:val="24"/>
              </w:rPr>
              <w:t>ITB 2.1</w:t>
            </w:r>
          </w:p>
        </w:tc>
        <w:tc>
          <w:tcPr>
            <w:tcW w:w="7404" w:type="dxa"/>
          </w:tcPr>
          <w:p w14:paraId="74E23BCE" w14:textId="27838E15" w:rsidR="008E7A2D" w:rsidRPr="00AA6E0A" w:rsidRDefault="008E7A2D" w:rsidP="00FA7321">
            <w:pPr>
              <w:tabs>
                <w:tab w:val="right" w:pos="7272"/>
              </w:tabs>
              <w:spacing w:before="120" w:after="120" w:line="240" w:lineRule="auto"/>
              <w:jc w:val="both"/>
              <w:rPr>
                <w:rFonts w:eastAsia="Times New Roman" w:cs="Times New Roman"/>
                <w:szCs w:val="24"/>
                <w:u w:val="single"/>
              </w:rPr>
            </w:pPr>
            <w:r w:rsidRPr="00AA6E0A">
              <w:rPr>
                <w:rFonts w:eastAsia="Times New Roman" w:cs="Times New Roman"/>
                <w:szCs w:val="24"/>
              </w:rPr>
              <w:t xml:space="preserve">The Borrower is: </w:t>
            </w:r>
            <w:r w:rsidR="00203C80" w:rsidRPr="00AA6E0A">
              <w:rPr>
                <w:rFonts w:eastAsia="Times New Roman" w:cs="Times New Roman"/>
                <w:b/>
                <w:i/>
                <w:iCs/>
                <w:szCs w:val="24"/>
              </w:rPr>
              <w:t>The Regional Electricity Regulators Association of Southern Africa (RERA)</w:t>
            </w:r>
          </w:p>
          <w:p w14:paraId="261D4F3D" w14:textId="5F874E9F" w:rsidR="008E7A2D" w:rsidRPr="00AA6E0A" w:rsidRDefault="008E7A2D" w:rsidP="00FA7321">
            <w:pPr>
              <w:tabs>
                <w:tab w:val="right" w:pos="7272"/>
              </w:tabs>
              <w:spacing w:before="120" w:after="120" w:line="240" w:lineRule="auto"/>
              <w:jc w:val="both"/>
              <w:rPr>
                <w:rFonts w:eastAsia="Times New Roman" w:cs="Times New Roman"/>
                <w:szCs w:val="24"/>
              </w:rPr>
            </w:pPr>
            <w:r w:rsidRPr="00AA6E0A">
              <w:rPr>
                <w:rFonts w:eastAsia="Times New Roman" w:cs="Times New Roman"/>
                <w:szCs w:val="24"/>
              </w:rPr>
              <w:t>Loan or Financing Agreement amount:</w:t>
            </w:r>
            <w:r w:rsidRPr="00AA6E0A">
              <w:rPr>
                <w:rFonts w:eastAsia="Times New Roman" w:cs="Times New Roman"/>
                <w:b/>
                <w:szCs w:val="24"/>
              </w:rPr>
              <w:t xml:space="preserve"> </w:t>
            </w:r>
            <w:r w:rsidR="009369F2" w:rsidRPr="00AA6E0A">
              <w:rPr>
                <w:rFonts w:eastAsia="Times New Roman" w:cs="Times New Roman"/>
                <w:b/>
                <w:i/>
                <w:szCs w:val="24"/>
              </w:rPr>
              <w:t>US$1,000,000</w:t>
            </w:r>
          </w:p>
          <w:p w14:paraId="4D75A54F" w14:textId="6BDA0C7A" w:rsidR="008E7A2D" w:rsidRPr="00AA6E0A" w:rsidRDefault="008E7A2D" w:rsidP="00FA7321">
            <w:pPr>
              <w:tabs>
                <w:tab w:val="right" w:pos="7272"/>
              </w:tabs>
              <w:spacing w:before="120" w:after="120" w:line="240" w:lineRule="auto"/>
              <w:jc w:val="both"/>
              <w:rPr>
                <w:rFonts w:eastAsia="Times New Roman" w:cs="Times New Roman"/>
                <w:i/>
                <w:szCs w:val="24"/>
              </w:rPr>
            </w:pPr>
            <w:r w:rsidRPr="00AA6E0A">
              <w:rPr>
                <w:rFonts w:eastAsia="Times New Roman" w:cs="Times New Roman"/>
                <w:szCs w:val="24"/>
              </w:rPr>
              <w:t xml:space="preserve">The Specific Bank financing institution is: </w:t>
            </w:r>
            <w:r w:rsidR="005F4056" w:rsidRPr="00AA6E0A">
              <w:rPr>
                <w:rFonts w:eastAsia="Times New Roman" w:cs="Times New Roman"/>
                <w:b/>
                <w:i/>
                <w:szCs w:val="24"/>
              </w:rPr>
              <w:t xml:space="preserve">African Development </w:t>
            </w:r>
            <w:r w:rsidR="00C31DE2" w:rsidRPr="00AA6E0A">
              <w:rPr>
                <w:rFonts w:eastAsia="Times New Roman" w:cs="Times New Roman"/>
                <w:b/>
                <w:i/>
                <w:szCs w:val="24"/>
              </w:rPr>
              <w:t>Fund</w:t>
            </w:r>
          </w:p>
          <w:p w14:paraId="3553B2D9" w14:textId="18FE3FC2" w:rsidR="008E7A2D" w:rsidRPr="00AA6E0A" w:rsidRDefault="008E7A2D" w:rsidP="00FA7321">
            <w:pPr>
              <w:tabs>
                <w:tab w:val="right" w:pos="7272"/>
              </w:tabs>
              <w:spacing w:before="120" w:after="120" w:line="240" w:lineRule="auto"/>
              <w:jc w:val="both"/>
              <w:rPr>
                <w:rFonts w:eastAsia="Times New Roman" w:cs="Times New Roman"/>
                <w:b/>
                <w:szCs w:val="24"/>
                <w:u w:val="single"/>
              </w:rPr>
            </w:pPr>
            <w:r w:rsidRPr="00AA6E0A">
              <w:rPr>
                <w:rFonts w:eastAsia="Times New Roman" w:cs="Times New Roman"/>
                <w:szCs w:val="24"/>
              </w:rPr>
              <w:t xml:space="preserve">The name of the Project is: </w:t>
            </w:r>
            <w:r w:rsidR="005F4056" w:rsidRPr="00AA6E0A">
              <w:rPr>
                <w:rFonts w:eastAsia="Times New Roman" w:cs="Times New Roman"/>
                <w:b/>
                <w:i/>
                <w:szCs w:val="24"/>
              </w:rPr>
              <w:t xml:space="preserve">Regional Harmonization of Regulatory Frameworks and Tools for Improved Electricity Regulation </w:t>
            </w:r>
            <w:r w:rsidR="00C919E7" w:rsidRPr="00AA6E0A">
              <w:rPr>
                <w:rFonts w:eastAsia="Times New Roman" w:cs="Times New Roman"/>
                <w:b/>
                <w:i/>
                <w:szCs w:val="24"/>
              </w:rPr>
              <w:t>in</w:t>
            </w:r>
            <w:r w:rsidR="005F4056" w:rsidRPr="00AA6E0A">
              <w:rPr>
                <w:rFonts w:eastAsia="Times New Roman" w:cs="Times New Roman"/>
                <w:b/>
                <w:i/>
                <w:szCs w:val="24"/>
              </w:rPr>
              <w:t xml:space="preserve"> SADC</w:t>
            </w:r>
          </w:p>
        </w:tc>
      </w:tr>
      <w:tr w:rsidR="008E7A2D" w:rsidRPr="00AA6E0A" w14:paraId="0DA1A6E2" w14:textId="77777777" w:rsidTr="009A310F">
        <w:trPr>
          <w:jc w:val="center"/>
        </w:trPr>
        <w:tc>
          <w:tcPr>
            <w:tcW w:w="1686" w:type="dxa"/>
          </w:tcPr>
          <w:p w14:paraId="2C40D0F8" w14:textId="77777777" w:rsidR="008E7A2D" w:rsidRPr="00AA6E0A" w:rsidRDefault="008E7A2D" w:rsidP="00FA7321">
            <w:pPr>
              <w:spacing w:before="120" w:after="120" w:line="240" w:lineRule="auto"/>
              <w:jc w:val="both"/>
              <w:rPr>
                <w:rFonts w:eastAsia="Times New Roman" w:cs="Times New Roman"/>
                <w:b/>
                <w:szCs w:val="24"/>
              </w:rPr>
            </w:pPr>
            <w:bookmarkStart w:id="368" w:name="_Hlk27140860"/>
            <w:r w:rsidRPr="00AA6E0A">
              <w:rPr>
                <w:rFonts w:eastAsia="Times New Roman" w:cs="Times New Roman"/>
                <w:b/>
                <w:szCs w:val="24"/>
              </w:rPr>
              <w:t>ITB 4.1 (a)</w:t>
            </w:r>
          </w:p>
        </w:tc>
        <w:tc>
          <w:tcPr>
            <w:tcW w:w="7404" w:type="dxa"/>
          </w:tcPr>
          <w:p w14:paraId="62BD2783" w14:textId="3EA95C97" w:rsidR="008E7A2D" w:rsidRPr="00AA6E0A" w:rsidRDefault="008E7A2D" w:rsidP="00FA7321">
            <w:pPr>
              <w:tabs>
                <w:tab w:val="right" w:pos="7272"/>
              </w:tabs>
              <w:spacing w:before="120" w:after="120" w:line="240" w:lineRule="auto"/>
              <w:jc w:val="both"/>
              <w:rPr>
                <w:rFonts w:eastAsia="Times New Roman" w:cs="Times New Roman"/>
                <w:szCs w:val="24"/>
              </w:rPr>
            </w:pPr>
            <w:r w:rsidRPr="00AA6E0A">
              <w:rPr>
                <w:rFonts w:eastAsia="Times New Roman" w:cs="Times New Roman"/>
                <w:szCs w:val="24"/>
              </w:rPr>
              <w:t>i)  The firms in a Joint Venture, Consortium or Association (JV)</w:t>
            </w:r>
            <w:r w:rsidR="00F909E1" w:rsidRPr="00AA6E0A">
              <w:rPr>
                <w:rFonts w:eastAsia="Times New Roman" w:cs="Times New Roman"/>
                <w:szCs w:val="24"/>
              </w:rPr>
              <w:t xml:space="preserve"> </w:t>
            </w:r>
            <w:r w:rsidRPr="00AA6E0A">
              <w:rPr>
                <w:rFonts w:eastAsia="Times New Roman" w:cs="Times New Roman"/>
                <w:b/>
                <w:i/>
                <w:szCs w:val="24"/>
              </w:rPr>
              <w:t>shall be</w:t>
            </w:r>
            <w:r w:rsidR="00F909E1" w:rsidRPr="00AA6E0A">
              <w:rPr>
                <w:rFonts w:eastAsia="Times New Roman" w:cs="Times New Roman"/>
                <w:b/>
                <w:i/>
                <w:szCs w:val="24"/>
              </w:rPr>
              <w:t xml:space="preserve"> </w:t>
            </w:r>
            <w:r w:rsidRPr="00AA6E0A">
              <w:rPr>
                <w:rFonts w:eastAsia="Times New Roman" w:cs="Times New Roman"/>
                <w:szCs w:val="24"/>
              </w:rPr>
              <w:t>jointly and severally liable.</w:t>
            </w:r>
          </w:p>
        </w:tc>
      </w:tr>
      <w:bookmarkEnd w:id="368"/>
      <w:tr w:rsidR="008E7A2D" w:rsidRPr="00AA6E0A" w14:paraId="4CCF4CF7" w14:textId="77777777" w:rsidTr="009A310F">
        <w:trPr>
          <w:trHeight w:val="537"/>
          <w:jc w:val="center"/>
        </w:trPr>
        <w:tc>
          <w:tcPr>
            <w:tcW w:w="1686" w:type="dxa"/>
          </w:tcPr>
          <w:p w14:paraId="0D8BDADC" w14:textId="77777777" w:rsidR="008E7A2D" w:rsidRPr="00AA6E0A" w:rsidRDefault="008E7A2D" w:rsidP="00FA7321">
            <w:pPr>
              <w:spacing w:after="0" w:line="240" w:lineRule="auto"/>
              <w:jc w:val="both"/>
              <w:rPr>
                <w:rFonts w:eastAsia="Times New Roman" w:cs="Times New Roman"/>
                <w:b/>
                <w:bCs/>
                <w:szCs w:val="24"/>
              </w:rPr>
            </w:pPr>
            <w:r w:rsidRPr="00AA6E0A">
              <w:rPr>
                <w:rFonts w:eastAsia="Times New Roman" w:cs="Times New Roman"/>
                <w:b/>
                <w:bCs/>
                <w:szCs w:val="24"/>
              </w:rPr>
              <w:t xml:space="preserve">ITB 4.1 (c) </w:t>
            </w:r>
          </w:p>
        </w:tc>
        <w:tc>
          <w:tcPr>
            <w:tcW w:w="7404" w:type="dxa"/>
          </w:tcPr>
          <w:p w14:paraId="4957EA96" w14:textId="718BB46A" w:rsidR="008E7A2D" w:rsidRPr="00AA6E0A" w:rsidRDefault="00C95EB4" w:rsidP="00FA7321">
            <w:pPr>
              <w:tabs>
                <w:tab w:val="right" w:pos="7848"/>
              </w:tabs>
              <w:spacing w:after="0" w:line="240" w:lineRule="auto"/>
              <w:jc w:val="both"/>
              <w:rPr>
                <w:rFonts w:eastAsia="Times New Roman" w:cs="Times New Roman"/>
                <w:szCs w:val="24"/>
              </w:rPr>
            </w:pPr>
            <w:r w:rsidRPr="00AA6E0A">
              <w:rPr>
                <w:rFonts w:eastAsia="Times New Roman" w:cs="Times New Roman"/>
                <w:iCs/>
                <w:szCs w:val="24"/>
              </w:rPr>
              <w:t>The maximum</w:t>
            </w:r>
            <w:r w:rsidR="008E7A2D" w:rsidRPr="00AA6E0A">
              <w:rPr>
                <w:rFonts w:eastAsia="Times New Roman" w:cs="Times New Roman"/>
                <w:iCs/>
                <w:szCs w:val="24"/>
              </w:rPr>
              <w:t xml:space="preserve"> number of members in the Joint Venture, Consortium or Association (JV) shall be: </w:t>
            </w:r>
            <w:r w:rsidR="00F909E1" w:rsidRPr="00AA6E0A">
              <w:rPr>
                <w:rFonts w:eastAsia="Times New Roman" w:cs="Times New Roman"/>
                <w:b/>
                <w:i/>
                <w:iCs/>
                <w:szCs w:val="24"/>
                <w:lang w:eastAsia="fr-FR"/>
              </w:rPr>
              <w:t>Three (03)</w:t>
            </w:r>
          </w:p>
        </w:tc>
      </w:tr>
      <w:tr w:rsidR="008E7A2D" w:rsidRPr="00AA6E0A" w14:paraId="597829EA" w14:textId="77777777" w:rsidTr="009A310F">
        <w:trPr>
          <w:trHeight w:val="537"/>
          <w:jc w:val="center"/>
        </w:trPr>
        <w:tc>
          <w:tcPr>
            <w:tcW w:w="1686" w:type="dxa"/>
          </w:tcPr>
          <w:p w14:paraId="47C87CB7" w14:textId="77777777" w:rsidR="008E7A2D" w:rsidRPr="00AA6E0A" w:rsidRDefault="008E7A2D" w:rsidP="00FA7321">
            <w:pPr>
              <w:spacing w:after="0" w:line="240" w:lineRule="auto"/>
              <w:jc w:val="both"/>
              <w:rPr>
                <w:rFonts w:eastAsia="Times New Roman" w:cs="Times New Roman"/>
                <w:b/>
                <w:bCs/>
                <w:szCs w:val="24"/>
              </w:rPr>
            </w:pPr>
            <w:bookmarkStart w:id="369" w:name="_Hlk46170631"/>
            <w:r w:rsidRPr="00AA6E0A">
              <w:rPr>
                <w:rFonts w:eastAsia="Times New Roman" w:cs="Times New Roman"/>
                <w:b/>
                <w:bCs/>
                <w:szCs w:val="24"/>
              </w:rPr>
              <w:t>ITB 4.1 (d)</w:t>
            </w:r>
          </w:p>
        </w:tc>
        <w:tc>
          <w:tcPr>
            <w:tcW w:w="7404" w:type="dxa"/>
          </w:tcPr>
          <w:p w14:paraId="71656247" w14:textId="35C99550" w:rsidR="008E7A2D" w:rsidRPr="00AA6E0A" w:rsidRDefault="008E7A2D" w:rsidP="00FA7321">
            <w:pPr>
              <w:tabs>
                <w:tab w:val="right" w:pos="7848"/>
              </w:tabs>
              <w:spacing w:after="0" w:line="240" w:lineRule="auto"/>
              <w:jc w:val="both"/>
              <w:rPr>
                <w:rFonts w:eastAsia="Times New Roman" w:cs="Times New Roman"/>
                <w:i/>
                <w:iCs/>
                <w:szCs w:val="24"/>
              </w:rPr>
            </w:pPr>
            <w:r w:rsidRPr="00AA6E0A">
              <w:rPr>
                <w:rFonts w:eastAsia="Times New Roman" w:cs="Times New Roman"/>
                <w:iCs/>
                <w:szCs w:val="24"/>
              </w:rPr>
              <w:t>Minimum share of a member of Joint Venture, Consortium or Association (JV) in the contract shall not be less than</w:t>
            </w:r>
            <w:r w:rsidR="00971C70" w:rsidRPr="00AA6E0A">
              <w:rPr>
                <w:rFonts w:eastAsia="Times New Roman" w:cs="Times New Roman"/>
                <w:iCs/>
                <w:szCs w:val="24"/>
              </w:rPr>
              <w:t xml:space="preserve"> 30</w:t>
            </w:r>
            <w:r w:rsidRPr="00AA6E0A">
              <w:rPr>
                <w:rFonts w:eastAsia="Times New Roman" w:cs="Times New Roman"/>
                <w:iCs/>
                <w:szCs w:val="24"/>
              </w:rPr>
              <w:t xml:space="preserve">% percent of the total value of the contract </w:t>
            </w:r>
          </w:p>
        </w:tc>
      </w:tr>
      <w:bookmarkEnd w:id="369"/>
      <w:tr w:rsidR="008E7A2D" w:rsidRPr="00AA6E0A" w14:paraId="0D851D48" w14:textId="77777777" w:rsidTr="009A310F">
        <w:trPr>
          <w:jc w:val="center"/>
        </w:trPr>
        <w:tc>
          <w:tcPr>
            <w:tcW w:w="1686" w:type="dxa"/>
          </w:tcPr>
          <w:p w14:paraId="71ECD40A" w14:textId="77777777" w:rsidR="008E7A2D" w:rsidRPr="00AA6E0A" w:rsidRDefault="008E7A2D" w:rsidP="00FA7321">
            <w:pPr>
              <w:spacing w:after="0" w:line="240" w:lineRule="auto"/>
              <w:jc w:val="both"/>
              <w:rPr>
                <w:rFonts w:eastAsia="Times New Roman" w:cs="Times New Roman"/>
                <w:b/>
                <w:iCs/>
                <w:szCs w:val="24"/>
              </w:rPr>
            </w:pPr>
            <w:r w:rsidRPr="00AA6E0A">
              <w:rPr>
                <w:rFonts w:eastAsia="Times New Roman" w:cs="Times New Roman"/>
                <w:b/>
                <w:iCs/>
                <w:szCs w:val="24"/>
              </w:rPr>
              <w:t>ITB 4.5</w:t>
            </w:r>
          </w:p>
        </w:tc>
        <w:tc>
          <w:tcPr>
            <w:tcW w:w="7404" w:type="dxa"/>
          </w:tcPr>
          <w:p w14:paraId="258F8243" w14:textId="77777777" w:rsidR="009D73A0" w:rsidRPr="00AA6E0A" w:rsidRDefault="008E7A2D" w:rsidP="00FA7321">
            <w:pPr>
              <w:tabs>
                <w:tab w:val="right" w:pos="7848"/>
              </w:tabs>
              <w:spacing w:after="0" w:line="240" w:lineRule="auto"/>
              <w:jc w:val="both"/>
              <w:rPr>
                <w:rFonts w:eastAsia="Times New Roman" w:cs="Times New Roman"/>
                <w:color w:val="0000FF"/>
                <w:szCs w:val="24"/>
                <w:u w:val="single"/>
              </w:rPr>
            </w:pPr>
            <w:r w:rsidRPr="00AA6E0A">
              <w:rPr>
                <w:rFonts w:eastAsia="Times New Roman" w:cs="Times New Roman"/>
                <w:iCs/>
                <w:szCs w:val="24"/>
              </w:rPr>
              <w:t xml:space="preserve">A list of debarred firms and individuals is available on the Bank’s external website: </w:t>
            </w:r>
            <w:hyperlink r:id="rId15" w:history="1">
              <w:r w:rsidRPr="00AA6E0A">
                <w:rPr>
                  <w:rFonts w:eastAsia="Times New Roman" w:cs="Times New Roman"/>
                  <w:color w:val="0000FF"/>
                  <w:szCs w:val="24"/>
                  <w:u w:val="single"/>
                </w:rPr>
                <w:t>https://www.afdb.org/en/projects-operations/ debarment-and-sanctions-procedures</w:t>
              </w:r>
            </w:hyperlink>
          </w:p>
        </w:tc>
      </w:tr>
      <w:tr w:rsidR="008E7A2D" w:rsidRPr="00AA6E0A" w14:paraId="79B10010" w14:textId="77777777" w:rsidTr="009A310F">
        <w:trPr>
          <w:jc w:val="center"/>
        </w:trPr>
        <w:tc>
          <w:tcPr>
            <w:tcW w:w="1686" w:type="dxa"/>
            <w:shd w:val="clear" w:color="auto" w:fill="8DB3E2"/>
          </w:tcPr>
          <w:p w14:paraId="46C11DEF" w14:textId="77777777" w:rsidR="008E7A2D" w:rsidRPr="00AA6E0A" w:rsidRDefault="008E7A2D" w:rsidP="00FA7321">
            <w:pPr>
              <w:spacing w:before="120" w:after="120" w:line="240" w:lineRule="auto"/>
              <w:jc w:val="both"/>
              <w:rPr>
                <w:rFonts w:eastAsia="Times New Roman" w:cs="Times New Roman"/>
                <w:b/>
                <w:bCs/>
                <w:szCs w:val="24"/>
              </w:rPr>
            </w:pPr>
          </w:p>
        </w:tc>
        <w:tc>
          <w:tcPr>
            <w:tcW w:w="7404" w:type="dxa"/>
            <w:shd w:val="clear" w:color="auto" w:fill="8DB3E2"/>
          </w:tcPr>
          <w:p w14:paraId="79A63E4D" w14:textId="77777777" w:rsidR="008E7A2D" w:rsidRPr="00AA6E0A" w:rsidRDefault="008E7A2D" w:rsidP="00FA7321">
            <w:pPr>
              <w:spacing w:before="120" w:after="120" w:line="240" w:lineRule="auto"/>
              <w:jc w:val="both"/>
              <w:rPr>
                <w:rFonts w:eastAsia="Times New Roman" w:cs="Times New Roman"/>
                <w:b/>
                <w:bCs/>
                <w:sz w:val="28"/>
                <w:szCs w:val="24"/>
              </w:rPr>
            </w:pPr>
            <w:bookmarkStart w:id="370" w:name="_Toc505659530"/>
            <w:bookmarkStart w:id="371" w:name="_Toc506185678"/>
            <w:r w:rsidRPr="00AA6E0A">
              <w:rPr>
                <w:rFonts w:eastAsia="Times New Roman" w:cs="Times New Roman"/>
                <w:b/>
                <w:bCs/>
                <w:sz w:val="28"/>
                <w:szCs w:val="24"/>
              </w:rPr>
              <w:t xml:space="preserve">B. Contents of </w:t>
            </w:r>
            <w:bookmarkEnd w:id="370"/>
            <w:bookmarkEnd w:id="371"/>
            <w:r w:rsidRPr="00AA6E0A">
              <w:rPr>
                <w:rFonts w:eastAsia="Times New Roman" w:cs="Times New Roman"/>
                <w:b/>
                <w:bCs/>
                <w:sz w:val="28"/>
                <w:szCs w:val="24"/>
              </w:rPr>
              <w:t>Bidding Document</w:t>
            </w:r>
          </w:p>
        </w:tc>
      </w:tr>
      <w:tr w:rsidR="008E7A2D" w:rsidRPr="00E07400" w14:paraId="1BA4EE60" w14:textId="77777777" w:rsidTr="009A310F">
        <w:trPr>
          <w:jc w:val="center"/>
        </w:trPr>
        <w:tc>
          <w:tcPr>
            <w:tcW w:w="1686" w:type="dxa"/>
          </w:tcPr>
          <w:p w14:paraId="165C5BD4" w14:textId="77777777" w:rsidR="008E7A2D" w:rsidRPr="00AA6E0A" w:rsidRDefault="008E7A2D" w:rsidP="00FA7321">
            <w:pPr>
              <w:spacing w:before="120" w:after="120" w:line="240" w:lineRule="auto"/>
              <w:jc w:val="both"/>
              <w:rPr>
                <w:rFonts w:eastAsia="Times New Roman" w:cs="Times New Roman"/>
                <w:b/>
                <w:bCs/>
                <w:szCs w:val="24"/>
              </w:rPr>
            </w:pPr>
            <w:r w:rsidRPr="00AA6E0A">
              <w:rPr>
                <w:rFonts w:eastAsia="Times New Roman" w:cs="Times New Roman"/>
                <w:b/>
                <w:bCs/>
                <w:szCs w:val="24"/>
              </w:rPr>
              <w:t>ITB 7.1</w:t>
            </w:r>
          </w:p>
        </w:tc>
        <w:tc>
          <w:tcPr>
            <w:tcW w:w="7404" w:type="dxa"/>
          </w:tcPr>
          <w:p w14:paraId="703B8AC9" w14:textId="77777777" w:rsidR="008E7A2D" w:rsidRPr="00AA6E0A" w:rsidRDefault="008E7A2D" w:rsidP="00FA7321">
            <w:pPr>
              <w:tabs>
                <w:tab w:val="right" w:pos="7254"/>
              </w:tabs>
              <w:spacing w:before="120" w:after="120" w:line="240" w:lineRule="auto"/>
              <w:jc w:val="both"/>
              <w:rPr>
                <w:rFonts w:eastAsia="Times New Roman" w:cs="Times New Roman"/>
                <w:szCs w:val="24"/>
              </w:rPr>
            </w:pPr>
            <w:r w:rsidRPr="00AA6E0A">
              <w:rPr>
                <w:rFonts w:eastAsia="Times New Roman" w:cs="Times New Roman"/>
                <w:szCs w:val="24"/>
              </w:rPr>
              <w:t xml:space="preserve">For </w:t>
            </w:r>
            <w:r w:rsidRPr="00AA6E0A">
              <w:rPr>
                <w:rFonts w:eastAsia="Times New Roman" w:cs="Times New Roman"/>
                <w:b/>
                <w:bCs/>
                <w:szCs w:val="24"/>
                <w:u w:val="single"/>
              </w:rPr>
              <w:t>C</w:t>
            </w:r>
            <w:r w:rsidRPr="00AA6E0A">
              <w:rPr>
                <w:rFonts w:eastAsia="Times New Roman" w:cs="Times New Roman"/>
                <w:b/>
                <w:szCs w:val="24"/>
                <w:u w:val="single"/>
              </w:rPr>
              <w:t>larification of Bid purposes</w:t>
            </w:r>
            <w:r w:rsidRPr="00AA6E0A">
              <w:rPr>
                <w:rFonts w:eastAsia="Times New Roman" w:cs="Times New Roman"/>
                <w:szCs w:val="24"/>
              </w:rPr>
              <w:t xml:space="preserve"> only, the Purchaser’s address is:</w:t>
            </w:r>
          </w:p>
          <w:p w14:paraId="5D97E498" w14:textId="77777777" w:rsidR="00BC6A60" w:rsidRPr="00AA6E0A" w:rsidRDefault="00BC6A60" w:rsidP="00BC6A60">
            <w:pPr>
              <w:tabs>
                <w:tab w:val="right" w:pos="7254"/>
              </w:tabs>
              <w:spacing w:after="0" w:line="240" w:lineRule="auto"/>
              <w:jc w:val="both"/>
              <w:rPr>
                <w:rFonts w:eastAsia="Times New Roman" w:cs="Times New Roman"/>
                <w:b/>
                <w:i/>
                <w:szCs w:val="24"/>
              </w:rPr>
            </w:pPr>
            <w:r w:rsidRPr="00AA6E0A">
              <w:rPr>
                <w:rFonts w:eastAsia="Times New Roman" w:cs="Times New Roman"/>
                <w:szCs w:val="24"/>
              </w:rPr>
              <w:t xml:space="preserve">Address: </w:t>
            </w:r>
            <w:r w:rsidRPr="00AA6E0A">
              <w:rPr>
                <w:rFonts w:eastAsia="Times New Roman" w:cs="Times New Roman"/>
                <w:b/>
                <w:i/>
                <w:szCs w:val="24"/>
              </w:rPr>
              <w:t>8 Simeon Shixungileni Street, Windhoek, P.O. Box 23029 -Windhoek, Namibia</w:t>
            </w:r>
          </w:p>
          <w:p w14:paraId="27298266" w14:textId="77777777" w:rsidR="00BC6A60" w:rsidRPr="00AA6E0A" w:rsidRDefault="00BC6A60" w:rsidP="00BC6A60">
            <w:pPr>
              <w:tabs>
                <w:tab w:val="right" w:pos="7254"/>
              </w:tabs>
              <w:spacing w:after="0" w:line="240" w:lineRule="auto"/>
              <w:jc w:val="both"/>
              <w:rPr>
                <w:rFonts w:eastAsia="Times New Roman" w:cs="Times New Roman"/>
                <w:i/>
                <w:szCs w:val="24"/>
              </w:rPr>
            </w:pPr>
            <w:r w:rsidRPr="00AA6E0A">
              <w:rPr>
                <w:rFonts w:eastAsia="Times New Roman" w:cs="Times New Roman"/>
                <w:szCs w:val="24"/>
              </w:rPr>
              <w:t>Floor/ Room number</w:t>
            </w:r>
            <w:r w:rsidRPr="00AA6E0A">
              <w:rPr>
                <w:rFonts w:eastAsia="Times New Roman" w:cs="Times New Roman"/>
                <w:i/>
                <w:szCs w:val="24"/>
              </w:rPr>
              <w:t xml:space="preserve">: </w:t>
            </w:r>
            <w:r w:rsidRPr="00AA6E0A">
              <w:rPr>
                <w:rFonts w:eastAsia="Times New Roman" w:cs="Times New Roman"/>
                <w:szCs w:val="24"/>
              </w:rPr>
              <w:tab/>
            </w:r>
          </w:p>
          <w:p w14:paraId="7E7C3B19" w14:textId="77777777" w:rsidR="00BC6A60" w:rsidRPr="00AA6E0A" w:rsidRDefault="00BC6A60" w:rsidP="00BC6A60">
            <w:pPr>
              <w:tabs>
                <w:tab w:val="right" w:pos="7254"/>
              </w:tabs>
              <w:spacing w:after="0" w:line="240" w:lineRule="auto"/>
              <w:jc w:val="both"/>
              <w:rPr>
                <w:rFonts w:eastAsia="Times New Roman" w:cs="Times New Roman"/>
                <w:b/>
                <w:i/>
                <w:szCs w:val="24"/>
              </w:rPr>
            </w:pPr>
            <w:r w:rsidRPr="00AA6E0A">
              <w:rPr>
                <w:rFonts w:eastAsia="Times New Roman" w:cs="Times New Roman"/>
                <w:szCs w:val="24"/>
              </w:rPr>
              <w:t>City:</w:t>
            </w:r>
            <w:r w:rsidRPr="00AA6E0A">
              <w:rPr>
                <w:rFonts w:eastAsia="Times New Roman" w:cs="Times New Roman"/>
                <w:i/>
                <w:szCs w:val="24"/>
              </w:rPr>
              <w:t xml:space="preserve"> </w:t>
            </w:r>
            <w:r w:rsidRPr="00AA6E0A">
              <w:rPr>
                <w:rFonts w:eastAsia="Times New Roman" w:cs="Times New Roman"/>
                <w:b/>
                <w:i/>
                <w:szCs w:val="24"/>
              </w:rPr>
              <w:t>Windhoek</w:t>
            </w:r>
          </w:p>
          <w:p w14:paraId="7EF42930" w14:textId="77777777" w:rsidR="00BC6A60" w:rsidRPr="00AA6E0A" w:rsidRDefault="00BC6A60" w:rsidP="00BC6A60">
            <w:pPr>
              <w:tabs>
                <w:tab w:val="right" w:pos="7254"/>
              </w:tabs>
              <w:spacing w:after="0" w:line="240" w:lineRule="auto"/>
              <w:jc w:val="both"/>
              <w:rPr>
                <w:rFonts w:eastAsia="Times New Roman" w:cs="Times New Roman"/>
                <w:i/>
                <w:szCs w:val="24"/>
              </w:rPr>
            </w:pPr>
            <w:r w:rsidRPr="00AA6E0A">
              <w:rPr>
                <w:rFonts w:eastAsia="Times New Roman" w:cs="Times New Roman"/>
                <w:szCs w:val="24"/>
              </w:rPr>
              <w:t>ZIP Code:</w:t>
            </w:r>
            <w:r w:rsidRPr="00AA6E0A">
              <w:rPr>
                <w:rFonts w:eastAsia="Times New Roman" w:cs="Times New Roman"/>
                <w:i/>
                <w:szCs w:val="24"/>
              </w:rPr>
              <w:t xml:space="preserve"> </w:t>
            </w:r>
            <w:r w:rsidRPr="00AA6E0A">
              <w:rPr>
                <w:rFonts w:eastAsia="Times New Roman" w:cs="Times New Roman"/>
                <w:b/>
                <w:i/>
                <w:szCs w:val="24"/>
              </w:rPr>
              <w:t>NA</w:t>
            </w:r>
          </w:p>
          <w:p w14:paraId="77DD010F" w14:textId="77777777" w:rsidR="00BC6A60" w:rsidRPr="00AA6E0A" w:rsidRDefault="00BC6A60" w:rsidP="00BC6A60">
            <w:pPr>
              <w:tabs>
                <w:tab w:val="right" w:pos="7254"/>
              </w:tabs>
              <w:spacing w:after="0" w:line="240" w:lineRule="auto"/>
              <w:jc w:val="both"/>
              <w:rPr>
                <w:rFonts w:eastAsia="Times New Roman" w:cs="Times New Roman"/>
                <w:i/>
                <w:szCs w:val="24"/>
              </w:rPr>
            </w:pPr>
            <w:r w:rsidRPr="00AA6E0A">
              <w:rPr>
                <w:rFonts w:eastAsia="Times New Roman" w:cs="Times New Roman"/>
                <w:szCs w:val="24"/>
              </w:rPr>
              <w:t xml:space="preserve">Country: </w:t>
            </w:r>
            <w:r w:rsidRPr="00AA6E0A">
              <w:rPr>
                <w:rFonts w:eastAsia="Times New Roman" w:cs="Times New Roman"/>
                <w:b/>
                <w:i/>
                <w:szCs w:val="24"/>
              </w:rPr>
              <w:t>Namibia</w:t>
            </w:r>
          </w:p>
          <w:p w14:paraId="747E8891" w14:textId="77777777" w:rsidR="00BC6A60" w:rsidRPr="00AA6E0A" w:rsidRDefault="00BC6A60" w:rsidP="00BC6A60">
            <w:pPr>
              <w:tabs>
                <w:tab w:val="right" w:pos="7254"/>
              </w:tabs>
              <w:spacing w:after="0" w:line="240" w:lineRule="auto"/>
              <w:jc w:val="both"/>
              <w:rPr>
                <w:rFonts w:eastAsia="Times New Roman" w:cs="Times New Roman"/>
                <w:b/>
                <w:szCs w:val="24"/>
              </w:rPr>
            </w:pPr>
            <w:r w:rsidRPr="00AA6E0A">
              <w:rPr>
                <w:rFonts w:eastAsia="Times New Roman" w:cs="Times New Roman"/>
                <w:szCs w:val="24"/>
              </w:rPr>
              <w:t xml:space="preserve">Telephone: </w:t>
            </w:r>
            <w:r w:rsidRPr="00AA6E0A">
              <w:rPr>
                <w:rFonts w:eastAsia="Times New Roman" w:cs="Times New Roman"/>
                <w:b/>
                <w:i/>
                <w:szCs w:val="24"/>
              </w:rPr>
              <w:t xml:space="preserve">+264 61 221720; Mobile; </w:t>
            </w:r>
            <w:r w:rsidRPr="00AA6E0A">
              <w:rPr>
                <w:rFonts w:cs="Times New Roman"/>
                <w:szCs w:val="24"/>
              </w:rPr>
              <w:t>+264 817382226</w:t>
            </w:r>
            <w:r w:rsidRPr="00AA6E0A">
              <w:rPr>
                <w:rFonts w:eastAsia="Times New Roman" w:cs="Times New Roman"/>
                <w:b/>
                <w:i/>
                <w:szCs w:val="24"/>
              </w:rPr>
              <w:t xml:space="preserve">  +26659404941</w:t>
            </w:r>
          </w:p>
          <w:p w14:paraId="354A2713" w14:textId="77777777" w:rsidR="00BC6A60" w:rsidRPr="00AA6E0A" w:rsidRDefault="00BC6A60" w:rsidP="00BC6A60">
            <w:pPr>
              <w:tabs>
                <w:tab w:val="right" w:pos="7254"/>
              </w:tabs>
              <w:spacing w:after="0" w:line="240" w:lineRule="auto"/>
              <w:jc w:val="both"/>
              <w:rPr>
                <w:rFonts w:eastAsia="Times New Roman" w:cs="Times New Roman"/>
                <w:szCs w:val="24"/>
              </w:rPr>
            </w:pPr>
            <w:r w:rsidRPr="00AA6E0A">
              <w:rPr>
                <w:rFonts w:eastAsia="Times New Roman" w:cs="Times New Roman"/>
                <w:szCs w:val="24"/>
              </w:rPr>
              <w:lastRenderedPageBreak/>
              <w:t xml:space="preserve">Facsimile number: </w:t>
            </w:r>
            <w:r w:rsidRPr="00AA6E0A">
              <w:rPr>
                <w:rFonts w:eastAsia="Times New Roman" w:cs="Times New Roman"/>
                <w:b/>
                <w:i/>
                <w:szCs w:val="24"/>
              </w:rPr>
              <w:t xml:space="preserve">264 61 223176 </w:t>
            </w:r>
          </w:p>
          <w:p w14:paraId="78C9DC3D" w14:textId="77777777" w:rsidR="00BC6A60" w:rsidRPr="00AA6E0A" w:rsidRDefault="00BC6A60" w:rsidP="00BC6A60">
            <w:pPr>
              <w:tabs>
                <w:tab w:val="right" w:pos="7254"/>
              </w:tabs>
              <w:spacing w:after="0" w:line="240" w:lineRule="auto"/>
              <w:jc w:val="both"/>
              <w:rPr>
                <w:rFonts w:eastAsia="Times New Roman" w:cs="Times New Roman"/>
                <w:b/>
                <w:i/>
                <w:szCs w:val="24"/>
              </w:rPr>
            </w:pPr>
            <w:r w:rsidRPr="00AA6E0A">
              <w:rPr>
                <w:rFonts w:eastAsia="Times New Roman" w:cs="Times New Roman"/>
                <w:szCs w:val="24"/>
              </w:rPr>
              <w:t xml:space="preserve">Electronic mail address: </w:t>
            </w:r>
            <w:r w:rsidRPr="00AA6E0A">
              <w:rPr>
                <w:rFonts w:eastAsia="Times New Roman" w:cs="Times New Roman"/>
                <w:b/>
                <w:i/>
                <w:szCs w:val="24"/>
              </w:rPr>
              <w:t xml:space="preserve">procurement@rerasadc.com; with a copy to: </w:t>
            </w:r>
          </w:p>
          <w:p w14:paraId="5ABF5B98" w14:textId="73131647" w:rsidR="008E7A2D" w:rsidRPr="00AA6E0A" w:rsidRDefault="00BC6A60" w:rsidP="00BC6A60">
            <w:pPr>
              <w:tabs>
                <w:tab w:val="right" w:pos="7254"/>
              </w:tabs>
              <w:spacing w:after="0" w:line="240" w:lineRule="auto"/>
              <w:jc w:val="both"/>
              <w:rPr>
                <w:rFonts w:eastAsia="Times New Roman" w:cs="Times New Roman"/>
                <w:b/>
                <w:i/>
                <w:szCs w:val="24"/>
              </w:rPr>
            </w:pPr>
            <w:r w:rsidRPr="00AA6E0A">
              <w:rPr>
                <w:rFonts w:eastAsia="Times New Roman" w:cs="Times New Roman"/>
                <w:b/>
                <w:i/>
                <w:szCs w:val="24"/>
              </w:rPr>
              <w:t xml:space="preserve"> </w:t>
            </w:r>
            <w:hyperlink r:id="rId16" w:history="1">
              <w:r w:rsidRPr="00AA6E0A">
                <w:rPr>
                  <w:rStyle w:val="Hyperlink"/>
                  <w:rFonts w:eastAsia="Times New Roman" w:cs="Times New Roman"/>
                  <w:b/>
                  <w:i/>
                  <w:szCs w:val="24"/>
                </w:rPr>
                <w:t>secretariat@rerasadc.com</w:t>
              </w:r>
            </w:hyperlink>
          </w:p>
          <w:p w14:paraId="7A29BEBE" w14:textId="5F5D46F1" w:rsidR="008E7A2D" w:rsidRPr="00AA6E0A" w:rsidRDefault="008E7A2D" w:rsidP="00FA7321">
            <w:pPr>
              <w:tabs>
                <w:tab w:val="right" w:pos="7254"/>
              </w:tabs>
              <w:spacing w:before="120" w:after="120" w:line="240" w:lineRule="auto"/>
              <w:jc w:val="both"/>
              <w:rPr>
                <w:rFonts w:eastAsia="Times New Roman" w:cs="Times New Roman"/>
                <w:b/>
                <w:bCs/>
                <w:i/>
                <w:iCs/>
                <w:szCs w:val="24"/>
              </w:rPr>
            </w:pPr>
            <w:r w:rsidRPr="00AA6E0A">
              <w:rPr>
                <w:rFonts w:eastAsia="Times New Roman" w:cs="Times New Roman"/>
                <w:szCs w:val="24"/>
              </w:rPr>
              <w:t xml:space="preserve">Requests for clarification should be received by the Purchaser no later than: </w:t>
            </w:r>
            <w:r w:rsidR="005C26A7" w:rsidRPr="00AA6E0A">
              <w:rPr>
                <w:rFonts w:eastAsia="Times New Roman" w:cs="Times New Roman"/>
                <w:szCs w:val="24"/>
              </w:rPr>
              <w:t>Fourteen</w:t>
            </w:r>
            <w:r w:rsidR="00835941" w:rsidRPr="00AA6E0A">
              <w:rPr>
                <w:rFonts w:eastAsia="Times New Roman" w:cs="Times New Roman"/>
                <w:szCs w:val="24"/>
              </w:rPr>
              <w:t xml:space="preserve"> (14) days</w:t>
            </w:r>
            <w:r w:rsidR="00E1088F" w:rsidRPr="00AA6E0A">
              <w:rPr>
                <w:rFonts w:eastAsia="Times New Roman" w:cs="Times New Roman"/>
                <w:b/>
                <w:bCs/>
                <w:i/>
                <w:iCs/>
                <w:szCs w:val="24"/>
              </w:rPr>
              <w:t xml:space="preserve"> before the deadline for submission of bids</w:t>
            </w:r>
          </w:p>
          <w:p w14:paraId="2E8767C6" w14:textId="29C5977D" w:rsidR="008E7A2D" w:rsidRPr="00AA6E0A" w:rsidRDefault="008E7A2D" w:rsidP="00FA7321">
            <w:pPr>
              <w:tabs>
                <w:tab w:val="right" w:pos="7254"/>
              </w:tabs>
              <w:spacing w:before="120" w:after="120" w:line="240" w:lineRule="auto"/>
              <w:jc w:val="both"/>
              <w:rPr>
                <w:rFonts w:eastAsia="Times New Roman" w:cs="Times New Roman"/>
                <w:szCs w:val="24"/>
                <w:lang w:val="fr-FR"/>
              </w:rPr>
            </w:pPr>
            <w:r w:rsidRPr="00AA6E0A">
              <w:rPr>
                <w:rFonts w:eastAsia="Times New Roman" w:cs="Times New Roman"/>
                <w:bCs/>
                <w:szCs w:val="24"/>
                <w:lang w:val="fr-FR"/>
              </w:rPr>
              <w:t xml:space="preserve">Web page: </w:t>
            </w:r>
            <w:r w:rsidR="00E1088F" w:rsidRPr="00AA6E0A">
              <w:rPr>
                <w:rFonts w:eastAsia="Times New Roman" w:cs="Times New Roman"/>
                <w:b/>
                <w:bCs/>
                <w:i/>
                <w:iCs/>
                <w:szCs w:val="24"/>
                <w:lang w:val="fr-FR"/>
              </w:rPr>
              <w:t>www.rerasadc.com</w:t>
            </w:r>
          </w:p>
        </w:tc>
      </w:tr>
      <w:tr w:rsidR="008E7A2D" w:rsidRPr="00AA6E0A" w14:paraId="0154D0F7" w14:textId="77777777" w:rsidTr="009A310F">
        <w:trPr>
          <w:jc w:val="center"/>
        </w:trPr>
        <w:tc>
          <w:tcPr>
            <w:tcW w:w="1686" w:type="dxa"/>
            <w:shd w:val="clear" w:color="auto" w:fill="8DB3E2"/>
          </w:tcPr>
          <w:p w14:paraId="21598B61" w14:textId="77777777" w:rsidR="008E7A2D" w:rsidRPr="00AA6E0A" w:rsidRDefault="008E7A2D" w:rsidP="00FA7321">
            <w:pPr>
              <w:spacing w:before="120" w:after="120" w:line="240" w:lineRule="auto"/>
              <w:jc w:val="both"/>
              <w:rPr>
                <w:rFonts w:eastAsia="Times New Roman" w:cs="Times New Roman"/>
                <w:b/>
                <w:bCs/>
                <w:szCs w:val="24"/>
                <w:lang w:val="fr-FR"/>
              </w:rPr>
            </w:pPr>
          </w:p>
        </w:tc>
        <w:tc>
          <w:tcPr>
            <w:tcW w:w="7404" w:type="dxa"/>
            <w:shd w:val="clear" w:color="auto" w:fill="8DB3E2"/>
          </w:tcPr>
          <w:p w14:paraId="0344CC0D" w14:textId="77777777" w:rsidR="008E7A2D" w:rsidRPr="00AA6E0A" w:rsidRDefault="008E7A2D" w:rsidP="00FA7321">
            <w:pPr>
              <w:spacing w:before="120" w:after="120" w:line="240" w:lineRule="auto"/>
              <w:jc w:val="both"/>
              <w:rPr>
                <w:rFonts w:eastAsia="Times New Roman" w:cs="Times New Roman"/>
                <w:b/>
                <w:bCs/>
                <w:sz w:val="28"/>
                <w:szCs w:val="24"/>
              </w:rPr>
            </w:pPr>
            <w:bookmarkStart w:id="372" w:name="_Toc505659531"/>
            <w:bookmarkStart w:id="373" w:name="_Toc506185679"/>
            <w:r w:rsidRPr="00AA6E0A">
              <w:rPr>
                <w:rFonts w:eastAsia="Times New Roman" w:cs="Times New Roman"/>
                <w:b/>
                <w:bCs/>
                <w:sz w:val="28"/>
                <w:szCs w:val="24"/>
              </w:rPr>
              <w:t>C. Preparation of Bids</w:t>
            </w:r>
            <w:bookmarkEnd w:id="372"/>
            <w:bookmarkEnd w:id="373"/>
          </w:p>
        </w:tc>
      </w:tr>
      <w:tr w:rsidR="008E7A2D" w:rsidRPr="00AA6E0A" w14:paraId="7ADBD256" w14:textId="77777777" w:rsidTr="009A310F">
        <w:trPr>
          <w:trHeight w:val="690"/>
          <w:jc w:val="center"/>
        </w:trPr>
        <w:tc>
          <w:tcPr>
            <w:tcW w:w="1686" w:type="dxa"/>
          </w:tcPr>
          <w:p w14:paraId="2DE136BA" w14:textId="77777777" w:rsidR="008E7A2D" w:rsidRPr="00AA6E0A" w:rsidRDefault="008E7A2D" w:rsidP="00FA7321">
            <w:pPr>
              <w:spacing w:before="120" w:after="120" w:line="240" w:lineRule="auto"/>
              <w:jc w:val="both"/>
              <w:rPr>
                <w:rFonts w:eastAsia="Times New Roman" w:cs="Times New Roman"/>
                <w:b/>
                <w:bCs/>
                <w:szCs w:val="24"/>
              </w:rPr>
            </w:pPr>
            <w:r w:rsidRPr="00AA6E0A">
              <w:rPr>
                <w:rFonts w:eastAsia="Times New Roman" w:cs="Times New Roman"/>
                <w:b/>
                <w:bCs/>
                <w:szCs w:val="24"/>
              </w:rPr>
              <w:t>ITB 10.1</w:t>
            </w:r>
          </w:p>
        </w:tc>
        <w:tc>
          <w:tcPr>
            <w:tcW w:w="7404" w:type="dxa"/>
          </w:tcPr>
          <w:p w14:paraId="33FD4160" w14:textId="689F50BD" w:rsidR="008E7A2D" w:rsidRPr="00AA6E0A" w:rsidRDefault="008E7A2D" w:rsidP="00FA7321">
            <w:pPr>
              <w:tabs>
                <w:tab w:val="right" w:pos="7254"/>
              </w:tabs>
              <w:spacing w:before="120" w:after="120" w:line="240" w:lineRule="auto"/>
              <w:jc w:val="both"/>
              <w:rPr>
                <w:rFonts w:eastAsia="Times New Roman" w:cs="Times New Roman"/>
                <w:i/>
                <w:iCs/>
                <w:szCs w:val="24"/>
              </w:rPr>
            </w:pPr>
            <w:r w:rsidRPr="00AA6E0A">
              <w:rPr>
                <w:rFonts w:eastAsia="Times New Roman" w:cs="Times New Roman"/>
                <w:szCs w:val="24"/>
              </w:rPr>
              <w:t xml:space="preserve">The language of the Bid is: </w:t>
            </w:r>
            <w:r w:rsidR="00E1088F" w:rsidRPr="00AA6E0A">
              <w:rPr>
                <w:rFonts w:eastAsia="Times New Roman" w:cs="Times New Roman"/>
                <w:b/>
                <w:i/>
                <w:iCs/>
                <w:szCs w:val="24"/>
              </w:rPr>
              <w:t>English</w:t>
            </w:r>
            <w:r w:rsidRPr="00AA6E0A">
              <w:rPr>
                <w:rFonts w:eastAsia="Times New Roman" w:cs="Times New Roman"/>
                <w:i/>
                <w:iCs/>
                <w:szCs w:val="24"/>
              </w:rPr>
              <w:t xml:space="preserve"> </w:t>
            </w:r>
          </w:p>
          <w:p w14:paraId="39F2205A" w14:textId="516B1EBB" w:rsidR="008E7A2D" w:rsidRPr="00AA6E0A" w:rsidRDefault="008E7A2D" w:rsidP="00FA7321">
            <w:pPr>
              <w:spacing w:before="120" w:after="120" w:line="240" w:lineRule="auto"/>
              <w:jc w:val="both"/>
              <w:rPr>
                <w:rFonts w:eastAsia="Times New Roman" w:cs="Times New Roman"/>
                <w:iCs/>
                <w:spacing w:val="-4"/>
                <w:szCs w:val="24"/>
              </w:rPr>
            </w:pPr>
            <w:r w:rsidRPr="00AA6E0A">
              <w:rPr>
                <w:rFonts w:eastAsia="Times New Roman" w:cs="Times New Roman"/>
                <w:iCs/>
                <w:spacing w:val="-4"/>
                <w:szCs w:val="24"/>
              </w:rPr>
              <w:t xml:space="preserve">All correspondence exchange shall be in </w:t>
            </w:r>
            <w:r w:rsidR="00E1088F" w:rsidRPr="00AA6E0A">
              <w:rPr>
                <w:rFonts w:eastAsia="Times New Roman" w:cs="Times New Roman"/>
                <w:b/>
                <w:bCs/>
                <w:i/>
                <w:spacing w:val="-4"/>
                <w:szCs w:val="24"/>
              </w:rPr>
              <w:t>English</w:t>
            </w:r>
            <w:r w:rsidRPr="00AA6E0A">
              <w:rPr>
                <w:rFonts w:eastAsia="Times New Roman" w:cs="Times New Roman"/>
                <w:iCs/>
                <w:spacing w:val="-4"/>
                <w:szCs w:val="24"/>
              </w:rPr>
              <w:t xml:space="preserve"> language.</w:t>
            </w:r>
          </w:p>
          <w:p w14:paraId="18CFE6F4" w14:textId="240DCC66" w:rsidR="008E7A2D" w:rsidRPr="00AA6E0A" w:rsidRDefault="008E7A2D" w:rsidP="00FA7321">
            <w:pPr>
              <w:spacing w:before="120" w:after="120" w:line="240" w:lineRule="auto"/>
              <w:jc w:val="both"/>
              <w:rPr>
                <w:rFonts w:eastAsia="Times New Roman" w:cs="Times New Roman"/>
                <w:szCs w:val="24"/>
              </w:rPr>
            </w:pPr>
            <w:r w:rsidRPr="00AA6E0A">
              <w:rPr>
                <w:rFonts w:eastAsia="Times New Roman" w:cs="Times New Roman"/>
                <w:iCs/>
                <w:spacing w:val="-4"/>
                <w:szCs w:val="24"/>
              </w:rPr>
              <w:t xml:space="preserve">Language for translation of supporting documents and printed literature is </w:t>
            </w:r>
            <w:r w:rsidR="00E1088F" w:rsidRPr="00AA6E0A">
              <w:rPr>
                <w:rFonts w:eastAsia="Times New Roman" w:cs="Times New Roman"/>
                <w:b/>
                <w:bCs/>
                <w:i/>
                <w:spacing w:val="-4"/>
                <w:szCs w:val="24"/>
              </w:rPr>
              <w:t>English</w:t>
            </w:r>
          </w:p>
        </w:tc>
      </w:tr>
      <w:tr w:rsidR="008E7A2D" w:rsidRPr="00AA6E0A" w14:paraId="194196AB" w14:textId="77777777" w:rsidTr="009A310F">
        <w:trPr>
          <w:jc w:val="center"/>
        </w:trPr>
        <w:tc>
          <w:tcPr>
            <w:tcW w:w="1686" w:type="dxa"/>
          </w:tcPr>
          <w:p w14:paraId="5E213A2E" w14:textId="77777777" w:rsidR="008E7A2D" w:rsidRPr="00AA6E0A" w:rsidRDefault="008E7A2D" w:rsidP="00FA7321">
            <w:pPr>
              <w:spacing w:before="120" w:after="120" w:line="240" w:lineRule="auto"/>
              <w:jc w:val="both"/>
              <w:rPr>
                <w:rFonts w:eastAsia="Times New Roman" w:cs="Times New Roman"/>
                <w:b/>
                <w:bCs/>
                <w:szCs w:val="24"/>
              </w:rPr>
            </w:pPr>
            <w:r w:rsidRPr="00AA6E0A">
              <w:rPr>
                <w:rFonts w:eastAsia="Times New Roman" w:cs="Times New Roman"/>
                <w:b/>
                <w:bCs/>
                <w:szCs w:val="24"/>
              </w:rPr>
              <w:t>ITB 11.1 (m)</w:t>
            </w:r>
          </w:p>
        </w:tc>
        <w:tc>
          <w:tcPr>
            <w:tcW w:w="7404" w:type="dxa"/>
          </w:tcPr>
          <w:p w14:paraId="3BC1EA2D" w14:textId="548390C0" w:rsidR="008E7A2D" w:rsidRPr="00AA6E0A" w:rsidRDefault="008E7A2D" w:rsidP="00FA7321">
            <w:pPr>
              <w:tabs>
                <w:tab w:val="right" w:pos="7254"/>
              </w:tabs>
              <w:spacing w:before="120" w:after="120" w:line="240" w:lineRule="auto"/>
              <w:jc w:val="both"/>
              <w:rPr>
                <w:rFonts w:eastAsia="Times New Roman" w:cs="Times New Roman"/>
                <w:szCs w:val="24"/>
              </w:rPr>
            </w:pPr>
            <w:r w:rsidRPr="00AA6E0A">
              <w:rPr>
                <w:rFonts w:eastAsia="Times New Roman" w:cs="Times New Roman"/>
                <w:szCs w:val="24"/>
              </w:rPr>
              <w:t>The Bidder shall submit the following additional documents in its Bid:</w:t>
            </w:r>
            <w:r w:rsidR="00F561FF" w:rsidRPr="00AA6E0A">
              <w:rPr>
                <w:rFonts w:eastAsia="Times New Roman" w:cs="Times New Roman"/>
                <w:b/>
                <w:i/>
                <w:szCs w:val="24"/>
              </w:rPr>
              <w:t xml:space="preserve"> None</w:t>
            </w:r>
          </w:p>
        </w:tc>
      </w:tr>
      <w:tr w:rsidR="008E7A2D" w:rsidRPr="00AA6E0A" w14:paraId="4A64F58B" w14:textId="77777777" w:rsidTr="009A310F">
        <w:trPr>
          <w:jc w:val="center"/>
        </w:trPr>
        <w:tc>
          <w:tcPr>
            <w:tcW w:w="1686" w:type="dxa"/>
          </w:tcPr>
          <w:p w14:paraId="043DDB31" w14:textId="77777777" w:rsidR="008E7A2D" w:rsidRPr="00AA6E0A" w:rsidRDefault="008E7A2D" w:rsidP="00FA7321">
            <w:pPr>
              <w:spacing w:before="120" w:after="120" w:line="240" w:lineRule="auto"/>
              <w:jc w:val="both"/>
              <w:rPr>
                <w:rFonts w:eastAsia="Times New Roman" w:cs="Times New Roman"/>
                <w:b/>
                <w:bCs/>
                <w:szCs w:val="24"/>
              </w:rPr>
            </w:pPr>
            <w:r w:rsidRPr="00AA6E0A">
              <w:rPr>
                <w:rFonts w:eastAsia="Times New Roman" w:cs="Times New Roman"/>
                <w:b/>
                <w:bCs/>
                <w:szCs w:val="24"/>
              </w:rPr>
              <w:t>ITB 13.1</w:t>
            </w:r>
          </w:p>
        </w:tc>
        <w:tc>
          <w:tcPr>
            <w:tcW w:w="7404" w:type="dxa"/>
          </w:tcPr>
          <w:p w14:paraId="4F780502" w14:textId="4054FB12" w:rsidR="008E7A2D" w:rsidRPr="00AA6E0A" w:rsidRDefault="008E7A2D" w:rsidP="00FA7321">
            <w:pPr>
              <w:spacing w:before="120" w:after="120" w:line="240" w:lineRule="auto"/>
              <w:jc w:val="both"/>
              <w:rPr>
                <w:rFonts w:eastAsia="Times New Roman" w:cs="Times New Roman"/>
                <w:szCs w:val="24"/>
              </w:rPr>
            </w:pPr>
            <w:r w:rsidRPr="00AA6E0A">
              <w:rPr>
                <w:rFonts w:eastAsia="Times New Roman" w:cs="Times New Roman"/>
                <w:szCs w:val="24"/>
              </w:rPr>
              <w:t xml:space="preserve">Alternative Bids </w:t>
            </w:r>
            <w:r w:rsidRPr="00AA6E0A">
              <w:rPr>
                <w:rFonts w:eastAsia="Times New Roman" w:cs="Times New Roman"/>
                <w:b/>
                <w:i/>
                <w:szCs w:val="24"/>
              </w:rPr>
              <w:t>shall not be</w:t>
            </w:r>
            <w:r w:rsidR="005F764C" w:rsidRPr="00AA6E0A">
              <w:rPr>
                <w:rFonts w:eastAsia="Times New Roman" w:cs="Times New Roman"/>
                <w:szCs w:val="24"/>
              </w:rPr>
              <w:t xml:space="preserve"> </w:t>
            </w:r>
            <w:r w:rsidRPr="00AA6E0A">
              <w:rPr>
                <w:rFonts w:eastAsia="Times New Roman" w:cs="Times New Roman"/>
                <w:szCs w:val="24"/>
              </w:rPr>
              <w:t xml:space="preserve">considered. </w:t>
            </w:r>
          </w:p>
        </w:tc>
      </w:tr>
      <w:tr w:rsidR="008E7A2D" w:rsidRPr="00AA6E0A" w14:paraId="2B05E3F6" w14:textId="77777777" w:rsidTr="009A310F">
        <w:tblPrEx>
          <w:tblCellMar>
            <w:left w:w="103" w:type="dxa"/>
            <w:right w:w="103" w:type="dxa"/>
          </w:tblCellMar>
        </w:tblPrEx>
        <w:trPr>
          <w:jc w:val="center"/>
        </w:trPr>
        <w:tc>
          <w:tcPr>
            <w:tcW w:w="1686" w:type="dxa"/>
          </w:tcPr>
          <w:p w14:paraId="1E2CAAD8" w14:textId="77777777" w:rsidR="008E7A2D" w:rsidRPr="00AA6E0A" w:rsidRDefault="008E7A2D" w:rsidP="00FA7321">
            <w:pPr>
              <w:spacing w:before="120" w:after="120" w:line="240" w:lineRule="auto"/>
              <w:jc w:val="both"/>
              <w:rPr>
                <w:rFonts w:eastAsia="Times New Roman" w:cs="Times New Roman"/>
                <w:b/>
                <w:bCs/>
                <w:szCs w:val="24"/>
              </w:rPr>
            </w:pPr>
            <w:r w:rsidRPr="00AA6E0A">
              <w:rPr>
                <w:rFonts w:eastAsia="Times New Roman" w:cs="Times New Roman"/>
                <w:b/>
                <w:bCs/>
                <w:szCs w:val="24"/>
              </w:rPr>
              <w:t>ITB 14.5</w:t>
            </w:r>
          </w:p>
        </w:tc>
        <w:tc>
          <w:tcPr>
            <w:tcW w:w="7404" w:type="dxa"/>
          </w:tcPr>
          <w:p w14:paraId="32A2CFAD" w14:textId="01ABA6D7" w:rsidR="008E7A2D" w:rsidRPr="00AA6E0A" w:rsidRDefault="008E7A2D" w:rsidP="00FA7321">
            <w:pPr>
              <w:tabs>
                <w:tab w:val="right" w:pos="7254"/>
              </w:tabs>
              <w:spacing w:before="120" w:after="120" w:line="240" w:lineRule="auto"/>
              <w:jc w:val="both"/>
              <w:rPr>
                <w:rFonts w:eastAsia="Times New Roman" w:cs="Times New Roman"/>
                <w:szCs w:val="24"/>
              </w:rPr>
            </w:pPr>
            <w:r w:rsidRPr="00AA6E0A">
              <w:rPr>
                <w:rFonts w:eastAsia="Times New Roman" w:cs="Times New Roman"/>
                <w:szCs w:val="24"/>
              </w:rPr>
              <w:t xml:space="preserve">The prices quoted by the Bidder </w:t>
            </w:r>
            <w:r w:rsidRPr="00AA6E0A">
              <w:rPr>
                <w:rFonts w:eastAsia="Times New Roman" w:cs="Times New Roman"/>
                <w:b/>
                <w:szCs w:val="24"/>
              </w:rPr>
              <w:t>shall not</w:t>
            </w:r>
            <w:r w:rsidR="005F764C" w:rsidRPr="00AA6E0A">
              <w:rPr>
                <w:rFonts w:eastAsia="Times New Roman" w:cs="Times New Roman"/>
                <w:b/>
                <w:szCs w:val="24"/>
              </w:rPr>
              <w:t xml:space="preserve"> </w:t>
            </w:r>
            <w:r w:rsidRPr="00AA6E0A">
              <w:rPr>
                <w:rFonts w:eastAsia="Times New Roman" w:cs="Times New Roman"/>
                <w:szCs w:val="24"/>
              </w:rPr>
              <w:t xml:space="preserve">be subject to adjustment during the performance of the Contract. </w:t>
            </w:r>
          </w:p>
        </w:tc>
      </w:tr>
      <w:tr w:rsidR="008E7A2D" w:rsidRPr="00AA6E0A" w14:paraId="20C0C8F4" w14:textId="77777777" w:rsidTr="009A310F">
        <w:tblPrEx>
          <w:tblCellMar>
            <w:left w:w="103" w:type="dxa"/>
            <w:right w:w="103" w:type="dxa"/>
          </w:tblCellMar>
        </w:tblPrEx>
        <w:trPr>
          <w:jc w:val="center"/>
        </w:trPr>
        <w:tc>
          <w:tcPr>
            <w:tcW w:w="1686" w:type="dxa"/>
          </w:tcPr>
          <w:p w14:paraId="1C070C1E" w14:textId="77777777" w:rsidR="008E7A2D" w:rsidRPr="00AA6E0A" w:rsidRDefault="008E7A2D" w:rsidP="00FA7321">
            <w:pPr>
              <w:spacing w:before="120" w:after="120" w:line="240" w:lineRule="auto"/>
              <w:jc w:val="both"/>
              <w:rPr>
                <w:rFonts w:eastAsia="Times New Roman" w:cs="Times New Roman"/>
                <w:b/>
                <w:bCs/>
                <w:szCs w:val="24"/>
              </w:rPr>
            </w:pPr>
            <w:r w:rsidRPr="00AA6E0A">
              <w:rPr>
                <w:rFonts w:eastAsia="Times New Roman" w:cs="Times New Roman"/>
                <w:b/>
                <w:bCs/>
                <w:szCs w:val="24"/>
              </w:rPr>
              <w:t>ITB 14.6</w:t>
            </w:r>
          </w:p>
        </w:tc>
        <w:tc>
          <w:tcPr>
            <w:tcW w:w="7404" w:type="dxa"/>
          </w:tcPr>
          <w:p w14:paraId="5B8F3A6A" w14:textId="3C78A573" w:rsidR="008E7A2D" w:rsidRPr="00AA6E0A" w:rsidRDefault="00535C2C" w:rsidP="00FA7321">
            <w:pPr>
              <w:tabs>
                <w:tab w:val="right" w:pos="7254"/>
              </w:tabs>
              <w:spacing w:before="120" w:after="120" w:line="240" w:lineRule="auto"/>
              <w:jc w:val="both"/>
              <w:rPr>
                <w:rFonts w:eastAsia="Times New Roman" w:cs="Times New Roman"/>
                <w:szCs w:val="24"/>
              </w:rPr>
            </w:pPr>
            <w:r w:rsidRPr="00AA6E0A">
              <w:rPr>
                <w:rFonts w:eastAsia="Times New Roman" w:cs="Times New Roman"/>
                <w:szCs w:val="24"/>
              </w:rPr>
              <w:t>Option 2: ii) Bids are invited for individual lot(s): Bidders have the option to bid for one or more lots. Bids shall be evaluated, and contract(s) awarded lot-wise taking into account discounts offered for combination of lots.</w:t>
            </w:r>
          </w:p>
        </w:tc>
      </w:tr>
      <w:tr w:rsidR="008E7A2D" w:rsidRPr="00AA6E0A" w14:paraId="62845127" w14:textId="77777777" w:rsidTr="009A310F">
        <w:tblPrEx>
          <w:tblCellMar>
            <w:left w:w="103" w:type="dxa"/>
            <w:right w:w="103" w:type="dxa"/>
          </w:tblCellMar>
        </w:tblPrEx>
        <w:trPr>
          <w:trHeight w:val="790"/>
          <w:jc w:val="center"/>
        </w:trPr>
        <w:tc>
          <w:tcPr>
            <w:tcW w:w="1686" w:type="dxa"/>
          </w:tcPr>
          <w:p w14:paraId="1EEA0751" w14:textId="77777777" w:rsidR="008E7A2D" w:rsidRPr="00AA6E0A" w:rsidRDefault="008E7A2D" w:rsidP="00FA7321">
            <w:pPr>
              <w:spacing w:before="120" w:after="120" w:line="240" w:lineRule="auto"/>
              <w:jc w:val="both"/>
              <w:rPr>
                <w:rFonts w:eastAsia="Times New Roman" w:cs="Times New Roman"/>
                <w:b/>
                <w:bCs/>
                <w:szCs w:val="24"/>
              </w:rPr>
            </w:pPr>
            <w:r w:rsidRPr="00AA6E0A">
              <w:rPr>
                <w:rFonts w:eastAsia="Times New Roman" w:cs="Times New Roman"/>
                <w:b/>
                <w:bCs/>
                <w:szCs w:val="24"/>
              </w:rPr>
              <w:t>ITB 14.6</w:t>
            </w:r>
          </w:p>
        </w:tc>
        <w:tc>
          <w:tcPr>
            <w:tcW w:w="7404" w:type="dxa"/>
          </w:tcPr>
          <w:p w14:paraId="34CD2668" w14:textId="77777777" w:rsidR="00357B78" w:rsidRPr="00AA6E0A" w:rsidRDefault="00357B78" w:rsidP="00357B78">
            <w:pPr>
              <w:tabs>
                <w:tab w:val="right" w:pos="7254"/>
              </w:tabs>
              <w:spacing w:before="120" w:after="120" w:line="240" w:lineRule="auto"/>
              <w:jc w:val="both"/>
              <w:rPr>
                <w:rFonts w:eastAsia="Times New Roman" w:cs="Times New Roman"/>
                <w:szCs w:val="24"/>
              </w:rPr>
            </w:pPr>
            <w:r w:rsidRPr="00AA6E0A">
              <w:rPr>
                <w:rFonts w:eastAsia="Times New Roman" w:cs="Times New Roman"/>
                <w:szCs w:val="24"/>
              </w:rPr>
              <w:t>In case bids are invited lot-wise or package-wise:</w:t>
            </w:r>
          </w:p>
          <w:p w14:paraId="3D472246" w14:textId="67AFB09D" w:rsidR="00357B78" w:rsidRPr="00AA6E0A" w:rsidRDefault="00357B78" w:rsidP="00357B78">
            <w:pPr>
              <w:tabs>
                <w:tab w:val="right" w:pos="7254"/>
              </w:tabs>
              <w:spacing w:before="120" w:after="120" w:line="240" w:lineRule="auto"/>
              <w:ind w:left="420" w:hanging="420"/>
              <w:jc w:val="both"/>
              <w:rPr>
                <w:rFonts w:eastAsia="Times New Roman" w:cs="Times New Roman"/>
                <w:szCs w:val="24"/>
              </w:rPr>
            </w:pPr>
            <w:r w:rsidRPr="00AA6E0A">
              <w:rPr>
                <w:rFonts w:eastAsia="Times New Roman" w:cs="Times New Roman"/>
                <w:szCs w:val="24"/>
              </w:rPr>
              <w:t xml:space="preserve">i) </w:t>
            </w:r>
            <w:r w:rsidRPr="00AA6E0A">
              <w:rPr>
                <w:rFonts w:eastAsia="Times New Roman" w:cs="Times New Roman"/>
                <w:szCs w:val="24"/>
              </w:rPr>
              <w:tab/>
              <w:t xml:space="preserve">Prices shall be quoted for each lot (contract) item by item and shall correspond at least </w:t>
            </w:r>
            <w:r w:rsidRPr="00AA6E0A">
              <w:rPr>
                <w:rFonts w:eastAsia="Times New Roman" w:cs="Times New Roman"/>
                <w:bCs/>
                <w:szCs w:val="24"/>
              </w:rPr>
              <w:t xml:space="preserve">to </w:t>
            </w:r>
            <w:r w:rsidR="002403A0" w:rsidRPr="00AA6E0A">
              <w:rPr>
                <w:rFonts w:eastAsia="Times New Roman" w:cs="Times New Roman"/>
                <w:b/>
                <w:szCs w:val="24"/>
              </w:rPr>
              <w:t xml:space="preserve">100% </w:t>
            </w:r>
            <w:r w:rsidRPr="00AA6E0A">
              <w:rPr>
                <w:rFonts w:eastAsia="Times New Roman" w:cs="Times New Roman"/>
                <w:szCs w:val="24"/>
              </w:rPr>
              <w:t>percent of the items specified for each lot (contract).</w:t>
            </w:r>
          </w:p>
          <w:p w14:paraId="6CFA9DA3" w14:textId="67914197" w:rsidR="00357B78" w:rsidRPr="00AA6E0A" w:rsidRDefault="00357B78" w:rsidP="00357B78">
            <w:pPr>
              <w:tabs>
                <w:tab w:val="right" w:pos="7254"/>
              </w:tabs>
              <w:spacing w:before="120" w:after="120" w:line="240" w:lineRule="auto"/>
              <w:ind w:left="420" w:hanging="420"/>
              <w:jc w:val="both"/>
              <w:rPr>
                <w:rFonts w:eastAsia="Times New Roman" w:cs="Times New Roman"/>
                <w:spacing w:val="-4"/>
                <w:szCs w:val="24"/>
              </w:rPr>
            </w:pPr>
            <w:r w:rsidRPr="00AA6E0A">
              <w:rPr>
                <w:rFonts w:eastAsia="Times New Roman" w:cs="Times New Roman"/>
                <w:spacing w:val="-4"/>
                <w:szCs w:val="24"/>
              </w:rPr>
              <w:t xml:space="preserve">ii) </w:t>
            </w:r>
            <w:r w:rsidRPr="00AA6E0A">
              <w:rPr>
                <w:rFonts w:eastAsia="Times New Roman" w:cs="Times New Roman"/>
                <w:spacing w:val="-4"/>
                <w:szCs w:val="24"/>
              </w:rPr>
              <w:tab/>
              <w:t xml:space="preserve">Prices quoted for each item of a lot shall correspond at least to </w:t>
            </w:r>
            <w:r w:rsidR="002403A0" w:rsidRPr="00AA6E0A">
              <w:rPr>
                <w:rFonts w:eastAsia="Times New Roman" w:cs="Times New Roman"/>
                <w:b/>
                <w:i/>
                <w:szCs w:val="24"/>
              </w:rPr>
              <w:t>100%</w:t>
            </w:r>
            <w:r w:rsidRPr="00AA6E0A">
              <w:rPr>
                <w:rFonts w:eastAsia="Times New Roman" w:cs="Times New Roman"/>
                <w:b/>
                <w:spacing w:val="-4"/>
                <w:szCs w:val="24"/>
              </w:rPr>
              <w:t xml:space="preserve"> </w:t>
            </w:r>
            <w:r w:rsidRPr="00AA6E0A">
              <w:rPr>
                <w:rFonts w:eastAsia="Times New Roman" w:cs="Times New Roman"/>
                <w:spacing w:val="-4"/>
                <w:szCs w:val="24"/>
              </w:rPr>
              <w:t>percent of the quantities specified for the respective item of a lot.</w:t>
            </w:r>
          </w:p>
          <w:p w14:paraId="48CC5922" w14:textId="7A29AD2C" w:rsidR="008E7A2D" w:rsidRPr="00AA6E0A" w:rsidRDefault="00357B78" w:rsidP="00FA7321">
            <w:pPr>
              <w:tabs>
                <w:tab w:val="right" w:pos="7254"/>
              </w:tabs>
              <w:spacing w:before="120" w:after="120" w:line="240" w:lineRule="auto"/>
              <w:jc w:val="both"/>
              <w:rPr>
                <w:rFonts w:eastAsia="Times New Roman" w:cs="Times New Roman"/>
                <w:b/>
                <w:bCs/>
                <w:iCs/>
                <w:szCs w:val="24"/>
              </w:rPr>
            </w:pPr>
            <w:r w:rsidRPr="00AA6E0A">
              <w:rPr>
                <w:rFonts w:eastAsia="Times New Roman" w:cs="Times New Roman"/>
                <w:szCs w:val="24"/>
              </w:rPr>
              <w:t xml:space="preserve">iii) </w:t>
            </w:r>
            <w:r w:rsidRPr="00AA6E0A">
              <w:rPr>
                <w:rFonts w:eastAsia="Times New Roman" w:cs="Times New Roman"/>
                <w:szCs w:val="24"/>
              </w:rPr>
              <w:tab/>
              <w:t xml:space="preserve">Prices shall be quoted for each package lot-by lot and shall correspond to at least </w:t>
            </w:r>
            <w:r w:rsidR="002403A0" w:rsidRPr="00AA6E0A">
              <w:rPr>
                <w:rFonts w:eastAsia="Times New Roman" w:cs="Times New Roman"/>
                <w:b/>
                <w:i/>
                <w:spacing w:val="-4"/>
                <w:szCs w:val="24"/>
              </w:rPr>
              <w:t>100%</w:t>
            </w:r>
            <w:r w:rsidRPr="00AA6E0A">
              <w:rPr>
                <w:rFonts w:eastAsia="Times New Roman" w:cs="Times New Roman"/>
                <w:b/>
                <w:i/>
                <w:spacing w:val="-4"/>
                <w:szCs w:val="24"/>
              </w:rPr>
              <w:t xml:space="preserve"> </w:t>
            </w:r>
            <w:r w:rsidRPr="00AA6E0A">
              <w:rPr>
                <w:rFonts w:eastAsia="Times New Roman" w:cs="Times New Roman"/>
                <w:i/>
                <w:spacing w:val="-4"/>
                <w:szCs w:val="24"/>
              </w:rPr>
              <w:t>percent of lots in the package. Each lot shall comply with stipulations in (i) and (ii) above with respect to minimum percent of items and minimum percent of quantities.</w:t>
            </w:r>
            <w:r w:rsidR="00AF374A" w:rsidRPr="00AA6E0A">
              <w:rPr>
                <w:rFonts w:eastAsia="Times New Roman" w:cs="Times New Roman"/>
                <w:i/>
                <w:spacing w:val="-4"/>
                <w:szCs w:val="24"/>
              </w:rPr>
              <w:t xml:space="preserve"> </w:t>
            </w:r>
          </w:p>
        </w:tc>
      </w:tr>
      <w:tr w:rsidR="008E7A2D" w:rsidRPr="00AA6E0A" w14:paraId="4A699286" w14:textId="77777777" w:rsidTr="009A310F">
        <w:trPr>
          <w:jc w:val="center"/>
        </w:trPr>
        <w:tc>
          <w:tcPr>
            <w:tcW w:w="1686" w:type="dxa"/>
          </w:tcPr>
          <w:p w14:paraId="092A4347" w14:textId="77777777" w:rsidR="008E7A2D" w:rsidRPr="00AA6E0A" w:rsidRDefault="008E7A2D" w:rsidP="00FA7321">
            <w:pPr>
              <w:spacing w:before="120" w:after="120" w:line="240" w:lineRule="auto"/>
              <w:jc w:val="both"/>
              <w:rPr>
                <w:rFonts w:eastAsia="Times New Roman" w:cs="Times New Roman"/>
                <w:b/>
                <w:bCs/>
                <w:szCs w:val="24"/>
              </w:rPr>
            </w:pPr>
            <w:r w:rsidRPr="00AA6E0A">
              <w:rPr>
                <w:rFonts w:eastAsia="Times New Roman" w:cs="Times New Roman"/>
                <w:b/>
                <w:bCs/>
                <w:szCs w:val="24"/>
              </w:rPr>
              <w:t>ITB 14.8</w:t>
            </w:r>
          </w:p>
        </w:tc>
        <w:tc>
          <w:tcPr>
            <w:tcW w:w="7404" w:type="dxa"/>
          </w:tcPr>
          <w:p w14:paraId="3563A2CE" w14:textId="5818E905" w:rsidR="008E7A2D" w:rsidRPr="00AA6E0A" w:rsidRDefault="008E7A2D" w:rsidP="00FA7321">
            <w:pPr>
              <w:tabs>
                <w:tab w:val="right" w:pos="7254"/>
              </w:tabs>
              <w:spacing w:before="120" w:after="120" w:line="240" w:lineRule="auto"/>
              <w:jc w:val="both"/>
              <w:rPr>
                <w:rFonts w:eastAsia="Times New Roman" w:cs="Times New Roman"/>
                <w:szCs w:val="24"/>
              </w:rPr>
            </w:pPr>
            <w:r w:rsidRPr="00AA6E0A">
              <w:rPr>
                <w:rFonts w:eastAsia="Times New Roman" w:cs="Times New Roman"/>
                <w:szCs w:val="24"/>
              </w:rPr>
              <w:t xml:space="preserve">The Incoterms edition is: </w:t>
            </w:r>
            <w:r w:rsidR="00436635" w:rsidRPr="00AA6E0A">
              <w:rPr>
                <w:rFonts w:eastAsia="Times New Roman" w:cs="Times New Roman"/>
                <w:b/>
                <w:i/>
                <w:szCs w:val="24"/>
              </w:rPr>
              <w:t>Incoterms 2020</w:t>
            </w:r>
          </w:p>
        </w:tc>
      </w:tr>
      <w:tr w:rsidR="008E7A2D" w:rsidRPr="00AA6E0A" w14:paraId="3ED2A093" w14:textId="77777777" w:rsidTr="009A310F">
        <w:trPr>
          <w:jc w:val="center"/>
        </w:trPr>
        <w:tc>
          <w:tcPr>
            <w:tcW w:w="1686" w:type="dxa"/>
          </w:tcPr>
          <w:p w14:paraId="4F2708C7" w14:textId="77777777" w:rsidR="008E7A2D" w:rsidRPr="00AA6E0A" w:rsidRDefault="008E7A2D" w:rsidP="00FA7321">
            <w:pPr>
              <w:spacing w:before="120" w:after="120" w:line="240" w:lineRule="auto"/>
              <w:jc w:val="both"/>
              <w:rPr>
                <w:rFonts w:eastAsia="Times New Roman" w:cs="Times New Roman"/>
                <w:b/>
                <w:bCs/>
                <w:szCs w:val="24"/>
              </w:rPr>
            </w:pPr>
            <w:r w:rsidRPr="00AA6E0A">
              <w:rPr>
                <w:rFonts w:eastAsia="Times New Roman" w:cs="Times New Roman"/>
                <w:b/>
                <w:bCs/>
                <w:szCs w:val="24"/>
              </w:rPr>
              <w:t xml:space="preserve">ITB 14.9 (b)(i) </w:t>
            </w:r>
          </w:p>
        </w:tc>
        <w:tc>
          <w:tcPr>
            <w:tcW w:w="7404" w:type="dxa"/>
          </w:tcPr>
          <w:p w14:paraId="27889BED" w14:textId="5EC19244" w:rsidR="008E7A2D" w:rsidRPr="00AA6E0A" w:rsidRDefault="008E7A2D" w:rsidP="00FA7321">
            <w:pPr>
              <w:tabs>
                <w:tab w:val="right" w:pos="7254"/>
              </w:tabs>
              <w:spacing w:before="120" w:after="120" w:line="240" w:lineRule="auto"/>
              <w:jc w:val="both"/>
              <w:rPr>
                <w:rFonts w:eastAsia="Times New Roman" w:cs="Times New Roman"/>
                <w:szCs w:val="24"/>
              </w:rPr>
            </w:pPr>
            <w:r w:rsidRPr="00AA6E0A">
              <w:rPr>
                <w:rFonts w:eastAsia="Times New Roman" w:cs="Times New Roman"/>
                <w:szCs w:val="24"/>
              </w:rPr>
              <w:t>Place of destination:</w:t>
            </w:r>
            <w:r w:rsidR="00BA5B29" w:rsidRPr="00AA6E0A">
              <w:rPr>
                <w:rFonts w:eastAsia="Times New Roman" w:cs="Times New Roman"/>
                <w:szCs w:val="24"/>
              </w:rPr>
              <w:t xml:space="preserve"> Windhoek</w:t>
            </w:r>
            <w:r w:rsidRPr="00AA6E0A">
              <w:rPr>
                <w:rFonts w:eastAsia="Times New Roman" w:cs="Times New Roman"/>
                <w:szCs w:val="24"/>
              </w:rPr>
              <w:t xml:space="preserve"> </w:t>
            </w:r>
          </w:p>
        </w:tc>
      </w:tr>
      <w:tr w:rsidR="008E7A2D" w:rsidRPr="00AA6E0A" w14:paraId="51066AD5" w14:textId="77777777" w:rsidTr="009A310F">
        <w:trPr>
          <w:jc w:val="center"/>
        </w:trPr>
        <w:tc>
          <w:tcPr>
            <w:tcW w:w="1686" w:type="dxa"/>
          </w:tcPr>
          <w:p w14:paraId="3166FA33" w14:textId="77777777" w:rsidR="008E7A2D" w:rsidRPr="00AA6E0A" w:rsidRDefault="008E7A2D" w:rsidP="00FA7321">
            <w:pPr>
              <w:spacing w:before="120" w:after="120" w:line="240" w:lineRule="auto"/>
              <w:jc w:val="both"/>
              <w:rPr>
                <w:rFonts w:eastAsia="Times New Roman" w:cs="Times New Roman"/>
                <w:b/>
                <w:bCs/>
                <w:szCs w:val="24"/>
              </w:rPr>
            </w:pPr>
            <w:r w:rsidRPr="00AA6E0A">
              <w:rPr>
                <w:rFonts w:eastAsia="Times New Roman" w:cs="Times New Roman"/>
                <w:b/>
                <w:bCs/>
                <w:szCs w:val="24"/>
              </w:rPr>
              <w:t>ITB 14.9 (a)(iii), (b)(ii) and (c)(v)</w:t>
            </w:r>
          </w:p>
        </w:tc>
        <w:tc>
          <w:tcPr>
            <w:tcW w:w="7404" w:type="dxa"/>
          </w:tcPr>
          <w:p w14:paraId="5699455A" w14:textId="58407EC3" w:rsidR="008E7A2D" w:rsidRPr="00AA6E0A" w:rsidRDefault="008E7A2D" w:rsidP="00FA7321">
            <w:pPr>
              <w:tabs>
                <w:tab w:val="right" w:pos="7254"/>
              </w:tabs>
              <w:spacing w:before="120" w:after="120" w:line="240" w:lineRule="auto"/>
              <w:jc w:val="both"/>
              <w:rPr>
                <w:rFonts w:eastAsia="Times New Roman" w:cs="Times New Roman"/>
                <w:szCs w:val="24"/>
              </w:rPr>
            </w:pPr>
            <w:r w:rsidRPr="00AA6E0A">
              <w:rPr>
                <w:rFonts w:eastAsia="Times New Roman" w:cs="Times New Roman"/>
                <w:szCs w:val="24"/>
              </w:rPr>
              <w:t xml:space="preserve">Final Destination (Project Site): </w:t>
            </w:r>
            <w:r w:rsidR="00436635" w:rsidRPr="00AA6E0A">
              <w:rPr>
                <w:rFonts w:eastAsia="Times New Roman" w:cs="Times New Roman"/>
                <w:b/>
                <w:i/>
                <w:szCs w:val="24"/>
              </w:rPr>
              <w:t>Windhoek, Namibia</w:t>
            </w:r>
          </w:p>
        </w:tc>
      </w:tr>
      <w:tr w:rsidR="008E7A2D" w:rsidRPr="00AA6E0A" w14:paraId="3F391246" w14:textId="77777777" w:rsidTr="009A310F">
        <w:tblPrEx>
          <w:tblCellMar>
            <w:left w:w="103" w:type="dxa"/>
            <w:right w:w="103" w:type="dxa"/>
          </w:tblCellMar>
        </w:tblPrEx>
        <w:trPr>
          <w:jc w:val="center"/>
        </w:trPr>
        <w:tc>
          <w:tcPr>
            <w:tcW w:w="1686" w:type="dxa"/>
          </w:tcPr>
          <w:p w14:paraId="7E3D3EBF" w14:textId="77777777" w:rsidR="008E7A2D" w:rsidRPr="00AA6E0A" w:rsidRDefault="008E7A2D" w:rsidP="00FA7321">
            <w:pPr>
              <w:spacing w:before="120" w:after="120" w:line="240" w:lineRule="auto"/>
              <w:jc w:val="both"/>
              <w:rPr>
                <w:rFonts w:eastAsia="Times New Roman" w:cs="Times New Roman"/>
                <w:b/>
                <w:bCs/>
                <w:szCs w:val="24"/>
              </w:rPr>
            </w:pPr>
            <w:r w:rsidRPr="00AA6E0A">
              <w:rPr>
                <w:rFonts w:eastAsia="Times New Roman" w:cs="Times New Roman"/>
                <w:b/>
                <w:bCs/>
                <w:szCs w:val="24"/>
              </w:rPr>
              <w:lastRenderedPageBreak/>
              <w:t xml:space="preserve">ITB 15.1 </w:t>
            </w:r>
          </w:p>
        </w:tc>
        <w:tc>
          <w:tcPr>
            <w:tcW w:w="7404" w:type="dxa"/>
          </w:tcPr>
          <w:p w14:paraId="0E9D2FA2" w14:textId="4ACBE60F" w:rsidR="008E7A2D" w:rsidRPr="00AA6E0A" w:rsidRDefault="008E7A2D" w:rsidP="00FA7321">
            <w:pPr>
              <w:tabs>
                <w:tab w:val="right" w:pos="7254"/>
              </w:tabs>
              <w:spacing w:before="120" w:after="120" w:line="240" w:lineRule="auto"/>
              <w:jc w:val="both"/>
              <w:rPr>
                <w:rFonts w:eastAsia="Times New Roman" w:cs="Times New Roman"/>
                <w:i/>
                <w:szCs w:val="24"/>
              </w:rPr>
            </w:pPr>
            <w:r w:rsidRPr="00AA6E0A">
              <w:rPr>
                <w:rFonts w:eastAsia="Times New Roman" w:cs="Times New Roman"/>
                <w:szCs w:val="24"/>
              </w:rPr>
              <w:t xml:space="preserve">The Bidder </w:t>
            </w:r>
            <w:r w:rsidRPr="00AA6E0A">
              <w:rPr>
                <w:rFonts w:eastAsia="Times New Roman" w:cs="Times New Roman"/>
                <w:b/>
                <w:i/>
                <w:szCs w:val="24"/>
              </w:rPr>
              <w:t>is not</w:t>
            </w:r>
            <w:r w:rsidR="00293870" w:rsidRPr="00AA6E0A">
              <w:rPr>
                <w:rFonts w:eastAsia="Times New Roman" w:cs="Times New Roman"/>
                <w:b/>
                <w:i/>
                <w:szCs w:val="24"/>
              </w:rPr>
              <w:t xml:space="preserve"> </w:t>
            </w:r>
            <w:r w:rsidRPr="00AA6E0A">
              <w:rPr>
                <w:rFonts w:eastAsia="Times New Roman" w:cs="Times New Roman"/>
                <w:szCs w:val="24"/>
              </w:rPr>
              <w:t xml:space="preserve">required to quote in the currency of the Purchaser’s Country the portion of the Bid price that corresponds to expenditures incurred in that currency. </w:t>
            </w:r>
          </w:p>
        </w:tc>
      </w:tr>
      <w:tr w:rsidR="008E7A2D" w:rsidRPr="00AA6E0A" w14:paraId="6A9CCB9F" w14:textId="77777777" w:rsidTr="009A310F">
        <w:tblPrEx>
          <w:tblCellMar>
            <w:left w:w="103" w:type="dxa"/>
            <w:right w:w="103" w:type="dxa"/>
          </w:tblCellMar>
        </w:tblPrEx>
        <w:trPr>
          <w:jc w:val="center"/>
        </w:trPr>
        <w:tc>
          <w:tcPr>
            <w:tcW w:w="1686" w:type="dxa"/>
          </w:tcPr>
          <w:p w14:paraId="0B7ED8A8" w14:textId="77777777" w:rsidR="008E7A2D" w:rsidRPr="00AA6E0A" w:rsidRDefault="008E7A2D" w:rsidP="00FA7321">
            <w:pPr>
              <w:spacing w:before="120" w:after="120" w:line="240" w:lineRule="auto"/>
              <w:jc w:val="both"/>
              <w:rPr>
                <w:rFonts w:eastAsia="Times New Roman" w:cs="Times New Roman"/>
                <w:b/>
                <w:bCs/>
                <w:szCs w:val="24"/>
              </w:rPr>
            </w:pPr>
            <w:r w:rsidRPr="00AA6E0A">
              <w:rPr>
                <w:rFonts w:eastAsia="Times New Roman" w:cs="Times New Roman"/>
                <w:b/>
                <w:bCs/>
                <w:szCs w:val="24"/>
              </w:rPr>
              <w:t>ITB 16.4</w:t>
            </w:r>
          </w:p>
        </w:tc>
        <w:tc>
          <w:tcPr>
            <w:tcW w:w="7404" w:type="dxa"/>
          </w:tcPr>
          <w:p w14:paraId="1C4A549D" w14:textId="1B4BE3F6" w:rsidR="008E7A2D" w:rsidRPr="00AA6E0A" w:rsidRDefault="008E7A2D" w:rsidP="00FA7321">
            <w:pPr>
              <w:tabs>
                <w:tab w:val="right" w:pos="7254"/>
              </w:tabs>
              <w:spacing w:before="120" w:after="120" w:line="240" w:lineRule="auto"/>
              <w:jc w:val="both"/>
              <w:rPr>
                <w:rFonts w:eastAsia="Times New Roman" w:cs="Times New Roman"/>
                <w:szCs w:val="24"/>
              </w:rPr>
            </w:pPr>
            <w:r w:rsidRPr="00AA6E0A">
              <w:rPr>
                <w:rFonts w:eastAsia="Times New Roman" w:cs="Times New Roman"/>
                <w:szCs w:val="24"/>
              </w:rPr>
              <w:t xml:space="preserve">Period of time the Goods are expected to be functioning (for the purpose of spare parts): </w:t>
            </w:r>
            <w:r w:rsidR="00FE7A01" w:rsidRPr="00AA6E0A">
              <w:rPr>
                <w:rFonts w:eastAsia="Times New Roman" w:cs="Times New Roman"/>
                <w:szCs w:val="24"/>
              </w:rPr>
              <w:t>Thirty-six (36) months</w:t>
            </w:r>
          </w:p>
        </w:tc>
      </w:tr>
      <w:tr w:rsidR="008E7A2D" w:rsidRPr="00AA6E0A" w14:paraId="4B371FA4" w14:textId="77777777" w:rsidTr="009A310F">
        <w:tblPrEx>
          <w:tblCellMar>
            <w:left w:w="103" w:type="dxa"/>
            <w:right w:w="103" w:type="dxa"/>
          </w:tblCellMar>
        </w:tblPrEx>
        <w:trPr>
          <w:jc w:val="center"/>
        </w:trPr>
        <w:tc>
          <w:tcPr>
            <w:tcW w:w="1686" w:type="dxa"/>
          </w:tcPr>
          <w:p w14:paraId="1C3C82A2" w14:textId="77777777" w:rsidR="008E7A2D" w:rsidRPr="00AA6E0A" w:rsidRDefault="008E7A2D" w:rsidP="00FA7321">
            <w:pPr>
              <w:spacing w:before="120" w:after="120" w:line="240" w:lineRule="auto"/>
              <w:jc w:val="both"/>
              <w:rPr>
                <w:rFonts w:eastAsia="Times New Roman" w:cs="Times New Roman"/>
                <w:b/>
                <w:bCs/>
                <w:szCs w:val="24"/>
              </w:rPr>
            </w:pPr>
            <w:r w:rsidRPr="00AA6E0A">
              <w:rPr>
                <w:rFonts w:eastAsia="Times New Roman" w:cs="Times New Roman"/>
                <w:b/>
                <w:bCs/>
                <w:szCs w:val="24"/>
              </w:rPr>
              <w:t>ITB 17.2 (a)</w:t>
            </w:r>
          </w:p>
        </w:tc>
        <w:tc>
          <w:tcPr>
            <w:tcW w:w="7404" w:type="dxa"/>
          </w:tcPr>
          <w:p w14:paraId="586C3B98" w14:textId="75696FE8" w:rsidR="008E7A2D" w:rsidRPr="00AA6E0A" w:rsidRDefault="008E7A2D" w:rsidP="00FA7321">
            <w:pPr>
              <w:tabs>
                <w:tab w:val="right" w:pos="7254"/>
              </w:tabs>
              <w:spacing w:before="120" w:after="120" w:line="240" w:lineRule="auto"/>
              <w:jc w:val="both"/>
              <w:rPr>
                <w:rFonts w:eastAsia="Times New Roman" w:cs="Times New Roman"/>
                <w:szCs w:val="24"/>
              </w:rPr>
            </w:pPr>
            <w:r w:rsidRPr="00AA6E0A">
              <w:rPr>
                <w:rFonts w:eastAsia="Times New Roman" w:cs="Times New Roman"/>
                <w:szCs w:val="24"/>
              </w:rPr>
              <w:t xml:space="preserve">Manufacturer’s authorization is: </w:t>
            </w:r>
            <w:r w:rsidR="00293870" w:rsidRPr="00AA6E0A">
              <w:rPr>
                <w:rFonts w:eastAsia="Times New Roman" w:cs="Times New Roman"/>
                <w:b/>
                <w:bCs/>
                <w:i/>
                <w:iCs/>
                <w:szCs w:val="24"/>
              </w:rPr>
              <w:t>Required</w:t>
            </w:r>
          </w:p>
        </w:tc>
      </w:tr>
      <w:tr w:rsidR="008E7A2D" w:rsidRPr="00AA6E0A" w14:paraId="712A6E11" w14:textId="77777777" w:rsidTr="009A310F">
        <w:tblPrEx>
          <w:tblCellMar>
            <w:left w:w="103" w:type="dxa"/>
            <w:right w:w="103" w:type="dxa"/>
          </w:tblCellMar>
        </w:tblPrEx>
        <w:trPr>
          <w:jc w:val="center"/>
        </w:trPr>
        <w:tc>
          <w:tcPr>
            <w:tcW w:w="1686" w:type="dxa"/>
          </w:tcPr>
          <w:p w14:paraId="1CC5C639" w14:textId="77777777" w:rsidR="008E7A2D" w:rsidRPr="00AA6E0A" w:rsidRDefault="008E7A2D" w:rsidP="00FA7321">
            <w:pPr>
              <w:spacing w:before="120" w:after="120" w:line="240" w:lineRule="auto"/>
              <w:jc w:val="both"/>
              <w:rPr>
                <w:rFonts w:eastAsia="Times New Roman" w:cs="Times New Roman"/>
                <w:b/>
                <w:szCs w:val="24"/>
              </w:rPr>
            </w:pPr>
            <w:r w:rsidRPr="00AA6E0A">
              <w:rPr>
                <w:rFonts w:eastAsia="Times New Roman" w:cs="Times New Roman"/>
                <w:b/>
                <w:szCs w:val="24"/>
              </w:rPr>
              <w:t>ITB 17.2 (b)</w:t>
            </w:r>
          </w:p>
        </w:tc>
        <w:tc>
          <w:tcPr>
            <w:tcW w:w="7404" w:type="dxa"/>
          </w:tcPr>
          <w:p w14:paraId="6A5244E8" w14:textId="50068CFF" w:rsidR="008E7A2D" w:rsidRPr="00AA6E0A" w:rsidRDefault="008E7A2D" w:rsidP="00FA7321">
            <w:pPr>
              <w:tabs>
                <w:tab w:val="right" w:pos="7254"/>
              </w:tabs>
              <w:spacing w:before="120" w:after="120" w:line="240" w:lineRule="auto"/>
              <w:jc w:val="both"/>
              <w:rPr>
                <w:rFonts w:eastAsia="Times New Roman" w:cs="Times New Roman"/>
                <w:szCs w:val="24"/>
              </w:rPr>
            </w:pPr>
            <w:r w:rsidRPr="00AA6E0A">
              <w:rPr>
                <w:rFonts w:eastAsia="Times New Roman" w:cs="Times New Roman"/>
                <w:szCs w:val="24"/>
              </w:rPr>
              <w:t xml:space="preserve">Representation by an Agent for after sales service is: </w:t>
            </w:r>
            <w:r w:rsidR="00293870" w:rsidRPr="00AA6E0A">
              <w:rPr>
                <w:rFonts w:eastAsia="Times New Roman" w:cs="Times New Roman"/>
                <w:b/>
                <w:bCs/>
                <w:i/>
                <w:iCs/>
                <w:szCs w:val="24"/>
              </w:rPr>
              <w:t>R</w:t>
            </w:r>
            <w:r w:rsidRPr="00AA6E0A">
              <w:rPr>
                <w:rFonts w:eastAsia="Times New Roman" w:cs="Times New Roman"/>
                <w:b/>
                <w:bCs/>
                <w:i/>
                <w:iCs/>
                <w:szCs w:val="24"/>
              </w:rPr>
              <w:t>equired</w:t>
            </w:r>
          </w:p>
        </w:tc>
      </w:tr>
      <w:tr w:rsidR="008E7A2D" w:rsidRPr="00AA6E0A" w14:paraId="0DE9C9B6" w14:textId="77777777" w:rsidTr="009A310F">
        <w:tblPrEx>
          <w:tblCellMar>
            <w:left w:w="103" w:type="dxa"/>
            <w:right w:w="103" w:type="dxa"/>
          </w:tblCellMar>
        </w:tblPrEx>
        <w:trPr>
          <w:jc w:val="center"/>
        </w:trPr>
        <w:tc>
          <w:tcPr>
            <w:tcW w:w="1686" w:type="dxa"/>
          </w:tcPr>
          <w:p w14:paraId="03CD70B3" w14:textId="77777777" w:rsidR="008E7A2D" w:rsidRPr="00AA6E0A" w:rsidRDefault="008E7A2D" w:rsidP="00FA7321">
            <w:pPr>
              <w:spacing w:before="120" w:after="120" w:line="240" w:lineRule="auto"/>
              <w:jc w:val="both"/>
              <w:rPr>
                <w:rFonts w:eastAsia="Times New Roman" w:cs="Times New Roman"/>
                <w:b/>
                <w:bCs/>
                <w:szCs w:val="24"/>
              </w:rPr>
            </w:pPr>
            <w:r w:rsidRPr="00AA6E0A">
              <w:rPr>
                <w:rFonts w:eastAsia="Times New Roman" w:cs="Times New Roman"/>
                <w:b/>
                <w:bCs/>
                <w:szCs w:val="24"/>
              </w:rPr>
              <w:t>ITB 18.1</w:t>
            </w:r>
          </w:p>
        </w:tc>
        <w:tc>
          <w:tcPr>
            <w:tcW w:w="7404" w:type="dxa"/>
          </w:tcPr>
          <w:p w14:paraId="7B693381" w14:textId="1A6E38E6" w:rsidR="008E7A2D" w:rsidRPr="00AA6E0A" w:rsidRDefault="008E7A2D" w:rsidP="00FA7321">
            <w:pPr>
              <w:tabs>
                <w:tab w:val="right" w:pos="7254"/>
              </w:tabs>
              <w:spacing w:before="120" w:after="120" w:line="240" w:lineRule="auto"/>
              <w:jc w:val="both"/>
              <w:rPr>
                <w:rFonts w:eastAsia="Times New Roman" w:cs="Times New Roman"/>
                <w:szCs w:val="24"/>
              </w:rPr>
            </w:pPr>
            <w:r w:rsidRPr="00AA6E0A">
              <w:rPr>
                <w:rFonts w:eastAsia="Times New Roman" w:cs="Times New Roman"/>
                <w:szCs w:val="24"/>
              </w:rPr>
              <w:t xml:space="preserve">The Bid validity period shall be </w:t>
            </w:r>
            <w:r w:rsidR="00293870" w:rsidRPr="00AA6E0A">
              <w:rPr>
                <w:rFonts w:eastAsia="Times New Roman" w:cs="Times New Roman"/>
                <w:b/>
                <w:i/>
                <w:szCs w:val="24"/>
              </w:rPr>
              <w:t>120</w:t>
            </w:r>
            <w:r w:rsidRPr="00AA6E0A">
              <w:rPr>
                <w:rFonts w:eastAsia="Times New Roman" w:cs="Times New Roman"/>
                <w:szCs w:val="24"/>
              </w:rPr>
              <w:t xml:space="preserve"> days.</w:t>
            </w:r>
          </w:p>
        </w:tc>
      </w:tr>
      <w:tr w:rsidR="008E7A2D" w:rsidRPr="00AA6E0A" w14:paraId="65165294" w14:textId="77777777" w:rsidTr="009A310F">
        <w:trPr>
          <w:jc w:val="center"/>
        </w:trPr>
        <w:tc>
          <w:tcPr>
            <w:tcW w:w="1686" w:type="dxa"/>
          </w:tcPr>
          <w:p w14:paraId="5CEC09AE" w14:textId="77777777" w:rsidR="008E7A2D" w:rsidRPr="00AA6E0A" w:rsidRDefault="008E7A2D" w:rsidP="00FA7321">
            <w:pPr>
              <w:tabs>
                <w:tab w:val="right" w:pos="7434"/>
              </w:tabs>
              <w:spacing w:before="120" w:after="120" w:line="240" w:lineRule="auto"/>
              <w:jc w:val="both"/>
              <w:rPr>
                <w:rFonts w:eastAsia="Times New Roman" w:cs="Times New Roman"/>
                <w:b/>
                <w:szCs w:val="24"/>
              </w:rPr>
            </w:pPr>
            <w:r w:rsidRPr="00AA6E0A">
              <w:rPr>
                <w:rFonts w:eastAsia="Times New Roman" w:cs="Times New Roman"/>
                <w:b/>
                <w:szCs w:val="24"/>
              </w:rPr>
              <w:t>ITB 18.3 (a)</w:t>
            </w:r>
          </w:p>
        </w:tc>
        <w:tc>
          <w:tcPr>
            <w:tcW w:w="7404" w:type="dxa"/>
          </w:tcPr>
          <w:p w14:paraId="3232E209" w14:textId="23F1BC82" w:rsidR="008E7A2D" w:rsidRPr="00AA6E0A" w:rsidRDefault="008E7A2D" w:rsidP="00FA7321">
            <w:pPr>
              <w:tabs>
                <w:tab w:val="right" w:pos="7254"/>
              </w:tabs>
              <w:spacing w:before="120" w:after="120" w:line="240" w:lineRule="auto"/>
              <w:jc w:val="both"/>
              <w:rPr>
                <w:rFonts w:eastAsia="Times New Roman" w:cs="Times New Roman"/>
                <w:i/>
                <w:szCs w:val="24"/>
              </w:rPr>
            </w:pPr>
            <w:r w:rsidRPr="00AA6E0A">
              <w:rPr>
                <w:rFonts w:eastAsia="Times New Roman" w:cs="Times New Roman"/>
                <w:szCs w:val="24"/>
              </w:rPr>
              <w:t xml:space="preserve">The Bid price shall be adjusted by the following factor(s): </w:t>
            </w:r>
            <w:r w:rsidR="00293870" w:rsidRPr="00AA6E0A">
              <w:rPr>
                <w:rFonts w:eastAsia="Times New Roman" w:cs="Times New Roman"/>
                <w:b/>
                <w:bCs/>
                <w:i/>
                <w:iCs/>
                <w:szCs w:val="24"/>
              </w:rPr>
              <w:t>Not Applicable</w:t>
            </w:r>
          </w:p>
        </w:tc>
      </w:tr>
      <w:tr w:rsidR="008E7A2D" w:rsidRPr="00AA6E0A" w14:paraId="3F38BDFC" w14:textId="77777777" w:rsidTr="009A310F">
        <w:trPr>
          <w:jc w:val="center"/>
        </w:trPr>
        <w:tc>
          <w:tcPr>
            <w:tcW w:w="1686" w:type="dxa"/>
          </w:tcPr>
          <w:p w14:paraId="313CF5E1" w14:textId="4D326C35" w:rsidR="008E7A2D" w:rsidRPr="00AA6E0A" w:rsidRDefault="008E7A2D" w:rsidP="00FA7321">
            <w:pPr>
              <w:spacing w:before="120" w:after="120" w:line="240" w:lineRule="auto"/>
              <w:jc w:val="both"/>
              <w:rPr>
                <w:rFonts w:eastAsia="Times New Roman" w:cs="Times New Roman"/>
                <w:b/>
                <w:bCs/>
                <w:szCs w:val="24"/>
              </w:rPr>
            </w:pPr>
            <w:r w:rsidRPr="00AA6E0A">
              <w:rPr>
                <w:rFonts w:eastAsia="Times New Roman" w:cs="Times New Roman"/>
                <w:b/>
                <w:bCs/>
                <w:szCs w:val="24"/>
              </w:rPr>
              <w:t>ITB 19.1</w:t>
            </w:r>
          </w:p>
        </w:tc>
        <w:tc>
          <w:tcPr>
            <w:tcW w:w="7404" w:type="dxa"/>
          </w:tcPr>
          <w:p w14:paraId="55ECF07E" w14:textId="2D486409" w:rsidR="008E7A2D" w:rsidRPr="00AA6E0A" w:rsidRDefault="008E7A2D" w:rsidP="00FA7321">
            <w:pPr>
              <w:tabs>
                <w:tab w:val="right" w:pos="7254"/>
              </w:tabs>
              <w:spacing w:before="120" w:after="120" w:line="240" w:lineRule="auto"/>
              <w:jc w:val="both"/>
              <w:rPr>
                <w:rFonts w:eastAsia="Times New Roman" w:cs="Times New Roman"/>
                <w:szCs w:val="24"/>
              </w:rPr>
            </w:pPr>
            <w:r w:rsidRPr="00AA6E0A">
              <w:rPr>
                <w:rFonts w:eastAsia="Times New Roman" w:cs="Times New Roman"/>
                <w:szCs w:val="24"/>
              </w:rPr>
              <w:t xml:space="preserve">A </w:t>
            </w:r>
            <w:r w:rsidRPr="00AA6E0A">
              <w:rPr>
                <w:rFonts w:eastAsia="Times New Roman" w:cs="Times New Roman"/>
                <w:i/>
                <w:szCs w:val="24"/>
              </w:rPr>
              <w:t xml:space="preserve">Bid Security amount </w:t>
            </w:r>
            <w:r w:rsidRPr="00AA6E0A">
              <w:rPr>
                <w:rFonts w:eastAsia="Times New Roman" w:cs="Times New Roman"/>
                <w:b/>
                <w:i/>
                <w:szCs w:val="24"/>
              </w:rPr>
              <w:t>shall not be</w:t>
            </w:r>
            <w:r w:rsidR="00293870" w:rsidRPr="00AA6E0A">
              <w:rPr>
                <w:rFonts w:eastAsia="Times New Roman" w:cs="Times New Roman"/>
                <w:b/>
                <w:i/>
                <w:szCs w:val="24"/>
              </w:rPr>
              <w:t xml:space="preserve"> </w:t>
            </w:r>
            <w:r w:rsidRPr="00AA6E0A">
              <w:rPr>
                <w:rFonts w:eastAsia="Times New Roman" w:cs="Times New Roman"/>
                <w:szCs w:val="24"/>
              </w:rPr>
              <w:t>required.</w:t>
            </w:r>
          </w:p>
          <w:p w14:paraId="00C81425" w14:textId="77777777" w:rsidR="008E7A2D" w:rsidRPr="00AA6E0A" w:rsidRDefault="008E7A2D" w:rsidP="00FA7321">
            <w:pPr>
              <w:tabs>
                <w:tab w:val="right" w:pos="7254"/>
              </w:tabs>
              <w:spacing w:before="120" w:after="120" w:line="240" w:lineRule="auto"/>
              <w:jc w:val="both"/>
              <w:rPr>
                <w:rFonts w:eastAsia="Times New Roman" w:cs="Times New Roman"/>
                <w:szCs w:val="24"/>
              </w:rPr>
            </w:pPr>
            <w:r w:rsidRPr="00AA6E0A">
              <w:rPr>
                <w:rFonts w:eastAsia="Times New Roman" w:cs="Times New Roman"/>
                <w:szCs w:val="24"/>
              </w:rPr>
              <w:t xml:space="preserve">A Bid-Securing Declaration </w:t>
            </w:r>
            <w:r w:rsidRPr="00AA6E0A">
              <w:rPr>
                <w:rFonts w:eastAsia="Times New Roman" w:cs="Times New Roman"/>
                <w:b/>
                <w:bCs/>
                <w:i/>
                <w:szCs w:val="24"/>
              </w:rPr>
              <w:t>shall be</w:t>
            </w:r>
            <w:r w:rsidR="00293870" w:rsidRPr="00AA6E0A">
              <w:rPr>
                <w:rFonts w:eastAsia="Times New Roman" w:cs="Times New Roman"/>
                <w:b/>
                <w:bCs/>
                <w:i/>
                <w:szCs w:val="24"/>
              </w:rPr>
              <w:t xml:space="preserve"> </w:t>
            </w:r>
            <w:r w:rsidRPr="00AA6E0A">
              <w:rPr>
                <w:rFonts w:eastAsia="Times New Roman" w:cs="Times New Roman"/>
                <w:szCs w:val="24"/>
              </w:rPr>
              <w:t>required.</w:t>
            </w:r>
          </w:p>
          <w:p w14:paraId="77602A03" w14:textId="06C14E38" w:rsidR="00AA5125" w:rsidRPr="00AA6E0A" w:rsidRDefault="001728F6" w:rsidP="00FA7321">
            <w:pPr>
              <w:tabs>
                <w:tab w:val="right" w:pos="7254"/>
              </w:tabs>
              <w:spacing w:before="120" w:after="120" w:line="240" w:lineRule="auto"/>
              <w:jc w:val="both"/>
              <w:rPr>
                <w:rFonts w:eastAsia="Times New Roman" w:cs="Times New Roman"/>
                <w:szCs w:val="24"/>
              </w:rPr>
            </w:pPr>
            <w:r w:rsidRPr="00AA6E0A">
              <w:rPr>
                <w:rFonts w:eastAsia="Times New Roman" w:cs="Times New Roman"/>
                <w:iCs/>
                <w:szCs w:val="24"/>
              </w:rPr>
              <w:t>If a Bid Security amount shall be required, the amount and currency of the Bid Security shall be</w:t>
            </w:r>
            <w:r w:rsidR="001E2258" w:rsidRPr="00AA6E0A">
              <w:rPr>
                <w:rFonts w:eastAsia="Times New Roman" w:cs="Times New Roman"/>
                <w:iCs/>
                <w:szCs w:val="24"/>
              </w:rPr>
              <w:t xml:space="preserve">: </w:t>
            </w:r>
            <w:r w:rsidR="001E2258" w:rsidRPr="00AA6E0A">
              <w:rPr>
                <w:rFonts w:eastAsia="Times New Roman" w:cs="Times New Roman"/>
                <w:b/>
                <w:bCs/>
                <w:i/>
                <w:szCs w:val="24"/>
              </w:rPr>
              <w:t>Not Applicable.</w:t>
            </w:r>
          </w:p>
        </w:tc>
      </w:tr>
      <w:tr w:rsidR="008E7A2D" w:rsidRPr="00AA6E0A" w14:paraId="7406A1CC" w14:textId="77777777" w:rsidTr="009A310F">
        <w:trPr>
          <w:jc w:val="center"/>
        </w:trPr>
        <w:tc>
          <w:tcPr>
            <w:tcW w:w="1686" w:type="dxa"/>
          </w:tcPr>
          <w:p w14:paraId="7EDD40FD" w14:textId="77777777" w:rsidR="008E7A2D" w:rsidRPr="00AA6E0A" w:rsidRDefault="008E7A2D" w:rsidP="00FA7321">
            <w:pPr>
              <w:tabs>
                <w:tab w:val="right" w:pos="7434"/>
              </w:tabs>
              <w:spacing w:before="120" w:after="120" w:line="240" w:lineRule="auto"/>
              <w:jc w:val="both"/>
              <w:rPr>
                <w:rFonts w:eastAsia="Times New Roman" w:cs="Times New Roman"/>
                <w:b/>
                <w:szCs w:val="24"/>
              </w:rPr>
            </w:pPr>
            <w:r w:rsidRPr="00AA6E0A">
              <w:rPr>
                <w:rFonts w:eastAsia="Times New Roman" w:cs="Times New Roman"/>
                <w:b/>
                <w:szCs w:val="24"/>
              </w:rPr>
              <w:t>ITB 19.3 (d)</w:t>
            </w:r>
          </w:p>
        </w:tc>
        <w:tc>
          <w:tcPr>
            <w:tcW w:w="7404" w:type="dxa"/>
          </w:tcPr>
          <w:p w14:paraId="7F7CDBBB" w14:textId="2E45227A" w:rsidR="008E7A2D" w:rsidRPr="00AA6E0A" w:rsidRDefault="008E7A2D" w:rsidP="00FA7321">
            <w:pPr>
              <w:tabs>
                <w:tab w:val="right" w:pos="7254"/>
              </w:tabs>
              <w:spacing w:before="120" w:after="120" w:line="240" w:lineRule="auto"/>
              <w:jc w:val="both"/>
              <w:rPr>
                <w:rFonts w:eastAsia="Times New Roman" w:cs="Times New Roman"/>
                <w:b/>
                <w:bCs/>
                <w:i/>
                <w:szCs w:val="24"/>
              </w:rPr>
            </w:pPr>
            <w:r w:rsidRPr="00AA6E0A">
              <w:rPr>
                <w:rFonts w:eastAsia="Times New Roman" w:cs="Times New Roman"/>
                <w:iCs/>
                <w:szCs w:val="24"/>
              </w:rPr>
              <w:t xml:space="preserve">Other types of acceptable securities: </w:t>
            </w:r>
            <w:r w:rsidR="00293870" w:rsidRPr="00AA6E0A">
              <w:rPr>
                <w:rFonts w:eastAsia="Times New Roman" w:cs="Times New Roman"/>
                <w:b/>
                <w:bCs/>
                <w:i/>
                <w:szCs w:val="24"/>
              </w:rPr>
              <w:t>Not applicable</w:t>
            </w:r>
          </w:p>
        </w:tc>
      </w:tr>
      <w:tr w:rsidR="008E7A2D" w:rsidRPr="00AA6E0A" w14:paraId="4C09BC86" w14:textId="77777777" w:rsidTr="009A310F">
        <w:tblPrEx>
          <w:tblCellMar>
            <w:left w:w="103" w:type="dxa"/>
            <w:right w:w="103" w:type="dxa"/>
          </w:tblCellMar>
        </w:tblPrEx>
        <w:trPr>
          <w:jc w:val="center"/>
        </w:trPr>
        <w:tc>
          <w:tcPr>
            <w:tcW w:w="1686" w:type="dxa"/>
          </w:tcPr>
          <w:p w14:paraId="3D79FB88" w14:textId="77777777" w:rsidR="008E7A2D" w:rsidRPr="00AA6E0A" w:rsidRDefault="008E7A2D" w:rsidP="00FA7321">
            <w:pPr>
              <w:spacing w:before="120" w:after="120" w:line="240" w:lineRule="auto"/>
              <w:jc w:val="both"/>
              <w:rPr>
                <w:rFonts w:eastAsia="Times New Roman" w:cs="Times New Roman"/>
                <w:b/>
                <w:bCs/>
                <w:szCs w:val="24"/>
              </w:rPr>
            </w:pPr>
            <w:r w:rsidRPr="00AA6E0A">
              <w:rPr>
                <w:rFonts w:eastAsia="Times New Roman" w:cs="Times New Roman"/>
                <w:b/>
                <w:bCs/>
                <w:szCs w:val="24"/>
              </w:rPr>
              <w:t>ITB 19.9</w:t>
            </w:r>
          </w:p>
        </w:tc>
        <w:tc>
          <w:tcPr>
            <w:tcW w:w="7404" w:type="dxa"/>
          </w:tcPr>
          <w:p w14:paraId="7C0E4F6B" w14:textId="497527C3" w:rsidR="008E7A2D" w:rsidRPr="00AA6E0A" w:rsidRDefault="008E7A2D" w:rsidP="00FA7321">
            <w:pPr>
              <w:tabs>
                <w:tab w:val="right" w:pos="7254"/>
              </w:tabs>
              <w:spacing w:before="120" w:after="120" w:line="240" w:lineRule="auto"/>
              <w:jc w:val="both"/>
              <w:rPr>
                <w:rFonts w:eastAsia="Times New Roman" w:cs="Times New Roman"/>
                <w:szCs w:val="24"/>
              </w:rPr>
            </w:pPr>
            <w:r w:rsidRPr="00AA6E0A">
              <w:rPr>
                <w:rFonts w:eastAsia="Times New Roman" w:cs="Times New Roman"/>
                <w:szCs w:val="24"/>
              </w:rPr>
              <w:t xml:space="preserve">If the Bidder performs any of the actions prescribed in ITB 19.9 (a) or (b), the Borrower will declare the Bidder ineligible to be awarded a contract by the Purchaser for a period of </w:t>
            </w:r>
            <w:r w:rsidR="00F8579A" w:rsidRPr="00AA6E0A">
              <w:rPr>
                <w:rFonts w:eastAsia="Times New Roman" w:cs="Times New Roman"/>
                <w:szCs w:val="24"/>
              </w:rPr>
              <w:t>three (</w:t>
            </w:r>
            <w:r w:rsidR="006D2FC7" w:rsidRPr="00AA6E0A">
              <w:rPr>
                <w:rFonts w:eastAsia="Times New Roman" w:cs="Times New Roman"/>
                <w:b/>
                <w:bCs/>
                <w:szCs w:val="24"/>
              </w:rPr>
              <w:t>3</w:t>
            </w:r>
            <w:r w:rsidR="00F8579A" w:rsidRPr="00AA6E0A">
              <w:rPr>
                <w:rFonts w:eastAsia="Times New Roman" w:cs="Times New Roman"/>
                <w:b/>
                <w:bCs/>
                <w:szCs w:val="24"/>
              </w:rPr>
              <w:t>)</w:t>
            </w:r>
            <w:r w:rsidRPr="00AA6E0A">
              <w:rPr>
                <w:rFonts w:eastAsia="Times New Roman" w:cs="Times New Roman"/>
                <w:b/>
                <w:i/>
                <w:szCs w:val="24"/>
              </w:rPr>
              <w:t xml:space="preserve"> </w:t>
            </w:r>
            <w:r w:rsidRPr="00AA6E0A">
              <w:rPr>
                <w:rFonts w:eastAsia="Times New Roman" w:cs="Times New Roman"/>
                <w:szCs w:val="24"/>
              </w:rPr>
              <w:t>years.</w:t>
            </w:r>
          </w:p>
        </w:tc>
      </w:tr>
      <w:tr w:rsidR="008E7A2D" w:rsidRPr="00AA6E0A" w14:paraId="57060B14" w14:textId="77777777" w:rsidTr="009A310F">
        <w:trPr>
          <w:jc w:val="center"/>
        </w:trPr>
        <w:tc>
          <w:tcPr>
            <w:tcW w:w="1686" w:type="dxa"/>
          </w:tcPr>
          <w:p w14:paraId="2C9235E0" w14:textId="77777777" w:rsidR="008E7A2D" w:rsidRPr="00AA6E0A" w:rsidRDefault="008E7A2D" w:rsidP="00FA7321">
            <w:pPr>
              <w:tabs>
                <w:tab w:val="right" w:pos="7434"/>
              </w:tabs>
              <w:spacing w:before="120" w:after="120" w:line="240" w:lineRule="auto"/>
              <w:jc w:val="both"/>
              <w:rPr>
                <w:rFonts w:eastAsia="Times New Roman" w:cs="Times New Roman"/>
                <w:b/>
                <w:szCs w:val="24"/>
              </w:rPr>
            </w:pPr>
            <w:r w:rsidRPr="00AA6E0A">
              <w:rPr>
                <w:rFonts w:eastAsia="Times New Roman" w:cs="Times New Roman"/>
                <w:b/>
                <w:bCs/>
                <w:szCs w:val="24"/>
              </w:rPr>
              <w:t>ITB 20.1</w:t>
            </w:r>
          </w:p>
        </w:tc>
        <w:tc>
          <w:tcPr>
            <w:tcW w:w="7404" w:type="dxa"/>
          </w:tcPr>
          <w:p w14:paraId="4F5FACB4" w14:textId="77777777" w:rsidR="00C31EAB" w:rsidRPr="00AA6E0A" w:rsidRDefault="00C31EAB" w:rsidP="00C31EAB">
            <w:pPr>
              <w:tabs>
                <w:tab w:val="right" w:pos="7254"/>
              </w:tabs>
              <w:spacing w:after="0" w:line="240" w:lineRule="auto"/>
              <w:jc w:val="both"/>
              <w:rPr>
                <w:rFonts w:cs="Times New Roman"/>
                <w:bCs/>
                <w:color w:val="222222"/>
              </w:rPr>
            </w:pPr>
            <w:r w:rsidRPr="00AA6E0A">
              <w:rPr>
                <w:rFonts w:eastAsia="Times New Roman" w:cs="Times New Roman"/>
                <w:bCs/>
                <w:szCs w:val="24"/>
              </w:rPr>
              <w:t xml:space="preserve">In addition to the hard original of the Bid, the number of copies is: </w:t>
            </w:r>
            <w:r w:rsidRPr="00AA6E0A">
              <w:rPr>
                <w:rFonts w:eastAsia="Times New Roman" w:cs="Times New Roman"/>
                <w:b/>
                <w:i/>
                <w:szCs w:val="24"/>
              </w:rPr>
              <w:t xml:space="preserve">Three (03) </w:t>
            </w:r>
          </w:p>
          <w:p w14:paraId="24714724" w14:textId="71C6A56B" w:rsidR="00C31EAB" w:rsidRPr="00AA6E0A" w:rsidRDefault="00C31EAB" w:rsidP="00C31EAB">
            <w:pPr>
              <w:tabs>
                <w:tab w:val="right" w:pos="7254"/>
              </w:tabs>
              <w:spacing w:after="0" w:line="240" w:lineRule="auto"/>
              <w:jc w:val="both"/>
              <w:rPr>
                <w:rFonts w:cs="Times New Roman"/>
                <w:bCs/>
                <w:i/>
                <w:iCs/>
              </w:rPr>
            </w:pPr>
            <w:r w:rsidRPr="00AA6E0A">
              <w:rPr>
                <w:rFonts w:cs="Times New Roman"/>
                <w:bCs/>
                <w:i/>
                <w:iCs/>
              </w:rPr>
              <w:t>In addition to the</w:t>
            </w:r>
            <w:r w:rsidR="00B10454" w:rsidRPr="00AA6E0A">
              <w:rPr>
                <w:rFonts w:cs="Times New Roman"/>
                <w:bCs/>
                <w:i/>
                <w:iCs/>
              </w:rPr>
              <w:t xml:space="preserve"> </w:t>
            </w:r>
            <w:r w:rsidRPr="00AA6E0A">
              <w:rPr>
                <w:rFonts w:cs="Times New Roman"/>
                <w:bCs/>
                <w:i/>
                <w:iCs/>
              </w:rPr>
              <w:t xml:space="preserve">hardcopy submission, one Universal Serial Bus (1 USB) shall be included (in a separately sealed envelope): </w:t>
            </w:r>
          </w:p>
          <w:p w14:paraId="28C2EA13" w14:textId="77777777" w:rsidR="00C31EAB" w:rsidRPr="00AA6E0A" w:rsidRDefault="00C31EAB" w:rsidP="00C31EAB">
            <w:pPr>
              <w:tabs>
                <w:tab w:val="right" w:pos="7254"/>
              </w:tabs>
              <w:spacing w:after="0" w:line="240" w:lineRule="auto"/>
              <w:jc w:val="both"/>
              <w:rPr>
                <w:rFonts w:cs="Times New Roman"/>
                <w:bCs/>
                <w:i/>
                <w:iCs/>
              </w:rPr>
            </w:pPr>
            <w:r w:rsidRPr="00AA6E0A">
              <w:rPr>
                <w:rFonts w:cs="Times New Roman"/>
                <w:bCs/>
                <w:i/>
                <w:iCs/>
              </w:rPr>
              <w:t>In the case of discrepancies between the USB and the original hard copy, the latter will prevail. The files saved on the USB shall be unzipped.</w:t>
            </w:r>
          </w:p>
          <w:p w14:paraId="589AA501" w14:textId="77777777" w:rsidR="00C31EAB" w:rsidRPr="00AA6E0A" w:rsidRDefault="00C31EAB" w:rsidP="00C31EAB">
            <w:pPr>
              <w:tabs>
                <w:tab w:val="right" w:pos="7254"/>
              </w:tabs>
              <w:spacing w:after="0" w:line="240" w:lineRule="auto"/>
              <w:jc w:val="both"/>
              <w:rPr>
                <w:rFonts w:cs="Times New Roman"/>
                <w:bCs/>
                <w:i/>
                <w:iCs/>
              </w:rPr>
            </w:pPr>
          </w:p>
          <w:p w14:paraId="3FB909DB" w14:textId="77777777" w:rsidR="00C31EAB" w:rsidRPr="00AA6E0A" w:rsidRDefault="00C31EAB" w:rsidP="00C31EAB">
            <w:pPr>
              <w:tabs>
                <w:tab w:val="right" w:pos="7254"/>
              </w:tabs>
              <w:spacing w:after="0" w:line="240" w:lineRule="auto"/>
              <w:jc w:val="both"/>
              <w:rPr>
                <w:rFonts w:cs="Times New Roman"/>
                <w:bCs/>
                <w:i/>
                <w:iCs/>
              </w:rPr>
            </w:pPr>
            <w:r w:rsidRPr="00AA6E0A">
              <w:rPr>
                <w:rFonts w:cs="Times New Roman"/>
                <w:bCs/>
                <w:i/>
                <w:iCs/>
              </w:rPr>
              <w:t>In summary, the sealed bid shall contain the following;</w:t>
            </w:r>
          </w:p>
          <w:p w14:paraId="38BBDF04" w14:textId="2967E9EC" w:rsidR="00C31EAB" w:rsidRPr="00AA6E0A" w:rsidRDefault="00C31EAB" w:rsidP="00C31EAB">
            <w:pPr>
              <w:tabs>
                <w:tab w:val="right" w:pos="7254"/>
              </w:tabs>
              <w:spacing w:after="0" w:line="240" w:lineRule="auto"/>
              <w:jc w:val="both"/>
              <w:rPr>
                <w:rFonts w:cs="Times New Roman"/>
                <w:bCs/>
                <w:i/>
                <w:iCs/>
              </w:rPr>
            </w:pPr>
            <w:r w:rsidRPr="00AA6E0A">
              <w:rPr>
                <w:rFonts w:cs="Times New Roman"/>
                <w:bCs/>
                <w:i/>
                <w:iCs/>
              </w:rPr>
              <w:t xml:space="preserve">1. Original Hard </w:t>
            </w:r>
            <w:r w:rsidR="00B10454" w:rsidRPr="00AA6E0A">
              <w:rPr>
                <w:rFonts w:cs="Times New Roman"/>
                <w:bCs/>
                <w:i/>
                <w:iCs/>
              </w:rPr>
              <w:t xml:space="preserve">Copy </w:t>
            </w:r>
            <w:r w:rsidRPr="00AA6E0A">
              <w:rPr>
                <w:rFonts w:cs="Times New Roman"/>
                <w:bCs/>
                <w:i/>
                <w:iCs/>
              </w:rPr>
              <w:t>(Qty 1)</w:t>
            </w:r>
          </w:p>
          <w:p w14:paraId="1A6768BC" w14:textId="2484EB87" w:rsidR="00C31EAB" w:rsidRPr="00AA6E0A" w:rsidRDefault="00C31EAB" w:rsidP="00C31EAB">
            <w:pPr>
              <w:tabs>
                <w:tab w:val="right" w:pos="7254"/>
              </w:tabs>
              <w:spacing w:after="0" w:line="240" w:lineRule="auto"/>
              <w:jc w:val="both"/>
              <w:rPr>
                <w:rFonts w:cs="Times New Roman"/>
                <w:bCs/>
                <w:i/>
                <w:iCs/>
              </w:rPr>
            </w:pPr>
            <w:r w:rsidRPr="00AA6E0A">
              <w:rPr>
                <w:rFonts w:cs="Times New Roman"/>
                <w:bCs/>
                <w:i/>
                <w:iCs/>
              </w:rPr>
              <w:t xml:space="preserve">2. Copies of </w:t>
            </w:r>
            <w:r w:rsidR="0056138E" w:rsidRPr="00AA6E0A">
              <w:rPr>
                <w:rFonts w:cs="Times New Roman"/>
                <w:bCs/>
                <w:i/>
                <w:iCs/>
              </w:rPr>
              <w:t>original</w:t>
            </w:r>
            <w:r w:rsidRPr="00AA6E0A">
              <w:rPr>
                <w:rFonts w:cs="Times New Roman"/>
                <w:bCs/>
                <w:i/>
                <w:iCs/>
              </w:rPr>
              <w:t xml:space="preserve"> Version (Qty </w:t>
            </w:r>
            <w:r w:rsidR="005E4C08" w:rsidRPr="00AA6E0A">
              <w:rPr>
                <w:rFonts w:cs="Times New Roman"/>
                <w:bCs/>
                <w:i/>
                <w:iCs/>
              </w:rPr>
              <w:t>3</w:t>
            </w:r>
            <w:r w:rsidRPr="00AA6E0A">
              <w:rPr>
                <w:rFonts w:cs="Times New Roman"/>
                <w:bCs/>
                <w:i/>
                <w:iCs/>
              </w:rPr>
              <w:t>)</w:t>
            </w:r>
          </w:p>
          <w:p w14:paraId="00299A03" w14:textId="7A2200B8" w:rsidR="005A01DB" w:rsidRPr="00AA6E0A" w:rsidRDefault="00C31EAB" w:rsidP="00C31EAB">
            <w:pPr>
              <w:tabs>
                <w:tab w:val="right" w:pos="7254"/>
              </w:tabs>
              <w:spacing w:after="0" w:line="240" w:lineRule="auto"/>
              <w:jc w:val="both"/>
              <w:rPr>
                <w:rFonts w:eastAsia="Times New Roman" w:cs="Times New Roman"/>
                <w:i/>
                <w:szCs w:val="24"/>
              </w:rPr>
            </w:pPr>
            <w:r w:rsidRPr="00AA6E0A">
              <w:rPr>
                <w:rFonts w:cs="Times New Roman"/>
                <w:bCs/>
                <w:i/>
                <w:iCs/>
              </w:rPr>
              <w:t>3. Universal Serial Bus -US</w:t>
            </w:r>
            <w:r w:rsidR="00B10454" w:rsidRPr="00AA6E0A">
              <w:rPr>
                <w:rFonts w:cs="Times New Roman"/>
                <w:bCs/>
                <w:i/>
                <w:iCs/>
              </w:rPr>
              <w:t>B</w:t>
            </w:r>
            <w:r w:rsidRPr="00AA6E0A">
              <w:rPr>
                <w:rFonts w:cs="Times New Roman"/>
                <w:bCs/>
                <w:i/>
                <w:iCs/>
              </w:rPr>
              <w:t xml:space="preserve"> (Qty 1)</w:t>
            </w:r>
          </w:p>
        </w:tc>
      </w:tr>
      <w:tr w:rsidR="008E7A2D" w:rsidRPr="00AA6E0A" w14:paraId="7CEE4B03" w14:textId="77777777" w:rsidTr="009A310F">
        <w:trPr>
          <w:jc w:val="center"/>
        </w:trPr>
        <w:tc>
          <w:tcPr>
            <w:tcW w:w="1686" w:type="dxa"/>
          </w:tcPr>
          <w:p w14:paraId="1DE3DBA1" w14:textId="77777777" w:rsidR="008E7A2D" w:rsidRPr="00AA6E0A" w:rsidRDefault="008E7A2D" w:rsidP="00FA7321">
            <w:pPr>
              <w:tabs>
                <w:tab w:val="right" w:pos="7434"/>
              </w:tabs>
              <w:spacing w:before="120" w:after="120" w:line="240" w:lineRule="auto"/>
              <w:jc w:val="both"/>
              <w:rPr>
                <w:rFonts w:eastAsia="Times New Roman" w:cs="Times New Roman"/>
                <w:b/>
                <w:szCs w:val="24"/>
              </w:rPr>
            </w:pPr>
            <w:r w:rsidRPr="00AA6E0A">
              <w:rPr>
                <w:rFonts w:eastAsia="Times New Roman" w:cs="Times New Roman"/>
                <w:b/>
                <w:bCs/>
                <w:szCs w:val="24"/>
              </w:rPr>
              <w:t>ITB 20.3</w:t>
            </w:r>
          </w:p>
        </w:tc>
        <w:tc>
          <w:tcPr>
            <w:tcW w:w="7404" w:type="dxa"/>
          </w:tcPr>
          <w:p w14:paraId="1E88B0AB" w14:textId="5DAE0162" w:rsidR="009A310F" w:rsidRPr="00AA6E0A" w:rsidRDefault="008E7A2D" w:rsidP="00FA7321">
            <w:pPr>
              <w:tabs>
                <w:tab w:val="right" w:pos="7254"/>
              </w:tabs>
              <w:spacing w:before="120" w:after="120" w:line="240" w:lineRule="auto"/>
              <w:jc w:val="both"/>
              <w:rPr>
                <w:rFonts w:eastAsia="Times New Roman" w:cs="Times New Roman"/>
                <w:b/>
                <w:i/>
                <w:szCs w:val="24"/>
              </w:rPr>
            </w:pPr>
            <w:r w:rsidRPr="00AA6E0A">
              <w:rPr>
                <w:rFonts w:eastAsia="Times New Roman" w:cs="Times New Roman"/>
                <w:szCs w:val="24"/>
              </w:rPr>
              <w:t>The written confirmation of authorization to sign on behalf of the Bidder shall consist of</w:t>
            </w:r>
            <w:r w:rsidRPr="00AA6E0A">
              <w:rPr>
                <w:rFonts w:eastAsia="Times New Roman" w:cs="Times New Roman"/>
                <w:b/>
                <w:szCs w:val="24"/>
              </w:rPr>
              <w:t xml:space="preserve">: </w:t>
            </w:r>
            <w:r w:rsidR="006D2FC7" w:rsidRPr="00AA6E0A">
              <w:rPr>
                <w:rFonts w:eastAsia="Times New Roman" w:cs="Times New Roman"/>
                <w:b/>
                <w:i/>
                <w:szCs w:val="24"/>
              </w:rPr>
              <w:t>Power of Attorney</w:t>
            </w:r>
          </w:p>
        </w:tc>
      </w:tr>
      <w:tr w:rsidR="008E7A2D" w:rsidRPr="00AA6E0A" w14:paraId="1544F989" w14:textId="77777777" w:rsidTr="009A310F">
        <w:tblPrEx>
          <w:tblCellMar>
            <w:left w:w="103" w:type="dxa"/>
            <w:right w:w="103" w:type="dxa"/>
          </w:tblCellMar>
        </w:tblPrEx>
        <w:trPr>
          <w:jc w:val="center"/>
        </w:trPr>
        <w:tc>
          <w:tcPr>
            <w:tcW w:w="1686" w:type="dxa"/>
            <w:shd w:val="clear" w:color="auto" w:fill="8DB3E2"/>
          </w:tcPr>
          <w:p w14:paraId="5CC0A973" w14:textId="77777777" w:rsidR="008E7A2D" w:rsidRPr="00AA6E0A" w:rsidRDefault="008E7A2D" w:rsidP="00FA7321">
            <w:pPr>
              <w:spacing w:before="120" w:after="120" w:line="240" w:lineRule="auto"/>
              <w:jc w:val="both"/>
              <w:rPr>
                <w:rFonts w:eastAsia="Times New Roman" w:cs="Times New Roman"/>
                <w:b/>
                <w:bCs/>
                <w:szCs w:val="24"/>
              </w:rPr>
            </w:pPr>
          </w:p>
        </w:tc>
        <w:tc>
          <w:tcPr>
            <w:tcW w:w="7404" w:type="dxa"/>
            <w:shd w:val="clear" w:color="auto" w:fill="8DB3E2"/>
          </w:tcPr>
          <w:p w14:paraId="66318840" w14:textId="77777777" w:rsidR="008E7A2D" w:rsidRPr="00AA6E0A" w:rsidRDefault="008E7A2D" w:rsidP="00FA7321">
            <w:pPr>
              <w:spacing w:before="120" w:after="120" w:line="240" w:lineRule="auto"/>
              <w:jc w:val="both"/>
              <w:rPr>
                <w:rFonts w:eastAsia="Times New Roman" w:cs="Times New Roman"/>
                <w:b/>
                <w:bCs/>
                <w:sz w:val="28"/>
                <w:szCs w:val="24"/>
              </w:rPr>
            </w:pPr>
            <w:r w:rsidRPr="00AA6E0A">
              <w:rPr>
                <w:rFonts w:eastAsia="Times New Roman" w:cs="Times New Roman"/>
                <w:b/>
                <w:bCs/>
                <w:sz w:val="28"/>
                <w:szCs w:val="24"/>
              </w:rPr>
              <w:t>D. Submission and Opening of Bids</w:t>
            </w:r>
          </w:p>
        </w:tc>
      </w:tr>
      <w:tr w:rsidR="008E7A2D" w:rsidRPr="00AA6E0A" w14:paraId="3032D7AC" w14:textId="77777777" w:rsidTr="009A310F">
        <w:tblPrEx>
          <w:tblCellMar>
            <w:left w:w="103" w:type="dxa"/>
            <w:right w:w="103" w:type="dxa"/>
          </w:tblCellMar>
        </w:tblPrEx>
        <w:trPr>
          <w:jc w:val="center"/>
        </w:trPr>
        <w:tc>
          <w:tcPr>
            <w:tcW w:w="1686" w:type="dxa"/>
          </w:tcPr>
          <w:p w14:paraId="1225C108" w14:textId="025A8083" w:rsidR="008E7A2D" w:rsidRPr="00AA6E0A" w:rsidRDefault="008E7A2D" w:rsidP="00FA7321">
            <w:pPr>
              <w:spacing w:before="120" w:after="120" w:line="240" w:lineRule="auto"/>
              <w:jc w:val="both"/>
              <w:rPr>
                <w:rFonts w:eastAsia="Times New Roman" w:cs="Times New Roman"/>
                <w:b/>
                <w:bCs/>
                <w:szCs w:val="24"/>
              </w:rPr>
            </w:pPr>
            <w:r w:rsidRPr="00AA6E0A">
              <w:rPr>
                <w:rFonts w:eastAsia="Times New Roman" w:cs="Times New Roman"/>
                <w:b/>
                <w:bCs/>
                <w:szCs w:val="24"/>
              </w:rPr>
              <w:t xml:space="preserve">ITB 22.1 </w:t>
            </w:r>
            <w:r w:rsidR="000F45D6" w:rsidRPr="00AA6E0A">
              <w:rPr>
                <w:rFonts w:eastAsia="Times New Roman" w:cs="Times New Roman"/>
                <w:b/>
                <w:bCs/>
                <w:szCs w:val="24"/>
              </w:rPr>
              <w:tab/>
            </w:r>
            <w:r w:rsidR="000F45D6" w:rsidRPr="00AA6E0A">
              <w:rPr>
                <w:rFonts w:eastAsia="Times New Roman" w:cs="Times New Roman"/>
                <w:b/>
                <w:bCs/>
                <w:szCs w:val="24"/>
              </w:rPr>
              <w:tab/>
            </w:r>
            <w:r w:rsidR="000F45D6" w:rsidRPr="00AA6E0A">
              <w:rPr>
                <w:rFonts w:eastAsia="Times New Roman" w:cs="Times New Roman"/>
                <w:b/>
                <w:bCs/>
                <w:szCs w:val="24"/>
              </w:rPr>
              <w:tab/>
            </w:r>
            <w:r w:rsidR="000F45D6" w:rsidRPr="00AA6E0A">
              <w:rPr>
                <w:rFonts w:eastAsia="Times New Roman" w:cs="Times New Roman"/>
                <w:b/>
                <w:bCs/>
                <w:szCs w:val="24"/>
              </w:rPr>
              <w:tab/>
            </w:r>
          </w:p>
          <w:p w14:paraId="4D6B1597" w14:textId="77777777" w:rsidR="008E7A2D" w:rsidRPr="00AA6E0A" w:rsidRDefault="008E7A2D" w:rsidP="00FA7321">
            <w:pPr>
              <w:spacing w:before="120" w:after="120" w:line="240" w:lineRule="auto"/>
              <w:jc w:val="both"/>
              <w:rPr>
                <w:rFonts w:eastAsia="Times New Roman" w:cs="Times New Roman"/>
                <w:b/>
                <w:bCs/>
                <w:szCs w:val="24"/>
              </w:rPr>
            </w:pPr>
          </w:p>
        </w:tc>
        <w:tc>
          <w:tcPr>
            <w:tcW w:w="7404" w:type="dxa"/>
          </w:tcPr>
          <w:p w14:paraId="142D6FA8" w14:textId="77777777" w:rsidR="00CC69AA" w:rsidRPr="00AA6E0A" w:rsidRDefault="008E7A2D" w:rsidP="00FA7321">
            <w:pPr>
              <w:tabs>
                <w:tab w:val="right" w:pos="7254"/>
              </w:tabs>
              <w:spacing w:before="120" w:after="120" w:line="240" w:lineRule="auto"/>
              <w:jc w:val="both"/>
              <w:rPr>
                <w:rFonts w:eastAsia="Times New Roman" w:cs="Times New Roman"/>
                <w:b/>
                <w:i/>
                <w:szCs w:val="24"/>
              </w:rPr>
            </w:pPr>
            <w:r w:rsidRPr="00AA6E0A">
              <w:rPr>
                <w:rFonts w:eastAsia="Times New Roman" w:cs="Times New Roman"/>
                <w:szCs w:val="24"/>
              </w:rPr>
              <w:t xml:space="preserve">For </w:t>
            </w:r>
            <w:r w:rsidRPr="00AA6E0A">
              <w:rPr>
                <w:rFonts w:eastAsia="Times New Roman" w:cs="Times New Roman"/>
                <w:b/>
                <w:szCs w:val="24"/>
                <w:u w:val="single"/>
              </w:rPr>
              <w:t>Bid submission purposes</w:t>
            </w:r>
            <w:r w:rsidRPr="00AA6E0A">
              <w:rPr>
                <w:rFonts w:eastAsia="Times New Roman" w:cs="Times New Roman"/>
                <w:szCs w:val="24"/>
                <w:u w:val="single"/>
              </w:rPr>
              <w:t xml:space="preserve"> </w:t>
            </w:r>
            <w:r w:rsidRPr="00AA6E0A">
              <w:rPr>
                <w:rFonts w:eastAsia="Times New Roman" w:cs="Times New Roman"/>
                <w:szCs w:val="24"/>
              </w:rPr>
              <w:t xml:space="preserve">only, the Purchaser’s address is: </w:t>
            </w:r>
          </w:p>
          <w:p w14:paraId="2E2140D8" w14:textId="77777777" w:rsidR="00CC69AA" w:rsidRPr="00AA6E0A" w:rsidRDefault="00CC69AA" w:rsidP="00FA7321">
            <w:pPr>
              <w:tabs>
                <w:tab w:val="right" w:pos="7254"/>
              </w:tabs>
              <w:spacing w:after="0" w:line="240" w:lineRule="auto"/>
              <w:jc w:val="both"/>
              <w:rPr>
                <w:rFonts w:eastAsia="Times New Roman" w:cs="Times New Roman"/>
                <w:i/>
                <w:szCs w:val="24"/>
              </w:rPr>
            </w:pPr>
            <w:r w:rsidRPr="00AA6E0A">
              <w:rPr>
                <w:rFonts w:eastAsia="Times New Roman" w:cs="Times New Roman"/>
                <w:szCs w:val="24"/>
              </w:rPr>
              <w:t xml:space="preserve">Attention: </w:t>
            </w:r>
            <w:r w:rsidRPr="00AA6E0A">
              <w:rPr>
                <w:rFonts w:eastAsia="Times New Roman" w:cs="Times New Roman"/>
                <w:b/>
                <w:i/>
                <w:szCs w:val="24"/>
              </w:rPr>
              <w:t>Mr. Ronald Aine (Procurement Specialist)</w:t>
            </w:r>
          </w:p>
          <w:p w14:paraId="60C668DA" w14:textId="467D4924" w:rsidR="00200E98" w:rsidRPr="00AA6E0A" w:rsidRDefault="00CC69AA" w:rsidP="00FA7321">
            <w:pPr>
              <w:tabs>
                <w:tab w:val="right" w:pos="7254"/>
              </w:tabs>
              <w:spacing w:after="0" w:line="240" w:lineRule="auto"/>
              <w:jc w:val="both"/>
              <w:rPr>
                <w:rFonts w:eastAsia="Times New Roman" w:cs="Times New Roman"/>
                <w:szCs w:val="24"/>
              </w:rPr>
            </w:pPr>
            <w:r w:rsidRPr="00AA6E0A">
              <w:rPr>
                <w:rFonts w:eastAsia="Times New Roman" w:cs="Times New Roman"/>
                <w:szCs w:val="24"/>
              </w:rPr>
              <w:t xml:space="preserve">Address: </w:t>
            </w:r>
            <w:r w:rsidR="00200E98" w:rsidRPr="00AA6E0A">
              <w:rPr>
                <w:rFonts w:eastAsia="Times New Roman" w:cs="Times New Roman"/>
                <w:b/>
                <w:bCs/>
                <w:szCs w:val="24"/>
              </w:rPr>
              <w:t>Regional Electricity Regulators Association of Southern Africa (RERA)</w:t>
            </w:r>
          </w:p>
          <w:p w14:paraId="4CC17CE1" w14:textId="530E25A1" w:rsidR="00CC69AA" w:rsidRPr="00AA6E0A" w:rsidRDefault="000F45D6" w:rsidP="00FA7321">
            <w:pPr>
              <w:tabs>
                <w:tab w:val="right" w:pos="7254"/>
              </w:tabs>
              <w:spacing w:after="0" w:line="240" w:lineRule="auto"/>
              <w:jc w:val="both"/>
              <w:rPr>
                <w:rFonts w:eastAsia="Times New Roman" w:cs="Times New Roman"/>
                <w:b/>
                <w:i/>
                <w:szCs w:val="24"/>
              </w:rPr>
            </w:pPr>
            <w:r w:rsidRPr="00AA6E0A">
              <w:rPr>
                <w:rFonts w:eastAsia="Times New Roman" w:cs="Times New Roman"/>
                <w:b/>
                <w:i/>
                <w:szCs w:val="24"/>
              </w:rPr>
              <w:t>8 Simeon Shixungileni Street, Windhoek</w:t>
            </w:r>
            <w:r w:rsidR="00CC69AA" w:rsidRPr="00AA6E0A">
              <w:rPr>
                <w:rFonts w:eastAsia="Times New Roman" w:cs="Times New Roman"/>
                <w:b/>
                <w:i/>
                <w:szCs w:val="24"/>
              </w:rPr>
              <w:t>, P.O. Box 23029 -Windhoek, Namibia</w:t>
            </w:r>
          </w:p>
          <w:p w14:paraId="35E0987C" w14:textId="77777777" w:rsidR="00CC69AA" w:rsidRPr="00AA6E0A" w:rsidRDefault="00CC69AA" w:rsidP="00FA7321">
            <w:pPr>
              <w:tabs>
                <w:tab w:val="right" w:pos="7254"/>
              </w:tabs>
              <w:spacing w:after="0" w:line="240" w:lineRule="auto"/>
              <w:jc w:val="both"/>
              <w:rPr>
                <w:rFonts w:eastAsia="Times New Roman" w:cs="Times New Roman"/>
                <w:i/>
                <w:szCs w:val="24"/>
              </w:rPr>
            </w:pPr>
            <w:r w:rsidRPr="00AA6E0A">
              <w:rPr>
                <w:rFonts w:eastAsia="Times New Roman" w:cs="Times New Roman"/>
                <w:szCs w:val="24"/>
              </w:rPr>
              <w:lastRenderedPageBreak/>
              <w:t>Floor/ Room number</w:t>
            </w:r>
            <w:r w:rsidRPr="00AA6E0A">
              <w:rPr>
                <w:rFonts w:eastAsia="Times New Roman" w:cs="Times New Roman"/>
                <w:i/>
                <w:szCs w:val="24"/>
              </w:rPr>
              <w:t xml:space="preserve">: </w:t>
            </w:r>
            <w:r w:rsidRPr="00AA6E0A">
              <w:rPr>
                <w:rFonts w:eastAsia="Times New Roman" w:cs="Times New Roman"/>
                <w:szCs w:val="24"/>
              </w:rPr>
              <w:tab/>
            </w:r>
          </w:p>
          <w:p w14:paraId="0446913C" w14:textId="77777777" w:rsidR="00CC69AA" w:rsidRPr="00AA6E0A" w:rsidRDefault="00CC69AA" w:rsidP="00FA7321">
            <w:pPr>
              <w:tabs>
                <w:tab w:val="right" w:pos="7254"/>
              </w:tabs>
              <w:spacing w:after="0" w:line="240" w:lineRule="auto"/>
              <w:jc w:val="both"/>
              <w:rPr>
                <w:rFonts w:eastAsia="Times New Roman" w:cs="Times New Roman"/>
                <w:b/>
                <w:i/>
                <w:szCs w:val="24"/>
              </w:rPr>
            </w:pPr>
            <w:r w:rsidRPr="00AA6E0A">
              <w:rPr>
                <w:rFonts w:eastAsia="Times New Roman" w:cs="Times New Roman"/>
                <w:szCs w:val="24"/>
              </w:rPr>
              <w:t>City:</w:t>
            </w:r>
            <w:r w:rsidRPr="00AA6E0A">
              <w:rPr>
                <w:rFonts w:eastAsia="Times New Roman" w:cs="Times New Roman"/>
                <w:i/>
                <w:szCs w:val="24"/>
              </w:rPr>
              <w:t xml:space="preserve"> </w:t>
            </w:r>
            <w:r w:rsidRPr="00AA6E0A">
              <w:rPr>
                <w:rFonts w:eastAsia="Times New Roman" w:cs="Times New Roman"/>
                <w:b/>
                <w:i/>
                <w:szCs w:val="24"/>
              </w:rPr>
              <w:t>Windhoek</w:t>
            </w:r>
          </w:p>
          <w:p w14:paraId="223E6984" w14:textId="77777777" w:rsidR="00CC69AA" w:rsidRPr="00AA6E0A" w:rsidRDefault="00CC69AA" w:rsidP="00FA7321">
            <w:pPr>
              <w:tabs>
                <w:tab w:val="right" w:pos="7254"/>
              </w:tabs>
              <w:spacing w:after="0" w:line="240" w:lineRule="auto"/>
              <w:jc w:val="both"/>
              <w:rPr>
                <w:rFonts w:eastAsia="Times New Roman" w:cs="Times New Roman"/>
                <w:i/>
                <w:szCs w:val="24"/>
              </w:rPr>
            </w:pPr>
            <w:r w:rsidRPr="00AA6E0A">
              <w:rPr>
                <w:rFonts w:eastAsia="Times New Roman" w:cs="Times New Roman"/>
                <w:szCs w:val="24"/>
              </w:rPr>
              <w:t>ZIP Code:</w:t>
            </w:r>
            <w:r w:rsidRPr="00AA6E0A">
              <w:rPr>
                <w:rFonts w:eastAsia="Times New Roman" w:cs="Times New Roman"/>
                <w:i/>
                <w:szCs w:val="24"/>
              </w:rPr>
              <w:t xml:space="preserve"> </w:t>
            </w:r>
            <w:r w:rsidRPr="00AA6E0A">
              <w:rPr>
                <w:rFonts w:eastAsia="Times New Roman" w:cs="Times New Roman"/>
                <w:b/>
                <w:i/>
                <w:szCs w:val="24"/>
              </w:rPr>
              <w:t>NA</w:t>
            </w:r>
          </w:p>
          <w:p w14:paraId="4F62A1B4" w14:textId="77777777" w:rsidR="00CC69AA" w:rsidRPr="00AA6E0A" w:rsidRDefault="00CC69AA" w:rsidP="00FA7321">
            <w:pPr>
              <w:tabs>
                <w:tab w:val="right" w:pos="7254"/>
              </w:tabs>
              <w:spacing w:after="0" w:line="240" w:lineRule="auto"/>
              <w:jc w:val="both"/>
              <w:rPr>
                <w:rFonts w:eastAsia="Times New Roman" w:cs="Times New Roman"/>
                <w:b/>
                <w:i/>
                <w:szCs w:val="24"/>
              </w:rPr>
            </w:pPr>
            <w:r w:rsidRPr="00AA6E0A">
              <w:rPr>
                <w:rFonts w:eastAsia="Times New Roman" w:cs="Times New Roman"/>
                <w:szCs w:val="24"/>
              </w:rPr>
              <w:t xml:space="preserve">Country: </w:t>
            </w:r>
            <w:r w:rsidRPr="00AA6E0A">
              <w:rPr>
                <w:rFonts w:eastAsia="Times New Roman" w:cs="Times New Roman"/>
                <w:b/>
                <w:i/>
                <w:szCs w:val="24"/>
              </w:rPr>
              <w:t>Namibia</w:t>
            </w:r>
          </w:p>
          <w:p w14:paraId="2316754C" w14:textId="14482C84" w:rsidR="00087613" w:rsidRPr="00AA6E0A" w:rsidRDefault="00087613" w:rsidP="00FA7321">
            <w:pPr>
              <w:tabs>
                <w:tab w:val="right" w:pos="7254"/>
              </w:tabs>
              <w:spacing w:after="0" w:line="240" w:lineRule="auto"/>
              <w:jc w:val="both"/>
              <w:rPr>
                <w:rFonts w:eastAsia="Times New Roman" w:cs="Times New Roman"/>
                <w:bCs/>
                <w:i/>
                <w:szCs w:val="24"/>
              </w:rPr>
            </w:pPr>
          </w:p>
          <w:p w14:paraId="204841FF" w14:textId="1109B441" w:rsidR="008E7A2D" w:rsidRPr="00AA6E0A" w:rsidRDefault="008E7A2D" w:rsidP="00FA7321">
            <w:pPr>
              <w:tabs>
                <w:tab w:val="right" w:pos="7254"/>
              </w:tabs>
              <w:spacing w:before="120" w:after="120" w:line="240" w:lineRule="auto"/>
              <w:jc w:val="both"/>
              <w:rPr>
                <w:rFonts w:eastAsia="Times New Roman" w:cs="Times New Roman"/>
                <w:szCs w:val="24"/>
              </w:rPr>
            </w:pPr>
            <w:r w:rsidRPr="00AA6E0A">
              <w:rPr>
                <w:rFonts w:eastAsia="Times New Roman" w:cs="Times New Roman"/>
                <w:b/>
                <w:szCs w:val="24"/>
              </w:rPr>
              <w:t xml:space="preserve">The deadline for Bid submission is: </w:t>
            </w:r>
          </w:p>
          <w:p w14:paraId="0F188DB6" w14:textId="482CAF3B" w:rsidR="008E7A2D" w:rsidRPr="00AA6E0A" w:rsidRDefault="008E7A2D" w:rsidP="00FA7321">
            <w:pPr>
              <w:spacing w:before="120" w:after="120" w:line="240" w:lineRule="auto"/>
              <w:jc w:val="both"/>
              <w:rPr>
                <w:rFonts w:eastAsia="Times New Roman" w:cs="Times New Roman"/>
                <w:b/>
                <w:szCs w:val="24"/>
              </w:rPr>
            </w:pPr>
            <w:r w:rsidRPr="00AA6E0A">
              <w:rPr>
                <w:rFonts w:eastAsia="Times New Roman" w:cs="Times New Roman"/>
                <w:szCs w:val="24"/>
              </w:rPr>
              <w:t>Date:</w:t>
            </w:r>
            <w:r w:rsidRPr="00AA6E0A">
              <w:rPr>
                <w:rFonts w:eastAsia="Times New Roman" w:cs="Times New Roman"/>
                <w:b/>
                <w:szCs w:val="24"/>
              </w:rPr>
              <w:t xml:space="preserve"> </w:t>
            </w:r>
            <w:r w:rsidR="00EB589B">
              <w:rPr>
                <w:rFonts w:eastAsia="Times New Roman" w:cs="Times New Roman"/>
                <w:b/>
                <w:szCs w:val="24"/>
              </w:rPr>
              <w:t>Tues</w:t>
            </w:r>
            <w:r w:rsidR="00EB589B" w:rsidRPr="00AA6E0A">
              <w:rPr>
                <w:rFonts w:eastAsia="Times New Roman" w:cs="Times New Roman"/>
                <w:b/>
                <w:szCs w:val="24"/>
              </w:rPr>
              <w:t>day</w:t>
            </w:r>
            <w:r w:rsidR="00087613" w:rsidRPr="00AA6E0A">
              <w:rPr>
                <w:rFonts w:eastAsia="Times New Roman" w:cs="Times New Roman"/>
                <w:b/>
                <w:szCs w:val="24"/>
              </w:rPr>
              <w:t>,</w:t>
            </w:r>
            <w:r w:rsidR="00BB4C74" w:rsidRPr="00AA6E0A">
              <w:rPr>
                <w:rFonts w:eastAsia="Times New Roman" w:cs="Times New Roman"/>
                <w:b/>
                <w:szCs w:val="24"/>
              </w:rPr>
              <w:t xml:space="preserve"> </w:t>
            </w:r>
            <w:r w:rsidR="001E7399">
              <w:rPr>
                <w:rFonts w:eastAsia="Times New Roman" w:cs="Times New Roman"/>
                <w:b/>
                <w:szCs w:val="24"/>
              </w:rPr>
              <w:t>10</w:t>
            </w:r>
            <w:r w:rsidR="00BB4C74" w:rsidRPr="00AA6E0A">
              <w:rPr>
                <w:rFonts w:eastAsia="Times New Roman" w:cs="Times New Roman"/>
                <w:b/>
                <w:szCs w:val="24"/>
              </w:rPr>
              <w:t xml:space="preserve"> March 2026</w:t>
            </w:r>
          </w:p>
          <w:p w14:paraId="2D033554" w14:textId="77777777" w:rsidR="00CC69AA" w:rsidRPr="00AA6E0A" w:rsidRDefault="008E7A2D" w:rsidP="00136C86">
            <w:pPr>
              <w:tabs>
                <w:tab w:val="right" w:pos="7218"/>
              </w:tabs>
              <w:suppressAutoHyphens/>
              <w:jc w:val="both"/>
              <w:rPr>
                <w:rFonts w:eastAsia="Times New Roman" w:cs="Times New Roman"/>
                <w:b/>
                <w:i/>
                <w:szCs w:val="24"/>
              </w:rPr>
            </w:pPr>
            <w:r w:rsidRPr="00AA6E0A">
              <w:rPr>
                <w:rFonts w:eastAsia="Times New Roman" w:cs="Times New Roman"/>
                <w:szCs w:val="24"/>
              </w:rPr>
              <w:t xml:space="preserve">Time: </w:t>
            </w:r>
            <w:r w:rsidR="00ED50EE" w:rsidRPr="00AA6E0A">
              <w:rPr>
                <w:rFonts w:eastAsia="Times New Roman" w:cs="Times New Roman"/>
                <w:b/>
                <w:i/>
                <w:szCs w:val="24"/>
              </w:rPr>
              <w:t>09</w:t>
            </w:r>
            <w:r w:rsidR="00CC69AA" w:rsidRPr="00AA6E0A">
              <w:rPr>
                <w:rFonts w:eastAsia="Times New Roman" w:cs="Times New Roman"/>
                <w:b/>
                <w:i/>
                <w:szCs w:val="24"/>
              </w:rPr>
              <w:t>:00 A.M</w:t>
            </w:r>
            <w:r w:rsidR="000A432D" w:rsidRPr="00AA6E0A">
              <w:rPr>
                <w:rFonts w:eastAsia="Times New Roman" w:cs="Times New Roman"/>
                <w:b/>
                <w:i/>
                <w:szCs w:val="24"/>
              </w:rPr>
              <w:t xml:space="preserve"> </w:t>
            </w:r>
            <w:r w:rsidR="002D55BB" w:rsidRPr="00AA6E0A">
              <w:rPr>
                <w:rFonts w:eastAsia="Times New Roman" w:cs="Times New Roman"/>
                <w:b/>
                <w:i/>
                <w:szCs w:val="24"/>
              </w:rPr>
              <w:t>local Namibian time</w:t>
            </w:r>
          </w:p>
          <w:p w14:paraId="7027569E" w14:textId="4025EFBE" w:rsidR="007346F6" w:rsidRPr="00AA6E0A" w:rsidRDefault="007346F6" w:rsidP="007346F6">
            <w:pPr>
              <w:spacing w:after="0" w:line="240" w:lineRule="auto"/>
              <w:jc w:val="both"/>
              <w:rPr>
                <w:rFonts w:eastAsia="Calibri" w:cs="Times New Roman"/>
                <w:b/>
                <w:bCs/>
                <w:szCs w:val="24"/>
              </w:rPr>
            </w:pPr>
            <w:r w:rsidRPr="00AA6E0A">
              <w:rPr>
                <w:rFonts w:eastAsia="Calibri" w:cs="Times New Roman"/>
                <w:b/>
                <w:bCs/>
                <w:szCs w:val="24"/>
              </w:rPr>
              <w:t xml:space="preserve">Note: Bids must be delivered in-person or couriered to the address indicated </w:t>
            </w:r>
            <w:r w:rsidR="006D6D69" w:rsidRPr="00AA6E0A">
              <w:rPr>
                <w:rFonts w:eastAsia="Calibri" w:cs="Times New Roman"/>
                <w:b/>
                <w:bCs/>
                <w:szCs w:val="24"/>
              </w:rPr>
              <w:t>above</w:t>
            </w:r>
            <w:r w:rsidRPr="00AA6E0A">
              <w:rPr>
                <w:rFonts w:eastAsia="Calibri" w:cs="Times New Roman"/>
                <w:b/>
                <w:bCs/>
                <w:szCs w:val="24"/>
              </w:rPr>
              <w:t xml:space="preserve">. Bids submitted through email shall not be considered. The employers shall take no responsibility for delayed submissions of bids delivered through couriers. </w:t>
            </w:r>
          </w:p>
        </w:tc>
      </w:tr>
      <w:tr w:rsidR="008E7A2D" w:rsidRPr="00AA6E0A" w14:paraId="2BCC764D" w14:textId="77777777" w:rsidTr="009A310F">
        <w:trPr>
          <w:jc w:val="center"/>
        </w:trPr>
        <w:tc>
          <w:tcPr>
            <w:tcW w:w="1686" w:type="dxa"/>
          </w:tcPr>
          <w:p w14:paraId="2988A718" w14:textId="77777777" w:rsidR="008E7A2D" w:rsidRPr="00AA6E0A" w:rsidRDefault="008E7A2D" w:rsidP="00FA7321">
            <w:pPr>
              <w:tabs>
                <w:tab w:val="right" w:pos="7434"/>
              </w:tabs>
              <w:spacing w:before="120" w:after="120" w:line="240" w:lineRule="auto"/>
              <w:jc w:val="both"/>
              <w:rPr>
                <w:rFonts w:eastAsia="Times New Roman" w:cs="Times New Roman"/>
                <w:b/>
                <w:szCs w:val="24"/>
              </w:rPr>
            </w:pPr>
            <w:r w:rsidRPr="00AA6E0A">
              <w:rPr>
                <w:rFonts w:eastAsia="Times New Roman" w:cs="Times New Roman"/>
                <w:b/>
                <w:szCs w:val="24"/>
              </w:rPr>
              <w:lastRenderedPageBreak/>
              <w:t>ITB 25.1</w:t>
            </w:r>
          </w:p>
        </w:tc>
        <w:tc>
          <w:tcPr>
            <w:tcW w:w="7404" w:type="dxa"/>
          </w:tcPr>
          <w:p w14:paraId="7A7F13BD" w14:textId="4490F793" w:rsidR="008E7A2D" w:rsidRPr="00AA6E0A" w:rsidRDefault="008E7A2D" w:rsidP="00FA7321">
            <w:pPr>
              <w:tabs>
                <w:tab w:val="right" w:pos="7254"/>
              </w:tabs>
              <w:spacing w:before="120" w:after="120" w:line="240" w:lineRule="auto"/>
              <w:jc w:val="both"/>
              <w:rPr>
                <w:rFonts w:eastAsia="Times New Roman" w:cs="Times New Roman"/>
                <w:b/>
                <w:bCs/>
                <w:i/>
                <w:iCs/>
                <w:szCs w:val="24"/>
              </w:rPr>
            </w:pPr>
            <w:r w:rsidRPr="00AA6E0A">
              <w:rPr>
                <w:rFonts w:eastAsia="Times New Roman" w:cs="Times New Roman"/>
                <w:szCs w:val="24"/>
              </w:rPr>
              <w:t xml:space="preserve">The Bid opening shall take place at: </w:t>
            </w:r>
          </w:p>
          <w:p w14:paraId="0F1A2B53" w14:textId="77777777" w:rsidR="00AA672D" w:rsidRPr="00AA6E0A" w:rsidRDefault="00AA672D" w:rsidP="00AA672D">
            <w:pPr>
              <w:tabs>
                <w:tab w:val="right" w:pos="7254"/>
              </w:tabs>
              <w:spacing w:after="0" w:line="240" w:lineRule="auto"/>
              <w:jc w:val="both"/>
              <w:rPr>
                <w:rFonts w:eastAsia="Times New Roman" w:cs="Times New Roman"/>
                <w:szCs w:val="24"/>
              </w:rPr>
            </w:pPr>
            <w:r w:rsidRPr="00AA6E0A">
              <w:rPr>
                <w:rFonts w:eastAsia="Times New Roman" w:cs="Times New Roman"/>
                <w:szCs w:val="24"/>
              </w:rPr>
              <w:t xml:space="preserve">Address: </w:t>
            </w:r>
            <w:r w:rsidRPr="00AA6E0A">
              <w:rPr>
                <w:rFonts w:eastAsia="Times New Roman" w:cs="Times New Roman"/>
                <w:b/>
                <w:bCs/>
                <w:szCs w:val="24"/>
              </w:rPr>
              <w:t>Regional Electricity Regulators Association of Southern Africa (RERA)</w:t>
            </w:r>
            <w:r w:rsidRPr="00AA6E0A">
              <w:rPr>
                <w:rFonts w:eastAsia="Times New Roman" w:cs="Times New Roman"/>
                <w:szCs w:val="24"/>
              </w:rPr>
              <w:t xml:space="preserve">, </w:t>
            </w:r>
          </w:p>
          <w:p w14:paraId="12353E69" w14:textId="3B8EA18F" w:rsidR="00AA672D" w:rsidRPr="00AA6E0A" w:rsidRDefault="00AA672D" w:rsidP="00AA672D">
            <w:pPr>
              <w:tabs>
                <w:tab w:val="right" w:pos="7254"/>
              </w:tabs>
              <w:spacing w:after="0" w:line="240" w:lineRule="auto"/>
              <w:jc w:val="both"/>
              <w:rPr>
                <w:rFonts w:eastAsia="Times New Roman" w:cs="Times New Roman"/>
                <w:szCs w:val="24"/>
              </w:rPr>
            </w:pPr>
            <w:r w:rsidRPr="00AA6E0A">
              <w:rPr>
                <w:rFonts w:eastAsia="Times New Roman" w:cs="Times New Roman"/>
                <w:szCs w:val="24"/>
              </w:rPr>
              <w:t>Floor/Room number:</w:t>
            </w:r>
          </w:p>
          <w:p w14:paraId="08887AA5" w14:textId="5FA32E54" w:rsidR="00AA672D" w:rsidRPr="00AA6E0A" w:rsidRDefault="00AA672D" w:rsidP="00AA672D">
            <w:pPr>
              <w:tabs>
                <w:tab w:val="right" w:pos="7254"/>
              </w:tabs>
              <w:spacing w:after="0" w:line="240" w:lineRule="auto"/>
              <w:jc w:val="both"/>
              <w:rPr>
                <w:rFonts w:eastAsia="Times New Roman" w:cs="Times New Roman"/>
                <w:b/>
                <w:i/>
                <w:szCs w:val="24"/>
              </w:rPr>
            </w:pPr>
            <w:r w:rsidRPr="00AA6E0A">
              <w:rPr>
                <w:rFonts w:eastAsia="Times New Roman" w:cs="Times New Roman"/>
                <w:b/>
                <w:i/>
                <w:szCs w:val="24"/>
              </w:rPr>
              <w:t xml:space="preserve">8 Simeon Shixungileni Street, </w:t>
            </w:r>
          </w:p>
          <w:p w14:paraId="09480235" w14:textId="77777777" w:rsidR="00AA672D" w:rsidRPr="00AA6E0A" w:rsidRDefault="00AA672D" w:rsidP="00AA672D">
            <w:pPr>
              <w:tabs>
                <w:tab w:val="right" w:pos="7254"/>
              </w:tabs>
              <w:spacing w:after="0" w:line="240" w:lineRule="auto"/>
              <w:jc w:val="both"/>
              <w:rPr>
                <w:rFonts w:eastAsia="Times New Roman" w:cs="Times New Roman"/>
                <w:b/>
                <w:i/>
                <w:szCs w:val="24"/>
              </w:rPr>
            </w:pPr>
            <w:r w:rsidRPr="00AA6E0A">
              <w:rPr>
                <w:rFonts w:eastAsia="Times New Roman" w:cs="Times New Roman"/>
                <w:b/>
                <w:i/>
                <w:szCs w:val="24"/>
              </w:rPr>
              <w:t xml:space="preserve">Windhoek, </w:t>
            </w:r>
          </w:p>
          <w:p w14:paraId="3A5414F4" w14:textId="245C702C" w:rsidR="00AA672D" w:rsidRPr="00AA6E0A" w:rsidRDefault="00AA672D" w:rsidP="00AA672D">
            <w:pPr>
              <w:tabs>
                <w:tab w:val="right" w:pos="7254"/>
              </w:tabs>
              <w:spacing w:after="0" w:line="240" w:lineRule="auto"/>
              <w:jc w:val="both"/>
              <w:rPr>
                <w:rFonts w:eastAsia="Times New Roman" w:cs="Times New Roman"/>
                <w:szCs w:val="24"/>
              </w:rPr>
            </w:pPr>
            <w:r w:rsidRPr="00AA6E0A">
              <w:rPr>
                <w:rFonts w:eastAsia="Times New Roman" w:cs="Times New Roman"/>
                <w:b/>
                <w:i/>
                <w:szCs w:val="24"/>
              </w:rPr>
              <w:t>Namibia</w:t>
            </w:r>
          </w:p>
          <w:p w14:paraId="6A2FD3BD" w14:textId="1417D708" w:rsidR="008E7A2D" w:rsidRPr="00AA6E0A" w:rsidRDefault="008E7A2D" w:rsidP="00FA7321">
            <w:pPr>
              <w:spacing w:before="120" w:after="120" w:line="240" w:lineRule="auto"/>
              <w:jc w:val="both"/>
              <w:rPr>
                <w:rFonts w:eastAsia="Times New Roman" w:cs="Times New Roman"/>
                <w:b/>
                <w:i/>
                <w:szCs w:val="24"/>
              </w:rPr>
            </w:pPr>
            <w:r w:rsidRPr="00AA6E0A">
              <w:rPr>
                <w:rFonts w:eastAsia="Times New Roman" w:cs="Times New Roman"/>
                <w:szCs w:val="24"/>
              </w:rPr>
              <w:t>Date:</w:t>
            </w:r>
            <w:r w:rsidRPr="00AA6E0A">
              <w:rPr>
                <w:rFonts w:eastAsia="Times New Roman" w:cs="Times New Roman"/>
                <w:b/>
                <w:szCs w:val="24"/>
              </w:rPr>
              <w:t xml:space="preserve"> </w:t>
            </w:r>
            <w:r w:rsidR="00EB589B">
              <w:rPr>
                <w:rFonts w:eastAsia="Times New Roman" w:cs="Times New Roman"/>
                <w:b/>
                <w:szCs w:val="24"/>
              </w:rPr>
              <w:t>Tues</w:t>
            </w:r>
            <w:r w:rsidR="00EB589B" w:rsidRPr="00AA6E0A">
              <w:rPr>
                <w:rFonts w:eastAsia="Times New Roman" w:cs="Times New Roman"/>
                <w:b/>
                <w:szCs w:val="24"/>
              </w:rPr>
              <w:t>day</w:t>
            </w:r>
            <w:r w:rsidR="00087613" w:rsidRPr="00AA6E0A">
              <w:rPr>
                <w:rFonts w:eastAsia="Times New Roman" w:cs="Times New Roman"/>
                <w:b/>
                <w:szCs w:val="24"/>
              </w:rPr>
              <w:t xml:space="preserve">, </w:t>
            </w:r>
            <w:r w:rsidR="004C6F99">
              <w:rPr>
                <w:rFonts w:eastAsia="Times New Roman" w:cs="Times New Roman"/>
                <w:b/>
                <w:szCs w:val="24"/>
              </w:rPr>
              <w:t>10</w:t>
            </w:r>
            <w:r w:rsidR="00087613" w:rsidRPr="00AA6E0A">
              <w:rPr>
                <w:rFonts w:eastAsia="Times New Roman" w:cs="Times New Roman"/>
                <w:b/>
                <w:szCs w:val="24"/>
              </w:rPr>
              <w:t xml:space="preserve"> March 2026</w:t>
            </w:r>
          </w:p>
          <w:p w14:paraId="47DAEE8C" w14:textId="71910699" w:rsidR="008E7A2D" w:rsidRPr="00AA6E0A" w:rsidRDefault="008E7A2D" w:rsidP="00FA7321">
            <w:pPr>
              <w:tabs>
                <w:tab w:val="right" w:pos="7254"/>
              </w:tabs>
              <w:spacing w:before="120" w:after="120" w:line="240" w:lineRule="auto"/>
              <w:jc w:val="both"/>
              <w:rPr>
                <w:rFonts w:eastAsia="Times New Roman" w:cs="Times New Roman"/>
                <w:b/>
                <w:bCs/>
                <w:i/>
                <w:szCs w:val="24"/>
              </w:rPr>
            </w:pPr>
            <w:r w:rsidRPr="00AA6E0A">
              <w:rPr>
                <w:rFonts w:eastAsia="Times New Roman" w:cs="Times New Roman"/>
                <w:szCs w:val="24"/>
              </w:rPr>
              <w:t xml:space="preserve">Time: </w:t>
            </w:r>
            <w:r w:rsidR="00304E93" w:rsidRPr="00AA6E0A">
              <w:rPr>
                <w:rFonts w:eastAsia="Times New Roman" w:cs="Times New Roman"/>
                <w:b/>
                <w:bCs/>
                <w:i/>
                <w:szCs w:val="24"/>
              </w:rPr>
              <w:t>09</w:t>
            </w:r>
            <w:r w:rsidR="0097578D" w:rsidRPr="00AA6E0A">
              <w:rPr>
                <w:rFonts w:eastAsia="Times New Roman" w:cs="Times New Roman"/>
                <w:b/>
                <w:bCs/>
                <w:i/>
                <w:szCs w:val="24"/>
              </w:rPr>
              <w:t>:</w:t>
            </w:r>
            <w:r w:rsidR="00304E93" w:rsidRPr="00AA6E0A">
              <w:rPr>
                <w:rFonts w:eastAsia="Times New Roman" w:cs="Times New Roman"/>
                <w:b/>
                <w:bCs/>
                <w:i/>
                <w:szCs w:val="24"/>
              </w:rPr>
              <w:t xml:space="preserve">15 </w:t>
            </w:r>
            <w:r w:rsidR="002D023A" w:rsidRPr="00AA6E0A">
              <w:rPr>
                <w:rFonts w:eastAsia="Times New Roman" w:cs="Times New Roman"/>
                <w:b/>
                <w:bCs/>
                <w:i/>
                <w:szCs w:val="24"/>
              </w:rPr>
              <w:t>hours</w:t>
            </w:r>
            <w:r w:rsidR="0097578D" w:rsidRPr="00AA6E0A">
              <w:rPr>
                <w:rFonts w:eastAsia="Times New Roman" w:cs="Times New Roman"/>
                <w:b/>
                <w:bCs/>
                <w:i/>
                <w:szCs w:val="24"/>
              </w:rPr>
              <w:t xml:space="preserve"> </w:t>
            </w:r>
            <w:r w:rsidR="00237E4E" w:rsidRPr="00AA6E0A">
              <w:rPr>
                <w:rFonts w:eastAsia="Times New Roman" w:cs="Times New Roman"/>
                <w:b/>
                <w:bCs/>
                <w:i/>
                <w:szCs w:val="24"/>
              </w:rPr>
              <w:t>Local Namibian time</w:t>
            </w:r>
          </w:p>
          <w:p w14:paraId="1C956EE8" w14:textId="2FE07AF4" w:rsidR="00252842" w:rsidRPr="00AA6E0A" w:rsidRDefault="00AA672D" w:rsidP="00152D21">
            <w:pPr>
              <w:tabs>
                <w:tab w:val="right" w:pos="7254"/>
              </w:tabs>
              <w:spacing w:before="120" w:after="120" w:line="240" w:lineRule="auto"/>
              <w:jc w:val="both"/>
              <w:rPr>
                <w:rFonts w:eastAsia="Calibri" w:cs="Times New Roman"/>
                <w:szCs w:val="24"/>
              </w:rPr>
            </w:pPr>
            <w:r w:rsidRPr="00AA6E0A">
              <w:rPr>
                <w:rFonts w:eastAsia="Times New Roman" w:cs="Times New Roman"/>
                <w:szCs w:val="24"/>
              </w:rPr>
              <w:t xml:space="preserve">The electronic Bid opening procedures shall be: </w:t>
            </w:r>
            <w:r w:rsidR="00C46621" w:rsidRPr="00AA6E0A">
              <w:rPr>
                <w:rFonts w:eastAsia="Times New Roman" w:cs="Times New Roman"/>
                <w:szCs w:val="24"/>
              </w:rPr>
              <w:t>Not Applicable</w:t>
            </w:r>
          </w:p>
        </w:tc>
      </w:tr>
      <w:tr w:rsidR="008E7A2D" w:rsidRPr="00AA6E0A" w14:paraId="6DCCA781" w14:textId="77777777" w:rsidTr="009A310F">
        <w:trPr>
          <w:jc w:val="center"/>
        </w:trPr>
        <w:tc>
          <w:tcPr>
            <w:tcW w:w="1686" w:type="dxa"/>
          </w:tcPr>
          <w:p w14:paraId="5DE32E67" w14:textId="77777777" w:rsidR="008E7A2D" w:rsidRPr="00AA6E0A" w:rsidRDefault="008E7A2D" w:rsidP="00FA7321">
            <w:pPr>
              <w:tabs>
                <w:tab w:val="right" w:pos="7434"/>
              </w:tabs>
              <w:spacing w:before="120" w:after="120" w:line="240" w:lineRule="auto"/>
              <w:jc w:val="both"/>
              <w:rPr>
                <w:rFonts w:eastAsia="Times New Roman" w:cs="Times New Roman"/>
                <w:b/>
                <w:szCs w:val="24"/>
              </w:rPr>
            </w:pPr>
            <w:r w:rsidRPr="00AA6E0A">
              <w:rPr>
                <w:rFonts w:eastAsia="Times New Roman" w:cs="Times New Roman"/>
                <w:b/>
                <w:szCs w:val="24"/>
              </w:rPr>
              <w:t>ITB 25.6</w:t>
            </w:r>
          </w:p>
        </w:tc>
        <w:tc>
          <w:tcPr>
            <w:tcW w:w="7404" w:type="dxa"/>
          </w:tcPr>
          <w:p w14:paraId="6F781BBA" w14:textId="6BA42809" w:rsidR="008E7A2D" w:rsidRPr="00AA6E0A" w:rsidRDefault="008E7A2D" w:rsidP="00FA7321">
            <w:pPr>
              <w:tabs>
                <w:tab w:val="right" w:pos="7254"/>
              </w:tabs>
              <w:spacing w:before="120" w:after="120" w:line="240" w:lineRule="auto"/>
              <w:jc w:val="both"/>
              <w:rPr>
                <w:rFonts w:eastAsia="Times New Roman" w:cs="Times New Roman"/>
                <w:szCs w:val="24"/>
              </w:rPr>
            </w:pPr>
            <w:r w:rsidRPr="00AA6E0A">
              <w:rPr>
                <w:rFonts w:eastAsia="Times New Roman" w:cs="Times New Roman"/>
                <w:szCs w:val="24"/>
              </w:rPr>
              <w:t xml:space="preserve">The Letter of Bid and Price Schedules </w:t>
            </w:r>
            <w:r w:rsidRPr="00AA6E0A">
              <w:rPr>
                <w:rFonts w:eastAsia="Times New Roman" w:cs="Times New Roman"/>
                <w:iCs/>
                <w:szCs w:val="24"/>
              </w:rPr>
              <w:t>shall</w:t>
            </w:r>
            <w:r w:rsidRPr="00AA6E0A">
              <w:rPr>
                <w:rFonts w:eastAsia="Times New Roman" w:cs="Times New Roman"/>
                <w:i/>
                <w:iCs/>
                <w:szCs w:val="24"/>
              </w:rPr>
              <w:t xml:space="preserve"> </w:t>
            </w:r>
            <w:r w:rsidRPr="00AA6E0A">
              <w:rPr>
                <w:rFonts w:eastAsia="Times New Roman" w:cs="Times New Roman"/>
                <w:szCs w:val="24"/>
              </w:rPr>
              <w:t xml:space="preserve">be initialed by </w:t>
            </w:r>
            <w:r w:rsidR="00932FD3" w:rsidRPr="00AA6E0A">
              <w:rPr>
                <w:rFonts w:eastAsia="Times New Roman" w:cs="Times New Roman"/>
                <w:szCs w:val="24"/>
              </w:rPr>
              <w:t xml:space="preserve">two </w:t>
            </w:r>
            <w:r w:rsidR="00932FD3" w:rsidRPr="00AA6E0A">
              <w:rPr>
                <w:rFonts w:eastAsia="Times New Roman" w:cs="Times New Roman"/>
                <w:b/>
                <w:bCs/>
                <w:szCs w:val="24"/>
                <w:u w:val="single"/>
              </w:rPr>
              <w:t>(</w:t>
            </w:r>
            <w:r w:rsidR="0097578D" w:rsidRPr="00AA6E0A">
              <w:rPr>
                <w:rFonts w:eastAsia="Times New Roman" w:cs="Times New Roman"/>
                <w:b/>
                <w:bCs/>
                <w:szCs w:val="24"/>
                <w:u w:val="single"/>
              </w:rPr>
              <w:t>2</w:t>
            </w:r>
            <w:r w:rsidR="00932FD3" w:rsidRPr="00AA6E0A">
              <w:rPr>
                <w:rFonts w:eastAsia="Times New Roman" w:cs="Times New Roman"/>
                <w:b/>
                <w:bCs/>
                <w:szCs w:val="24"/>
                <w:u w:val="single"/>
              </w:rPr>
              <w:t>)</w:t>
            </w:r>
            <w:r w:rsidR="0097578D" w:rsidRPr="00AA6E0A">
              <w:rPr>
                <w:rFonts w:eastAsia="Times New Roman" w:cs="Times New Roman"/>
                <w:b/>
                <w:bCs/>
                <w:szCs w:val="24"/>
                <w:u w:val="single"/>
              </w:rPr>
              <w:t xml:space="preserve"> </w:t>
            </w:r>
            <w:r w:rsidRPr="00AA6E0A">
              <w:rPr>
                <w:rFonts w:eastAsia="Times New Roman" w:cs="Times New Roman"/>
                <w:szCs w:val="24"/>
              </w:rPr>
              <w:t>representatives of the Purchaser conducting Bid opening</w:t>
            </w:r>
            <w:r w:rsidRPr="00AA6E0A">
              <w:rPr>
                <w:rFonts w:eastAsia="Times New Roman" w:cs="Times New Roman"/>
                <w:i/>
                <w:szCs w:val="24"/>
              </w:rPr>
              <w:t xml:space="preserve">. </w:t>
            </w:r>
          </w:p>
        </w:tc>
      </w:tr>
      <w:tr w:rsidR="009A310F" w:rsidRPr="00AA6E0A" w14:paraId="558EA573" w14:textId="77777777" w:rsidTr="009A310F">
        <w:trPr>
          <w:trHeight w:val="394"/>
          <w:jc w:val="center"/>
        </w:trPr>
        <w:tc>
          <w:tcPr>
            <w:tcW w:w="1686" w:type="dxa"/>
            <w:tcBorders>
              <w:right w:val="single" w:sz="4" w:space="0" w:color="auto"/>
            </w:tcBorders>
            <w:shd w:val="clear" w:color="auto" w:fill="8DB3E2"/>
          </w:tcPr>
          <w:p w14:paraId="5F42E04B" w14:textId="77777777" w:rsidR="009A310F" w:rsidRPr="00AA6E0A" w:rsidRDefault="009A310F" w:rsidP="00FA7321">
            <w:pPr>
              <w:tabs>
                <w:tab w:val="right" w:pos="7254"/>
              </w:tabs>
              <w:spacing w:before="120" w:after="120" w:line="240" w:lineRule="auto"/>
              <w:jc w:val="both"/>
              <w:rPr>
                <w:rFonts w:eastAsia="Times New Roman" w:cs="Times New Roman"/>
                <w:b/>
                <w:szCs w:val="24"/>
              </w:rPr>
            </w:pPr>
          </w:p>
        </w:tc>
        <w:tc>
          <w:tcPr>
            <w:tcW w:w="7404" w:type="dxa"/>
            <w:tcBorders>
              <w:left w:val="single" w:sz="4" w:space="0" w:color="auto"/>
            </w:tcBorders>
            <w:shd w:val="clear" w:color="auto" w:fill="8DB3E2"/>
          </w:tcPr>
          <w:p w14:paraId="23A394C2" w14:textId="77777777" w:rsidR="009A310F" w:rsidRPr="00AA6E0A" w:rsidRDefault="009A310F" w:rsidP="00FA7321">
            <w:pPr>
              <w:tabs>
                <w:tab w:val="right" w:pos="7254"/>
              </w:tabs>
              <w:spacing w:before="120" w:after="120" w:line="240" w:lineRule="auto"/>
              <w:jc w:val="both"/>
              <w:rPr>
                <w:rFonts w:eastAsia="Times New Roman" w:cs="Times New Roman"/>
                <w:b/>
                <w:szCs w:val="24"/>
              </w:rPr>
            </w:pPr>
            <w:r w:rsidRPr="00AA6E0A">
              <w:rPr>
                <w:rFonts w:eastAsia="Times New Roman" w:cs="Times New Roman"/>
                <w:b/>
                <w:szCs w:val="24"/>
              </w:rPr>
              <w:t>E. Evaluation and Comparison of Bids</w:t>
            </w:r>
          </w:p>
        </w:tc>
      </w:tr>
      <w:tr w:rsidR="008E7A2D" w:rsidRPr="00AA6E0A" w14:paraId="6C48DB52" w14:textId="77777777" w:rsidTr="009A310F">
        <w:trPr>
          <w:trHeight w:val="610"/>
          <w:jc w:val="center"/>
        </w:trPr>
        <w:tc>
          <w:tcPr>
            <w:tcW w:w="1686" w:type="dxa"/>
            <w:tcBorders>
              <w:right w:val="single" w:sz="4" w:space="0" w:color="auto"/>
            </w:tcBorders>
          </w:tcPr>
          <w:p w14:paraId="5C6E17D9" w14:textId="77777777" w:rsidR="008E7A2D" w:rsidRPr="00AA6E0A" w:rsidRDefault="008E7A2D" w:rsidP="00FA7321">
            <w:pPr>
              <w:tabs>
                <w:tab w:val="right" w:pos="7434"/>
              </w:tabs>
              <w:spacing w:before="120" w:after="120" w:line="240" w:lineRule="auto"/>
              <w:jc w:val="both"/>
              <w:rPr>
                <w:rFonts w:eastAsia="Times New Roman" w:cs="Times New Roman"/>
                <w:b/>
                <w:szCs w:val="24"/>
              </w:rPr>
            </w:pPr>
            <w:r w:rsidRPr="00AA6E0A">
              <w:rPr>
                <w:rFonts w:eastAsia="Times New Roman" w:cs="Times New Roman"/>
                <w:b/>
                <w:szCs w:val="24"/>
              </w:rPr>
              <w:t>ITB 31.3</w:t>
            </w:r>
          </w:p>
        </w:tc>
        <w:tc>
          <w:tcPr>
            <w:tcW w:w="7404" w:type="dxa"/>
            <w:tcBorders>
              <w:left w:val="single" w:sz="4" w:space="0" w:color="auto"/>
            </w:tcBorders>
          </w:tcPr>
          <w:p w14:paraId="3C3F87C8" w14:textId="24EED295" w:rsidR="008E7A2D" w:rsidRPr="00AA6E0A" w:rsidRDefault="008E7A2D" w:rsidP="00FA7321">
            <w:pPr>
              <w:tabs>
                <w:tab w:val="right" w:pos="7254"/>
              </w:tabs>
              <w:spacing w:before="120" w:after="120" w:line="240" w:lineRule="auto"/>
              <w:jc w:val="both"/>
              <w:rPr>
                <w:rFonts w:eastAsia="Times New Roman" w:cs="Times New Roman"/>
                <w:color w:val="000000"/>
                <w:szCs w:val="24"/>
              </w:rPr>
            </w:pPr>
            <w:r w:rsidRPr="00AA6E0A">
              <w:rPr>
                <w:rFonts w:eastAsia="Times New Roman" w:cs="Times New Roman"/>
                <w:color w:val="000000"/>
                <w:szCs w:val="24"/>
              </w:rPr>
              <w:t xml:space="preserve">The adjustments with respect to </w:t>
            </w:r>
            <w:r w:rsidRPr="00AA6E0A">
              <w:rPr>
                <w:rFonts w:eastAsia="Times New Roman" w:cs="Times New Roman"/>
                <w:szCs w:val="24"/>
              </w:rPr>
              <w:t>a missing or non-conforming item or component, and costs associated, if any, with non-material deviations, reservations or omissions to the requirements of the bidding document</w:t>
            </w:r>
            <w:r w:rsidRPr="00AA6E0A">
              <w:rPr>
                <w:rFonts w:eastAsia="Times New Roman" w:cs="Times New Roman"/>
                <w:color w:val="000000"/>
                <w:szCs w:val="24"/>
              </w:rPr>
              <w:t xml:space="preserve"> shall be based on the </w:t>
            </w:r>
            <w:r w:rsidRPr="00AA6E0A">
              <w:rPr>
                <w:rFonts w:eastAsia="Times New Roman" w:cs="Times New Roman"/>
                <w:b/>
                <w:i/>
                <w:color w:val="000000"/>
                <w:szCs w:val="24"/>
              </w:rPr>
              <w:t>highest</w:t>
            </w:r>
            <w:r w:rsidR="008B10CE" w:rsidRPr="00AA6E0A">
              <w:rPr>
                <w:rFonts w:eastAsia="Times New Roman" w:cs="Times New Roman"/>
                <w:b/>
                <w:i/>
                <w:color w:val="000000"/>
                <w:szCs w:val="24"/>
              </w:rPr>
              <w:t xml:space="preserve"> </w:t>
            </w:r>
            <w:r w:rsidRPr="00AA6E0A">
              <w:rPr>
                <w:rFonts w:eastAsia="Times New Roman" w:cs="Times New Roman"/>
                <w:b/>
                <w:i/>
                <w:color w:val="000000"/>
                <w:szCs w:val="24"/>
              </w:rPr>
              <w:t>consistent with the selection made under ITB 35.2 (a)]</w:t>
            </w:r>
            <w:r w:rsidRPr="00AA6E0A">
              <w:rPr>
                <w:rFonts w:eastAsia="Times New Roman" w:cs="Times New Roman"/>
                <w:i/>
                <w:color w:val="000000"/>
                <w:szCs w:val="24"/>
              </w:rPr>
              <w:t xml:space="preserve"> </w:t>
            </w:r>
            <w:r w:rsidRPr="00AA6E0A">
              <w:rPr>
                <w:rFonts w:eastAsia="Times New Roman" w:cs="Times New Roman"/>
                <w:color w:val="000000"/>
                <w:szCs w:val="24"/>
              </w:rPr>
              <w:t xml:space="preserve">price of the item or component and cost, if any, of non-material deviations, reservations or omissions as quoted in or derived from other substantially responsive Bids unless any other specific evaluation criteria has been provided elsewhere in the bidding document for such adjustments in which case the latter shall be applied. If the price or cost of any of the above cannot be derived from the price or cost of other substantially responsive Bids, the Purchaser shall use its best estimate based on its own judgment, past experience or market search, as considered appropriate.  </w:t>
            </w:r>
          </w:p>
        </w:tc>
      </w:tr>
      <w:tr w:rsidR="008E7A2D" w:rsidRPr="00AA6E0A" w14:paraId="4F29EC89" w14:textId="77777777" w:rsidTr="009A310F">
        <w:trPr>
          <w:trHeight w:val="610"/>
          <w:jc w:val="center"/>
        </w:trPr>
        <w:tc>
          <w:tcPr>
            <w:tcW w:w="1686" w:type="dxa"/>
          </w:tcPr>
          <w:p w14:paraId="4212C68F" w14:textId="77777777" w:rsidR="008E7A2D" w:rsidRPr="00AA6E0A" w:rsidRDefault="008E7A2D" w:rsidP="00FA7321">
            <w:pPr>
              <w:tabs>
                <w:tab w:val="right" w:pos="7434"/>
              </w:tabs>
              <w:spacing w:before="120" w:after="120" w:line="240" w:lineRule="auto"/>
              <w:jc w:val="both"/>
              <w:rPr>
                <w:rFonts w:eastAsia="Times New Roman" w:cs="Times New Roman"/>
                <w:b/>
                <w:szCs w:val="24"/>
              </w:rPr>
            </w:pPr>
            <w:r w:rsidRPr="00AA6E0A">
              <w:rPr>
                <w:rFonts w:eastAsia="Times New Roman" w:cs="Times New Roman"/>
                <w:b/>
                <w:szCs w:val="24"/>
              </w:rPr>
              <w:t>ITB 33.1</w:t>
            </w:r>
          </w:p>
          <w:p w14:paraId="655839D5" w14:textId="77777777" w:rsidR="008E7A2D" w:rsidRPr="00AA6E0A" w:rsidRDefault="008E7A2D" w:rsidP="00FA7321">
            <w:pPr>
              <w:tabs>
                <w:tab w:val="right" w:pos="7434"/>
              </w:tabs>
              <w:spacing w:before="120" w:after="120" w:line="240" w:lineRule="auto"/>
              <w:jc w:val="both"/>
              <w:rPr>
                <w:rFonts w:eastAsia="Times New Roman" w:cs="Times New Roman"/>
                <w:b/>
                <w:i/>
                <w:szCs w:val="24"/>
              </w:rPr>
            </w:pPr>
          </w:p>
        </w:tc>
        <w:tc>
          <w:tcPr>
            <w:tcW w:w="7404" w:type="dxa"/>
          </w:tcPr>
          <w:p w14:paraId="04AF9113" w14:textId="13A0BF75" w:rsidR="008E7A2D" w:rsidRPr="00AA6E0A" w:rsidRDefault="008E7A2D" w:rsidP="00FA7321">
            <w:pPr>
              <w:tabs>
                <w:tab w:val="right" w:pos="7254"/>
              </w:tabs>
              <w:spacing w:before="120" w:after="120" w:line="240" w:lineRule="auto"/>
              <w:jc w:val="both"/>
              <w:rPr>
                <w:rFonts w:eastAsia="Times New Roman" w:cs="Times New Roman"/>
                <w:i/>
                <w:szCs w:val="24"/>
              </w:rPr>
            </w:pPr>
            <w:r w:rsidRPr="00AA6E0A">
              <w:rPr>
                <w:rFonts w:eastAsia="Times New Roman" w:cs="Times New Roman"/>
                <w:szCs w:val="24"/>
              </w:rPr>
              <w:t xml:space="preserve">The currency that shall be used for Bid evaluation and comparison purposes to convert at the selling exchange rate all Bid prices expressed in various currencies into a single currency is: </w:t>
            </w:r>
            <w:r w:rsidR="001C64C8" w:rsidRPr="00AA6E0A">
              <w:rPr>
                <w:rFonts w:eastAsia="Times New Roman" w:cs="Times New Roman"/>
                <w:szCs w:val="24"/>
              </w:rPr>
              <w:t>United States Dollars</w:t>
            </w:r>
            <w:r w:rsidRPr="00AA6E0A">
              <w:rPr>
                <w:rFonts w:eastAsia="Times New Roman" w:cs="Times New Roman"/>
                <w:i/>
                <w:szCs w:val="24"/>
              </w:rPr>
              <w:t xml:space="preserve"> </w:t>
            </w:r>
          </w:p>
          <w:p w14:paraId="5E5D4092" w14:textId="09BEB27B" w:rsidR="008E7A2D" w:rsidRPr="00AA6E0A" w:rsidRDefault="008E7A2D" w:rsidP="00FA7321">
            <w:pPr>
              <w:tabs>
                <w:tab w:val="right" w:pos="7254"/>
              </w:tabs>
              <w:spacing w:before="120" w:after="120" w:line="240" w:lineRule="auto"/>
              <w:jc w:val="both"/>
              <w:rPr>
                <w:rFonts w:eastAsia="Times New Roman" w:cs="Times New Roman"/>
                <w:b/>
                <w:szCs w:val="24"/>
              </w:rPr>
            </w:pPr>
            <w:r w:rsidRPr="00AA6E0A">
              <w:rPr>
                <w:rFonts w:eastAsia="Times New Roman" w:cs="Times New Roman"/>
                <w:szCs w:val="24"/>
              </w:rPr>
              <w:t xml:space="preserve">The source of exchange rate shall be: </w:t>
            </w:r>
            <w:r w:rsidR="008B10CE" w:rsidRPr="00AA6E0A">
              <w:rPr>
                <w:rFonts w:eastAsia="Times New Roman" w:cs="Times New Roman"/>
                <w:b/>
                <w:i/>
                <w:szCs w:val="24"/>
              </w:rPr>
              <w:t>Central Bank of Namibia</w:t>
            </w:r>
          </w:p>
          <w:p w14:paraId="3A83037F" w14:textId="52A071EB" w:rsidR="008E7A2D" w:rsidRPr="00AA6E0A" w:rsidRDefault="008E7A2D" w:rsidP="00FA7321">
            <w:pPr>
              <w:autoSpaceDE w:val="0"/>
              <w:autoSpaceDN w:val="0"/>
              <w:adjustRightInd w:val="0"/>
              <w:spacing w:before="120" w:after="120" w:line="240" w:lineRule="auto"/>
              <w:jc w:val="both"/>
              <w:rPr>
                <w:rFonts w:eastAsia="Times New Roman" w:cs="Times New Roman"/>
                <w:b/>
                <w:szCs w:val="24"/>
              </w:rPr>
            </w:pPr>
            <w:r w:rsidRPr="00AA6E0A">
              <w:rPr>
                <w:rFonts w:eastAsia="Times New Roman" w:cs="Times New Roman"/>
                <w:szCs w:val="24"/>
              </w:rPr>
              <w:lastRenderedPageBreak/>
              <w:t>The date for the exchange rate shall be</w:t>
            </w:r>
            <w:r w:rsidRPr="00AA6E0A">
              <w:rPr>
                <w:rFonts w:eastAsia="Times New Roman" w:cs="Times New Roman"/>
                <w:i/>
                <w:szCs w:val="24"/>
              </w:rPr>
              <w:t xml:space="preserve">: </w:t>
            </w:r>
            <w:r w:rsidRPr="00AA6E0A">
              <w:rPr>
                <w:rFonts w:eastAsia="Times New Roman" w:cs="Times New Roman"/>
                <w:b/>
                <w:i/>
                <w:szCs w:val="24"/>
              </w:rPr>
              <w:t>The deadline for submission of bids</w:t>
            </w:r>
          </w:p>
        </w:tc>
      </w:tr>
      <w:tr w:rsidR="008E7A2D" w:rsidRPr="00AA6E0A" w14:paraId="43A7BEE4" w14:textId="77777777" w:rsidTr="009A310F">
        <w:trPr>
          <w:jc w:val="center"/>
        </w:trPr>
        <w:tc>
          <w:tcPr>
            <w:tcW w:w="1686" w:type="dxa"/>
          </w:tcPr>
          <w:p w14:paraId="166435F7" w14:textId="77777777" w:rsidR="008E7A2D" w:rsidRPr="00AA6E0A" w:rsidRDefault="008E7A2D" w:rsidP="00FA7321">
            <w:pPr>
              <w:tabs>
                <w:tab w:val="right" w:pos="7434"/>
              </w:tabs>
              <w:spacing w:before="120" w:after="120" w:line="240" w:lineRule="auto"/>
              <w:jc w:val="both"/>
              <w:rPr>
                <w:rFonts w:eastAsia="Times New Roman" w:cs="Times New Roman"/>
                <w:b/>
                <w:iCs/>
                <w:szCs w:val="24"/>
              </w:rPr>
            </w:pPr>
            <w:r w:rsidRPr="00AA6E0A">
              <w:rPr>
                <w:rFonts w:eastAsia="Times New Roman" w:cs="Times New Roman"/>
                <w:b/>
                <w:iCs/>
                <w:szCs w:val="24"/>
              </w:rPr>
              <w:lastRenderedPageBreak/>
              <w:t>ITB 34.1</w:t>
            </w:r>
          </w:p>
        </w:tc>
        <w:tc>
          <w:tcPr>
            <w:tcW w:w="7404" w:type="dxa"/>
          </w:tcPr>
          <w:p w14:paraId="771466D2" w14:textId="4311B149" w:rsidR="008E7A2D" w:rsidRPr="00AA6E0A" w:rsidRDefault="008E7A2D" w:rsidP="00FA7321">
            <w:pPr>
              <w:tabs>
                <w:tab w:val="right" w:pos="7254"/>
              </w:tabs>
              <w:spacing w:before="120" w:after="120" w:line="240" w:lineRule="auto"/>
              <w:jc w:val="both"/>
              <w:rPr>
                <w:rFonts w:eastAsia="Times New Roman" w:cs="Times New Roman"/>
                <w:szCs w:val="24"/>
              </w:rPr>
            </w:pPr>
            <w:r w:rsidRPr="00AA6E0A">
              <w:rPr>
                <w:rFonts w:eastAsia="Times New Roman" w:cs="Times New Roman"/>
                <w:szCs w:val="24"/>
              </w:rPr>
              <w:t xml:space="preserve">A margin of domestic preference </w:t>
            </w:r>
            <w:r w:rsidRPr="00AA6E0A">
              <w:rPr>
                <w:rFonts w:eastAsia="Times New Roman" w:cs="Times New Roman"/>
                <w:b/>
                <w:i/>
                <w:szCs w:val="24"/>
              </w:rPr>
              <w:t>shall not</w:t>
            </w:r>
            <w:r w:rsidRPr="00AA6E0A">
              <w:rPr>
                <w:rFonts w:eastAsia="Times New Roman" w:cs="Times New Roman"/>
                <w:i/>
                <w:szCs w:val="24"/>
              </w:rPr>
              <w:t xml:space="preserve"> </w:t>
            </w:r>
            <w:r w:rsidRPr="00AA6E0A">
              <w:rPr>
                <w:rFonts w:eastAsia="Times New Roman" w:cs="Times New Roman"/>
                <w:szCs w:val="24"/>
              </w:rPr>
              <w:t xml:space="preserve">apply.  </w:t>
            </w:r>
          </w:p>
          <w:p w14:paraId="64B9818B" w14:textId="2D2E2955" w:rsidR="008E7A2D" w:rsidRPr="00AA6E0A" w:rsidRDefault="008E7A2D" w:rsidP="00FA7321">
            <w:pPr>
              <w:tabs>
                <w:tab w:val="right" w:pos="7254"/>
              </w:tabs>
              <w:spacing w:before="120" w:after="120" w:line="240" w:lineRule="auto"/>
              <w:jc w:val="both"/>
              <w:rPr>
                <w:rFonts w:eastAsia="Times New Roman" w:cs="Times New Roman"/>
                <w:szCs w:val="24"/>
              </w:rPr>
            </w:pPr>
            <w:r w:rsidRPr="00AA6E0A">
              <w:rPr>
                <w:rFonts w:eastAsia="Times New Roman" w:cs="Times New Roman"/>
                <w:iCs/>
                <w:spacing w:val="-4"/>
                <w:szCs w:val="24"/>
              </w:rPr>
              <w:t xml:space="preserve">A margin of regional preference </w:t>
            </w:r>
            <w:r w:rsidRPr="00AA6E0A">
              <w:rPr>
                <w:rFonts w:eastAsia="Times New Roman" w:cs="Times New Roman"/>
                <w:b/>
                <w:i/>
                <w:iCs/>
                <w:spacing w:val="-4"/>
                <w:szCs w:val="24"/>
              </w:rPr>
              <w:t>shall not</w:t>
            </w:r>
            <w:r w:rsidR="008B10CE" w:rsidRPr="00AA6E0A">
              <w:rPr>
                <w:rFonts w:eastAsia="Times New Roman" w:cs="Times New Roman"/>
                <w:b/>
                <w:i/>
                <w:iCs/>
                <w:spacing w:val="-4"/>
                <w:szCs w:val="24"/>
              </w:rPr>
              <w:t xml:space="preserve"> </w:t>
            </w:r>
            <w:r w:rsidRPr="00AA6E0A">
              <w:rPr>
                <w:rFonts w:eastAsia="Times New Roman" w:cs="Times New Roman"/>
                <w:iCs/>
                <w:spacing w:val="-4"/>
                <w:szCs w:val="24"/>
              </w:rPr>
              <w:t>apply</w:t>
            </w:r>
            <w:r w:rsidR="00CD0721" w:rsidRPr="00AA6E0A">
              <w:rPr>
                <w:rFonts w:eastAsia="Times New Roman" w:cs="Times New Roman"/>
                <w:iCs/>
                <w:spacing w:val="-4"/>
                <w:szCs w:val="24"/>
              </w:rPr>
              <w:t>.</w:t>
            </w:r>
          </w:p>
          <w:p w14:paraId="3BABAA0E" w14:textId="07826106" w:rsidR="008E7A2D" w:rsidRPr="00AA6E0A" w:rsidRDefault="008E7A2D" w:rsidP="00FA7321">
            <w:pPr>
              <w:tabs>
                <w:tab w:val="right" w:pos="7254"/>
              </w:tabs>
              <w:spacing w:before="120" w:after="120" w:line="240" w:lineRule="auto"/>
              <w:jc w:val="both"/>
              <w:rPr>
                <w:rFonts w:eastAsia="Times New Roman" w:cs="Times New Roman"/>
                <w:iCs/>
                <w:szCs w:val="24"/>
                <w:u w:val="single"/>
              </w:rPr>
            </w:pPr>
          </w:p>
        </w:tc>
      </w:tr>
      <w:tr w:rsidR="008E7A2D" w:rsidRPr="00AA6E0A" w14:paraId="44FEEE8A" w14:textId="77777777" w:rsidTr="009A310F">
        <w:tblPrEx>
          <w:tblCellMar>
            <w:left w:w="103" w:type="dxa"/>
            <w:right w:w="103" w:type="dxa"/>
          </w:tblCellMar>
        </w:tblPrEx>
        <w:trPr>
          <w:jc w:val="center"/>
        </w:trPr>
        <w:tc>
          <w:tcPr>
            <w:tcW w:w="1686" w:type="dxa"/>
          </w:tcPr>
          <w:p w14:paraId="15530892" w14:textId="77777777" w:rsidR="008E7A2D" w:rsidRPr="00AA6E0A" w:rsidRDefault="008E7A2D" w:rsidP="00FA7321">
            <w:pPr>
              <w:spacing w:before="120" w:after="120" w:line="240" w:lineRule="auto"/>
              <w:jc w:val="both"/>
              <w:rPr>
                <w:rFonts w:eastAsia="Times New Roman" w:cs="Times New Roman"/>
                <w:b/>
                <w:bCs/>
                <w:szCs w:val="24"/>
              </w:rPr>
            </w:pPr>
            <w:r w:rsidRPr="00AA6E0A">
              <w:rPr>
                <w:rFonts w:eastAsia="Times New Roman" w:cs="Times New Roman"/>
                <w:b/>
                <w:bCs/>
                <w:szCs w:val="24"/>
              </w:rPr>
              <w:t>ITB 35.2(a)</w:t>
            </w:r>
          </w:p>
        </w:tc>
        <w:tc>
          <w:tcPr>
            <w:tcW w:w="7404" w:type="dxa"/>
          </w:tcPr>
          <w:p w14:paraId="2D7C976A" w14:textId="18DDAB6C" w:rsidR="008E7A2D" w:rsidRPr="00AA6E0A" w:rsidRDefault="008E7A2D" w:rsidP="00FA7321">
            <w:pPr>
              <w:widowControl w:val="0"/>
              <w:spacing w:before="120" w:after="120" w:line="240" w:lineRule="auto"/>
              <w:ind w:hanging="2"/>
              <w:jc w:val="both"/>
              <w:rPr>
                <w:rFonts w:eastAsia="Times New Roman" w:cs="Times New Roman"/>
                <w:i/>
                <w:iCs/>
                <w:szCs w:val="24"/>
              </w:rPr>
            </w:pPr>
            <w:r w:rsidRPr="00AA6E0A">
              <w:rPr>
                <w:rFonts w:eastAsia="Times New Roman" w:cs="Times New Roman"/>
                <w:szCs w:val="24"/>
              </w:rPr>
              <w:t xml:space="preserve">Evaluation shall be done for </w:t>
            </w:r>
            <w:r w:rsidR="0063352C" w:rsidRPr="00AA6E0A">
              <w:rPr>
                <w:rFonts w:eastAsia="Times New Roman" w:cs="Times New Roman"/>
                <w:szCs w:val="24"/>
              </w:rPr>
              <w:t>Lots (contracts)</w:t>
            </w:r>
            <w:r w:rsidRPr="00AA6E0A">
              <w:rPr>
                <w:rFonts w:eastAsia="Times New Roman" w:cs="Times New Roman"/>
                <w:i/>
                <w:iCs/>
                <w:szCs w:val="24"/>
              </w:rPr>
              <w:t xml:space="preserve"> with ITB 1.1 and ITB14.6]</w:t>
            </w:r>
          </w:p>
          <w:p w14:paraId="1FC99733" w14:textId="77777777" w:rsidR="008E7A2D" w:rsidRPr="00AA6E0A" w:rsidRDefault="008E7A2D" w:rsidP="00FA7321">
            <w:pPr>
              <w:widowControl w:val="0"/>
              <w:spacing w:before="120" w:after="120" w:line="240" w:lineRule="auto"/>
              <w:ind w:left="695" w:hanging="695"/>
              <w:jc w:val="both"/>
              <w:rPr>
                <w:rFonts w:eastAsia="Times New Roman" w:cs="Times New Roman"/>
                <w:iCs/>
                <w:szCs w:val="24"/>
              </w:rPr>
            </w:pPr>
            <w:r w:rsidRPr="00AA6E0A">
              <w:rPr>
                <w:rFonts w:eastAsia="Times New Roman" w:cs="Times New Roman"/>
                <w:iCs/>
                <w:szCs w:val="24"/>
              </w:rPr>
              <w:t xml:space="preserve">Note: </w:t>
            </w:r>
          </w:p>
          <w:p w14:paraId="09275545" w14:textId="375E2278" w:rsidR="008E7A2D" w:rsidRPr="00AA6E0A" w:rsidRDefault="005B2B43" w:rsidP="00FA7321">
            <w:pPr>
              <w:widowControl w:val="0"/>
              <w:spacing w:before="120" w:after="120" w:line="240" w:lineRule="auto"/>
              <w:jc w:val="both"/>
              <w:rPr>
                <w:rFonts w:eastAsia="Times New Roman" w:cs="Times New Roman"/>
                <w:b/>
                <w:i/>
                <w:szCs w:val="24"/>
              </w:rPr>
            </w:pPr>
            <w:r w:rsidRPr="00AA6E0A">
              <w:rPr>
                <w:rFonts w:eastAsia="Times New Roman" w:cs="Times New Roman"/>
                <w:b/>
                <w:i/>
                <w:szCs w:val="24"/>
              </w:rPr>
              <w:t>Bids will be evaluated, and Contracts awarded Lot by Lot taking into account all unconditional discounts including discounts offered for combination of Lots, if any. Contract or Contracts will be awarded to the Bidder or Bidders offering the lowest evaluated cost to the Purchaser for all Lots combined.</w:t>
            </w:r>
          </w:p>
        </w:tc>
      </w:tr>
      <w:tr w:rsidR="008E7A2D" w:rsidRPr="00AA6E0A" w14:paraId="76C8CFCC" w14:textId="77777777" w:rsidTr="00136C86">
        <w:tblPrEx>
          <w:tblCellMar>
            <w:left w:w="103" w:type="dxa"/>
            <w:right w:w="103" w:type="dxa"/>
          </w:tblCellMar>
        </w:tblPrEx>
        <w:trPr>
          <w:trHeight w:val="4050"/>
          <w:jc w:val="center"/>
        </w:trPr>
        <w:tc>
          <w:tcPr>
            <w:tcW w:w="1686" w:type="dxa"/>
          </w:tcPr>
          <w:p w14:paraId="03120000" w14:textId="77777777" w:rsidR="008E7A2D" w:rsidRPr="00AA6E0A" w:rsidRDefault="008E7A2D" w:rsidP="00FA7321">
            <w:pPr>
              <w:spacing w:before="120" w:after="120" w:line="240" w:lineRule="auto"/>
              <w:jc w:val="both"/>
              <w:rPr>
                <w:rFonts w:eastAsia="Times New Roman" w:cs="Times New Roman"/>
                <w:b/>
                <w:bCs/>
                <w:szCs w:val="24"/>
              </w:rPr>
            </w:pPr>
            <w:r w:rsidRPr="00AA6E0A">
              <w:rPr>
                <w:rFonts w:eastAsia="Times New Roman" w:cs="Times New Roman"/>
                <w:b/>
                <w:bCs/>
                <w:szCs w:val="24"/>
              </w:rPr>
              <w:t>ITB 35.6</w:t>
            </w:r>
          </w:p>
        </w:tc>
        <w:tc>
          <w:tcPr>
            <w:tcW w:w="7404" w:type="dxa"/>
          </w:tcPr>
          <w:p w14:paraId="6496A7A3" w14:textId="77777777" w:rsidR="008E7A2D" w:rsidRPr="00AA6E0A" w:rsidRDefault="008E7A2D" w:rsidP="00FA7321">
            <w:pPr>
              <w:spacing w:before="120" w:after="120" w:line="240" w:lineRule="auto"/>
              <w:ind w:left="-13"/>
              <w:jc w:val="both"/>
              <w:rPr>
                <w:rFonts w:eastAsia="Times New Roman" w:cs="Times New Roman"/>
                <w:b/>
                <w:i/>
                <w:szCs w:val="24"/>
              </w:rPr>
            </w:pPr>
            <w:r w:rsidRPr="00AA6E0A">
              <w:rPr>
                <w:rFonts w:eastAsia="Times New Roman" w:cs="Times New Roman"/>
                <w:szCs w:val="24"/>
              </w:rPr>
              <w:t>The adjustments shall be determined using the following criteria, from amongst those set out in Section III, Evaluation and Qualification Criteria:</w:t>
            </w:r>
            <w:r w:rsidRPr="00AA6E0A">
              <w:rPr>
                <w:rFonts w:eastAsia="Times New Roman" w:cs="Times New Roman"/>
                <w:b/>
                <w:szCs w:val="24"/>
              </w:rPr>
              <w:t xml:space="preserve"> </w:t>
            </w:r>
            <w:r w:rsidRPr="00AA6E0A">
              <w:rPr>
                <w:rFonts w:eastAsia="Times New Roman" w:cs="Times New Roman"/>
                <w:b/>
                <w:i/>
                <w:iCs/>
                <w:szCs w:val="24"/>
              </w:rPr>
              <w:t>[refer to Section III, Evaluation and Qualification Criteria; insert complementary details if necessary</w:t>
            </w:r>
            <w:r w:rsidRPr="00AA6E0A">
              <w:rPr>
                <w:rFonts w:eastAsia="Times New Roman" w:cs="Times New Roman"/>
                <w:b/>
                <w:i/>
                <w:szCs w:val="24"/>
              </w:rPr>
              <w:t xml:space="preserve">] </w:t>
            </w:r>
          </w:p>
          <w:p w14:paraId="78BAFB3A" w14:textId="5F31E83B" w:rsidR="004C55A9" w:rsidRPr="00AA6E0A" w:rsidRDefault="008E7A2D" w:rsidP="0056117C">
            <w:pPr>
              <w:numPr>
                <w:ilvl w:val="0"/>
                <w:numId w:val="51"/>
              </w:numPr>
              <w:spacing w:before="120" w:after="120" w:line="240" w:lineRule="auto"/>
              <w:ind w:left="706"/>
              <w:jc w:val="both"/>
              <w:rPr>
                <w:rFonts w:eastAsia="Times New Roman" w:cs="Times New Roman"/>
                <w:b/>
                <w:szCs w:val="24"/>
              </w:rPr>
            </w:pPr>
            <w:r w:rsidRPr="00AA6E0A">
              <w:rPr>
                <w:rFonts w:eastAsia="Times New Roman" w:cs="Times New Roman"/>
                <w:szCs w:val="24"/>
              </w:rPr>
              <w:t>Deviation in Delivery schedule:</w:t>
            </w:r>
            <w:r w:rsidRPr="00AA6E0A">
              <w:rPr>
                <w:rFonts w:eastAsia="Times New Roman" w:cs="Times New Roman"/>
                <w:b/>
                <w:szCs w:val="24"/>
              </w:rPr>
              <w:t xml:space="preserve"> </w:t>
            </w:r>
            <w:r w:rsidR="0056117C" w:rsidRPr="00AA6E0A">
              <w:rPr>
                <w:rFonts w:eastAsia="Times New Roman" w:cs="Times New Roman"/>
                <w:b/>
                <w:i/>
                <w:iCs/>
                <w:szCs w:val="24"/>
              </w:rPr>
              <w:t>Yes</w:t>
            </w:r>
            <w:r w:rsidR="004C55A9" w:rsidRPr="00AA6E0A">
              <w:rPr>
                <w:rFonts w:eastAsia="Times New Roman" w:cs="Times New Roman"/>
                <w:b/>
                <w:i/>
                <w:iCs/>
                <w:szCs w:val="24"/>
              </w:rPr>
              <w:t xml:space="preserve"> (</w:t>
            </w:r>
            <w:r w:rsidR="004C55A9" w:rsidRPr="00AA6E0A">
              <w:rPr>
                <w:rFonts w:eastAsia="Times New Roman" w:cs="Times New Roman"/>
                <w:i/>
                <w:iCs/>
                <w:szCs w:val="24"/>
              </w:rPr>
              <w:t>An adjustment factor of 0.5% per week of delay)</w:t>
            </w:r>
          </w:p>
          <w:p w14:paraId="3D7C4531" w14:textId="51D9A28E" w:rsidR="00386731" w:rsidRPr="00AA6E0A" w:rsidRDefault="008E7A2D" w:rsidP="00136C86">
            <w:pPr>
              <w:numPr>
                <w:ilvl w:val="0"/>
                <w:numId w:val="51"/>
              </w:numPr>
              <w:tabs>
                <w:tab w:val="left" w:pos="707"/>
              </w:tabs>
              <w:spacing w:before="120" w:after="120" w:line="240" w:lineRule="auto"/>
              <w:ind w:left="707"/>
              <w:jc w:val="both"/>
              <w:rPr>
                <w:rFonts w:eastAsia="Times New Roman" w:cs="Times New Roman"/>
                <w:b/>
                <w:szCs w:val="24"/>
              </w:rPr>
            </w:pPr>
            <w:r w:rsidRPr="00AA6E0A">
              <w:rPr>
                <w:rFonts w:eastAsia="Times New Roman" w:cs="Times New Roman"/>
                <w:szCs w:val="24"/>
              </w:rPr>
              <w:t>Deviation in payment schedule:</w:t>
            </w:r>
            <w:r w:rsidRPr="00AA6E0A">
              <w:rPr>
                <w:rFonts w:eastAsia="Times New Roman" w:cs="Times New Roman"/>
                <w:b/>
                <w:szCs w:val="24"/>
              </w:rPr>
              <w:t xml:space="preserve"> </w:t>
            </w:r>
            <w:r w:rsidR="009B45A4" w:rsidRPr="00AA6E0A">
              <w:rPr>
                <w:rFonts w:eastAsia="Times New Roman" w:cs="Times New Roman"/>
                <w:b/>
                <w:szCs w:val="24"/>
              </w:rPr>
              <w:t>Yes</w:t>
            </w:r>
          </w:p>
          <w:p w14:paraId="293D053F" w14:textId="253DF91B" w:rsidR="008E7A2D" w:rsidRPr="00AA6E0A" w:rsidRDefault="008E7A2D" w:rsidP="00386731">
            <w:pPr>
              <w:numPr>
                <w:ilvl w:val="0"/>
                <w:numId w:val="51"/>
              </w:numPr>
              <w:tabs>
                <w:tab w:val="left" w:pos="707"/>
              </w:tabs>
              <w:spacing w:before="120" w:after="120" w:line="240" w:lineRule="auto"/>
              <w:ind w:left="707"/>
              <w:jc w:val="both"/>
              <w:rPr>
                <w:rFonts w:eastAsia="Times New Roman" w:cs="Times New Roman"/>
                <w:b/>
                <w:szCs w:val="24"/>
              </w:rPr>
            </w:pPr>
            <w:r w:rsidRPr="00AA6E0A">
              <w:rPr>
                <w:rFonts w:eastAsia="Times New Roman" w:cs="Times New Roman"/>
                <w:szCs w:val="24"/>
              </w:rPr>
              <w:t>The cost of major replacement component, mandatory spare parts, and service:</w:t>
            </w:r>
            <w:r w:rsidRPr="00AA6E0A">
              <w:rPr>
                <w:rFonts w:eastAsia="Times New Roman" w:cs="Times New Roman"/>
                <w:b/>
                <w:szCs w:val="24"/>
              </w:rPr>
              <w:t xml:space="preserve"> </w:t>
            </w:r>
            <w:r w:rsidR="009B45A4" w:rsidRPr="00AA6E0A">
              <w:rPr>
                <w:rFonts w:eastAsia="Times New Roman" w:cs="Times New Roman"/>
                <w:b/>
                <w:i/>
                <w:iCs/>
                <w:szCs w:val="24"/>
              </w:rPr>
              <w:t>Yes</w:t>
            </w:r>
          </w:p>
          <w:p w14:paraId="24FF1270" w14:textId="32EA9BD9" w:rsidR="008E7A2D" w:rsidRPr="00AA6E0A" w:rsidRDefault="008E7A2D" w:rsidP="00643491">
            <w:pPr>
              <w:numPr>
                <w:ilvl w:val="0"/>
                <w:numId w:val="51"/>
              </w:numPr>
              <w:tabs>
                <w:tab w:val="left" w:pos="707"/>
                <w:tab w:val="num" w:pos="1247"/>
              </w:tabs>
              <w:spacing w:before="120" w:after="120" w:line="240" w:lineRule="auto"/>
              <w:ind w:left="707"/>
              <w:jc w:val="both"/>
              <w:rPr>
                <w:rFonts w:eastAsia="Times New Roman" w:cs="Times New Roman"/>
                <w:b/>
                <w:szCs w:val="24"/>
              </w:rPr>
            </w:pPr>
            <w:r w:rsidRPr="00AA6E0A">
              <w:rPr>
                <w:rFonts w:eastAsia="Times New Roman" w:cs="Times New Roman"/>
                <w:szCs w:val="24"/>
              </w:rPr>
              <w:t>The availability in the Purchaser’s Country of spare parts and after-sales services for the equipment offered in the Bid</w:t>
            </w:r>
            <w:r w:rsidR="009B45A4" w:rsidRPr="00AA6E0A">
              <w:rPr>
                <w:rFonts w:eastAsia="Times New Roman" w:cs="Times New Roman"/>
                <w:b/>
                <w:i/>
                <w:iCs/>
                <w:szCs w:val="24"/>
              </w:rPr>
              <w:t>: Yes</w:t>
            </w:r>
          </w:p>
          <w:p w14:paraId="68731047" w14:textId="4B4D8156" w:rsidR="008E7A2D" w:rsidRPr="00AA6E0A" w:rsidRDefault="008E7A2D" w:rsidP="00643491">
            <w:pPr>
              <w:numPr>
                <w:ilvl w:val="0"/>
                <w:numId w:val="51"/>
              </w:numPr>
              <w:spacing w:before="120" w:after="120" w:line="240" w:lineRule="auto"/>
              <w:ind w:left="707"/>
              <w:jc w:val="both"/>
              <w:rPr>
                <w:rFonts w:eastAsia="Times New Roman" w:cs="Times New Roman"/>
                <w:b/>
                <w:szCs w:val="24"/>
              </w:rPr>
            </w:pPr>
            <w:r w:rsidRPr="00AA6E0A">
              <w:rPr>
                <w:rFonts w:eastAsia="Times New Roman" w:cs="Times New Roman"/>
                <w:szCs w:val="24"/>
              </w:rPr>
              <w:t>Life cycle costs: the costs during the life of the goods or equipment</w:t>
            </w:r>
            <w:r w:rsidRPr="00AA6E0A">
              <w:rPr>
                <w:rFonts w:eastAsia="Times New Roman" w:cs="Times New Roman"/>
                <w:b/>
                <w:szCs w:val="24"/>
              </w:rPr>
              <w:t xml:space="preserve"> </w:t>
            </w:r>
            <w:r w:rsidR="00386731" w:rsidRPr="00AA6E0A">
              <w:rPr>
                <w:rFonts w:eastAsia="Times New Roman" w:cs="Times New Roman"/>
                <w:b/>
                <w:i/>
                <w:iCs/>
                <w:szCs w:val="24"/>
              </w:rPr>
              <w:t>No</w:t>
            </w:r>
          </w:p>
          <w:p w14:paraId="071975CC" w14:textId="5DDC5A4C" w:rsidR="009A310F" w:rsidRPr="00AA6E0A" w:rsidRDefault="008E7A2D" w:rsidP="00643491">
            <w:pPr>
              <w:numPr>
                <w:ilvl w:val="0"/>
                <w:numId w:val="51"/>
              </w:numPr>
              <w:spacing w:before="120" w:after="120" w:line="240" w:lineRule="auto"/>
              <w:ind w:left="707"/>
              <w:jc w:val="both"/>
              <w:rPr>
                <w:rFonts w:eastAsia="Times New Roman" w:cs="Times New Roman"/>
                <w:b/>
                <w:szCs w:val="24"/>
              </w:rPr>
            </w:pPr>
            <w:r w:rsidRPr="00AA6E0A">
              <w:rPr>
                <w:rFonts w:eastAsia="Times New Roman" w:cs="Times New Roman"/>
                <w:szCs w:val="24"/>
              </w:rPr>
              <w:t>The performance and productivity of the equipment offered;</w:t>
            </w:r>
            <w:r w:rsidRPr="00AA6E0A">
              <w:rPr>
                <w:rFonts w:eastAsia="Times New Roman" w:cs="Times New Roman"/>
                <w:b/>
                <w:szCs w:val="24"/>
              </w:rPr>
              <w:t xml:space="preserve"> </w:t>
            </w:r>
            <w:r w:rsidR="00386731" w:rsidRPr="00AA6E0A">
              <w:rPr>
                <w:rFonts w:eastAsia="Times New Roman" w:cs="Times New Roman"/>
                <w:b/>
                <w:i/>
                <w:iCs/>
                <w:szCs w:val="24"/>
              </w:rPr>
              <w:t>No</w:t>
            </w:r>
          </w:p>
        </w:tc>
      </w:tr>
      <w:tr w:rsidR="008E7A2D" w:rsidRPr="00AA6E0A" w14:paraId="67D41746" w14:textId="77777777" w:rsidTr="008E7A2D">
        <w:tblPrEx>
          <w:tblCellMar>
            <w:left w:w="103" w:type="dxa"/>
            <w:right w:w="103" w:type="dxa"/>
          </w:tblCellMar>
        </w:tblPrEx>
        <w:trPr>
          <w:jc w:val="center"/>
        </w:trPr>
        <w:tc>
          <w:tcPr>
            <w:tcW w:w="9090" w:type="dxa"/>
            <w:gridSpan w:val="2"/>
            <w:shd w:val="clear" w:color="auto" w:fill="8DB3E2"/>
          </w:tcPr>
          <w:p w14:paraId="10D8CA43" w14:textId="77777777" w:rsidR="008E7A2D" w:rsidRPr="00AA6E0A" w:rsidRDefault="008E7A2D" w:rsidP="00FA7321">
            <w:pPr>
              <w:spacing w:before="120" w:after="120" w:line="240" w:lineRule="auto"/>
              <w:jc w:val="both"/>
              <w:rPr>
                <w:rFonts w:eastAsia="Times New Roman" w:cs="Times New Roman"/>
                <w:b/>
                <w:bCs/>
                <w:sz w:val="28"/>
                <w:szCs w:val="24"/>
              </w:rPr>
            </w:pPr>
            <w:r w:rsidRPr="00AA6E0A">
              <w:rPr>
                <w:rFonts w:eastAsia="Times New Roman" w:cs="Times New Roman"/>
                <w:b/>
                <w:bCs/>
                <w:sz w:val="28"/>
                <w:szCs w:val="24"/>
              </w:rPr>
              <w:t>F. Award of Contract</w:t>
            </w:r>
          </w:p>
        </w:tc>
      </w:tr>
      <w:tr w:rsidR="008E7A2D" w:rsidRPr="00AA6E0A" w14:paraId="444F7743" w14:textId="77777777" w:rsidTr="009A310F">
        <w:tblPrEx>
          <w:tblCellMar>
            <w:left w:w="103" w:type="dxa"/>
            <w:right w:w="103" w:type="dxa"/>
          </w:tblCellMar>
        </w:tblPrEx>
        <w:trPr>
          <w:jc w:val="center"/>
        </w:trPr>
        <w:tc>
          <w:tcPr>
            <w:tcW w:w="1686" w:type="dxa"/>
          </w:tcPr>
          <w:p w14:paraId="4E8DB557" w14:textId="77777777" w:rsidR="008E7A2D" w:rsidRPr="00AA6E0A" w:rsidRDefault="008E7A2D" w:rsidP="00FA7321">
            <w:pPr>
              <w:spacing w:before="120" w:after="120" w:line="240" w:lineRule="auto"/>
              <w:jc w:val="both"/>
              <w:rPr>
                <w:rFonts w:eastAsia="Times New Roman" w:cs="Times New Roman"/>
                <w:b/>
                <w:bCs/>
                <w:szCs w:val="24"/>
              </w:rPr>
            </w:pPr>
            <w:r w:rsidRPr="00AA6E0A">
              <w:rPr>
                <w:rFonts w:eastAsia="Times New Roman" w:cs="Times New Roman"/>
                <w:b/>
                <w:bCs/>
                <w:szCs w:val="24"/>
              </w:rPr>
              <w:t>ITB 42</w:t>
            </w:r>
          </w:p>
        </w:tc>
        <w:tc>
          <w:tcPr>
            <w:tcW w:w="7404" w:type="dxa"/>
          </w:tcPr>
          <w:p w14:paraId="2D72AD70" w14:textId="698103D4" w:rsidR="008E7A2D" w:rsidRPr="00AA6E0A" w:rsidRDefault="008E7A2D" w:rsidP="00FA7321">
            <w:pPr>
              <w:tabs>
                <w:tab w:val="right" w:pos="7254"/>
              </w:tabs>
              <w:spacing w:before="120" w:after="120" w:line="240" w:lineRule="auto"/>
              <w:jc w:val="both"/>
              <w:rPr>
                <w:rFonts w:eastAsia="Times New Roman" w:cs="Times New Roman"/>
                <w:b/>
                <w:szCs w:val="24"/>
              </w:rPr>
            </w:pPr>
            <w:r w:rsidRPr="00AA6E0A">
              <w:rPr>
                <w:rFonts w:eastAsia="Times New Roman" w:cs="Times New Roman"/>
                <w:szCs w:val="24"/>
              </w:rPr>
              <w:t xml:space="preserve">The maximum percentage by which quantities may be increased is: </w:t>
            </w:r>
            <w:r w:rsidR="00683228" w:rsidRPr="00AA6E0A">
              <w:rPr>
                <w:rFonts w:eastAsia="Times New Roman" w:cs="Times New Roman"/>
                <w:szCs w:val="24"/>
              </w:rPr>
              <w:t>15%</w:t>
            </w:r>
          </w:p>
          <w:p w14:paraId="23746B92" w14:textId="157CBD47" w:rsidR="008E7A2D" w:rsidRPr="00AA6E0A" w:rsidRDefault="008E7A2D" w:rsidP="00FA7321">
            <w:pPr>
              <w:tabs>
                <w:tab w:val="right" w:pos="7254"/>
              </w:tabs>
              <w:spacing w:before="120" w:after="120" w:line="240" w:lineRule="auto"/>
              <w:jc w:val="both"/>
              <w:rPr>
                <w:rFonts w:eastAsia="Times New Roman" w:cs="Times New Roman"/>
                <w:szCs w:val="24"/>
              </w:rPr>
            </w:pPr>
            <w:r w:rsidRPr="00AA6E0A">
              <w:rPr>
                <w:rFonts w:eastAsia="Times New Roman" w:cs="Times New Roman"/>
                <w:szCs w:val="24"/>
              </w:rPr>
              <w:t xml:space="preserve">The maximum percentage by which quantities may be decreased is: </w:t>
            </w:r>
            <w:r w:rsidR="00683228" w:rsidRPr="00AA6E0A">
              <w:rPr>
                <w:rFonts w:eastAsia="Times New Roman" w:cs="Times New Roman"/>
                <w:szCs w:val="24"/>
              </w:rPr>
              <w:t>15%</w:t>
            </w:r>
          </w:p>
        </w:tc>
      </w:tr>
      <w:tr w:rsidR="008E7A2D" w:rsidRPr="00AA6E0A" w14:paraId="48AD4751" w14:textId="77777777" w:rsidTr="009A310F">
        <w:tblPrEx>
          <w:tblCellMar>
            <w:left w:w="103" w:type="dxa"/>
            <w:right w:w="103" w:type="dxa"/>
          </w:tblCellMar>
        </w:tblPrEx>
        <w:trPr>
          <w:jc w:val="center"/>
        </w:trPr>
        <w:tc>
          <w:tcPr>
            <w:tcW w:w="1686" w:type="dxa"/>
          </w:tcPr>
          <w:p w14:paraId="379F1A29" w14:textId="77777777" w:rsidR="008E7A2D" w:rsidRPr="00AA6E0A" w:rsidRDefault="008E7A2D" w:rsidP="00FA7321">
            <w:pPr>
              <w:spacing w:before="120" w:after="120" w:line="240" w:lineRule="auto"/>
              <w:jc w:val="both"/>
              <w:rPr>
                <w:rFonts w:eastAsia="Times New Roman" w:cs="Times New Roman"/>
                <w:b/>
                <w:bCs/>
                <w:szCs w:val="24"/>
              </w:rPr>
            </w:pPr>
            <w:r w:rsidRPr="00AA6E0A">
              <w:rPr>
                <w:rFonts w:eastAsia="Times New Roman" w:cs="Times New Roman"/>
                <w:b/>
                <w:szCs w:val="24"/>
              </w:rPr>
              <w:t>ITB 45. 1</w:t>
            </w:r>
          </w:p>
        </w:tc>
        <w:tc>
          <w:tcPr>
            <w:tcW w:w="7404" w:type="dxa"/>
          </w:tcPr>
          <w:p w14:paraId="6DBB620C" w14:textId="6AC241EF" w:rsidR="008E7A2D" w:rsidRPr="00AA6E0A" w:rsidRDefault="008E7A2D" w:rsidP="00FA7321">
            <w:pPr>
              <w:spacing w:before="120" w:after="120" w:line="240" w:lineRule="auto"/>
              <w:jc w:val="both"/>
              <w:rPr>
                <w:rFonts w:eastAsia="Times New Roman" w:cs="Times New Roman"/>
                <w:color w:val="000000"/>
                <w:szCs w:val="24"/>
              </w:rPr>
            </w:pPr>
            <w:r w:rsidRPr="00AA6E0A">
              <w:rPr>
                <w:rFonts w:eastAsia="Times New Roman" w:cs="Times New Roman"/>
                <w:szCs w:val="24"/>
              </w:rPr>
              <w:t xml:space="preserve">The successful Bidder </w:t>
            </w:r>
            <w:r w:rsidRPr="00AA6E0A">
              <w:rPr>
                <w:rFonts w:eastAsia="Times New Roman" w:cs="Times New Roman"/>
                <w:b/>
                <w:i/>
                <w:szCs w:val="24"/>
              </w:rPr>
              <w:t xml:space="preserve">shall </w:t>
            </w:r>
            <w:r w:rsidRPr="00AA6E0A">
              <w:rPr>
                <w:rFonts w:eastAsia="Times New Roman" w:cs="Times New Roman"/>
                <w:szCs w:val="24"/>
              </w:rPr>
              <w:t>submit the Beneficial Ownership Disclosure Form.</w:t>
            </w:r>
          </w:p>
        </w:tc>
      </w:tr>
      <w:tr w:rsidR="008E7A2D" w:rsidRPr="00AA6E0A" w14:paraId="743275ED" w14:textId="77777777" w:rsidTr="009A310F">
        <w:tblPrEx>
          <w:tblCellMar>
            <w:left w:w="103" w:type="dxa"/>
            <w:right w:w="103" w:type="dxa"/>
          </w:tblCellMar>
        </w:tblPrEx>
        <w:trPr>
          <w:trHeight w:val="1813"/>
          <w:jc w:val="center"/>
        </w:trPr>
        <w:tc>
          <w:tcPr>
            <w:tcW w:w="1686" w:type="dxa"/>
          </w:tcPr>
          <w:p w14:paraId="3A95CA10" w14:textId="77777777" w:rsidR="008E7A2D" w:rsidRPr="00AA6E0A" w:rsidRDefault="008E7A2D" w:rsidP="00FA7321">
            <w:pPr>
              <w:spacing w:before="120" w:after="120" w:line="240" w:lineRule="auto"/>
              <w:jc w:val="both"/>
              <w:rPr>
                <w:rFonts w:eastAsia="Times New Roman" w:cs="Times New Roman"/>
                <w:b/>
                <w:bCs/>
                <w:szCs w:val="24"/>
              </w:rPr>
            </w:pPr>
            <w:bookmarkStart w:id="374" w:name="_Hlk27145501"/>
            <w:r w:rsidRPr="00AA6E0A">
              <w:rPr>
                <w:rFonts w:eastAsia="Times New Roman" w:cs="Times New Roman"/>
                <w:b/>
                <w:bCs/>
                <w:szCs w:val="24"/>
              </w:rPr>
              <w:t>ITB 47.1</w:t>
            </w:r>
          </w:p>
        </w:tc>
        <w:tc>
          <w:tcPr>
            <w:tcW w:w="7404" w:type="dxa"/>
          </w:tcPr>
          <w:p w14:paraId="1F75A746" w14:textId="77777777" w:rsidR="008E7A2D" w:rsidRPr="00AA6E0A" w:rsidRDefault="008E7A2D" w:rsidP="00FA7321">
            <w:pPr>
              <w:spacing w:before="120" w:after="120" w:line="240" w:lineRule="auto"/>
              <w:jc w:val="both"/>
              <w:rPr>
                <w:rFonts w:eastAsia="Times New Roman" w:cs="Times New Roman"/>
                <w:color w:val="000000"/>
                <w:szCs w:val="24"/>
              </w:rPr>
            </w:pPr>
            <w:r w:rsidRPr="00AA6E0A">
              <w:rPr>
                <w:rFonts w:eastAsia="Times New Roman" w:cs="Times New Roman"/>
                <w:color w:val="000000"/>
                <w:szCs w:val="24"/>
              </w:rPr>
              <w:t xml:space="preserve">The procedures for making a Procurement-related Complaint are detailed in the </w:t>
            </w:r>
            <w:hyperlink r:id="rId17" w:history="1">
              <w:r w:rsidRPr="00AA6E0A">
                <w:rPr>
                  <w:rFonts w:eastAsia="Times New Roman" w:cs="Times New Roman"/>
                  <w:b/>
                  <w:color w:val="0000FF"/>
                  <w:szCs w:val="24"/>
                  <w:u w:val="single"/>
                </w:rPr>
                <w:t>Part B</w:t>
              </w:r>
            </w:hyperlink>
            <w:r w:rsidRPr="00AA6E0A">
              <w:rPr>
                <w:rFonts w:eastAsia="Times New Roman" w:cs="Times New Roman"/>
                <w:color w:val="000000"/>
                <w:szCs w:val="24"/>
              </w:rPr>
              <w:t xml:space="preserve"> of the Operations Procurement Manual under the Procurement Framework of the African Development Bank. If a Bidder wishes to make a Procurement-related Complaint, the Bidder shall submit its complaint following </w:t>
            </w:r>
            <w:r w:rsidRPr="00AA6E0A">
              <w:rPr>
                <w:rFonts w:eastAsia="Times New Roman" w:cs="Times New Roman"/>
                <w:szCs w:val="24"/>
              </w:rPr>
              <w:t xml:space="preserve">these procedures to the </w:t>
            </w:r>
            <w:r w:rsidR="009D069A" w:rsidRPr="00AA6E0A">
              <w:rPr>
                <w:rFonts w:eastAsia="Times New Roman" w:cs="Times New Roman"/>
                <w:szCs w:val="24"/>
              </w:rPr>
              <w:t>Purchaser</w:t>
            </w:r>
            <w:r w:rsidRPr="00AA6E0A">
              <w:rPr>
                <w:rFonts w:eastAsia="Times New Roman" w:cs="Times New Roman"/>
                <w:szCs w:val="24"/>
              </w:rPr>
              <w:t>, in writing (by the quickest means available, such as by email in accordance with the following:</w:t>
            </w:r>
          </w:p>
          <w:p w14:paraId="7F9EEBA3" w14:textId="77777777" w:rsidR="008E7A2D" w:rsidRPr="00AA6E0A" w:rsidRDefault="008E7A2D" w:rsidP="00FA7321">
            <w:pPr>
              <w:spacing w:after="0" w:line="240" w:lineRule="auto"/>
              <w:jc w:val="both"/>
              <w:rPr>
                <w:rFonts w:eastAsia="Times New Roman" w:cs="Times New Roman"/>
                <w:szCs w:val="24"/>
              </w:rPr>
            </w:pPr>
          </w:p>
          <w:p w14:paraId="0EC2C9CC" w14:textId="2FEF9F02" w:rsidR="008E7A2D" w:rsidRPr="00AA6E0A" w:rsidRDefault="008E7A2D" w:rsidP="00FA7321">
            <w:pPr>
              <w:spacing w:after="80" w:line="240" w:lineRule="auto"/>
              <w:jc w:val="both"/>
              <w:rPr>
                <w:rFonts w:eastAsia="Times New Roman" w:cs="Times New Roman"/>
                <w:i/>
                <w:iCs/>
                <w:szCs w:val="24"/>
              </w:rPr>
            </w:pPr>
            <w:r w:rsidRPr="00AA6E0A">
              <w:rPr>
                <w:rFonts w:eastAsia="Times New Roman" w:cs="Times New Roman"/>
                <w:b/>
                <w:bCs/>
                <w:szCs w:val="24"/>
              </w:rPr>
              <w:t>For the attention</w:t>
            </w:r>
            <w:r w:rsidRPr="00AA6E0A">
              <w:rPr>
                <w:rFonts w:eastAsia="Times New Roman" w:cs="Times New Roman"/>
                <w:szCs w:val="24"/>
              </w:rPr>
              <w:t xml:space="preserve">: </w:t>
            </w:r>
            <w:r w:rsidR="00D26137" w:rsidRPr="00AA6E0A">
              <w:rPr>
                <w:rFonts w:eastAsia="Times New Roman" w:cs="Times New Roman"/>
                <w:i/>
                <w:iCs/>
                <w:color w:val="0070C0"/>
                <w:szCs w:val="24"/>
              </w:rPr>
              <w:t>The Executive Director</w:t>
            </w:r>
          </w:p>
          <w:p w14:paraId="61C45B11" w14:textId="67CAB7C8" w:rsidR="008E7A2D" w:rsidRPr="00AA6E0A" w:rsidRDefault="008E7A2D" w:rsidP="00FA7321">
            <w:pPr>
              <w:spacing w:after="80" w:line="240" w:lineRule="auto"/>
              <w:jc w:val="both"/>
              <w:rPr>
                <w:rFonts w:eastAsia="Times New Roman" w:cs="Times New Roman"/>
                <w:i/>
                <w:iCs/>
                <w:color w:val="0070C0"/>
                <w:szCs w:val="24"/>
              </w:rPr>
            </w:pPr>
            <w:r w:rsidRPr="00AA6E0A">
              <w:rPr>
                <w:rFonts w:eastAsia="Times New Roman" w:cs="Times New Roman"/>
                <w:b/>
                <w:bCs/>
                <w:szCs w:val="24"/>
              </w:rPr>
              <w:t>Title/position</w:t>
            </w:r>
            <w:r w:rsidRPr="00AA6E0A">
              <w:rPr>
                <w:rFonts w:eastAsia="Times New Roman" w:cs="Times New Roman"/>
                <w:szCs w:val="24"/>
              </w:rPr>
              <w:t xml:space="preserve">: </w:t>
            </w:r>
            <w:r w:rsidR="0084455B" w:rsidRPr="00AA6E0A">
              <w:rPr>
                <w:rFonts w:eastAsia="Times New Roman" w:cs="Times New Roman"/>
                <w:i/>
                <w:iCs/>
                <w:color w:val="0070C0"/>
                <w:szCs w:val="24"/>
              </w:rPr>
              <w:t>Mr. Robinson Francois</w:t>
            </w:r>
          </w:p>
          <w:p w14:paraId="44E691B6" w14:textId="2D544556" w:rsidR="008E7A2D" w:rsidRPr="00AA6E0A" w:rsidRDefault="009D069A" w:rsidP="00FA7321">
            <w:pPr>
              <w:spacing w:after="80" w:line="240" w:lineRule="auto"/>
              <w:jc w:val="both"/>
              <w:rPr>
                <w:rFonts w:eastAsia="Times New Roman" w:cs="Times New Roman"/>
                <w:i/>
                <w:iCs/>
                <w:color w:val="0070C0"/>
                <w:szCs w:val="24"/>
              </w:rPr>
            </w:pPr>
            <w:r w:rsidRPr="00AA6E0A">
              <w:rPr>
                <w:rFonts w:eastAsia="Times New Roman" w:cs="Times New Roman"/>
                <w:b/>
                <w:bCs/>
                <w:szCs w:val="24"/>
              </w:rPr>
              <w:t>Purchaser</w:t>
            </w:r>
            <w:r w:rsidR="008E7A2D" w:rsidRPr="00AA6E0A">
              <w:rPr>
                <w:rFonts w:eastAsia="Times New Roman" w:cs="Times New Roman"/>
                <w:szCs w:val="24"/>
              </w:rPr>
              <w:t xml:space="preserve">: </w:t>
            </w:r>
            <w:r w:rsidR="0084455B" w:rsidRPr="00AA6E0A">
              <w:rPr>
                <w:rFonts w:eastAsia="Times New Roman" w:cs="Times New Roman"/>
                <w:i/>
                <w:iCs/>
                <w:color w:val="0070C0"/>
                <w:szCs w:val="24"/>
              </w:rPr>
              <w:t xml:space="preserve">Regional Electricity Regulators Association of Southern Africa (RERA) </w:t>
            </w:r>
          </w:p>
          <w:p w14:paraId="5C70DA97" w14:textId="14FD851F" w:rsidR="008E7A2D" w:rsidRPr="00AA6E0A" w:rsidRDefault="008E7A2D" w:rsidP="00FA7321">
            <w:pPr>
              <w:spacing w:after="80" w:line="240" w:lineRule="auto"/>
              <w:jc w:val="both"/>
              <w:rPr>
                <w:rFonts w:eastAsia="Times New Roman" w:cs="Times New Roman"/>
                <w:i/>
                <w:iCs/>
                <w:color w:val="0070C0"/>
                <w:szCs w:val="24"/>
              </w:rPr>
            </w:pPr>
            <w:r w:rsidRPr="00AA6E0A">
              <w:rPr>
                <w:rFonts w:eastAsia="Times New Roman" w:cs="Times New Roman"/>
                <w:b/>
                <w:bCs/>
                <w:szCs w:val="24"/>
              </w:rPr>
              <w:t>Email address</w:t>
            </w:r>
            <w:r w:rsidRPr="00AA6E0A">
              <w:rPr>
                <w:rFonts w:eastAsia="Times New Roman" w:cs="Times New Roman"/>
                <w:i/>
                <w:iCs/>
                <w:szCs w:val="24"/>
              </w:rPr>
              <w:t xml:space="preserve">: </w:t>
            </w:r>
            <w:r w:rsidR="0084455B" w:rsidRPr="00AA6E0A">
              <w:rPr>
                <w:rFonts w:eastAsia="Times New Roman" w:cs="Times New Roman"/>
                <w:i/>
                <w:iCs/>
                <w:color w:val="0070C0"/>
                <w:szCs w:val="24"/>
              </w:rPr>
              <w:t>secretariat@rerasadc.com</w:t>
            </w:r>
          </w:p>
          <w:p w14:paraId="4B90A256" w14:textId="1DB3E4F4" w:rsidR="008E7A2D" w:rsidRPr="00AA6E0A" w:rsidRDefault="008E7A2D" w:rsidP="00FA7321">
            <w:pPr>
              <w:spacing w:after="0" w:line="240" w:lineRule="auto"/>
              <w:jc w:val="both"/>
              <w:rPr>
                <w:rFonts w:eastAsia="Times New Roman" w:cs="Times New Roman"/>
                <w:szCs w:val="24"/>
              </w:rPr>
            </w:pPr>
          </w:p>
          <w:p w14:paraId="06B0A95E" w14:textId="77777777" w:rsidR="008E7A2D" w:rsidRPr="00AA6E0A" w:rsidRDefault="008E7A2D" w:rsidP="00FA7321">
            <w:pPr>
              <w:spacing w:after="80" w:line="240" w:lineRule="auto"/>
              <w:jc w:val="both"/>
              <w:rPr>
                <w:rFonts w:eastAsia="Times New Roman" w:cs="Times New Roman"/>
                <w:color w:val="000000"/>
                <w:szCs w:val="24"/>
              </w:rPr>
            </w:pPr>
            <w:r w:rsidRPr="00AA6E0A">
              <w:rPr>
                <w:rFonts w:eastAsia="Times New Roman" w:cs="Times New Roman"/>
                <w:szCs w:val="24"/>
              </w:rPr>
              <w:t>In summary, a Procurement</w:t>
            </w:r>
            <w:r w:rsidRPr="00AA6E0A">
              <w:rPr>
                <w:rFonts w:eastAsia="Times New Roman" w:cs="Times New Roman"/>
                <w:color w:val="000000"/>
                <w:szCs w:val="24"/>
              </w:rPr>
              <w:t>-related Complaint may challenge any of the following:</w:t>
            </w:r>
          </w:p>
          <w:p w14:paraId="425E32BF" w14:textId="77777777" w:rsidR="008E7A2D" w:rsidRPr="00AA6E0A" w:rsidRDefault="008E7A2D" w:rsidP="00AA672D">
            <w:pPr>
              <w:numPr>
                <w:ilvl w:val="0"/>
                <w:numId w:val="131"/>
              </w:numPr>
              <w:spacing w:before="80" w:after="80" w:line="240" w:lineRule="auto"/>
              <w:ind w:left="510"/>
              <w:contextualSpacing/>
              <w:jc w:val="both"/>
              <w:rPr>
                <w:rFonts w:eastAsia="Times New Roman" w:cs="Times New Roman"/>
                <w:color w:val="000000"/>
                <w:szCs w:val="24"/>
              </w:rPr>
            </w:pPr>
            <w:r w:rsidRPr="00AA6E0A">
              <w:rPr>
                <w:rFonts w:eastAsia="Times New Roman" w:cs="Times New Roman"/>
                <w:color w:val="000000"/>
                <w:szCs w:val="24"/>
              </w:rPr>
              <w:t xml:space="preserve">the terms of the Bidding Documents; </w:t>
            </w:r>
          </w:p>
          <w:p w14:paraId="32CD9AAF" w14:textId="77777777" w:rsidR="008E7A2D" w:rsidRPr="00AA6E0A" w:rsidRDefault="008E7A2D" w:rsidP="00AA672D">
            <w:pPr>
              <w:numPr>
                <w:ilvl w:val="0"/>
                <w:numId w:val="131"/>
              </w:numPr>
              <w:spacing w:before="80" w:after="80" w:line="240" w:lineRule="auto"/>
              <w:ind w:left="510"/>
              <w:contextualSpacing/>
              <w:jc w:val="both"/>
              <w:rPr>
                <w:rFonts w:eastAsia="Times New Roman" w:cs="Times New Roman"/>
                <w:color w:val="000000"/>
                <w:szCs w:val="24"/>
              </w:rPr>
            </w:pPr>
            <w:r w:rsidRPr="00AA6E0A">
              <w:rPr>
                <w:rFonts w:eastAsia="Times New Roman" w:cs="Times New Roman"/>
                <w:color w:val="000000"/>
                <w:szCs w:val="24"/>
              </w:rPr>
              <w:t xml:space="preserve">the purchaser’s decision to exclude a bidder from the procurement process prior to the award of contract; and </w:t>
            </w:r>
          </w:p>
          <w:p w14:paraId="14B4087D" w14:textId="77777777" w:rsidR="008E7A2D" w:rsidRPr="00AA6E0A" w:rsidRDefault="008E7A2D" w:rsidP="00AA672D">
            <w:pPr>
              <w:numPr>
                <w:ilvl w:val="0"/>
                <w:numId w:val="131"/>
              </w:numPr>
              <w:spacing w:before="80" w:after="80" w:line="240" w:lineRule="auto"/>
              <w:ind w:left="510"/>
              <w:contextualSpacing/>
              <w:jc w:val="both"/>
              <w:rPr>
                <w:rFonts w:eastAsia="Times New Roman" w:cs="Times New Roman"/>
                <w:b/>
                <w:bCs/>
                <w:color w:val="000000"/>
                <w:szCs w:val="24"/>
              </w:rPr>
            </w:pPr>
            <w:r w:rsidRPr="00AA6E0A">
              <w:rPr>
                <w:rFonts w:eastAsia="Times New Roman" w:cs="Times New Roman"/>
                <w:color w:val="000000"/>
                <w:szCs w:val="24"/>
              </w:rPr>
              <w:t xml:space="preserve">the </w:t>
            </w:r>
            <w:r w:rsidR="009D069A" w:rsidRPr="00AA6E0A">
              <w:rPr>
                <w:rFonts w:eastAsia="Times New Roman" w:cs="Times New Roman"/>
                <w:color w:val="000000"/>
                <w:szCs w:val="24"/>
              </w:rPr>
              <w:t>Purchaser</w:t>
            </w:r>
            <w:r w:rsidRPr="00AA6E0A">
              <w:rPr>
                <w:rFonts w:eastAsia="Times New Roman" w:cs="Times New Roman"/>
                <w:color w:val="000000"/>
                <w:szCs w:val="24"/>
              </w:rPr>
              <w:t>’s decision to award the contract.</w:t>
            </w:r>
            <w:r w:rsidRPr="00AA6E0A">
              <w:rPr>
                <w:rFonts w:eastAsia="Times New Roman" w:cs="Times New Roman"/>
                <w:szCs w:val="24"/>
              </w:rPr>
              <w:t xml:space="preserve"> </w:t>
            </w:r>
          </w:p>
          <w:p w14:paraId="59B65FE0" w14:textId="77777777" w:rsidR="008E7A2D" w:rsidRPr="00AA6E0A" w:rsidRDefault="008E7A2D" w:rsidP="00FA7321">
            <w:pPr>
              <w:spacing w:before="80" w:after="80" w:line="240" w:lineRule="auto"/>
              <w:ind w:left="239"/>
              <w:jc w:val="both"/>
              <w:rPr>
                <w:rFonts w:eastAsia="Times New Roman" w:cs="Times New Roman"/>
                <w:b/>
                <w:bCs/>
                <w:color w:val="000000"/>
                <w:szCs w:val="24"/>
              </w:rPr>
            </w:pPr>
          </w:p>
          <w:p w14:paraId="4489049E"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The Bank’s Procurement Framework stipulates that bidders may send copies of their communications with the Borrowers to the Bank or write to the Bank directly when, Borrowers do not respond promptly, any questions on any issues regarding the implementation of Bank funded projects, or when the communication is a complaint against the Borrower. In this regard, if a bidder wishes to protest against a decision made by a Borrower or the Bank with regards to the procurement process or wishes to inform the Bank that the Bank’s procurement rules and/or provisions of the bidding documents have not been complied with, an email can be sent to the following address:</w:t>
            </w:r>
          </w:p>
          <w:p w14:paraId="5782FEFC" w14:textId="77777777" w:rsidR="008E7A2D" w:rsidRPr="00AA6E0A" w:rsidRDefault="008E7A2D" w:rsidP="00FA7321">
            <w:pPr>
              <w:spacing w:after="0" w:line="240" w:lineRule="auto"/>
              <w:jc w:val="both"/>
              <w:rPr>
                <w:rFonts w:eastAsia="Times New Roman" w:cs="Times New Roman"/>
                <w:szCs w:val="24"/>
              </w:rPr>
            </w:pPr>
          </w:p>
          <w:p w14:paraId="6C6B874D" w14:textId="14F4B582"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b/>
                <w:szCs w:val="24"/>
              </w:rPr>
              <w:t>Email:</w:t>
            </w:r>
            <w:r w:rsidRPr="00AA6E0A">
              <w:rPr>
                <w:rFonts w:eastAsia="Times New Roman" w:cs="Times New Roman"/>
                <w:szCs w:val="24"/>
              </w:rPr>
              <w:t xml:space="preserve"> </w:t>
            </w:r>
            <w:hyperlink r:id="rId18" w:history="1">
              <w:r w:rsidRPr="00AA6E0A">
                <w:rPr>
                  <w:rFonts w:eastAsia="Times New Roman" w:cs="Times New Roman"/>
                  <w:color w:val="0000FF"/>
                  <w:szCs w:val="24"/>
                  <w:u w:val="single"/>
                </w:rPr>
                <w:t>procurementcomplaints@afdb.org</w:t>
              </w:r>
            </w:hyperlink>
          </w:p>
        </w:tc>
      </w:tr>
      <w:bookmarkEnd w:id="374"/>
    </w:tbl>
    <w:p w14:paraId="7694299D" w14:textId="77777777" w:rsidR="008E7A2D" w:rsidRPr="00AA6E0A" w:rsidRDefault="008E7A2D" w:rsidP="00FA7321">
      <w:pPr>
        <w:spacing w:after="0" w:line="240" w:lineRule="auto"/>
        <w:jc w:val="both"/>
        <w:rPr>
          <w:rFonts w:eastAsia="Times New Roman" w:cs="Times New Roman"/>
          <w:szCs w:val="24"/>
        </w:rPr>
      </w:pPr>
    </w:p>
    <w:p w14:paraId="2D0D5C94" w14:textId="77777777" w:rsidR="008E7A2D" w:rsidRPr="00AA6E0A" w:rsidRDefault="008E7A2D" w:rsidP="00FA7321">
      <w:pPr>
        <w:spacing w:after="0" w:line="240" w:lineRule="auto"/>
        <w:jc w:val="both"/>
        <w:rPr>
          <w:rFonts w:eastAsia="Times New Roman" w:cs="Times New Roman"/>
          <w:szCs w:val="24"/>
        </w:rPr>
        <w:sectPr w:rsidR="008E7A2D" w:rsidRPr="00AA6E0A" w:rsidSect="008E7A2D">
          <w:headerReference w:type="even" r:id="rId19"/>
          <w:headerReference w:type="default" r:id="rId20"/>
          <w:headerReference w:type="first" r:id="rId21"/>
          <w:type w:val="oddPage"/>
          <w:pgSz w:w="11906" w:h="16838" w:code="9"/>
          <w:pgMar w:top="1440" w:right="1440" w:bottom="1440" w:left="1800" w:header="720" w:footer="720" w:gutter="0"/>
          <w:paperSrc w:first="15" w:other="15"/>
          <w:cols w:space="720"/>
          <w:titlePg/>
        </w:sectPr>
      </w:pPr>
    </w:p>
    <w:p w14:paraId="74A56D02" w14:textId="77777777" w:rsidR="008E7A2D" w:rsidRPr="00AA6E0A" w:rsidRDefault="008E7A2D" w:rsidP="00FA7321">
      <w:pPr>
        <w:pStyle w:val="Heading1"/>
        <w:jc w:val="both"/>
      </w:pPr>
      <w:bookmarkStart w:id="375" w:name="_Toc347227541"/>
      <w:bookmarkStart w:id="376" w:name="_Toc436903897"/>
      <w:bookmarkStart w:id="377" w:name="_Toc454620901"/>
      <w:bookmarkStart w:id="378" w:name="_Toc27138718"/>
      <w:r w:rsidRPr="00AA6E0A">
        <w:lastRenderedPageBreak/>
        <w:t>Section III - Evaluation and Qualification Criteria</w:t>
      </w:r>
      <w:bookmarkEnd w:id="375"/>
      <w:bookmarkEnd w:id="376"/>
      <w:bookmarkEnd w:id="377"/>
      <w:bookmarkEnd w:id="378"/>
    </w:p>
    <w:p w14:paraId="71865A58" w14:textId="77777777" w:rsidR="008E7A2D" w:rsidRPr="00AA6E0A" w:rsidRDefault="008E7A2D" w:rsidP="00FA7321">
      <w:pPr>
        <w:spacing w:after="0" w:line="240" w:lineRule="auto"/>
        <w:jc w:val="both"/>
        <w:rPr>
          <w:rFonts w:eastAsia="Times New Roman" w:cs="Times New Roman"/>
          <w:iCs/>
          <w:szCs w:val="24"/>
        </w:rPr>
      </w:pPr>
      <w:bookmarkStart w:id="379" w:name="_Toc487942150"/>
      <w:r w:rsidRPr="00AA6E0A">
        <w:rPr>
          <w:rFonts w:eastAsia="Times New Roman" w:cs="Times New Roman"/>
          <w:iCs/>
          <w:szCs w:val="24"/>
        </w:rPr>
        <w:t>This Section contains the criteria that the Purchaser shall use to evaluate a Bid and qualify the Bidders. No other factors, methods or criteria shall be used other than specified in this bidding document.</w:t>
      </w:r>
      <w:bookmarkEnd w:id="379"/>
      <w:r w:rsidRPr="00AA6E0A">
        <w:rPr>
          <w:rFonts w:eastAsia="Times New Roman" w:cs="Times New Roman"/>
          <w:iCs/>
          <w:szCs w:val="24"/>
        </w:rPr>
        <w:t xml:space="preserve"> Wherever a Bidder is required to state a monetary amount, Bidders should indicate the USD equivalent using the rate of exchange determined as follows:</w:t>
      </w:r>
    </w:p>
    <w:p w14:paraId="4B0DD8B3" w14:textId="77777777" w:rsidR="008E7A2D" w:rsidRPr="00AA6E0A" w:rsidRDefault="008E7A2D" w:rsidP="00FA7321">
      <w:pPr>
        <w:spacing w:after="0" w:line="240" w:lineRule="auto"/>
        <w:ind w:left="360" w:hanging="360"/>
        <w:jc w:val="both"/>
        <w:rPr>
          <w:rFonts w:eastAsia="Times New Roman" w:cs="Times New Roman"/>
          <w:iCs/>
          <w:szCs w:val="24"/>
        </w:rPr>
      </w:pPr>
      <w:r w:rsidRPr="00AA6E0A">
        <w:rPr>
          <w:rFonts w:eastAsia="Times New Roman" w:cs="Times New Roman"/>
          <w:iCs/>
          <w:szCs w:val="24"/>
        </w:rPr>
        <w:t>•</w:t>
      </w:r>
      <w:r w:rsidRPr="00AA6E0A">
        <w:rPr>
          <w:rFonts w:eastAsia="Times New Roman" w:cs="Times New Roman"/>
          <w:iCs/>
          <w:szCs w:val="24"/>
        </w:rPr>
        <w:tab/>
        <w:t>For annual turnover or financial data required for each year - Exchange rate prevailing on the last day of the respective calendar year (in which the amounts for that year is to be converted) was originally established.</w:t>
      </w:r>
    </w:p>
    <w:p w14:paraId="6D3F2FE1" w14:textId="77777777" w:rsidR="008E7A2D" w:rsidRPr="00AA6E0A" w:rsidRDefault="008E7A2D" w:rsidP="00FA7321">
      <w:pPr>
        <w:spacing w:after="0" w:line="240" w:lineRule="auto"/>
        <w:ind w:left="360" w:hanging="360"/>
        <w:jc w:val="both"/>
        <w:rPr>
          <w:rFonts w:eastAsia="Times New Roman" w:cs="Times New Roman"/>
          <w:iCs/>
          <w:szCs w:val="24"/>
        </w:rPr>
      </w:pPr>
    </w:p>
    <w:p w14:paraId="2C1CB750" w14:textId="77777777" w:rsidR="008E7A2D" w:rsidRPr="00AA6E0A" w:rsidRDefault="008E7A2D" w:rsidP="00FA7321">
      <w:pPr>
        <w:spacing w:after="0" w:line="240" w:lineRule="auto"/>
        <w:ind w:left="360" w:hanging="360"/>
        <w:jc w:val="both"/>
        <w:rPr>
          <w:rFonts w:eastAsia="Times New Roman" w:cs="Times New Roman"/>
          <w:iCs/>
          <w:szCs w:val="24"/>
        </w:rPr>
      </w:pPr>
      <w:r w:rsidRPr="00AA6E0A">
        <w:rPr>
          <w:rFonts w:eastAsia="Times New Roman" w:cs="Times New Roman"/>
          <w:iCs/>
          <w:szCs w:val="24"/>
        </w:rPr>
        <w:t>•</w:t>
      </w:r>
      <w:r w:rsidRPr="00AA6E0A">
        <w:rPr>
          <w:rFonts w:eastAsia="Times New Roman" w:cs="Times New Roman"/>
          <w:iCs/>
          <w:szCs w:val="24"/>
        </w:rPr>
        <w:tab/>
        <w:t>Value of single contract - Exchange rate prevailing on the date of the contract.</w:t>
      </w:r>
    </w:p>
    <w:p w14:paraId="7D05519C" w14:textId="77777777" w:rsidR="008E7A2D" w:rsidRPr="00AA6E0A" w:rsidRDefault="008E7A2D" w:rsidP="00FA7321">
      <w:pPr>
        <w:spacing w:after="0" w:line="240" w:lineRule="auto"/>
        <w:jc w:val="both"/>
        <w:rPr>
          <w:rFonts w:eastAsia="Times New Roman" w:cs="Times New Roman"/>
          <w:iCs/>
          <w:szCs w:val="24"/>
        </w:rPr>
      </w:pPr>
      <w:r w:rsidRPr="00AA6E0A">
        <w:rPr>
          <w:rFonts w:eastAsia="Times New Roman" w:cs="Times New Roman"/>
          <w:iCs/>
          <w:szCs w:val="24"/>
        </w:rPr>
        <w:t>Exchange rates shall be taken from the publicly available source identified in the ITB 33.1. Any error in determining the exchange rates in the Bid may be corrected by the Purchaser.</w:t>
      </w:r>
    </w:p>
    <w:p w14:paraId="4B24A8EA" w14:textId="26B02879" w:rsidR="008E7A2D" w:rsidRPr="00AA6E0A" w:rsidRDefault="0034260D" w:rsidP="00FA7321">
      <w:pPr>
        <w:pStyle w:val="Style7"/>
        <w:jc w:val="both"/>
        <w:rPr>
          <w:rFonts w:ascii="Times New Roman" w:hAnsi="Times New Roman"/>
          <w:color w:val="auto"/>
          <w:sz w:val="24"/>
          <w:szCs w:val="22"/>
        </w:rPr>
      </w:pPr>
      <w:bookmarkStart w:id="380" w:name="_Toc46149240"/>
      <w:r w:rsidRPr="00AA6E0A">
        <w:rPr>
          <w:rFonts w:ascii="Times New Roman" w:hAnsi="Times New Roman"/>
          <w:color w:val="4472C4" w:themeColor="accent1"/>
          <w:sz w:val="24"/>
          <w:szCs w:val="22"/>
        </w:rPr>
        <w:t xml:space="preserve">I. </w:t>
      </w:r>
      <w:r w:rsidR="008E7A2D" w:rsidRPr="00AA6E0A">
        <w:rPr>
          <w:rFonts w:ascii="Times New Roman" w:hAnsi="Times New Roman"/>
          <w:color w:val="4472C4" w:themeColor="accent1"/>
          <w:sz w:val="24"/>
          <w:szCs w:val="22"/>
        </w:rPr>
        <w:t>Successful Bid or Bids</w:t>
      </w:r>
      <w:bookmarkEnd w:id="380"/>
    </w:p>
    <w:p w14:paraId="5870ED00" w14:textId="1E209F74" w:rsidR="008E7A2D" w:rsidRPr="00AA6E0A" w:rsidRDefault="008E7A2D" w:rsidP="00FA7321">
      <w:pPr>
        <w:spacing w:before="240" w:after="120" w:line="240" w:lineRule="auto"/>
        <w:jc w:val="both"/>
        <w:rPr>
          <w:rFonts w:eastAsia="Times New Roman" w:cs="Times New Roman"/>
          <w:color w:val="000000"/>
          <w:szCs w:val="24"/>
        </w:rPr>
      </w:pPr>
      <w:r w:rsidRPr="00AA6E0A">
        <w:rPr>
          <w:rFonts w:eastAsia="Times New Roman" w:cs="Times New Roman"/>
          <w:color w:val="000000"/>
          <w:szCs w:val="24"/>
        </w:rPr>
        <w:t>The Purchaser shall apply the criteria and methodologies listed in this Section to evaluate Bids and determine the successful Bid which has been determined to:</w:t>
      </w:r>
    </w:p>
    <w:p w14:paraId="7F410A96" w14:textId="77777777" w:rsidR="008E7A2D" w:rsidRPr="00AA6E0A" w:rsidRDefault="008E7A2D" w:rsidP="00AA672D">
      <w:pPr>
        <w:numPr>
          <w:ilvl w:val="2"/>
          <w:numId w:val="73"/>
        </w:numPr>
        <w:spacing w:before="240" w:after="120" w:line="240" w:lineRule="auto"/>
        <w:ind w:left="900" w:hanging="540"/>
        <w:contextualSpacing/>
        <w:jc w:val="both"/>
        <w:rPr>
          <w:rFonts w:eastAsia="Times New Roman" w:cs="Times New Roman"/>
          <w:color w:val="000000"/>
          <w:szCs w:val="24"/>
        </w:rPr>
      </w:pPr>
      <w:r w:rsidRPr="00AA6E0A">
        <w:rPr>
          <w:rFonts w:eastAsia="Times New Roman" w:cs="Times New Roman"/>
          <w:color w:val="000000"/>
          <w:szCs w:val="24"/>
        </w:rPr>
        <w:t>be substantially responsive to the bidding document;</w:t>
      </w:r>
    </w:p>
    <w:p w14:paraId="7D402AC7" w14:textId="77777777" w:rsidR="008E7A2D" w:rsidRPr="00AA6E0A" w:rsidRDefault="008E7A2D" w:rsidP="00FA7321">
      <w:pPr>
        <w:spacing w:before="240" w:after="120" w:line="240" w:lineRule="auto"/>
        <w:ind w:left="900" w:hanging="540"/>
        <w:contextualSpacing/>
        <w:jc w:val="both"/>
        <w:rPr>
          <w:rFonts w:eastAsia="Times New Roman" w:cs="Times New Roman"/>
          <w:color w:val="000000"/>
          <w:szCs w:val="24"/>
        </w:rPr>
      </w:pPr>
    </w:p>
    <w:p w14:paraId="21B6121A" w14:textId="77777777" w:rsidR="008E7A2D" w:rsidRPr="00AA6E0A" w:rsidRDefault="008E7A2D" w:rsidP="00AA672D">
      <w:pPr>
        <w:numPr>
          <w:ilvl w:val="2"/>
          <w:numId w:val="73"/>
        </w:numPr>
        <w:spacing w:before="240" w:after="120" w:line="240" w:lineRule="auto"/>
        <w:ind w:left="900" w:hanging="540"/>
        <w:contextualSpacing/>
        <w:jc w:val="both"/>
        <w:rPr>
          <w:rFonts w:eastAsia="Times New Roman" w:cs="Times New Roman"/>
          <w:color w:val="000000"/>
          <w:szCs w:val="24"/>
        </w:rPr>
      </w:pPr>
      <w:r w:rsidRPr="00AA6E0A">
        <w:rPr>
          <w:rFonts w:eastAsia="Times New Roman" w:cs="Times New Roman"/>
          <w:color w:val="000000"/>
          <w:szCs w:val="24"/>
        </w:rPr>
        <w:t>offer the lowest evaluated total cost to the Purchaser for all items to be procured based on either a single Contract or all multiple Contracts combined, as the case may be, in accordance with the ITB 14.6 inviting bid prices and discounts, and provisions made in the Bidding Document for evaluation of bids and award of contract (s); and</w:t>
      </w:r>
    </w:p>
    <w:p w14:paraId="43304E20" w14:textId="77777777" w:rsidR="00153E9C" w:rsidRPr="00AA6E0A" w:rsidRDefault="00153E9C" w:rsidP="00152D21">
      <w:pPr>
        <w:spacing w:before="240" w:after="120" w:line="240" w:lineRule="auto"/>
        <w:ind w:left="900"/>
        <w:contextualSpacing/>
        <w:jc w:val="both"/>
        <w:rPr>
          <w:rFonts w:eastAsia="Times New Roman" w:cs="Times New Roman"/>
          <w:color w:val="000000"/>
          <w:szCs w:val="24"/>
        </w:rPr>
      </w:pPr>
    </w:p>
    <w:p w14:paraId="37E30AF5" w14:textId="710AB78B" w:rsidR="008E7A2D" w:rsidRPr="00AA6E0A" w:rsidRDefault="008E7A2D" w:rsidP="00AA672D">
      <w:pPr>
        <w:numPr>
          <w:ilvl w:val="2"/>
          <w:numId w:val="73"/>
        </w:numPr>
        <w:spacing w:before="240" w:after="120" w:line="240" w:lineRule="auto"/>
        <w:ind w:left="900" w:hanging="540"/>
        <w:contextualSpacing/>
        <w:jc w:val="both"/>
        <w:rPr>
          <w:rFonts w:eastAsia="Times New Roman" w:cs="Times New Roman"/>
          <w:color w:val="000000"/>
          <w:szCs w:val="24"/>
        </w:rPr>
      </w:pPr>
      <w:r w:rsidRPr="00AA6E0A">
        <w:rPr>
          <w:rFonts w:eastAsia="Times New Roman" w:cs="Times New Roman"/>
          <w:color w:val="000000"/>
          <w:szCs w:val="24"/>
        </w:rPr>
        <w:t>be offered by Bidder or Bidders that substantially meet the qualification criteria applicable for Contract or Contracts for which they are selected.</w:t>
      </w:r>
    </w:p>
    <w:p w14:paraId="0B6F16CB" w14:textId="26857DB3" w:rsidR="00D37888" w:rsidRPr="00AA6E0A" w:rsidRDefault="00AA3819" w:rsidP="00BA0CB4">
      <w:pPr>
        <w:pStyle w:val="Style8"/>
        <w:spacing w:before="0" w:after="0"/>
        <w:rPr>
          <w:rFonts w:ascii="Times New Roman" w:hAnsi="Times New Roman"/>
        </w:rPr>
      </w:pPr>
      <w:r w:rsidRPr="00AA6E0A">
        <w:rPr>
          <w:rFonts w:ascii="Times New Roman" w:hAnsi="Times New Roman"/>
        </w:rPr>
        <w:t xml:space="preserve">1. </w:t>
      </w:r>
      <w:r w:rsidR="00D37888" w:rsidRPr="00AA6E0A">
        <w:rPr>
          <w:rFonts w:ascii="Times New Roman" w:hAnsi="Times New Roman"/>
        </w:rPr>
        <w:t>Evaluation: Technical Bid and Commercial Conditions (ITB 30.3 and ITB 30.4)</w:t>
      </w:r>
    </w:p>
    <w:p w14:paraId="4ACD6175" w14:textId="77777777" w:rsidR="00153E9C" w:rsidRPr="00AA6E0A" w:rsidRDefault="00153E9C" w:rsidP="00136C86">
      <w:pPr>
        <w:pStyle w:val="Style8"/>
        <w:spacing w:before="0" w:after="0"/>
        <w:rPr>
          <w:rFonts w:ascii="Times New Roman" w:hAnsi="Times New Roman"/>
        </w:rPr>
      </w:pPr>
    </w:p>
    <w:p w14:paraId="3FCA1A3A" w14:textId="07B49815" w:rsidR="00D37888" w:rsidRPr="00AA6E0A" w:rsidRDefault="00AA3819" w:rsidP="00BA0CB4">
      <w:pPr>
        <w:spacing w:after="0" w:line="240" w:lineRule="auto"/>
        <w:jc w:val="both"/>
        <w:rPr>
          <w:rFonts w:cs="Times New Roman"/>
        </w:rPr>
      </w:pPr>
      <w:r w:rsidRPr="00AA6E0A">
        <w:rPr>
          <w:rFonts w:cs="Times New Roman"/>
          <w:b/>
        </w:rPr>
        <w:t xml:space="preserve">1.1 </w:t>
      </w:r>
      <w:r w:rsidR="00D37888" w:rsidRPr="00AA6E0A">
        <w:rPr>
          <w:rFonts w:cs="Times New Roman"/>
          <w:b/>
        </w:rPr>
        <w:t>Evaluation of Technical Bid (Reference ITB 16 and ITB 30.3):</w:t>
      </w:r>
      <w:r w:rsidR="00D37888" w:rsidRPr="00AA6E0A">
        <w:rPr>
          <w:rFonts w:cs="Times New Roman"/>
        </w:rPr>
        <w:t xml:space="preserve">  The Purchaser shall evaluate the Technical Bid to determine compliance with the Purchaser’s requirements under Section VII ‘Schedule of Requirement’ and whether the Bids are substantially responsive to the Technical Specifications and other Requirements. </w:t>
      </w:r>
      <w:r w:rsidR="00D37888" w:rsidRPr="00AA6E0A">
        <w:rPr>
          <w:rFonts w:cs="Times New Roman"/>
          <w:b/>
        </w:rPr>
        <w:t>[Bidder shall provide form (s) titled “Technical Bid-Base Bid” and “Technical Bid-Alternative Bid” (if latter is permitted) as per Section IV]</w:t>
      </w:r>
      <w:r w:rsidR="00D37888" w:rsidRPr="00AA6E0A">
        <w:rPr>
          <w:rFonts w:cs="Times New Roman"/>
        </w:rPr>
        <w:t xml:space="preserve"> </w:t>
      </w:r>
    </w:p>
    <w:p w14:paraId="5DB533F3" w14:textId="77777777" w:rsidR="00153E9C" w:rsidRPr="00AA6E0A" w:rsidRDefault="00153E9C" w:rsidP="00136C86">
      <w:pPr>
        <w:spacing w:after="0" w:line="240" w:lineRule="auto"/>
        <w:jc w:val="both"/>
        <w:rPr>
          <w:rFonts w:cs="Times New Roman"/>
        </w:rPr>
      </w:pPr>
    </w:p>
    <w:p w14:paraId="7F58DFE4" w14:textId="77777777" w:rsidR="00A150A0" w:rsidRPr="00AA6E0A" w:rsidRDefault="00A150A0" w:rsidP="00AA672D">
      <w:pPr>
        <w:pStyle w:val="ListParagraph"/>
        <w:numPr>
          <w:ilvl w:val="0"/>
          <w:numId w:val="163"/>
        </w:numPr>
        <w:jc w:val="both"/>
      </w:pPr>
      <w:r w:rsidRPr="00AA6E0A">
        <w:rPr>
          <w:rFonts w:eastAsia="Arial"/>
        </w:rPr>
        <w:t>The</w:t>
      </w:r>
      <w:r w:rsidRPr="00AA6E0A">
        <w:t xml:space="preserve"> EIDBMS software shall comprise of the following abilities:</w:t>
      </w:r>
    </w:p>
    <w:p w14:paraId="0F9228F0" w14:textId="77777777" w:rsidR="00A150A0" w:rsidRPr="00AA6E0A" w:rsidRDefault="00A150A0" w:rsidP="00AA672D">
      <w:pPr>
        <w:pStyle w:val="ListParagraph"/>
        <w:numPr>
          <w:ilvl w:val="0"/>
          <w:numId w:val="162"/>
        </w:numPr>
        <w:ind w:left="993"/>
        <w:jc w:val="both"/>
      </w:pPr>
      <w:r w:rsidRPr="00AA6E0A">
        <w:t>Structured data entry for regulatory KPIs (single and bulk entry) and regulatory principles.</w:t>
      </w:r>
    </w:p>
    <w:p w14:paraId="75394372" w14:textId="77777777" w:rsidR="00A150A0" w:rsidRPr="00AA6E0A" w:rsidRDefault="00A150A0" w:rsidP="00AA672D">
      <w:pPr>
        <w:pStyle w:val="ListParagraph"/>
        <w:numPr>
          <w:ilvl w:val="0"/>
          <w:numId w:val="162"/>
        </w:numPr>
        <w:ind w:left="993"/>
        <w:jc w:val="both"/>
      </w:pPr>
      <w:r w:rsidRPr="00AA6E0A">
        <w:t>Structured data entry for utility KPIs (single and bulk entry).</w:t>
      </w:r>
    </w:p>
    <w:p w14:paraId="30DD5876" w14:textId="77777777" w:rsidR="00A150A0" w:rsidRPr="00AA6E0A" w:rsidRDefault="00A150A0" w:rsidP="00AA672D">
      <w:pPr>
        <w:pStyle w:val="ListParagraph"/>
        <w:numPr>
          <w:ilvl w:val="0"/>
          <w:numId w:val="162"/>
        </w:numPr>
        <w:ind w:left="993"/>
        <w:jc w:val="both"/>
      </w:pPr>
      <w:r w:rsidRPr="00AA6E0A">
        <w:t>Data management for tariffs structures and cost component</w:t>
      </w:r>
    </w:p>
    <w:p w14:paraId="36977E02" w14:textId="77777777" w:rsidR="00A150A0" w:rsidRPr="00AA6E0A" w:rsidRDefault="00A150A0" w:rsidP="00AA672D">
      <w:pPr>
        <w:pStyle w:val="ListParagraph"/>
        <w:numPr>
          <w:ilvl w:val="0"/>
          <w:numId w:val="162"/>
        </w:numPr>
        <w:ind w:left="993"/>
        <w:jc w:val="both"/>
      </w:pPr>
      <w:r w:rsidRPr="00AA6E0A">
        <w:t>Data review and approval workflows with commenting capabilities.</w:t>
      </w:r>
    </w:p>
    <w:p w14:paraId="6CC9F614" w14:textId="77777777" w:rsidR="00A150A0" w:rsidRPr="00AA6E0A" w:rsidRDefault="00A150A0" w:rsidP="00AA672D">
      <w:pPr>
        <w:pStyle w:val="ListParagraph"/>
        <w:numPr>
          <w:ilvl w:val="0"/>
          <w:numId w:val="162"/>
        </w:numPr>
        <w:ind w:left="993"/>
        <w:jc w:val="both"/>
      </w:pPr>
      <w:r w:rsidRPr="00AA6E0A">
        <w:t>Advanced analytics (with AI) for reporting and forecasting.</w:t>
      </w:r>
    </w:p>
    <w:p w14:paraId="1AF257ED" w14:textId="77777777" w:rsidR="00A150A0" w:rsidRPr="00AA6E0A" w:rsidRDefault="00A150A0" w:rsidP="00AA672D">
      <w:pPr>
        <w:pStyle w:val="ListParagraph"/>
        <w:numPr>
          <w:ilvl w:val="0"/>
          <w:numId w:val="162"/>
        </w:numPr>
        <w:ind w:left="993"/>
        <w:jc w:val="both"/>
      </w:pPr>
      <w:r w:rsidRPr="00AA6E0A">
        <w:t>Document management for regulatory records.</w:t>
      </w:r>
    </w:p>
    <w:p w14:paraId="5E23DFE9" w14:textId="77777777" w:rsidR="00A150A0" w:rsidRPr="00AA6E0A" w:rsidRDefault="00A150A0" w:rsidP="00AA672D">
      <w:pPr>
        <w:pStyle w:val="ListParagraph"/>
        <w:numPr>
          <w:ilvl w:val="0"/>
          <w:numId w:val="162"/>
        </w:numPr>
        <w:ind w:left="993"/>
        <w:jc w:val="both"/>
      </w:pPr>
      <w:r w:rsidRPr="00AA6E0A">
        <w:t>System administration.</w:t>
      </w:r>
    </w:p>
    <w:p w14:paraId="2151CC0E" w14:textId="77777777" w:rsidR="00A150A0" w:rsidRPr="00AA6E0A" w:rsidRDefault="00A150A0" w:rsidP="00AA672D">
      <w:pPr>
        <w:pStyle w:val="ListParagraph"/>
        <w:numPr>
          <w:ilvl w:val="0"/>
          <w:numId w:val="162"/>
        </w:numPr>
        <w:ind w:left="993"/>
        <w:jc w:val="both"/>
      </w:pPr>
      <w:r w:rsidRPr="00AA6E0A">
        <w:lastRenderedPageBreak/>
        <w:t>Ability of the system to support all three languages of SADC countries: English, French and Portuguese.</w:t>
      </w:r>
    </w:p>
    <w:p w14:paraId="5A0E09D4" w14:textId="7D166155" w:rsidR="00A150A0" w:rsidRPr="00AA6E0A" w:rsidRDefault="00A150A0" w:rsidP="00AA672D">
      <w:pPr>
        <w:pStyle w:val="ListParagraph"/>
        <w:numPr>
          <w:ilvl w:val="0"/>
          <w:numId w:val="163"/>
        </w:numPr>
        <w:jc w:val="both"/>
        <w:rPr>
          <w:rFonts w:eastAsia="Arial"/>
        </w:rPr>
      </w:pPr>
      <w:r w:rsidRPr="00AA6E0A">
        <w:rPr>
          <w:rFonts w:eastAsia="Arial"/>
        </w:rPr>
        <w:t>Cloud Server Provisioning: Deployment of two servers (primary and secondary) in the cloud, configured with auto-replication to ensure high availability and fault tolerance.</w:t>
      </w:r>
    </w:p>
    <w:p w14:paraId="679BF490" w14:textId="77777777" w:rsidR="00A150A0" w:rsidRPr="00AA6E0A" w:rsidRDefault="00A150A0" w:rsidP="00AA672D">
      <w:pPr>
        <w:pStyle w:val="ListParagraph"/>
        <w:numPr>
          <w:ilvl w:val="0"/>
          <w:numId w:val="163"/>
        </w:numPr>
        <w:jc w:val="both"/>
        <w:rPr>
          <w:rFonts w:eastAsia="Arial"/>
        </w:rPr>
      </w:pPr>
      <w:r w:rsidRPr="00AA6E0A">
        <w:rPr>
          <w:rFonts w:eastAsia="Arial"/>
        </w:rPr>
        <w:t>Elastic Load Balancer Setup: Implementation of an elastic load balancer to distribute incoming traffic intelligently across the two servers, ensuring optimal performance, uptime, and scalability as user demand grows.</w:t>
      </w:r>
    </w:p>
    <w:p w14:paraId="1D88050A" w14:textId="1E0C6663" w:rsidR="00BE1BB1" w:rsidRPr="00AA6E0A" w:rsidRDefault="00A150A0" w:rsidP="00AA672D">
      <w:pPr>
        <w:pStyle w:val="ListParagraph"/>
        <w:numPr>
          <w:ilvl w:val="0"/>
          <w:numId w:val="163"/>
        </w:numPr>
        <w:jc w:val="both"/>
        <w:rPr>
          <w:rFonts w:eastAsia="Arial"/>
        </w:rPr>
      </w:pPr>
      <w:r w:rsidRPr="00AA6E0A">
        <w:rPr>
          <w:rFonts w:eastAsia="Arial"/>
        </w:rPr>
        <w:t>Scalable Network Resources: Provision of elastic bandwidth to accommodate real-time data processing and regulatory submissions. Usage and scaling needs will be continuously monitored post-implementation to adjust resources efficiently based on actual system load.</w:t>
      </w:r>
    </w:p>
    <w:p w14:paraId="30706F5E" w14:textId="77777777" w:rsidR="002C2277" w:rsidRPr="00AA6E0A" w:rsidRDefault="002C2277" w:rsidP="00153E9C">
      <w:pPr>
        <w:keepNext/>
        <w:keepLines/>
        <w:tabs>
          <w:tab w:val="left" w:pos="540"/>
        </w:tabs>
        <w:suppressAutoHyphens/>
        <w:spacing w:after="0" w:line="240" w:lineRule="auto"/>
        <w:ind w:left="900" w:right="-72" w:hanging="540"/>
        <w:jc w:val="both"/>
        <w:rPr>
          <w:rFonts w:eastAsia="Times New Roman" w:cs="Times New Roman"/>
          <w:color w:val="000000"/>
          <w:szCs w:val="20"/>
        </w:rPr>
      </w:pPr>
    </w:p>
    <w:p w14:paraId="059561B5" w14:textId="593B3003" w:rsidR="005971EB" w:rsidRPr="00AA6E0A" w:rsidRDefault="005971EB" w:rsidP="00136C86">
      <w:pPr>
        <w:spacing w:after="0" w:line="240" w:lineRule="auto"/>
        <w:jc w:val="both"/>
        <w:rPr>
          <w:rFonts w:eastAsia="Times New Roman" w:cs="Times New Roman"/>
          <w:b/>
          <w:szCs w:val="24"/>
        </w:rPr>
      </w:pPr>
      <w:r w:rsidRPr="00AA6E0A">
        <w:rPr>
          <w:rFonts w:eastAsia="Times New Roman" w:cs="Times New Roman"/>
          <w:color w:val="000000"/>
          <w:szCs w:val="20"/>
        </w:rPr>
        <w:t xml:space="preserve">1.2 </w:t>
      </w:r>
      <w:r w:rsidRPr="00AA6E0A">
        <w:rPr>
          <w:rFonts w:cs="Times New Roman"/>
          <w:b/>
        </w:rPr>
        <w:t>Evaluation</w:t>
      </w:r>
      <w:r w:rsidRPr="00AA6E0A">
        <w:rPr>
          <w:rFonts w:eastAsia="Times New Roman" w:cs="Times New Roman"/>
          <w:b/>
          <w:szCs w:val="24"/>
        </w:rPr>
        <w:t xml:space="preserve"> of</w:t>
      </w:r>
      <w:r w:rsidRPr="00AA6E0A">
        <w:rPr>
          <w:rFonts w:eastAsia="Times New Roman" w:cs="Times New Roman"/>
          <w:color w:val="000000"/>
          <w:szCs w:val="24"/>
        </w:rPr>
        <w:t xml:space="preserve"> </w:t>
      </w:r>
      <w:r w:rsidRPr="00AA6E0A">
        <w:rPr>
          <w:rFonts w:eastAsia="Times New Roman" w:cs="Times New Roman"/>
          <w:b/>
          <w:color w:val="000000"/>
          <w:szCs w:val="24"/>
        </w:rPr>
        <w:t xml:space="preserve">Commercial Terms and Conditions of the Bid (Reference ITB 30.4): </w:t>
      </w:r>
      <w:r w:rsidRPr="00AA6E0A">
        <w:rPr>
          <w:rFonts w:eastAsia="Times New Roman" w:cs="Times New Roman"/>
          <w:szCs w:val="24"/>
        </w:rPr>
        <w:t xml:space="preserve">The Purchaser shall determine whether the Bids are substantially responsive to the Commercial and Contractual Terms and Conditions. </w:t>
      </w:r>
      <w:r w:rsidRPr="00AA6E0A">
        <w:rPr>
          <w:rFonts w:eastAsia="Times New Roman" w:cs="Times New Roman"/>
          <w:b/>
          <w:szCs w:val="24"/>
        </w:rPr>
        <w:t>[Bidder shall provide form titled “Commercial Terms and Conditions” as per Section IV]</w:t>
      </w:r>
    </w:p>
    <w:p w14:paraId="231360EA" w14:textId="77777777" w:rsidR="0006465A" w:rsidRPr="00AA6E0A" w:rsidRDefault="0006465A" w:rsidP="00AA672D">
      <w:pPr>
        <w:pStyle w:val="ListParagraph"/>
        <w:numPr>
          <w:ilvl w:val="4"/>
          <w:numId w:val="152"/>
        </w:numPr>
        <w:ind w:left="1025"/>
        <w:jc w:val="both"/>
      </w:pPr>
      <w:r w:rsidRPr="00AA6E0A">
        <w:t xml:space="preserve">a statement in the Letter of Bid </w:t>
      </w:r>
      <w:r w:rsidRPr="00AA6E0A">
        <w:rPr>
          <w:i/>
          <w:iCs/>
        </w:rPr>
        <w:t>(Use template provided under Section IV- Bidding Forms)</w:t>
      </w:r>
      <w:r w:rsidRPr="00AA6E0A">
        <w:t xml:space="preserve"> that the bid is valid for 120 calendar days from the date of submission. </w:t>
      </w:r>
    </w:p>
    <w:p w14:paraId="3979BCB0" w14:textId="77777777" w:rsidR="0006465A" w:rsidRPr="00AA6E0A" w:rsidRDefault="0006465A" w:rsidP="00AA672D">
      <w:pPr>
        <w:pStyle w:val="ListParagraph"/>
        <w:numPr>
          <w:ilvl w:val="4"/>
          <w:numId w:val="152"/>
        </w:numPr>
        <w:ind w:left="1025"/>
        <w:jc w:val="both"/>
      </w:pPr>
      <w:r w:rsidRPr="00AA6E0A">
        <w:t>Original Power of Attorney, which, if signed outside Namibia, shall be notarized.</w:t>
      </w:r>
    </w:p>
    <w:p w14:paraId="0E4870F3" w14:textId="77777777" w:rsidR="0006465A" w:rsidRPr="00AA6E0A" w:rsidRDefault="0006465A" w:rsidP="00AA672D">
      <w:pPr>
        <w:pStyle w:val="ListParagraph"/>
        <w:numPr>
          <w:ilvl w:val="4"/>
          <w:numId w:val="152"/>
        </w:numPr>
        <w:ind w:left="1025"/>
        <w:jc w:val="both"/>
      </w:pPr>
      <w:r w:rsidRPr="00AA6E0A">
        <w:t xml:space="preserve">Bid Securing Declaration </w:t>
      </w:r>
      <w:r w:rsidRPr="00AA6E0A">
        <w:rPr>
          <w:i/>
          <w:iCs/>
        </w:rPr>
        <w:t>(Use template provided under Section IV- Bidding Forms)</w:t>
      </w:r>
    </w:p>
    <w:p w14:paraId="0C21D8EC" w14:textId="645D8D34" w:rsidR="0006465A" w:rsidRPr="00AA6E0A" w:rsidRDefault="0006465A" w:rsidP="00AA672D">
      <w:pPr>
        <w:pStyle w:val="ListParagraph"/>
        <w:numPr>
          <w:ilvl w:val="4"/>
          <w:numId w:val="152"/>
        </w:numPr>
        <w:ind w:left="1025"/>
        <w:jc w:val="both"/>
      </w:pPr>
      <w:r w:rsidRPr="00AA6E0A">
        <w:t>Manufacturer’s Authorization</w:t>
      </w:r>
      <w:r w:rsidR="00327389" w:rsidRPr="00AA6E0A">
        <w:t xml:space="preserve"> if the bidder in not a manufacturer</w:t>
      </w:r>
      <w:r w:rsidRPr="00AA6E0A">
        <w:t xml:space="preserve"> </w:t>
      </w:r>
      <w:r w:rsidRPr="00AA6E0A">
        <w:rPr>
          <w:i/>
          <w:iCs/>
        </w:rPr>
        <w:t>(Use template provided under Section IV- Bidding Forms)</w:t>
      </w:r>
    </w:p>
    <w:p w14:paraId="098B8385" w14:textId="2FF3F96F" w:rsidR="0006465A" w:rsidRPr="00AA6E0A" w:rsidRDefault="0006465A" w:rsidP="00AA672D">
      <w:pPr>
        <w:pStyle w:val="ListParagraph"/>
        <w:numPr>
          <w:ilvl w:val="4"/>
          <w:numId w:val="152"/>
        </w:numPr>
        <w:ind w:left="1025"/>
        <w:jc w:val="both"/>
      </w:pPr>
      <w:r w:rsidRPr="00AA6E0A">
        <w:t>Power of Attorney of the signatory of the bid authorizing the signature of the bid</w:t>
      </w:r>
      <w:r w:rsidR="00F7158F" w:rsidRPr="00AA6E0A">
        <w:t>.</w:t>
      </w:r>
    </w:p>
    <w:p w14:paraId="0894872C" w14:textId="398B8D26" w:rsidR="00F7158F" w:rsidRPr="00AA6E0A" w:rsidRDefault="00D91834" w:rsidP="00AA672D">
      <w:pPr>
        <w:pStyle w:val="ListParagraph"/>
        <w:numPr>
          <w:ilvl w:val="4"/>
          <w:numId w:val="152"/>
        </w:numPr>
        <w:ind w:left="1025"/>
        <w:jc w:val="both"/>
      </w:pPr>
      <w:r w:rsidRPr="00AA6E0A">
        <w:t>Acceptable</w:t>
      </w:r>
      <w:r w:rsidR="00282F1E" w:rsidRPr="00AA6E0A">
        <w:t xml:space="preserve"> delivery period (i.e four months)</w:t>
      </w:r>
    </w:p>
    <w:p w14:paraId="4364FF0F" w14:textId="5FABAA4F" w:rsidR="00D91834" w:rsidRPr="00AA6E0A" w:rsidRDefault="00D91834" w:rsidP="00AA672D">
      <w:pPr>
        <w:pStyle w:val="ListParagraph"/>
        <w:numPr>
          <w:ilvl w:val="4"/>
          <w:numId w:val="152"/>
        </w:numPr>
        <w:ind w:left="1025"/>
        <w:jc w:val="both"/>
      </w:pPr>
      <w:r w:rsidRPr="00AA6E0A">
        <w:t>Intellectual property ownership of the software by RERA, including transfer of source codes</w:t>
      </w:r>
      <w:r w:rsidR="005F3D8A" w:rsidRPr="00AA6E0A">
        <w:t xml:space="preserve"> to RERA</w:t>
      </w:r>
      <w:r w:rsidR="00327389" w:rsidRPr="00AA6E0A">
        <w:t>.</w:t>
      </w:r>
    </w:p>
    <w:p w14:paraId="51A89A15" w14:textId="77777777" w:rsidR="00327389" w:rsidRPr="00AA6E0A" w:rsidRDefault="00327389" w:rsidP="00136C86">
      <w:pPr>
        <w:pStyle w:val="ListParagraph"/>
        <w:ind w:left="1025"/>
        <w:jc w:val="both"/>
      </w:pPr>
    </w:p>
    <w:p w14:paraId="50A6F814" w14:textId="77777777" w:rsidR="008E7A2D" w:rsidRPr="00AA6E0A" w:rsidRDefault="008E7A2D" w:rsidP="00136C86">
      <w:pPr>
        <w:pStyle w:val="Style8"/>
        <w:widowControl w:val="0"/>
        <w:spacing w:before="0" w:after="0"/>
        <w:jc w:val="both"/>
        <w:rPr>
          <w:rFonts w:ascii="Times New Roman" w:hAnsi="Times New Roman"/>
        </w:rPr>
      </w:pPr>
      <w:bookmarkStart w:id="381" w:name="_Toc27039438"/>
      <w:bookmarkStart w:id="382" w:name="_Toc46149242"/>
      <w:r w:rsidRPr="00AA6E0A">
        <w:rPr>
          <w:rFonts w:ascii="Times New Roman" w:hAnsi="Times New Roman"/>
        </w:rPr>
        <w:t>2. Evaluation (ITB 35.6)</w:t>
      </w:r>
      <w:bookmarkEnd w:id="381"/>
      <w:bookmarkEnd w:id="382"/>
    </w:p>
    <w:p w14:paraId="3087F9DF" w14:textId="77777777" w:rsidR="008E7A2D" w:rsidRPr="00AA6E0A" w:rsidRDefault="008E7A2D" w:rsidP="00153E9C">
      <w:pPr>
        <w:keepNext/>
        <w:keepLines/>
        <w:spacing w:after="0" w:line="240" w:lineRule="auto"/>
        <w:jc w:val="both"/>
        <w:rPr>
          <w:rFonts w:eastAsia="Times New Roman" w:cs="Times New Roman"/>
          <w:b/>
          <w:szCs w:val="24"/>
        </w:rPr>
      </w:pPr>
      <w:r w:rsidRPr="00AA6E0A">
        <w:rPr>
          <w:rFonts w:eastAsia="Times New Roman" w:cs="Times New Roman"/>
          <w:b/>
          <w:szCs w:val="24"/>
        </w:rPr>
        <w:t>2.1. Evaluation Criteria (Other Factors) (ITB 35.6)</w:t>
      </w:r>
    </w:p>
    <w:p w14:paraId="6B89BB59" w14:textId="4E55AE10" w:rsidR="008E7A2D" w:rsidRPr="00AA6E0A" w:rsidRDefault="008E7A2D" w:rsidP="00136C86">
      <w:pPr>
        <w:keepNext/>
        <w:keepLines/>
        <w:tabs>
          <w:tab w:val="left" w:pos="540"/>
        </w:tabs>
        <w:suppressAutoHyphens/>
        <w:spacing w:after="0" w:line="240" w:lineRule="auto"/>
        <w:ind w:right="-72"/>
        <w:jc w:val="both"/>
        <w:rPr>
          <w:rFonts w:eastAsia="Times New Roman" w:cs="Times New Roman"/>
          <w:szCs w:val="24"/>
        </w:rPr>
      </w:pPr>
      <w:r w:rsidRPr="00AA6E0A">
        <w:rPr>
          <w:rFonts w:eastAsia="Times New Roman" w:cs="Times New Roman"/>
          <w:szCs w:val="24"/>
        </w:rPr>
        <w:t>The Purchaser’s evaluation of a Bid may take into account, in addition to the Bid Price quoted in accordance with ITB 14.9, one or more of the following factors as specified in ITB</w:t>
      </w:r>
      <w:r w:rsidRPr="00AA6E0A">
        <w:rPr>
          <w:rFonts w:eastAsia="Times New Roman" w:cs="Times New Roman"/>
          <w:bCs/>
          <w:szCs w:val="24"/>
        </w:rPr>
        <w:t xml:space="preserve"> 35.2(f) and in BDS referring to </w:t>
      </w:r>
      <w:r w:rsidRPr="00AA6E0A">
        <w:rPr>
          <w:rFonts w:eastAsia="Times New Roman" w:cs="Times New Roman"/>
          <w:szCs w:val="24"/>
        </w:rPr>
        <w:t>ITB</w:t>
      </w:r>
      <w:r w:rsidRPr="00AA6E0A">
        <w:rPr>
          <w:rFonts w:eastAsia="Times New Roman" w:cs="Times New Roman"/>
          <w:bCs/>
          <w:szCs w:val="24"/>
        </w:rPr>
        <w:t xml:space="preserve"> 35.6</w:t>
      </w:r>
      <w:r w:rsidRPr="00AA6E0A">
        <w:rPr>
          <w:rFonts w:eastAsia="Times New Roman" w:cs="Times New Roman"/>
          <w:b/>
          <w:szCs w:val="24"/>
        </w:rPr>
        <w:t>,</w:t>
      </w:r>
      <w:r w:rsidRPr="00AA6E0A">
        <w:rPr>
          <w:rFonts w:eastAsia="Times New Roman" w:cs="Times New Roman"/>
          <w:szCs w:val="24"/>
        </w:rPr>
        <w:t xml:space="preserve"> using</w:t>
      </w:r>
      <w:r w:rsidRPr="00AA6E0A">
        <w:rPr>
          <w:rFonts w:eastAsia="Times New Roman" w:cs="Times New Roman"/>
          <w:i/>
          <w:iCs/>
          <w:szCs w:val="24"/>
        </w:rPr>
        <w:t xml:space="preserve"> </w:t>
      </w:r>
      <w:r w:rsidRPr="00AA6E0A">
        <w:rPr>
          <w:rFonts w:eastAsia="Times New Roman" w:cs="Times New Roman"/>
          <w:szCs w:val="24"/>
        </w:rPr>
        <w:t xml:space="preserve">the following criteria and methodologies. </w:t>
      </w:r>
    </w:p>
    <w:p w14:paraId="0FF871D1" w14:textId="77777777" w:rsidR="004653B6" w:rsidRPr="00AA6E0A" w:rsidRDefault="004653B6" w:rsidP="00136C86">
      <w:pPr>
        <w:keepNext/>
        <w:keepLines/>
        <w:tabs>
          <w:tab w:val="left" w:pos="540"/>
        </w:tabs>
        <w:suppressAutoHyphens/>
        <w:spacing w:after="0" w:line="240" w:lineRule="auto"/>
        <w:ind w:right="-72"/>
        <w:jc w:val="both"/>
        <w:rPr>
          <w:rFonts w:eastAsia="Times New Roman" w:cs="Times New Roman"/>
          <w:szCs w:val="24"/>
        </w:rPr>
      </w:pPr>
    </w:p>
    <w:p w14:paraId="1DE52F48" w14:textId="71DC280A" w:rsidR="00222B46" w:rsidRPr="00AA6E0A" w:rsidRDefault="008E7A2D" w:rsidP="00136C86">
      <w:pPr>
        <w:tabs>
          <w:tab w:val="left" w:pos="1080"/>
        </w:tabs>
        <w:suppressAutoHyphens/>
        <w:spacing w:after="0" w:line="240" w:lineRule="auto"/>
        <w:ind w:left="1080" w:right="-72" w:hanging="540"/>
        <w:jc w:val="both"/>
        <w:rPr>
          <w:rFonts w:eastAsia="Times New Roman" w:cs="Times New Roman"/>
          <w:szCs w:val="24"/>
        </w:rPr>
      </w:pPr>
      <w:r w:rsidRPr="00AA6E0A">
        <w:rPr>
          <w:rFonts w:eastAsia="Times New Roman" w:cs="Times New Roman"/>
          <w:szCs w:val="24"/>
        </w:rPr>
        <w:t>(a)</w:t>
      </w:r>
      <w:r w:rsidRPr="00AA6E0A">
        <w:rPr>
          <w:rFonts w:eastAsia="Times New Roman" w:cs="Times New Roman"/>
          <w:szCs w:val="24"/>
        </w:rPr>
        <w:tab/>
        <w:t xml:space="preserve">Delivery schedule. (As per Incoterms </w:t>
      </w:r>
      <w:r w:rsidRPr="00AA6E0A">
        <w:rPr>
          <w:rFonts w:eastAsia="Times New Roman" w:cs="Times New Roman"/>
          <w:b/>
          <w:szCs w:val="24"/>
        </w:rPr>
        <w:t>specified in the BDS</w:t>
      </w:r>
      <w:r w:rsidRPr="00AA6E0A">
        <w:rPr>
          <w:rFonts w:eastAsia="Times New Roman" w:cs="Times New Roman"/>
          <w:szCs w:val="24"/>
        </w:rPr>
        <w:t>)</w:t>
      </w:r>
    </w:p>
    <w:p w14:paraId="62B4E68C" w14:textId="4376BCEE" w:rsidR="0024739C" w:rsidRPr="00AA6E0A" w:rsidRDefault="006A4F1D" w:rsidP="00136C86">
      <w:pPr>
        <w:suppressAutoHyphens/>
        <w:spacing w:after="0" w:line="240" w:lineRule="auto"/>
        <w:ind w:left="1080" w:right="-72"/>
        <w:jc w:val="both"/>
        <w:rPr>
          <w:rFonts w:eastAsia="Times New Roman" w:cs="Times New Roman"/>
          <w:i/>
          <w:iCs/>
          <w:szCs w:val="24"/>
        </w:rPr>
      </w:pPr>
      <w:r w:rsidRPr="00AA6E0A">
        <w:rPr>
          <w:rFonts w:eastAsia="Times New Roman" w:cs="Times New Roman"/>
          <w:i/>
          <w:iCs/>
          <w:szCs w:val="24"/>
        </w:rPr>
        <w:t xml:space="preserve">(i) </w:t>
      </w:r>
      <w:r w:rsidR="0024739C" w:rsidRPr="00AA6E0A">
        <w:rPr>
          <w:rFonts w:eastAsia="Times New Roman" w:cs="Times New Roman"/>
          <w:i/>
          <w:iCs/>
          <w:szCs w:val="24"/>
        </w:rPr>
        <w:t xml:space="preserve">The Goods specified in the List of Goods are required to be delivered within the acceptable time range (after the earliest and before the final date, both dates inclusive) specified in Section VII, Schedule of Requirements. No credit will be given to deliveries before the earliest date, and Bids offering delivery after the final date shall be treated as nonresponsive. Within this acceptable period, an adjustment of </w:t>
      </w:r>
      <w:r w:rsidR="00E50B88" w:rsidRPr="00AA6E0A">
        <w:rPr>
          <w:rFonts w:eastAsia="Times New Roman" w:cs="Times New Roman"/>
          <w:b/>
          <w:i/>
          <w:iCs/>
          <w:szCs w:val="24"/>
        </w:rPr>
        <w:t>0.5% per week of delay</w:t>
      </w:r>
      <w:r w:rsidR="0024739C" w:rsidRPr="00AA6E0A">
        <w:rPr>
          <w:rFonts w:eastAsia="Times New Roman" w:cs="Times New Roman"/>
          <w:i/>
          <w:iCs/>
          <w:szCs w:val="24"/>
        </w:rPr>
        <w:t xml:space="preserve"> will be added, for evaluation purposes only, to the Bid price of Bids offering deliveries later than the “Earliest Delivery Date” specified in Section VII, Schedule of Requirements.</w:t>
      </w:r>
    </w:p>
    <w:p w14:paraId="2AC6322E" w14:textId="417B121E" w:rsidR="00DB7AB1" w:rsidRPr="00AA6E0A" w:rsidRDefault="009B45A4" w:rsidP="00DE6A3A">
      <w:pPr>
        <w:tabs>
          <w:tab w:val="left" w:pos="1080"/>
        </w:tabs>
        <w:suppressAutoHyphens/>
        <w:ind w:left="605" w:right="-72"/>
        <w:jc w:val="both"/>
        <w:rPr>
          <w:rFonts w:cs="Times New Roman"/>
          <w:b/>
          <w:bCs/>
        </w:rPr>
      </w:pPr>
      <w:r w:rsidRPr="00AA6E0A">
        <w:rPr>
          <w:rFonts w:cs="Times New Roman"/>
        </w:rPr>
        <w:t xml:space="preserve">(b)  </w:t>
      </w:r>
      <w:r w:rsidR="00DB7AB1" w:rsidRPr="00AA6E0A">
        <w:rPr>
          <w:rFonts w:cs="Times New Roman"/>
        </w:rPr>
        <w:t xml:space="preserve">Deviation in payment schedule. </w:t>
      </w:r>
    </w:p>
    <w:p w14:paraId="591F2235" w14:textId="77777777" w:rsidR="00250338" w:rsidRPr="00DE6A3A" w:rsidRDefault="00250338" w:rsidP="006A4F1D">
      <w:pPr>
        <w:suppressAutoHyphens/>
        <w:spacing w:after="0" w:line="240" w:lineRule="auto"/>
        <w:ind w:left="1080" w:right="-72"/>
        <w:jc w:val="both"/>
        <w:rPr>
          <w:rFonts w:eastAsia="Times New Roman" w:cs="Times New Roman"/>
          <w:szCs w:val="24"/>
        </w:rPr>
      </w:pPr>
      <w:r w:rsidRPr="00DE6A3A">
        <w:rPr>
          <w:rFonts w:eastAsia="Times New Roman" w:cs="Times New Roman"/>
          <w:szCs w:val="24"/>
        </w:rPr>
        <w:t>(i)</w:t>
      </w:r>
      <w:r w:rsidRPr="00DE6A3A">
        <w:rPr>
          <w:rFonts w:eastAsia="Times New Roman" w:cs="Times New Roman"/>
          <w:szCs w:val="24"/>
        </w:rPr>
        <w:tab/>
      </w:r>
      <w:r w:rsidRPr="00DE6A3A">
        <w:rPr>
          <w:rFonts w:eastAsia="Times New Roman" w:cs="Times New Roman"/>
          <w:i/>
          <w:iCs/>
          <w:szCs w:val="24"/>
        </w:rPr>
        <w:t xml:space="preserve">Bidders shall state their Bid price for the payment schedule outlined in the Special Conditions of Contract (SCC). Bids shall be evaluated on the basis of this base price. Bidders are, however, permitted to state an alternative payment schedule and indicate the reduction in Bid price they wish to offer for such alternative payment schedule. The </w:t>
      </w:r>
      <w:r w:rsidRPr="00DE6A3A">
        <w:rPr>
          <w:rFonts w:eastAsia="Times New Roman" w:cs="Times New Roman"/>
          <w:i/>
          <w:iCs/>
          <w:szCs w:val="24"/>
        </w:rPr>
        <w:lastRenderedPageBreak/>
        <w:t>Purchaser may consider the alternative payment schedule and the reduced Bid price offered by the Bidder selected on the basis of the base price for the payment schedule outlined in the SCC.</w:t>
      </w:r>
      <w:r w:rsidRPr="00DE6A3A">
        <w:rPr>
          <w:rFonts w:eastAsia="Times New Roman" w:cs="Times New Roman"/>
          <w:szCs w:val="24"/>
        </w:rPr>
        <w:t xml:space="preserve"> </w:t>
      </w:r>
    </w:p>
    <w:p w14:paraId="04626352" w14:textId="77777777" w:rsidR="00250338" w:rsidRPr="00AA6E0A" w:rsidRDefault="00250338" w:rsidP="00250338">
      <w:pPr>
        <w:pStyle w:val="ListParagraph"/>
        <w:tabs>
          <w:tab w:val="left" w:pos="1080"/>
        </w:tabs>
        <w:suppressAutoHyphens/>
        <w:ind w:left="1152" w:right="-72"/>
        <w:jc w:val="both"/>
        <w:rPr>
          <w:b/>
          <w:bCs/>
        </w:rPr>
      </w:pPr>
    </w:p>
    <w:p w14:paraId="33A16C4B" w14:textId="51FAB147" w:rsidR="006A4F1D" w:rsidRPr="00AA6E0A" w:rsidRDefault="00DB7AB1" w:rsidP="00DE6A3A">
      <w:pPr>
        <w:pStyle w:val="ListParagraph"/>
        <w:numPr>
          <w:ilvl w:val="2"/>
          <w:numId w:val="204"/>
        </w:numPr>
        <w:tabs>
          <w:tab w:val="left" w:pos="1080"/>
        </w:tabs>
        <w:suppressAutoHyphens/>
        <w:ind w:right="-72"/>
        <w:jc w:val="both"/>
        <w:rPr>
          <w:b/>
        </w:rPr>
      </w:pPr>
      <w:r w:rsidRPr="00AA6E0A">
        <w:t xml:space="preserve">Cost of major replacement components, mandatory spare parts, and service. </w:t>
      </w:r>
    </w:p>
    <w:p w14:paraId="07E7067A" w14:textId="25149B79" w:rsidR="006A4F1D" w:rsidRPr="00DE6A3A" w:rsidRDefault="006A4F1D" w:rsidP="006A4F1D">
      <w:pPr>
        <w:suppressAutoHyphens/>
        <w:spacing w:after="0" w:line="240" w:lineRule="auto"/>
        <w:ind w:left="1080" w:right="-72"/>
        <w:jc w:val="both"/>
        <w:rPr>
          <w:rFonts w:eastAsia="Times New Roman" w:cs="Times New Roman"/>
          <w:i/>
          <w:iCs/>
          <w:szCs w:val="24"/>
        </w:rPr>
      </w:pPr>
      <w:r w:rsidRPr="00DE6A3A">
        <w:rPr>
          <w:rFonts w:eastAsia="Times New Roman" w:cs="Times New Roman"/>
          <w:i/>
          <w:iCs/>
          <w:szCs w:val="24"/>
        </w:rPr>
        <w:t xml:space="preserve">The list of mandatory items and quantities of major assemblies, components, and selected spare parts, likely to be required during the initial period of operation </w:t>
      </w:r>
      <w:r w:rsidRPr="00DE6A3A">
        <w:rPr>
          <w:rFonts w:eastAsia="Times New Roman" w:cs="Times New Roman"/>
          <w:b/>
          <w:i/>
          <w:iCs/>
          <w:szCs w:val="24"/>
        </w:rPr>
        <w:t xml:space="preserve">specified in the </w:t>
      </w:r>
      <w:r w:rsidRPr="00DE6A3A">
        <w:rPr>
          <w:rFonts w:eastAsia="Times New Roman" w:cs="Times New Roman"/>
          <w:b/>
          <w:bCs/>
          <w:i/>
          <w:iCs/>
          <w:szCs w:val="24"/>
        </w:rPr>
        <w:t>BDS</w:t>
      </w:r>
      <w:r w:rsidRPr="00DE6A3A">
        <w:rPr>
          <w:rFonts w:eastAsia="Times New Roman" w:cs="Times New Roman"/>
          <w:bCs/>
          <w:i/>
          <w:iCs/>
          <w:szCs w:val="24"/>
        </w:rPr>
        <w:t xml:space="preserve"> 16.4, </w:t>
      </w:r>
      <w:r w:rsidRPr="00DE6A3A">
        <w:rPr>
          <w:rFonts w:eastAsia="Times New Roman" w:cs="Times New Roman"/>
          <w:i/>
          <w:iCs/>
          <w:szCs w:val="24"/>
        </w:rPr>
        <w:t>is in the List of Goods. An adjustment equal to the total cost of these items, at the unit prices quoted in each Bid, shall be added to the Bid price, for evaluation purposes.</w:t>
      </w:r>
    </w:p>
    <w:p w14:paraId="30D65B73" w14:textId="01D06AE4" w:rsidR="00DB7AB1" w:rsidRPr="00AA6E0A" w:rsidRDefault="00DB7AB1" w:rsidP="006A4F1D">
      <w:pPr>
        <w:tabs>
          <w:tab w:val="left" w:pos="1080"/>
        </w:tabs>
        <w:suppressAutoHyphens/>
        <w:ind w:right="-72"/>
        <w:jc w:val="both"/>
        <w:rPr>
          <w:rFonts w:cs="Times New Roman"/>
          <w:i/>
          <w:iCs/>
        </w:rPr>
      </w:pPr>
      <w:r w:rsidRPr="00AA6E0A">
        <w:rPr>
          <w:rFonts w:cs="Times New Roman"/>
          <w:i/>
          <w:iCs/>
        </w:rPr>
        <w:t xml:space="preserve"> </w:t>
      </w:r>
    </w:p>
    <w:p w14:paraId="7FB225AC" w14:textId="2C45142D" w:rsidR="00DB7AB1" w:rsidRPr="00AA6E0A" w:rsidRDefault="00DB7AB1" w:rsidP="00DE6A3A">
      <w:pPr>
        <w:pStyle w:val="ListParagraph"/>
        <w:numPr>
          <w:ilvl w:val="2"/>
          <w:numId w:val="204"/>
        </w:numPr>
        <w:tabs>
          <w:tab w:val="left" w:pos="1080"/>
        </w:tabs>
        <w:suppressAutoHyphens/>
        <w:ind w:right="-72"/>
        <w:jc w:val="both"/>
        <w:rPr>
          <w:b/>
          <w:bCs/>
        </w:rPr>
      </w:pPr>
      <w:r w:rsidRPr="00AA6E0A">
        <w:t>Availability in the Purchaser’s Country of spare parts and after sales services for equipment offered in the Bid</w:t>
      </w:r>
      <w:r w:rsidRPr="00AA6E0A">
        <w:rPr>
          <w:i/>
          <w:iCs/>
        </w:rPr>
        <w:t>.</w:t>
      </w:r>
      <w:r w:rsidR="00A51E59" w:rsidRPr="00AA6E0A">
        <w:rPr>
          <w:i/>
          <w:iCs/>
        </w:rPr>
        <w:t xml:space="preserve"> </w:t>
      </w:r>
    </w:p>
    <w:p w14:paraId="5A595E5F" w14:textId="77777777" w:rsidR="006A4F1D" w:rsidRPr="00DE6A3A" w:rsidRDefault="006A4F1D" w:rsidP="007E4237">
      <w:pPr>
        <w:suppressAutoHyphens/>
        <w:spacing w:after="0" w:line="240" w:lineRule="auto"/>
        <w:ind w:left="1080" w:right="-72"/>
        <w:jc w:val="both"/>
        <w:rPr>
          <w:rFonts w:eastAsia="Times New Roman" w:cs="Times New Roman"/>
          <w:i/>
          <w:iCs/>
          <w:szCs w:val="24"/>
        </w:rPr>
      </w:pPr>
      <w:r w:rsidRPr="00DE6A3A">
        <w:rPr>
          <w:rFonts w:eastAsia="Times New Roman" w:cs="Times New Roman"/>
          <w:i/>
          <w:iCs/>
          <w:szCs w:val="24"/>
        </w:rPr>
        <w:t>An adjustment equal to the cost to the Purchaser of establishing the minimum service facilities and parts inventories if quoted separately, shall be added to the Bid price, for evaluation purposes only.</w:t>
      </w:r>
    </w:p>
    <w:p w14:paraId="056FC77F" w14:textId="77777777" w:rsidR="006A4F1D" w:rsidRPr="00AA6E0A" w:rsidRDefault="006A4F1D" w:rsidP="006A4F1D">
      <w:pPr>
        <w:pStyle w:val="ListParagraph"/>
        <w:tabs>
          <w:tab w:val="left" w:pos="1080"/>
        </w:tabs>
        <w:suppressAutoHyphens/>
        <w:ind w:left="1152" w:right="-72"/>
        <w:jc w:val="both"/>
      </w:pPr>
    </w:p>
    <w:p w14:paraId="0860D916" w14:textId="4A3B6623" w:rsidR="00DB7AB1" w:rsidRPr="00AA6E0A" w:rsidRDefault="00DB7AB1" w:rsidP="00136C86">
      <w:pPr>
        <w:suppressAutoHyphens/>
        <w:spacing w:after="0" w:line="240" w:lineRule="auto"/>
        <w:ind w:left="1094" w:right="-72" w:hanging="547"/>
        <w:jc w:val="both"/>
        <w:rPr>
          <w:rFonts w:eastAsia="Times New Roman" w:cs="Times New Roman"/>
          <w:b/>
          <w:bCs/>
          <w:i/>
          <w:szCs w:val="24"/>
        </w:rPr>
      </w:pPr>
      <w:r w:rsidRPr="00AA6E0A">
        <w:rPr>
          <w:rFonts w:eastAsia="Times New Roman" w:cs="Times New Roman"/>
          <w:szCs w:val="24"/>
        </w:rPr>
        <w:t xml:space="preserve">(e) </w:t>
      </w:r>
      <w:r w:rsidRPr="00AA6E0A">
        <w:rPr>
          <w:rFonts w:eastAsia="Times New Roman" w:cs="Times New Roman"/>
          <w:szCs w:val="24"/>
        </w:rPr>
        <w:tab/>
        <w:t>Life Cycle Costs (LCC)</w:t>
      </w:r>
      <w:r w:rsidR="00BB3081" w:rsidRPr="00AA6E0A">
        <w:rPr>
          <w:rFonts w:eastAsia="Times New Roman" w:cs="Times New Roman"/>
          <w:b/>
          <w:bCs/>
          <w:szCs w:val="24"/>
        </w:rPr>
        <w:t>: LCC shall not be applicable</w:t>
      </w:r>
    </w:p>
    <w:p w14:paraId="1ED0F0DD" w14:textId="7CCEEEA6" w:rsidR="00BE1BB1" w:rsidRPr="00AA6E0A" w:rsidRDefault="00DB7AB1" w:rsidP="00BA0CB4">
      <w:pPr>
        <w:tabs>
          <w:tab w:val="left" w:pos="1080"/>
        </w:tabs>
        <w:suppressAutoHyphens/>
        <w:spacing w:after="0" w:line="240" w:lineRule="auto"/>
        <w:ind w:left="1080" w:right="-72" w:hanging="540"/>
        <w:jc w:val="both"/>
        <w:rPr>
          <w:rFonts w:eastAsia="Times New Roman" w:cs="Times New Roman"/>
          <w:szCs w:val="24"/>
        </w:rPr>
      </w:pPr>
      <w:r w:rsidRPr="00AA6E0A">
        <w:rPr>
          <w:rFonts w:eastAsia="Times New Roman" w:cs="Times New Roman"/>
          <w:szCs w:val="24"/>
        </w:rPr>
        <w:t>(f)</w:t>
      </w:r>
      <w:r w:rsidRPr="00AA6E0A">
        <w:rPr>
          <w:rFonts w:eastAsia="Times New Roman" w:cs="Times New Roman"/>
          <w:szCs w:val="24"/>
        </w:rPr>
        <w:tab/>
        <w:t xml:space="preserve">Performance and productivity of the equipment: </w:t>
      </w:r>
      <w:r w:rsidR="00637F69" w:rsidRPr="00AA6E0A">
        <w:rPr>
          <w:rFonts w:eastAsia="Times New Roman" w:cs="Times New Roman"/>
          <w:b/>
          <w:bCs/>
          <w:szCs w:val="24"/>
        </w:rPr>
        <w:t>Shall not be applicable</w:t>
      </w:r>
    </w:p>
    <w:p w14:paraId="30FD12D1" w14:textId="00D771A8" w:rsidR="007E4237" w:rsidRPr="00AA6E0A" w:rsidRDefault="007E4237" w:rsidP="00BA0CB4">
      <w:pPr>
        <w:tabs>
          <w:tab w:val="left" w:pos="1080"/>
        </w:tabs>
        <w:suppressAutoHyphens/>
        <w:spacing w:after="0" w:line="240" w:lineRule="auto"/>
        <w:ind w:left="1080" w:right="-72" w:hanging="540"/>
        <w:jc w:val="both"/>
        <w:rPr>
          <w:rFonts w:eastAsia="Times New Roman" w:cs="Times New Roman"/>
          <w:szCs w:val="24"/>
        </w:rPr>
      </w:pPr>
      <w:r w:rsidRPr="00AA6E0A">
        <w:rPr>
          <w:rFonts w:eastAsia="Times New Roman" w:cs="Times New Roman"/>
          <w:szCs w:val="24"/>
        </w:rPr>
        <w:t xml:space="preserve">(g) </w:t>
      </w:r>
      <w:r w:rsidRPr="00AA6E0A">
        <w:rPr>
          <w:rFonts w:eastAsia="Times New Roman" w:cs="Times New Roman"/>
          <w:szCs w:val="24"/>
        </w:rPr>
        <w:tab/>
        <w:t>Specific additional criteria</w:t>
      </w:r>
      <w:r w:rsidR="009B45A4" w:rsidRPr="00AA6E0A">
        <w:rPr>
          <w:rFonts w:eastAsia="Times New Roman" w:cs="Times New Roman"/>
          <w:szCs w:val="24"/>
        </w:rPr>
        <w:t xml:space="preserve">: </w:t>
      </w:r>
      <w:r w:rsidR="009B45A4" w:rsidRPr="00DE6A3A">
        <w:rPr>
          <w:rFonts w:eastAsia="Times New Roman" w:cs="Times New Roman"/>
          <w:b/>
          <w:bCs/>
          <w:szCs w:val="24"/>
        </w:rPr>
        <w:t>Not Applicable</w:t>
      </w:r>
    </w:p>
    <w:p w14:paraId="442F40E8" w14:textId="77777777" w:rsidR="00E03AF9" w:rsidRPr="00AA6E0A" w:rsidRDefault="00E03AF9" w:rsidP="008D19AB">
      <w:pPr>
        <w:tabs>
          <w:tab w:val="left" w:pos="1080"/>
        </w:tabs>
        <w:suppressAutoHyphens/>
        <w:spacing w:after="0" w:line="240" w:lineRule="auto"/>
        <w:ind w:right="-72"/>
        <w:jc w:val="both"/>
        <w:rPr>
          <w:rFonts w:eastAsia="Times New Roman" w:cs="Times New Roman"/>
          <w:b/>
          <w:szCs w:val="24"/>
        </w:rPr>
      </w:pPr>
    </w:p>
    <w:p w14:paraId="70842CCA" w14:textId="77777777" w:rsidR="00E03AF9" w:rsidRPr="00AA6E0A" w:rsidRDefault="00E03AF9" w:rsidP="008D19AB">
      <w:pPr>
        <w:tabs>
          <w:tab w:val="left" w:pos="1080"/>
        </w:tabs>
        <w:suppressAutoHyphens/>
        <w:spacing w:after="0" w:line="240" w:lineRule="auto"/>
        <w:ind w:right="-72"/>
        <w:jc w:val="both"/>
        <w:rPr>
          <w:rFonts w:eastAsia="Times New Roman" w:cs="Times New Roman"/>
          <w:b/>
          <w:szCs w:val="24"/>
        </w:rPr>
      </w:pPr>
    </w:p>
    <w:p w14:paraId="25550DDB" w14:textId="7E802D12" w:rsidR="00E03AF9" w:rsidRPr="00DE6A3A" w:rsidRDefault="00E03AF9" w:rsidP="00E03AF9">
      <w:pPr>
        <w:spacing w:after="200" w:line="240" w:lineRule="auto"/>
        <w:jc w:val="both"/>
        <w:rPr>
          <w:rFonts w:eastAsia="Times New Roman" w:cs="Times New Roman"/>
          <w:b/>
          <w:szCs w:val="24"/>
        </w:rPr>
      </w:pPr>
      <w:bookmarkStart w:id="383" w:name="_Hlk46148559"/>
      <w:bookmarkStart w:id="384" w:name="_Hlk530682004"/>
      <w:r w:rsidRPr="00DE6A3A">
        <w:rPr>
          <w:rFonts w:eastAsia="Times New Roman" w:cs="Times New Roman"/>
          <w:b/>
          <w:szCs w:val="24"/>
        </w:rPr>
        <w:t>2.2. Evaluation of Multiple Contracts (ITB 35.4) – NOT APPLICABLE</w:t>
      </w:r>
    </w:p>
    <w:bookmarkEnd w:id="383"/>
    <w:bookmarkEnd w:id="384"/>
    <w:p w14:paraId="7A713A89" w14:textId="77777777" w:rsidR="00E03AF9" w:rsidRPr="00DE6A3A" w:rsidRDefault="00E03AF9" w:rsidP="00E03AF9">
      <w:pPr>
        <w:spacing w:after="0" w:line="240" w:lineRule="auto"/>
        <w:jc w:val="both"/>
        <w:rPr>
          <w:rFonts w:eastAsia="Times New Roman" w:cs="Times New Roman"/>
          <w:b/>
          <w:szCs w:val="24"/>
        </w:rPr>
      </w:pPr>
    </w:p>
    <w:p w14:paraId="64DFA5BC" w14:textId="00BF8F89" w:rsidR="00E03AF9" w:rsidRPr="00DE6A3A" w:rsidRDefault="00E03AF9" w:rsidP="00E03AF9">
      <w:pPr>
        <w:spacing w:after="200" w:line="240" w:lineRule="auto"/>
        <w:jc w:val="both"/>
        <w:rPr>
          <w:rFonts w:eastAsia="Times New Roman" w:cs="Times New Roman"/>
          <w:b/>
          <w:szCs w:val="24"/>
        </w:rPr>
      </w:pPr>
      <w:r w:rsidRPr="00DE6A3A">
        <w:rPr>
          <w:rFonts w:eastAsia="Times New Roman" w:cs="Times New Roman"/>
          <w:b/>
          <w:szCs w:val="24"/>
        </w:rPr>
        <w:t>2.3. Alternative Bids (ITB 13.1) – Alternative Bids not permitted</w:t>
      </w:r>
    </w:p>
    <w:p w14:paraId="16D2A96D" w14:textId="77777777" w:rsidR="00E03AF9" w:rsidRPr="00AA6E0A" w:rsidRDefault="00E03AF9" w:rsidP="00DE6A3A">
      <w:pPr>
        <w:tabs>
          <w:tab w:val="left" w:pos="1080"/>
        </w:tabs>
        <w:suppressAutoHyphens/>
        <w:spacing w:after="0" w:line="240" w:lineRule="auto"/>
        <w:ind w:right="-72"/>
        <w:jc w:val="both"/>
        <w:rPr>
          <w:rFonts w:eastAsia="Times New Roman" w:cs="Times New Roman"/>
          <w:b/>
          <w:szCs w:val="24"/>
        </w:rPr>
      </w:pPr>
    </w:p>
    <w:p w14:paraId="295522EF" w14:textId="437A9E07" w:rsidR="008E7A2D" w:rsidRPr="00AA6E0A" w:rsidRDefault="00BB4D84" w:rsidP="00136C86">
      <w:pPr>
        <w:pStyle w:val="Style8"/>
        <w:spacing w:before="0" w:after="0"/>
        <w:jc w:val="both"/>
        <w:rPr>
          <w:rFonts w:ascii="Times New Roman" w:hAnsi="Times New Roman"/>
        </w:rPr>
      </w:pPr>
      <w:bookmarkStart w:id="385" w:name="_Toc27039439"/>
      <w:bookmarkStart w:id="386" w:name="_Toc46149243"/>
      <w:bookmarkStart w:id="387" w:name="_Hlk220317528"/>
      <w:r w:rsidRPr="00AA6E0A">
        <w:rPr>
          <w:rFonts w:ascii="Times New Roman" w:hAnsi="Times New Roman"/>
        </w:rPr>
        <w:t xml:space="preserve">3. </w:t>
      </w:r>
      <w:r w:rsidR="008E7A2D" w:rsidRPr="00AA6E0A">
        <w:rPr>
          <w:rFonts w:ascii="Times New Roman" w:hAnsi="Times New Roman"/>
        </w:rPr>
        <w:t>Qualification of Bidders (ITB 37)</w:t>
      </w:r>
      <w:bookmarkEnd w:id="385"/>
      <w:bookmarkEnd w:id="386"/>
    </w:p>
    <w:bookmarkEnd w:id="387"/>
    <w:p w14:paraId="6015674A" w14:textId="77777777" w:rsidR="00923ECD" w:rsidRPr="00AA6E0A" w:rsidRDefault="00923ECD" w:rsidP="00136C86">
      <w:pPr>
        <w:spacing w:after="0" w:line="240" w:lineRule="auto"/>
        <w:jc w:val="both"/>
        <w:rPr>
          <w:rFonts w:eastAsia="Times New Roman" w:cs="Times New Roman"/>
          <w:b/>
          <w:szCs w:val="24"/>
        </w:rPr>
      </w:pPr>
      <w:r w:rsidRPr="00AA6E0A">
        <w:rPr>
          <w:rFonts w:eastAsia="Times New Roman" w:cs="Times New Roman"/>
          <w:b/>
          <w:szCs w:val="24"/>
        </w:rPr>
        <w:t>3.1 Qualification Criteria (ITB 37.1)</w:t>
      </w:r>
    </w:p>
    <w:p w14:paraId="18016890" w14:textId="25EA6CE4" w:rsidR="008E7A2D" w:rsidRPr="00AA6E0A" w:rsidRDefault="008E7A2D" w:rsidP="00BA0CB4">
      <w:pPr>
        <w:autoSpaceDE w:val="0"/>
        <w:autoSpaceDN w:val="0"/>
        <w:adjustRightInd w:val="0"/>
        <w:spacing w:after="0" w:line="240" w:lineRule="auto"/>
        <w:jc w:val="both"/>
        <w:rPr>
          <w:rFonts w:eastAsia="Times New Roman" w:cs="Times New Roman"/>
          <w:color w:val="000000"/>
          <w:szCs w:val="24"/>
        </w:rPr>
      </w:pPr>
      <w:r w:rsidRPr="00AA6E0A">
        <w:rPr>
          <w:rFonts w:eastAsia="Times New Roman" w:cs="Times New Roman"/>
          <w:color w:val="000000"/>
          <w:szCs w:val="24"/>
        </w:rPr>
        <w:t xml:space="preserve">After determining the substantially responsive Bid which offers the lowest-evaluated cost in accordance with ITB 35, the Purchaser shall carry out the post-qualification of the Bidder in accordance with ITB 37, using only the requirements specified. Requirements not included in the text below shall not be used in the evaluation of the Bidder’s qualifications. The minimum qualification requirements for multiple contracts will be the sum of the minimum requirements for respective individual contracts, unless otherwise specified. </w:t>
      </w:r>
    </w:p>
    <w:p w14:paraId="33371A31" w14:textId="77777777" w:rsidR="00BF1BB2" w:rsidRPr="00AA6E0A" w:rsidRDefault="00BF1BB2" w:rsidP="00BA0CB4">
      <w:pPr>
        <w:autoSpaceDE w:val="0"/>
        <w:autoSpaceDN w:val="0"/>
        <w:adjustRightInd w:val="0"/>
        <w:spacing w:after="0" w:line="240" w:lineRule="auto"/>
        <w:jc w:val="both"/>
        <w:rPr>
          <w:rFonts w:eastAsia="Times New Roman" w:cs="Times New Roman"/>
          <w:color w:val="000000"/>
          <w:szCs w:val="24"/>
        </w:rPr>
      </w:pPr>
    </w:p>
    <w:p w14:paraId="5EEBA159" w14:textId="77777777" w:rsidR="00BF1BB2" w:rsidRPr="00AA6E0A" w:rsidRDefault="00BF1BB2" w:rsidP="00BF1BB2">
      <w:pPr>
        <w:autoSpaceDE w:val="0"/>
        <w:autoSpaceDN w:val="0"/>
        <w:adjustRightInd w:val="0"/>
        <w:spacing w:after="120" w:line="240" w:lineRule="auto"/>
        <w:ind w:left="720" w:hanging="540"/>
        <w:jc w:val="both"/>
        <w:rPr>
          <w:rFonts w:eastAsia="Times New Roman" w:cs="Times New Roman"/>
          <w:b/>
          <w:szCs w:val="24"/>
        </w:rPr>
      </w:pPr>
      <w:r w:rsidRPr="00AA6E0A">
        <w:rPr>
          <w:rFonts w:eastAsia="Times New Roman" w:cs="Times New Roman"/>
          <w:b/>
          <w:szCs w:val="24"/>
        </w:rPr>
        <w:t>(I)</w:t>
      </w:r>
      <w:r w:rsidRPr="00AA6E0A">
        <w:rPr>
          <w:rFonts w:eastAsia="Times New Roman" w:cs="Times New Roman"/>
          <w:b/>
          <w:szCs w:val="24"/>
        </w:rPr>
        <w:tab/>
        <w:t xml:space="preserve">If the Bidder is a manufacturer: </w:t>
      </w:r>
    </w:p>
    <w:p w14:paraId="38ACF97A" w14:textId="2F19C48F" w:rsidR="00BF1BB2" w:rsidRPr="00AA6E0A" w:rsidRDefault="00BF1BB2" w:rsidP="00136C86">
      <w:pPr>
        <w:autoSpaceDE w:val="0"/>
        <w:autoSpaceDN w:val="0"/>
        <w:adjustRightInd w:val="0"/>
        <w:spacing w:after="0" w:line="240" w:lineRule="auto"/>
        <w:jc w:val="both"/>
        <w:rPr>
          <w:rFonts w:eastAsia="Times New Roman" w:cs="Times New Roman"/>
          <w:b/>
          <w:bCs/>
          <w:color w:val="000000"/>
          <w:szCs w:val="24"/>
        </w:rPr>
      </w:pPr>
      <w:r w:rsidRPr="00AA6E0A">
        <w:rPr>
          <w:rFonts w:eastAsia="Times New Roman" w:cs="Times New Roman"/>
          <w:color w:val="000000"/>
          <w:szCs w:val="24"/>
        </w:rPr>
        <w:tab/>
        <w:t xml:space="preserve">(i) </w:t>
      </w:r>
      <w:r w:rsidRPr="00AA6E0A">
        <w:rPr>
          <w:rFonts w:eastAsia="Times New Roman" w:cs="Times New Roman"/>
          <w:color w:val="000000"/>
          <w:szCs w:val="24"/>
        </w:rPr>
        <w:tab/>
        <w:t xml:space="preserve">Financial Capability: </w:t>
      </w:r>
    </w:p>
    <w:p w14:paraId="6DA17F4C" w14:textId="597D1589" w:rsidR="00353B88" w:rsidRPr="00AA6E0A" w:rsidRDefault="00353B88" w:rsidP="00136C86">
      <w:pPr>
        <w:autoSpaceDE w:val="0"/>
        <w:autoSpaceDN w:val="0"/>
        <w:adjustRightInd w:val="0"/>
        <w:spacing w:after="0" w:line="240" w:lineRule="auto"/>
        <w:jc w:val="both"/>
        <w:rPr>
          <w:rFonts w:eastAsia="Times New Roman" w:cs="Times New Roman"/>
          <w:b/>
          <w:szCs w:val="24"/>
        </w:rPr>
      </w:pPr>
      <w:r w:rsidRPr="00AA6E0A">
        <w:rPr>
          <w:rFonts w:eastAsia="Times New Roman" w:cs="Times New Roman"/>
          <w:b/>
          <w:bCs/>
          <w:color w:val="000000"/>
          <w:szCs w:val="24"/>
        </w:rPr>
        <w:tab/>
      </w:r>
      <w:r w:rsidRPr="00AA6E0A">
        <w:rPr>
          <w:rFonts w:eastAsia="Times New Roman" w:cs="Times New Roman"/>
          <w:b/>
          <w:bCs/>
          <w:color w:val="000000"/>
          <w:szCs w:val="24"/>
        </w:rPr>
        <w:tab/>
      </w:r>
      <w:r w:rsidRPr="00AA6E0A">
        <w:rPr>
          <w:rFonts w:eastAsia="Times New Roman" w:cs="Times New Roman"/>
          <w:color w:val="000000"/>
          <w:szCs w:val="24"/>
        </w:rPr>
        <w:t xml:space="preserve">The Bidder shall furnish documentary evidence that it meets the following </w:t>
      </w:r>
      <w:r w:rsidRPr="00AA6E0A">
        <w:rPr>
          <w:rFonts w:eastAsia="Times New Roman" w:cs="Times New Roman"/>
          <w:szCs w:val="24"/>
        </w:rPr>
        <w:t xml:space="preserve">financial requirement(s): </w:t>
      </w:r>
      <w:r w:rsidRPr="00AA6E0A">
        <w:rPr>
          <w:rFonts w:eastAsia="Times New Roman" w:cs="Times New Roman"/>
          <w:b/>
          <w:szCs w:val="24"/>
        </w:rPr>
        <w:t>Not applicable.</w:t>
      </w:r>
    </w:p>
    <w:p w14:paraId="1AD8D426" w14:textId="77777777" w:rsidR="00353B88" w:rsidRPr="00AA6E0A" w:rsidRDefault="00353B88" w:rsidP="00136C86">
      <w:pPr>
        <w:autoSpaceDE w:val="0"/>
        <w:autoSpaceDN w:val="0"/>
        <w:adjustRightInd w:val="0"/>
        <w:spacing w:after="0" w:line="240" w:lineRule="auto"/>
        <w:jc w:val="both"/>
        <w:rPr>
          <w:rFonts w:eastAsia="Times New Roman" w:cs="Times New Roman"/>
          <w:color w:val="000000"/>
          <w:szCs w:val="24"/>
        </w:rPr>
      </w:pPr>
    </w:p>
    <w:p w14:paraId="57935AEF" w14:textId="7D790F9C" w:rsidR="00BF1BB2" w:rsidRPr="00AA6E0A" w:rsidRDefault="00BF1BB2" w:rsidP="00BF1BB2">
      <w:pPr>
        <w:autoSpaceDE w:val="0"/>
        <w:autoSpaceDN w:val="0"/>
        <w:adjustRightInd w:val="0"/>
        <w:spacing w:after="120" w:line="240" w:lineRule="auto"/>
        <w:ind w:left="1260" w:hanging="540"/>
        <w:jc w:val="both"/>
        <w:rPr>
          <w:rFonts w:eastAsia="Times New Roman" w:cs="Times New Roman"/>
          <w:color w:val="000000"/>
          <w:szCs w:val="24"/>
        </w:rPr>
      </w:pPr>
      <w:bookmarkStart w:id="388" w:name="_Hlk214289377"/>
      <w:r w:rsidRPr="00AA6E0A">
        <w:rPr>
          <w:rFonts w:eastAsia="Times New Roman" w:cs="Times New Roman"/>
          <w:color w:val="000000"/>
          <w:szCs w:val="24"/>
        </w:rPr>
        <w:t>(ii)</w:t>
      </w:r>
      <w:r w:rsidRPr="00AA6E0A">
        <w:rPr>
          <w:rFonts w:eastAsia="Times New Roman" w:cs="Times New Roman"/>
          <w:color w:val="000000"/>
          <w:szCs w:val="24"/>
        </w:rPr>
        <w:tab/>
      </w:r>
      <w:r w:rsidRPr="00AA6E0A">
        <w:rPr>
          <w:rFonts w:eastAsia="Times New Roman" w:cs="Times New Roman"/>
          <w:color w:val="000000"/>
          <w:szCs w:val="24"/>
        </w:rPr>
        <w:tab/>
        <w:t>Experience and Technical Capacity</w:t>
      </w:r>
    </w:p>
    <w:p w14:paraId="73449645" w14:textId="77777777" w:rsidR="00D46077" w:rsidRPr="00AA6E0A" w:rsidRDefault="00DB7323" w:rsidP="00136C86">
      <w:pPr>
        <w:autoSpaceDE w:val="0"/>
        <w:autoSpaceDN w:val="0"/>
        <w:adjustRightInd w:val="0"/>
        <w:spacing w:after="0" w:line="240" w:lineRule="auto"/>
        <w:ind w:left="1260"/>
        <w:jc w:val="both"/>
        <w:rPr>
          <w:rFonts w:eastAsia="Times New Roman" w:cs="Times New Roman"/>
          <w:color w:val="000000"/>
          <w:szCs w:val="24"/>
        </w:rPr>
      </w:pPr>
      <w:r w:rsidRPr="00AA6E0A">
        <w:rPr>
          <w:rFonts w:eastAsia="Times New Roman" w:cs="Times New Roman"/>
          <w:color w:val="000000"/>
          <w:szCs w:val="24"/>
        </w:rPr>
        <w:t xml:space="preserve">The Bidder shall furnish documentary evidence to demonstrate that it meets the following experience requirement(s). </w:t>
      </w:r>
      <w:bookmarkStart w:id="389" w:name="_Hlk4692760"/>
      <w:r w:rsidRPr="00AA6E0A">
        <w:rPr>
          <w:rFonts w:eastAsia="Times New Roman" w:cs="Times New Roman"/>
          <w:color w:val="000000"/>
          <w:szCs w:val="24"/>
        </w:rPr>
        <w:t xml:space="preserve">In case the Bidder is a JV, experience and </w:t>
      </w:r>
      <w:r w:rsidRPr="00AA6E0A">
        <w:rPr>
          <w:rFonts w:eastAsia="Times New Roman" w:cs="Times New Roman"/>
          <w:color w:val="000000"/>
          <w:szCs w:val="24"/>
        </w:rPr>
        <w:lastRenderedPageBreak/>
        <w:t xml:space="preserve">demonstrated technical capacity of only the JV shall be taken into account and not of individual members nor their individual experience/capacity will be aggregated. Wherever the words “Similar Goods” have been used it includes upgrades, latest and improved versions or models of similar specifications and technology. </w:t>
      </w:r>
    </w:p>
    <w:p w14:paraId="1F518EA6" w14:textId="22828308" w:rsidR="00DB7323" w:rsidRPr="00AA6E0A" w:rsidRDefault="00DB7323" w:rsidP="00BA0CB4">
      <w:pPr>
        <w:autoSpaceDE w:val="0"/>
        <w:autoSpaceDN w:val="0"/>
        <w:adjustRightInd w:val="0"/>
        <w:spacing w:after="0" w:line="240" w:lineRule="auto"/>
        <w:ind w:left="1260"/>
        <w:jc w:val="both"/>
        <w:rPr>
          <w:rFonts w:eastAsia="Times New Roman" w:cs="Times New Roman"/>
          <w:color w:val="000000"/>
          <w:szCs w:val="24"/>
        </w:rPr>
      </w:pPr>
      <w:r w:rsidRPr="00AA6E0A">
        <w:rPr>
          <w:rFonts w:eastAsia="Times New Roman" w:cs="Times New Roman"/>
          <w:color w:val="000000"/>
          <w:szCs w:val="24"/>
        </w:rPr>
        <w:t xml:space="preserve">Refer to Form Exp-1 to provide the required information. </w:t>
      </w:r>
      <w:bookmarkEnd w:id="389"/>
    </w:p>
    <w:p w14:paraId="4B9882C8" w14:textId="650A6801" w:rsidR="00DB7323" w:rsidRPr="00AA6E0A" w:rsidRDefault="00DB7323" w:rsidP="00136C86">
      <w:pPr>
        <w:autoSpaceDE w:val="0"/>
        <w:autoSpaceDN w:val="0"/>
        <w:adjustRightInd w:val="0"/>
        <w:spacing w:after="0" w:line="240" w:lineRule="auto"/>
        <w:ind w:left="1260"/>
        <w:jc w:val="both"/>
        <w:rPr>
          <w:rFonts w:eastAsia="Times New Roman" w:cs="Times New Roman"/>
          <w:b/>
          <w:bCs/>
          <w:i/>
          <w:color w:val="000000"/>
          <w:szCs w:val="24"/>
        </w:rPr>
      </w:pPr>
      <w:bookmarkStart w:id="390" w:name="_Hlk4695538"/>
      <w:r w:rsidRPr="00AA6E0A">
        <w:rPr>
          <w:rFonts w:eastAsia="Times New Roman" w:cs="Times New Roman"/>
          <w:b/>
          <w:bCs/>
          <w:i/>
          <w:color w:val="000000"/>
          <w:szCs w:val="24"/>
        </w:rPr>
        <w:t>a) The Bidder shall be manufacturing similar Goods since Jan. 1,</w:t>
      </w:r>
      <w:r w:rsidR="00D46077" w:rsidRPr="00AA6E0A">
        <w:rPr>
          <w:rFonts w:eastAsia="Times New Roman" w:cs="Times New Roman"/>
          <w:b/>
          <w:bCs/>
          <w:i/>
          <w:color w:val="000000"/>
          <w:szCs w:val="24"/>
        </w:rPr>
        <w:t xml:space="preserve"> 2015</w:t>
      </w:r>
      <w:r w:rsidRPr="00AA6E0A">
        <w:rPr>
          <w:rFonts w:eastAsia="Times New Roman" w:cs="Times New Roman"/>
          <w:b/>
          <w:bCs/>
          <w:i/>
          <w:color w:val="000000"/>
          <w:szCs w:val="24"/>
        </w:rPr>
        <w:t xml:space="preserve"> </w:t>
      </w:r>
    </w:p>
    <w:p w14:paraId="34DE224D" w14:textId="10015FCD" w:rsidR="00DB7323" w:rsidRPr="00AA6E0A" w:rsidRDefault="00DB7323" w:rsidP="00BA0CB4">
      <w:pPr>
        <w:autoSpaceDE w:val="0"/>
        <w:autoSpaceDN w:val="0"/>
        <w:adjustRightInd w:val="0"/>
        <w:spacing w:after="0" w:line="240" w:lineRule="auto"/>
        <w:ind w:left="1260"/>
        <w:jc w:val="both"/>
        <w:rPr>
          <w:rFonts w:eastAsia="Times New Roman" w:cs="Times New Roman"/>
          <w:iCs/>
          <w:color w:val="000000"/>
          <w:szCs w:val="24"/>
        </w:rPr>
      </w:pPr>
      <w:r w:rsidRPr="00AA6E0A">
        <w:rPr>
          <w:rFonts w:eastAsia="Times New Roman" w:cs="Times New Roman"/>
          <w:b/>
          <w:bCs/>
          <w:i/>
          <w:color w:val="000000"/>
          <w:szCs w:val="24"/>
        </w:rPr>
        <w:t xml:space="preserve">b) The Bidder shall furnish documentary evidence to demonstrate successful completion of at least </w:t>
      </w:r>
      <w:r w:rsidR="00D46077" w:rsidRPr="00AA6E0A">
        <w:rPr>
          <w:rFonts w:eastAsia="Times New Roman" w:cs="Times New Roman"/>
          <w:b/>
          <w:bCs/>
          <w:i/>
          <w:color w:val="000000"/>
          <w:szCs w:val="24"/>
        </w:rPr>
        <w:t>two</w:t>
      </w:r>
      <w:r w:rsidR="00BF1BB2" w:rsidRPr="00AA6E0A">
        <w:rPr>
          <w:rFonts w:eastAsia="Times New Roman" w:cs="Times New Roman"/>
          <w:b/>
          <w:bCs/>
          <w:i/>
          <w:color w:val="000000"/>
          <w:szCs w:val="24"/>
        </w:rPr>
        <w:t xml:space="preserve"> </w:t>
      </w:r>
      <w:r w:rsidR="00D46077" w:rsidRPr="00AA6E0A">
        <w:rPr>
          <w:rFonts w:eastAsia="Times New Roman" w:cs="Times New Roman"/>
          <w:b/>
          <w:bCs/>
          <w:i/>
          <w:color w:val="000000"/>
          <w:szCs w:val="24"/>
        </w:rPr>
        <w:t>(2)</w:t>
      </w:r>
      <w:r w:rsidRPr="00AA6E0A">
        <w:rPr>
          <w:rFonts w:eastAsia="Times New Roman" w:cs="Times New Roman"/>
          <w:b/>
          <w:bCs/>
          <w:i/>
          <w:color w:val="000000"/>
          <w:szCs w:val="24"/>
        </w:rPr>
        <w:t xml:space="preserve"> contracts of similar Goods </w:t>
      </w:r>
      <w:r w:rsidR="008960E3" w:rsidRPr="00AA6E0A">
        <w:rPr>
          <w:rFonts w:eastAsia="Times New Roman" w:cs="Times New Roman"/>
          <w:b/>
          <w:bCs/>
          <w:i/>
          <w:color w:val="000000"/>
          <w:szCs w:val="24"/>
        </w:rPr>
        <w:t>for the last ten (10) years)</w:t>
      </w:r>
      <w:r w:rsidR="008960E3" w:rsidRPr="00AA6E0A">
        <w:rPr>
          <w:rFonts w:eastAsia="Times New Roman" w:cs="Times New Roman"/>
          <w:iCs/>
          <w:color w:val="000000"/>
          <w:szCs w:val="24"/>
        </w:rPr>
        <w:t>(Attach extracts of contracts completed</w:t>
      </w:r>
      <w:r w:rsidR="008D3EE8" w:rsidRPr="00AA6E0A">
        <w:rPr>
          <w:rFonts w:eastAsia="Times New Roman" w:cs="Times New Roman"/>
          <w:iCs/>
          <w:color w:val="000000"/>
          <w:szCs w:val="24"/>
        </w:rPr>
        <w:t>,</w:t>
      </w:r>
      <w:r w:rsidR="008960E3" w:rsidRPr="00AA6E0A">
        <w:rPr>
          <w:rFonts w:eastAsia="Times New Roman" w:cs="Times New Roman"/>
          <w:iCs/>
          <w:color w:val="000000"/>
          <w:szCs w:val="24"/>
        </w:rPr>
        <w:t xml:space="preserve"> Certificates of completion</w:t>
      </w:r>
      <w:r w:rsidR="00FE6BD3" w:rsidRPr="00AA6E0A">
        <w:rPr>
          <w:rFonts w:eastAsia="Times New Roman" w:cs="Times New Roman"/>
          <w:iCs/>
          <w:color w:val="000000"/>
          <w:szCs w:val="24"/>
        </w:rPr>
        <w:t xml:space="preserve"> with verifiable contacts/referees</w:t>
      </w:r>
      <w:r w:rsidR="008960E3" w:rsidRPr="00AA6E0A">
        <w:rPr>
          <w:rFonts w:eastAsia="Times New Roman" w:cs="Times New Roman"/>
          <w:iCs/>
          <w:color w:val="000000"/>
          <w:szCs w:val="24"/>
        </w:rPr>
        <w:t>.</w:t>
      </w:r>
      <w:r w:rsidR="00BF1BB2" w:rsidRPr="00AA6E0A">
        <w:rPr>
          <w:rFonts w:eastAsia="Times New Roman" w:cs="Times New Roman"/>
          <w:iCs/>
          <w:color w:val="000000"/>
          <w:szCs w:val="24"/>
        </w:rPr>
        <w:t>)</w:t>
      </w:r>
    </w:p>
    <w:p w14:paraId="1434B511" w14:textId="77777777" w:rsidR="00BF1BB2" w:rsidRPr="00AA6E0A" w:rsidRDefault="00BF1BB2" w:rsidP="00136C86">
      <w:pPr>
        <w:autoSpaceDE w:val="0"/>
        <w:autoSpaceDN w:val="0"/>
        <w:adjustRightInd w:val="0"/>
        <w:spacing w:after="0" w:line="240" w:lineRule="auto"/>
        <w:ind w:left="1260"/>
        <w:jc w:val="both"/>
        <w:rPr>
          <w:rFonts w:eastAsia="Times New Roman" w:cs="Times New Roman"/>
          <w:iCs/>
          <w:color w:val="000000"/>
          <w:szCs w:val="24"/>
        </w:rPr>
      </w:pPr>
    </w:p>
    <w:bookmarkEnd w:id="390"/>
    <w:p w14:paraId="69ADB839" w14:textId="7BCABC2F" w:rsidR="00DB7323" w:rsidRPr="00AA6E0A" w:rsidRDefault="00DB7323" w:rsidP="00136C86">
      <w:pPr>
        <w:autoSpaceDE w:val="0"/>
        <w:autoSpaceDN w:val="0"/>
        <w:adjustRightInd w:val="0"/>
        <w:spacing w:after="0" w:line="240" w:lineRule="auto"/>
        <w:ind w:left="1260" w:hanging="540"/>
        <w:jc w:val="both"/>
        <w:rPr>
          <w:rFonts w:eastAsia="Times New Roman" w:cs="Times New Roman"/>
          <w:color w:val="000000"/>
          <w:szCs w:val="24"/>
        </w:rPr>
      </w:pPr>
      <w:r w:rsidRPr="00AA6E0A">
        <w:rPr>
          <w:rFonts w:eastAsia="Times New Roman" w:cs="Times New Roman"/>
          <w:color w:val="000000"/>
          <w:szCs w:val="24"/>
        </w:rPr>
        <w:t>(iii)</w:t>
      </w:r>
      <w:r w:rsidRPr="00AA6E0A">
        <w:rPr>
          <w:rFonts w:eastAsia="Times New Roman" w:cs="Times New Roman"/>
          <w:color w:val="000000"/>
          <w:szCs w:val="24"/>
        </w:rPr>
        <w:tab/>
        <w:t xml:space="preserve">Documentary Evidence of Usage of Goods </w:t>
      </w:r>
    </w:p>
    <w:p w14:paraId="6F6814FE" w14:textId="5A808033" w:rsidR="00504710" w:rsidRPr="00AA6E0A" w:rsidRDefault="00DB7323" w:rsidP="00136C86">
      <w:pPr>
        <w:autoSpaceDE w:val="0"/>
        <w:autoSpaceDN w:val="0"/>
        <w:adjustRightInd w:val="0"/>
        <w:spacing w:after="0" w:line="240" w:lineRule="auto"/>
        <w:ind w:left="1260"/>
        <w:jc w:val="both"/>
        <w:rPr>
          <w:rFonts w:eastAsia="Times New Roman" w:cs="Times New Roman"/>
          <w:b/>
          <w:szCs w:val="24"/>
        </w:rPr>
      </w:pPr>
      <w:r w:rsidRPr="00AA6E0A">
        <w:rPr>
          <w:rFonts w:eastAsia="Times New Roman" w:cs="Times New Roman"/>
          <w:color w:val="000000"/>
          <w:szCs w:val="24"/>
        </w:rPr>
        <w:t xml:space="preserve">The Bidder shall furnish documentary evidence to demonstrate that the Goods it offers meet the following usage requirement: </w:t>
      </w:r>
    </w:p>
    <w:p w14:paraId="7CA627DC" w14:textId="77777777" w:rsidR="00E96E32" w:rsidRPr="00AA6E0A" w:rsidRDefault="00E96E32" w:rsidP="00BA0CB4">
      <w:pPr>
        <w:autoSpaceDE w:val="0"/>
        <w:autoSpaceDN w:val="0"/>
        <w:adjustRightInd w:val="0"/>
        <w:spacing w:after="0" w:line="240" w:lineRule="auto"/>
        <w:ind w:left="1260"/>
        <w:jc w:val="both"/>
        <w:rPr>
          <w:rFonts w:eastAsia="Times New Roman" w:cs="Times New Roman"/>
          <w:b/>
          <w:bCs/>
          <w:i/>
          <w:color w:val="000000"/>
          <w:szCs w:val="24"/>
        </w:rPr>
      </w:pPr>
    </w:p>
    <w:p w14:paraId="06FA3BC1" w14:textId="6CB9A31E" w:rsidR="00504710" w:rsidRPr="00AA6E0A" w:rsidRDefault="00504710" w:rsidP="00BA0CB4">
      <w:pPr>
        <w:autoSpaceDE w:val="0"/>
        <w:autoSpaceDN w:val="0"/>
        <w:adjustRightInd w:val="0"/>
        <w:spacing w:after="0" w:line="240" w:lineRule="auto"/>
        <w:ind w:left="1260"/>
        <w:jc w:val="both"/>
        <w:rPr>
          <w:rFonts w:eastAsia="Times New Roman" w:cs="Times New Roman"/>
          <w:b/>
          <w:bCs/>
          <w:i/>
          <w:color w:val="000000"/>
          <w:szCs w:val="24"/>
        </w:rPr>
      </w:pPr>
      <w:r w:rsidRPr="00AA6E0A">
        <w:rPr>
          <w:rFonts w:eastAsia="Times New Roman" w:cs="Times New Roman"/>
          <w:b/>
          <w:bCs/>
          <w:i/>
          <w:color w:val="000000"/>
          <w:szCs w:val="24"/>
        </w:rPr>
        <w:t>ISO 9001: Quality Management System or equivalent and is certified</w:t>
      </w:r>
      <w:r w:rsidR="00BF1BB2" w:rsidRPr="00AA6E0A">
        <w:rPr>
          <w:rFonts w:eastAsia="Times New Roman" w:cs="Times New Roman"/>
          <w:b/>
          <w:bCs/>
          <w:i/>
          <w:color w:val="000000"/>
          <w:szCs w:val="24"/>
        </w:rPr>
        <w:t>.</w:t>
      </w:r>
    </w:p>
    <w:p w14:paraId="77C6058E" w14:textId="77777777" w:rsidR="006B0686" w:rsidRPr="00AA6E0A" w:rsidRDefault="006B0686" w:rsidP="00BA0CB4">
      <w:pPr>
        <w:autoSpaceDE w:val="0"/>
        <w:autoSpaceDN w:val="0"/>
        <w:adjustRightInd w:val="0"/>
        <w:spacing w:after="0" w:line="240" w:lineRule="auto"/>
        <w:ind w:left="1260"/>
        <w:jc w:val="both"/>
        <w:rPr>
          <w:rFonts w:eastAsia="Times New Roman" w:cs="Times New Roman"/>
          <w:b/>
          <w:bCs/>
          <w:i/>
          <w:color w:val="000000"/>
          <w:szCs w:val="24"/>
        </w:rPr>
      </w:pPr>
    </w:p>
    <w:p w14:paraId="0D10F032" w14:textId="28B39463" w:rsidR="006B0686" w:rsidRPr="00AA6E0A" w:rsidRDefault="006B0686" w:rsidP="00BA0CB4">
      <w:pPr>
        <w:autoSpaceDE w:val="0"/>
        <w:autoSpaceDN w:val="0"/>
        <w:adjustRightInd w:val="0"/>
        <w:spacing w:after="0" w:line="240" w:lineRule="auto"/>
        <w:ind w:left="1260"/>
        <w:jc w:val="both"/>
        <w:rPr>
          <w:rFonts w:eastAsia="Times New Roman" w:cs="Times New Roman"/>
          <w:b/>
          <w:bCs/>
          <w:iCs/>
          <w:color w:val="000000"/>
          <w:szCs w:val="24"/>
        </w:rPr>
      </w:pPr>
      <w:r w:rsidRPr="00AA6E0A">
        <w:rPr>
          <w:rFonts w:eastAsia="Times New Roman" w:cs="Times New Roman"/>
          <w:iCs/>
          <w:color w:val="000000"/>
          <w:szCs w:val="24"/>
        </w:rPr>
        <w:t xml:space="preserve">The Bidder shall furnish documentary evidence satisfactory to the Purchaser to demonstrate that similar Goods as offered in the Bid have been in successful use or operation since Jan. 1, </w:t>
      </w:r>
      <w:r w:rsidR="00E07400">
        <w:rPr>
          <w:rFonts w:eastAsia="Times New Roman" w:cs="Times New Roman"/>
          <w:iCs/>
          <w:color w:val="000000"/>
          <w:szCs w:val="24"/>
        </w:rPr>
        <w:t>2015.</w:t>
      </w:r>
      <w:r w:rsidRPr="00AA6E0A">
        <w:rPr>
          <w:rFonts w:eastAsia="Times New Roman" w:cs="Times New Roman"/>
          <w:iCs/>
          <w:color w:val="000000"/>
          <w:szCs w:val="24"/>
        </w:rPr>
        <w:t xml:space="preserve"> If the Bidder is a JV, the evidence of demonstrated usage of Goods supplied in the past shall be in the name of the JV.] Refer to Form Exp-1 to provide the required information.</w:t>
      </w:r>
    </w:p>
    <w:p w14:paraId="307B030D" w14:textId="77777777" w:rsidR="00BF1BB2" w:rsidRPr="00AA6E0A" w:rsidRDefault="00BF1BB2" w:rsidP="00136C86">
      <w:pPr>
        <w:autoSpaceDE w:val="0"/>
        <w:autoSpaceDN w:val="0"/>
        <w:adjustRightInd w:val="0"/>
        <w:spacing w:after="0" w:line="240" w:lineRule="auto"/>
        <w:ind w:left="1260"/>
        <w:jc w:val="both"/>
        <w:rPr>
          <w:rFonts w:eastAsia="Times New Roman" w:cs="Times New Roman"/>
          <w:b/>
          <w:bCs/>
          <w:i/>
          <w:color w:val="000000"/>
          <w:szCs w:val="24"/>
        </w:rPr>
      </w:pPr>
    </w:p>
    <w:p w14:paraId="799CD6D4" w14:textId="752A360A" w:rsidR="00DB7323" w:rsidRPr="00AA6E0A" w:rsidRDefault="00DB7323" w:rsidP="00BA0CB4">
      <w:pPr>
        <w:autoSpaceDE w:val="0"/>
        <w:autoSpaceDN w:val="0"/>
        <w:adjustRightInd w:val="0"/>
        <w:spacing w:after="120" w:line="240" w:lineRule="auto"/>
        <w:ind w:left="720" w:hanging="540"/>
        <w:jc w:val="both"/>
        <w:rPr>
          <w:rFonts w:eastAsia="Times New Roman" w:cs="Times New Roman"/>
          <w:b/>
          <w:szCs w:val="24"/>
        </w:rPr>
      </w:pPr>
      <w:r w:rsidRPr="00AA6E0A">
        <w:rPr>
          <w:rFonts w:eastAsia="Times New Roman" w:cs="Times New Roman"/>
          <w:b/>
          <w:szCs w:val="24"/>
        </w:rPr>
        <w:t>(II)</w:t>
      </w:r>
      <w:r w:rsidRPr="00AA6E0A">
        <w:rPr>
          <w:rFonts w:eastAsia="Times New Roman" w:cs="Times New Roman"/>
          <w:b/>
          <w:szCs w:val="24"/>
        </w:rPr>
        <w:tab/>
        <w:t xml:space="preserve">If the Bidder is not a manufacturer: </w:t>
      </w:r>
    </w:p>
    <w:p w14:paraId="10EA87F1" w14:textId="15C46843" w:rsidR="00DB7323" w:rsidRPr="00AA6E0A" w:rsidRDefault="00DB7323" w:rsidP="00BA0CB4">
      <w:pPr>
        <w:autoSpaceDE w:val="0"/>
        <w:autoSpaceDN w:val="0"/>
        <w:adjustRightInd w:val="0"/>
        <w:spacing w:after="0" w:line="240" w:lineRule="auto"/>
        <w:ind w:left="720"/>
        <w:jc w:val="both"/>
        <w:rPr>
          <w:rFonts w:eastAsia="Times New Roman" w:cs="Times New Roman"/>
          <w:iCs/>
          <w:color w:val="000000"/>
          <w:szCs w:val="24"/>
        </w:rPr>
      </w:pPr>
      <w:r w:rsidRPr="00AA6E0A">
        <w:rPr>
          <w:rFonts w:eastAsia="Times New Roman" w:cs="Times New Roman"/>
          <w:szCs w:val="24"/>
        </w:rPr>
        <w:t xml:space="preserve">If a Bidder is not a manufacturer, but is offering the Goods on behalf of the Manufacturer under Manufacturer's Authorization Form (Section IV, Bidding Forms), the Manufacturer shall demonstrate the above qualifications (i), (ii), (iii) and the Bidder shall demonstrate that it has successfully completed at </w:t>
      </w:r>
      <w:r w:rsidRPr="00AA6E0A">
        <w:rPr>
          <w:rFonts w:eastAsia="Times New Roman" w:cs="Times New Roman"/>
          <w:b/>
          <w:bCs/>
          <w:szCs w:val="24"/>
        </w:rPr>
        <w:t xml:space="preserve">least </w:t>
      </w:r>
      <w:r w:rsidR="00504710" w:rsidRPr="00AA6E0A">
        <w:rPr>
          <w:rFonts w:eastAsia="Times New Roman" w:cs="Times New Roman"/>
          <w:b/>
          <w:bCs/>
          <w:szCs w:val="24"/>
        </w:rPr>
        <w:t>two (02)</w:t>
      </w:r>
      <w:r w:rsidRPr="00AA6E0A">
        <w:rPr>
          <w:rFonts w:eastAsia="Times New Roman" w:cs="Times New Roman"/>
          <w:i/>
          <w:iCs/>
          <w:szCs w:val="24"/>
        </w:rPr>
        <w:t xml:space="preserve"> </w:t>
      </w:r>
      <w:r w:rsidRPr="00AA6E0A">
        <w:rPr>
          <w:rFonts w:eastAsia="Times New Roman" w:cs="Times New Roman"/>
          <w:szCs w:val="24"/>
        </w:rPr>
        <w:t>contracts of similar goods</w:t>
      </w:r>
      <w:r w:rsidRPr="00AA6E0A">
        <w:rPr>
          <w:rFonts w:eastAsia="Times New Roman" w:cs="Times New Roman"/>
          <w:i/>
          <w:iCs/>
          <w:szCs w:val="24"/>
        </w:rPr>
        <w:t xml:space="preserve"> </w:t>
      </w:r>
      <w:r w:rsidRPr="00AA6E0A">
        <w:rPr>
          <w:rFonts w:eastAsia="Times New Roman" w:cs="Times New Roman"/>
          <w:szCs w:val="24"/>
        </w:rPr>
        <w:t>in the past since</w:t>
      </w:r>
      <w:r w:rsidR="00D23E2F" w:rsidRPr="00AA6E0A">
        <w:rPr>
          <w:rFonts w:eastAsia="Times New Roman" w:cs="Times New Roman"/>
          <w:szCs w:val="24"/>
        </w:rPr>
        <w:t xml:space="preserve"> 1</w:t>
      </w:r>
      <w:r w:rsidR="00D23E2F" w:rsidRPr="00AA6E0A">
        <w:rPr>
          <w:rFonts w:eastAsia="Times New Roman" w:cs="Times New Roman"/>
          <w:szCs w:val="24"/>
          <w:vertAlign w:val="superscript"/>
        </w:rPr>
        <w:t>st</w:t>
      </w:r>
      <w:r w:rsidR="00D23E2F" w:rsidRPr="00AA6E0A">
        <w:rPr>
          <w:rFonts w:eastAsia="Times New Roman" w:cs="Times New Roman"/>
          <w:szCs w:val="24"/>
        </w:rPr>
        <w:t xml:space="preserve"> January</w:t>
      </w:r>
      <w:r w:rsidRPr="00AA6E0A">
        <w:rPr>
          <w:rFonts w:eastAsia="Times New Roman" w:cs="Times New Roman"/>
          <w:szCs w:val="24"/>
        </w:rPr>
        <w:t xml:space="preserve"> </w:t>
      </w:r>
      <w:r w:rsidR="00504710" w:rsidRPr="00AA6E0A">
        <w:rPr>
          <w:rFonts w:eastAsia="Times New Roman" w:cs="Times New Roman"/>
          <w:szCs w:val="24"/>
        </w:rPr>
        <w:t>2015</w:t>
      </w:r>
      <w:r w:rsidR="00E64E51" w:rsidRPr="00AA6E0A">
        <w:rPr>
          <w:rFonts w:eastAsia="Times New Roman" w:cs="Times New Roman"/>
          <w:szCs w:val="24"/>
        </w:rPr>
        <w:t>.</w:t>
      </w:r>
      <w:r w:rsidRPr="00AA6E0A">
        <w:rPr>
          <w:rFonts w:eastAsia="Times New Roman" w:cs="Times New Roman"/>
          <w:i/>
          <w:iCs/>
          <w:szCs w:val="24"/>
        </w:rPr>
        <w:t xml:space="preserve"> If the Bidder is a JV, past performance contracts shall be in the name of the JV.</w:t>
      </w:r>
      <w:r w:rsidRPr="00AA6E0A">
        <w:rPr>
          <w:rFonts w:eastAsia="Times New Roman" w:cs="Times New Roman"/>
          <w:szCs w:val="24"/>
        </w:rPr>
        <w:t xml:space="preserve"> </w:t>
      </w:r>
      <w:r w:rsidRPr="00AA6E0A">
        <w:rPr>
          <w:rFonts w:eastAsia="Times New Roman" w:cs="Times New Roman"/>
          <w:color w:val="000000"/>
          <w:szCs w:val="24"/>
        </w:rPr>
        <w:t>Refer to Form Exp-1 to provide the required information.</w:t>
      </w:r>
      <w:r w:rsidR="006F09E9" w:rsidRPr="00AA6E0A">
        <w:rPr>
          <w:rFonts w:eastAsia="Times New Roman" w:cs="Times New Roman"/>
          <w:color w:val="000000"/>
          <w:szCs w:val="24"/>
        </w:rPr>
        <w:t xml:space="preserve"> </w:t>
      </w:r>
      <w:r w:rsidR="00BA0CB4" w:rsidRPr="00AA6E0A">
        <w:rPr>
          <w:rFonts w:eastAsia="Times New Roman" w:cs="Times New Roman"/>
          <w:iCs/>
          <w:color w:val="000000"/>
          <w:szCs w:val="24"/>
        </w:rPr>
        <w:t>(Attach extracts of contracts completed, Certificates of completion.)</w:t>
      </w:r>
    </w:p>
    <w:p w14:paraId="14716C9F" w14:textId="77777777" w:rsidR="001752F9" w:rsidRPr="00AA6E0A" w:rsidRDefault="001752F9" w:rsidP="00BA0CB4">
      <w:pPr>
        <w:autoSpaceDE w:val="0"/>
        <w:autoSpaceDN w:val="0"/>
        <w:adjustRightInd w:val="0"/>
        <w:spacing w:after="0" w:line="240" w:lineRule="auto"/>
        <w:ind w:left="720"/>
        <w:jc w:val="both"/>
        <w:rPr>
          <w:rFonts w:eastAsia="Times New Roman" w:cs="Times New Roman"/>
          <w:color w:val="000000"/>
          <w:szCs w:val="24"/>
        </w:rPr>
      </w:pPr>
    </w:p>
    <w:p w14:paraId="54C21C40" w14:textId="77777777" w:rsidR="00DB7323" w:rsidRPr="00AA6E0A" w:rsidRDefault="00DB7323" w:rsidP="00153E9C">
      <w:pPr>
        <w:spacing w:after="0" w:line="240" w:lineRule="auto"/>
        <w:ind w:left="720" w:hanging="540"/>
        <w:jc w:val="both"/>
        <w:rPr>
          <w:rFonts w:eastAsia="Times New Roman" w:cs="Times New Roman"/>
          <w:szCs w:val="24"/>
        </w:rPr>
      </w:pPr>
      <w:r w:rsidRPr="00AA6E0A">
        <w:rPr>
          <w:rFonts w:eastAsia="Times New Roman" w:cs="Times New Roman"/>
          <w:b/>
          <w:szCs w:val="24"/>
        </w:rPr>
        <w:t xml:space="preserve">(III) </w:t>
      </w:r>
      <w:r w:rsidRPr="00AA6E0A">
        <w:rPr>
          <w:rFonts w:eastAsia="Times New Roman" w:cs="Times New Roman"/>
          <w:b/>
          <w:szCs w:val="24"/>
        </w:rPr>
        <w:tab/>
        <w:t>History of non-performing contracts</w:t>
      </w:r>
      <w:r w:rsidRPr="00AA6E0A">
        <w:rPr>
          <w:rFonts w:eastAsia="Times New Roman" w:cs="Times New Roman"/>
          <w:szCs w:val="24"/>
        </w:rPr>
        <w:t xml:space="preserve">:  </w:t>
      </w:r>
    </w:p>
    <w:p w14:paraId="0550B5B2" w14:textId="5782D0BD" w:rsidR="00DB7323" w:rsidRPr="00AA6E0A" w:rsidRDefault="00DB7323" w:rsidP="00153E9C">
      <w:pPr>
        <w:spacing w:after="0" w:line="240" w:lineRule="auto"/>
        <w:ind w:left="720"/>
        <w:jc w:val="both"/>
        <w:rPr>
          <w:rFonts w:eastAsia="Times New Roman" w:cs="Times New Roman"/>
          <w:szCs w:val="24"/>
        </w:rPr>
      </w:pPr>
      <w:r w:rsidRPr="00AA6E0A">
        <w:rPr>
          <w:rFonts w:eastAsia="Times New Roman" w:cs="Times New Roman"/>
          <w:szCs w:val="24"/>
        </w:rPr>
        <w:t>Bidder including manufacturer, if the Bidder is not a manufacturer, and each members of JV in case the Bidder is a JV, shall demonstrate that Non-performance of a contract did not occur as a result of the default of the Bidder, manufacturer or the member of JV as the case may be, since 1</w:t>
      </w:r>
      <w:r w:rsidRPr="00AA6E0A">
        <w:rPr>
          <w:rFonts w:eastAsia="Times New Roman" w:cs="Times New Roman"/>
          <w:szCs w:val="24"/>
          <w:vertAlign w:val="superscript"/>
        </w:rPr>
        <w:t>st</w:t>
      </w:r>
      <w:r w:rsidRPr="00AA6E0A">
        <w:rPr>
          <w:rFonts w:eastAsia="Times New Roman" w:cs="Times New Roman"/>
          <w:szCs w:val="24"/>
        </w:rPr>
        <w:t xml:space="preserve"> January </w:t>
      </w:r>
      <w:r w:rsidR="003F32BC" w:rsidRPr="00AA6E0A">
        <w:rPr>
          <w:rFonts w:eastAsia="Times New Roman" w:cs="Times New Roman"/>
          <w:szCs w:val="24"/>
        </w:rPr>
        <w:t>2015</w:t>
      </w:r>
      <w:r w:rsidR="00810415" w:rsidRPr="00AA6E0A">
        <w:rPr>
          <w:rFonts w:eastAsia="Times New Roman" w:cs="Times New Roman"/>
          <w:szCs w:val="24"/>
        </w:rPr>
        <w:t>.</w:t>
      </w:r>
      <w:r w:rsidR="00504710" w:rsidRPr="00AA6E0A">
        <w:rPr>
          <w:rFonts w:eastAsia="Times New Roman" w:cs="Times New Roman"/>
          <w:szCs w:val="24"/>
        </w:rPr>
        <w:t xml:space="preserve"> </w:t>
      </w:r>
      <w:r w:rsidRPr="00AA6E0A">
        <w:rPr>
          <w:rFonts w:eastAsia="Times New Roman" w:cs="Times New Roman"/>
          <w:szCs w:val="24"/>
        </w:rPr>
        <w:t>The required information shall be furnished as per form CON-2.</w:t>
      </w:r>
    </w:p>
    <w:p w14:paraId="04572843" w14:textId="77777777" w:rsidR="00DB7323" w:rsidRPr="00AA6E0A" w:rsidRDefault="00DB7323" w:rsidP="00153E9C">
      <w:pPr>
        <w:spacing w:after="0" w:line="240" w:lineRule="auto"/>
        <w:ind w:left="840"/>
        <w:jc w:val="both"/>
        <w:rPr>
          <w:rFonts w:eastAsia="Times New Roman" w:cs="Times New Roman"/>
          <w:szCs w:val="24"/>
        </w:rPr>
      </w:pPr>
    </w:p>
    <w:p w14:paraId="1EB04777" w14:textId="77777777" w:rsidR="00DB7323" w:rsidRPr="00AA6E0A" w:rsidRDefault="00DB7323" w:rsidP="00153E9C">
      <w:pPr>
        <w:spacing w:after="0" w:line="240" w:lineRule="auto"/>
        <w:ind w:left="720" w:hanging="540"/>
        <w:jc w:val="both"/>
        <w:rPr>
          <w:rFonts w:eastAsia="Times New Roman" w:cs="Times New Roman"/>
          <w:b/>
          <w:szCs w:val="24"/>
        </w:rPr>
      </w:pPr>
      <w:r w:rsidRPr="00AA6E0A">
        <w:rPr>
          <w:rFonts w:eastAsia="Times New Roman" w:cs="Times New Roman"/>
          <w:b/>
          <w:szCs w:val="24"/>
        </w:rPr>
        <w:t>(IV)</w:t>
      </w:r>
      <w:r w:rsidRPr="00AA6E0A">
        <w:rPr>
          <w:rFonts w:eastAsia="Times New Roman" w:cs="Times New Roman"/>
          <w:b/>
          <w:szCs w:val="24"/>
        </w:rPr>
        <w:tab/>
        <w:t xml:space="preserve">Pending Litigation: </w:t>
      </w:r>
    </w:p>
    <w:p w14:paraId="37C2C491" w14:textId="77777777" w:rsidR="00DB7323" w:rsidRPr="00AA6E0A" w:rsidRDefault="00DB7323" w:rsidP="00153E9C">
      <w:pPr>
        <w:spacing w:after="0" w:line="240" w:lineRule="auto"/>
        <w:ind w:left="720"/>
        <w:jc w:val="both"/>
        <w:rPr>
          <w:rFonts w:eastAsia="Times New Roman" w:cs="Times New Roman"/>
          <w:szCs w:val="24"/>
        </w:rPr>
      </w:pPr>
      <w:r w:rsidRPr="00AA6E0A">
        <w:rPr>
          <w:rFonts w:eastAsia="Times New Roman" w:cs="Times New Roman"/>
          <w:szCs w:val="24"/>
        </w:rPr>
        <w:t>Financial position and prospective long-term profitability of the Single Bidder, and in the case the Bidder is a JV, of each member of the JV, shall remain sound according to criteria established with respect to Financial Capability under paragraph I (i) above assuming that all pending litigation will be resolved against the Bidder. Bidder shall provide information on pending litigations as per Form CON-2.</w:t>
      </w:r>
    </w:p>
    <w:p w14:paraId="45FBC538" w14:textId="77777777" w:rsidR="00DB7323" w:rsidRPr="00AA6E0A" w:rsidRDefault="00DB7323" w:rsidP="00153E9C">
      <w:pPr>
        <w:spacing w:after="0" w:line="240" w:lineRule="auto"/>
        <w:ind w:left="720"/>
        <w:jc w:val="both"/>
        <w:rPr>
          <w:rFonts w:eastAsia="Times New Roman" w:cs="Times New Roman"/>
          <w:szCs w:val="24"/>
        </w:rPr>
      </w:pPr>
    </w:p>
    <w:p w14:paraId="66C9C750" w14:textId="77777777" w:rsidR="00DB7323" w:rsidRPr="00AA6E0A" w:rsidRDefault="00DB7323" w:rsidP="00153E9C">
      <w:pPr>
        <w:spacing w:after="0" w:line="240" w:lineRule="auto"/>
        <w:ind w:left="720" w:hanging="540"/>
        <w:jc w:val="both"/>
        <w:rPr>
          <w:rFonts w:eastAsia="Times New Roman" w:cs="Times New Roman"/>
          <w:szCs w:val="24"/>
        </w:rPr>
      </w:pPr>
      <w:r w:rsidRPr="00AA6E0A">
        <w:rPr>
          <w:rFonts w:eastAsia="Times New Roman" w:cs="Times New Roman"/>
          <w:b/>
          <w:szCs w:val="24"/>
        </w:rPr>
        <w:lastRenderedPageBreak/>
        <w:t>(V)</w:t>
      </w:r>
      <w:r w:rsidRPr="00AA6E0A">
        <w:rPr>
          <w:rFonts w:eastAsia="Times New Roman" w:cs="Times New Roman"/>
          <w:b/>
          <w:szCs w:val="24"/>
        </w:rPr>
        <w:tab/>
        <w:t>Litigation History:</w:t>
      </w:r>
      <w:r w:rsidRPr="00AA6E0A">
        <w:rPr>
          <w:rFonts w:eastAsia="Times New Roman" w:cs="Times New Roman"/>
          <w:szCs w:val="24"/>
        </w:rPr>
        <w:t xml:space="preserve">  </w:t>
      </w:r>
    </w:p>
    <w:p w14:paraId="4C6D7D42" w14:textId="0F35A86D" w:rsidR="00DB7323" w:rsidRPr="00AA6E0A" w:rsidRDefault="00DB7323" w:rsidP="00153E9C">
      <w:pPr>
        <w:spacing w:after="0" w:line="240" w:lineRule="auto"/>
        <w:ind w:left="720"/>
        <w:jc w:val="both"/>
        <w:rPr>
          <w:rFonts w:eastAsia="Times New Roman" w:cs="Times New Roman"/>
          <w:szCs w:val="24"/>
        </w:rPr>
      </w:pPr>
      <w:r w:rsidRPr="00AA6E0A">
        <w:rPr>
          <w:rFonts w:eastAsia="Times New Roman" w:cs="Times New Roman"/>
          <w:szCs w:val="24"/>
        </w:rPr>
        <w:t>There shall be no consistent history of court/arbitral award decisions against the Bidder</w:t>
      </w:r>
      <w:r w:rsidRPr="00AA6E0A">
        <w:rPr>
          <w:rFonts w:eastAsia="Times New Roman" w:cs="Times New Roman"/>
          <w:szCs w:val="24"/>
          <w:vertAlign w:val="superscript"/>
        </w:rPr>
        <w:footnoteReference w:id="1"/>
      </w:r>
      <w:r w:rsidRPr="00AA6E0A">
        <w:rPr>
          <w:rFonts w:eastAsia="Times New Roman" w:cs="Times New Roman"/>
          <w:szCs w:val="24"/>
        </w:rPr>
        <w:t xml:space="preserve"> since 1</w:t>
      </w:r>
      <w:r w:rsidRPr="00AA6E0A">
        <w:rPr>
          <w:rFonts w:eastAsia="Times New Roman" w:cs="Times New Roman"/>
          <w:szCs w:val="24"/>
          <w:vertAlign w:val="superscript"/>
        </w:rPr>
        <w:t>st</w:t>
      </w:r>
      <w:r w:rsidRPr="00AA6E0A">
        <w:rPr>
          <w:rFonts w:eastAsia="Times New Roman" w:cs="Times New Roman"/>
          <w:szCs w:val="24"/>
        </w:rPr>
        <w:t xml:space="preserve"> </w:t>
      </w:r>
      <w:r w:rsidR="00504710" w:rsidRPr="00AA6E0A">
        <w:rPr>
          <w:rFonts w:eastAsia="Times New Roman" w:cs="Times New Roman"/>
          <w:szCs w:val="24"/>
        </w:rPr>
        <w:t xml:space="preserve">January </w:t>
      </w:r>
      <w:r w:rsidR="00810415" w:rsidRPr="00AA6E0A">
        <w:rPr>
          <w:rFonts w:eastAsia="Times New Roman" w:cs="Times New Roman"/>
          <w:szCs w:val="24"/>
        </w:rPr>
        <w:t>2015.</w:t>
      </w:r>
      <w:r w:rsidRPr="00AA6E0A">
        <w:rPr>
          <w:rFonts w:eastAsia="Times New Roman" w:cs="Times New Roman"/>
          <w:i/>
          <w:szCs w:val="24"/>
        </w:rPr>
        <w:t xml:space="preserve"> </w:t>
      </w:r>
      <w:r w:rsidRPr="00AA6E0A">
        <w:rPr>
          <w:rFonts w:eastAsia="Times New Roman" w:cs="Times New Roman"/>
          <w:szCs w:val="24"/>
        </w:rPr>
        <w:t xml:space="preserve">All parties to the contract shall furnish the information as per Form CON-2.  </w:t>
      </w:r>
    </w:p>
    <w:bookmarkEnd w:id="388"/>
    <w:p w14:paraId="26A3A7DF" w14:textId="77777777" w:rsidR="00C216B9" w:rsidRPr="00AA6E0A" w:rsidRDefault="00C216B9" w:rsidP="00136C86">
      <w:pPr>
        <w:autoSpaceDE w:val="0"/>
        <w:autoSpaceDN w:val="0"/>
        <w:adjustRightInd w:val="0"/>
        <w:spacing w:after="0" w:line="240" w:lineRule="auto"/>
        <w:jc w:val="both"/>
        <w:rPr>
          <w:rFonts w:eastAsia="Times New Roman" w:cs="Times New Roman"/>
          <w:color w:val="000000"/>
          <w:szCs w:val="24"/>
        </w:rPr>
      </w:pPr>
    </w:p>
    <w:p w14:paraId="09BF22C1" w14:textId="48DE70BC" w:rsidR="00934501" w:rsidRPr="00AA6E0A" w:rsidRDefault="00934501" w:rsidP="00FA7321">
      <w:pPr>
        <w:autoSpaceDE w:val="0"/>
        <w:autoSpaceDN w:val="0"/>
        <w:adjustRightInd w:val="0"/>
        <w:spacing w:after="120" w:line="240" w:lineRule="auto"/>
        <w:jc w:val="both"/>
        <w:rPr>
          <w:rFonts w:eastAsia="Times New Roman" w:cs="Times New Roman"/>
          <w:b/>
          <w:szCs w:val="24"/>
        </w:rPr>
      </w:pPr>
      <w:bookmarkStart w:id="391" w:name="_Hlk4698559"/>
      <w:bookmarkStart w:id="392" w:name="_Hlk4698707"/>
      <w:r w:rsidRPr="00AA6E0A">
        <w:rPr>
          <w:rFonts w:eastAsia="Times New Roman" w:cs="Times New Roman"/>
          <w:b/>
          <w:szCs w:val="24"/>
        </w:rPr>
        <w:br w:type="page"/>
      </w:r>
    </w:p>
    <w:p w14:paraId="67FC6B8F" w14:textId="77777777" w:rsidR="00934501" w:rsidRPr="00AA6E0A" w:rsidRDefault="00934501" w:rsidP="00FA7321">
      <w:pPr>
        <w:pStyle w:val="SEC3h1"/>
        <w:jc w:val="both"/>
        <w:rPr>
          <w:highlight w:val="green"/>
        </w:rPr>
        <w:sectPr w:rsidR="00934501" w:rsidRPr="00AA6E0A" w:rsidSect="001E17ED">
          <w:headerReference w:type="first" r:id="rId22"/>
          <w:footnotePr>
            <w:numRestart w:val="eachSect"/>
          </w:footnotePr>
          <w:pgSz w:w="12240" w:h="15840"/>
          <w:pgMar w:top="1440" w:right="1440" w:bottom="1440" w:left="1440" w:header="720" w:footer="720" w:gutter="0"/>
          <w:cols w:space="0"/>
          <w:titlePg/>
          <w:docGrid w:linePitch="326"/>
        </w:sectPr>
      </w:pPr>
      <w:bookmarkStart w:id="393" w:name="_Toc141281686"/>
      <w:bookmarkStart w:id="394" w:name="_Toc141280726"/>
      <w:bookmarkStart w:id="395" w:name="_Toc141280728"/>
      <w:bookmarkStart w:id="396" w:name="_Toc141281154"/>
      <w:bookmarkStart w:id="397" w:name="_Toc141281687"/>
      <w:bookmarkStart w:id="398" w:name="_Toc141281247"/>
      <w:bookmarkStart w:id="399" w:name="_Toc141281246"/>
      <w:bookmarkStart w:id="400" w:name="_Toc141281152"/>
      <w:bookmarkStart w:id="401" w:name="_Toc141281218"/>
      <w:bookmarkStart w:id="402" w:name="_Toc141279909"/>
      <w:bookmarkEnd w:id="393"/>
      <w:bookmarkEnd w:id="394"/>
      <w:bookmarkEnd w:id="395"/>
      <w:bookmarkEnd w:id="396"/>
      <w:bookmarkEnd w:id="397"/>
      <w:bookmarkEnd w:id="398"/>
      <w:bookmarkEnd w:id="399"/>
      <w:bookmarkEnd w:id="400"/>
      <w:bookmarkEnd w:id="401"/>
      <w:bookmarkEnd w:id="402"/>
    </w:p>
    <w:p w14:paraId="49863654" w14:textId="2EB20D23" w:rsidR="008E7A2D" w:rsidRPr="00AA6E0A" w:rsidRDefault="00D4306C" w:rsidP="00136C86">
      <w:pPr>
        <w:pStyle w:val="Heading1"/>
        <w:rPr>
          <w:sz w:val="32"/>
        </w:rPr>
      </w:pPr>
      <w:bookmarkStart w:id="403" w:name="_Toc141199901"/>
      <w:bookmarkStart w:id="404" w:name="_Toc141199902"/>
      <w:bookmarkStart w:id="405" w:name="_Toc141199845"/>
      <w:bookmarkStart w:id="406" w:name="_Toc141199846"/>
      <w:bookmarkStart w:id="407" w:name="_Toc141284396"/>
      <w:bookmarkStart w:id="408" w:name="_Toc141283717"/>
      <w:bookmarkStart w:id="409" w:name="_Toc141283837"/>
      <w:bookmarkStart w:id="410" w:name="_Toc141281719"/>
      <w:bookmarkStart w:id="411" w:name="_Toc141283721"/>
      <w:bookmarkStart w:id="412" w:name="_Toc141284400"/>
      <w:bookmarkStart w:id="413" w:name="_Toc141281715"/>
      <w:bookmarkStart w:id="414" w:name="_Toc141284725"/>
      <w:bookmarkStart w:id="415" w:name="_Toc141284357"/>
      <w:bookmarkStart w:id="416" w:name="_Toc141284689"/>
      <w:bookmarkStart w:id="417" w:name="_Toc141284353"/>
      <w:bookmarkStart w:id="418" w:name="_Toc141283841"/>
      <w:bookmarkStart w:id="419" w:name="_Toc436903898"/>
      <w:bookmarkStart w:id="420" w:name="_Toc438266927"/>
      <w:bookmarkStart w:id="421" w:name="_Toc438267901"/>
      <w:bookmarkStart w:id="422" w:name="_Toc438366667"/>
      <w:bookmarkStart w:id="423" w:name="_Toc438954445"/>
      <w:bookmarkStart w:id="424" w:name="_Toc454620902"/>
      <w:bookmarkStart w:id="425" w:name="_Toc27138719"/>
      <w:bookmarkEnd w:id="391"/>
      <w:bookmarkEnd w:id="39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sidRPr="00AA6E0A">
        <w:lastRenderedPageBreak/>
        <w:t>S</w:t>
      </w:r>
      <w:r w:rsidR="008E7A2D" w:rsidRPr="00AA6E0A">
        <w:t>ection IV - Bidding Forms</w:t>
      </w:r>
      <w:bookmarkEnd w:id="419"/>
      <w:bookmarkEnd w:id="420"/>
      <w:bookmarkEnd w:id="421"/>
      <w:bookmarkEnd w:id="422"/>
      <w:bookmarkEnd w:id="423"/>
      <w:bookmarkEnd w:id="424"/>
      <w:bookmarkEnd w:id="425"/>
    </w:p>
    <w:p w14:paraId="49166DF6" w14:textId="555F696F" w:rsidR="008E7A2D" w:rsidRPr="00AA6E0A" w:rsidRDefault="00CF4D82" w:rsidP="00136C86">
      <w:pPr>
        <w:pStyle w:val="Style9"/>
        <w:rPr>
          <w:rFonts w:ascii="Times New Roman" w:hAnsi="Times New Roman"/>
        </w:rPr>
      </w:pPr>
      <w:bookmarkStart w:id="426" w:name="_Toc345681383"/>
      <w:bookmarkStart w:id="427" w:name="_Toc347230619"/>
      <w:bookmarkStart w:id="428" w:name="_Toc454620975"/>
      <w:bookmarkStart w:id="429" w:name="_Toc46151562"/>
      <w:r w:rsidRPr="00AA6E0A">
        <w:rPr>
          <w:rFonts w:ascii="Times New Roman" w:hAnsi="Times New Roman"/>
        </w:rPr>
        <w:tab/>
      </w:r>
      <w:r w:rsidR="008E7A2D" w:rsidRPr="00AA6E0A">
        <w:rPr>
          <w:rFonts w:ascii="Times New Roman" w:hAnsi="Times New Roman"/>
        </w:rPr>
        <w:t>Letter of Bid</w:t>
      </w:r>
      <w:bookmarkEnd w:id="426"/>
      <w:bookmarkEnd w:id="427"/>
      <w:bookmarkEnd w:id="428"/>
      <w:bookmarkEnd w:id="4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8E7A2D" w:rsidRPr="00AA6E0A" w14:paraId="1914BA6A" w14:textId="77777777" w:rsidTr="008E7A2D">
        <w:trPr>
          <w:trHeight w:val="2699"/>
        </w:trPr>
        <w:tc>
          <w:tcPr>
            <w:tcW w:w="8990" w:type="dxa"/>
          </w:tcPr>
          <w:p w14:paraId="7C8560E9" w14:textId="77777777" w:rsidR="008E7A2D" w:rsidRPr="00AA6E0A" w:rsidRDefault="008E7A2D" w:rsidP="00FA7321">
            <w:pPr>
              <w:spacing w:before="120" w:after="0" w:line="240" w:lineRule="auto"/>
              <w:jc w:val="both"/>
              <w:rPr>
                <w:rFonts w:eastAsia="Times New Roman" w:cs="Times New Roman"/>
                <w:color w:val="0070C0"/>
                <w:szCs w:val="24"/>
              </w:rPr>
            </w:pPr>
            <w:r w:rsidRPr="00AA6E0A">
              <w:rPr>
                <w:rFonts w:eastAsia="Times New Roman" w:cs="Times New Roman"/>
                <w:color w:val="0070C0"/>
                <w:szCs w:val="24"/>
              </w:rPr>
              <w:t>INSTRUCTIONS TO BIDDERS: DELETE THIS BOX ONCE YOU HAVE COMPLETED THE DOCUMENT</w:t>
            </w:r>
          </w:p>
          <w:p w14:paraId="23E3D617" w14:textId="77777777" w:rsidR="008E7A2D" w:rsidRPr="00AA6E0A" w:rsidRDefault="008E7A2D" w:rsidP="00FA7321">
            <w:pPr>
              <w:spacing w:after="0" w:line="240" w:lineRule="auto"/>
              <w:jc w:val="both"/>
              <w:rPr>
                <w:rFonts w:eastAsia="Times New Roman" w:cs="Times New Roman"/>
                <w:color w:val="0070C0"/>
                <w:szCs w:val="24"/>
              </w:rPr>
            </w:pPr>
          </w:p>
          <w:p w14:paraId="7698E52D" w14:textId="77777777" w:rsidR="008E7A2D" w:rsidRPr="00AA6E0A" w:rsidRDefault="008E7A2D" w:rsidP="00FA7321">
            <w:pPr>
              <w:spacing w:after="0" w:line="240" w:lineRule="auto"/>
              <w:jc w:val="both"/>
              <w:rPr>
                <w:rFonts w:eastAsia="Times New Roman" w:cs="Times New Roman"/>
                <w:color w:val="0070C0"/>
                <w:szCs w:val="24"/>
              </w:rPr>
            </w:pPr>
            <w:r w:rsidRPr="00AA6E0A">
              <w:rPr>
                <w:rFonts w:eastAsia="Times New Roman" w:cs="Times New Roman"/>
                <w:color w:val="0070C0"/>
                <w:szCs w:val="24"/>
              </w:rPr>
              <w:t>The Bidder must prepare this Letter of Bid on stationery with its letterhead clearly showing the Bidder’s complete name and business address.</w:t>
            </w:r>
          </w:p>
          <w:p w14:paraId="629CF1B9" w14:textId="77777777" w:rsidR="008E7A2D" w:rsidRPr="00AA6E0A" w:rsidRDefault="008E7A2D" w:rsidP="00FA7321">
            <w:pPr>
              <w:spacing w:after="0" w:line="240" w:lineRule="auto"/>
              <w:jc w:val="both"/>
              <w:rPr>
                <w:rFonts w:eastAsia="Times New Roman" w:cs="Times New Roman"/>
                <w:color w:val="0070C0"/>
                <w:szCs w:val="24"/>
              </w:rPr>
            </w:pPr>
          </w:p>
          <w:p w14:paraId="39F22225" w14:textId="77777777" w:rsidR="008E7A2D" w:rsidRPr="00AA6E0A" w:rsidRDefault="008E7A2D" w:rsidP="00FA7321">
            <w:pPr>
              <w:spacing w:after="0" w:line="240" w:lineRule="auto"/>
              <w:jc w:val="both"/>
              <w:rPr>
                <w:rFonts w:eastAsia="Times New Roman" w:cs="Times New Roman"/>
                <w:color w:val="0070C0"/>
                <w:szCs w:val="24"/>
              </w:rPr>
            </w:pPr>
            <w:r w:rsidRPr="00AA6E0A">
              <w:rPr>
                <w:rFonts w:eastAsia="Times New Roman" w:cs="Times New Roman"/>
                <w:color w:val="0070C0"/>
                <w:szCs w:val="24"/>
                <w:u w:val="single"/>
              </w:rPr>
              <w:t>Note</w:t>
            </w:r>
            <w:r w:rsidRPr="00AA6E0A">
              <w:rPr>
                <w:rFonts w:eastAsia="Times New Roman" w:cs="Times New Roman"/>
                <w:color w:val="0070C0"/>
                <w:szCs w:val="24"/>
              </w:rPr>
              <w:t xml:space="preserve">: All italicized text is to help Bidders in preparing this form. </w:t>
            </w:r>
          </w:p>
        </w:tc>
      </w:tr>
    </w:tbl>
    <w:p w14:paraId="4B40273C" w14:textId="77777777" w:rsidR="008E7A2D" w:rsidRPr="00AA6E0A" w:rsidRDefault="008E7A2D" w:rsidP="00FA7321">
      <w:pPr>
        <w:spacing w:after="0" w:line="240" w:lineRule="auto"/>
        <w:jc w:val="both"/>
        <w:rPr>
          <w:rFonts w:eastAsia="Times New Roman" w:cs="Times New Roman"/>
          <w:szCs w:val="24"/>
        </w:rPr>
      </w:pPr>
    </w:p>
    <w:p w14:paraId="3AFCDAD4" w14:textId="77777777" w:rsidR="008E7A2D" w:rsidRPr="00AA6E0A" w:rsidRDefault="008E7A2D" w:rsidP="00FA7321">
      <w:pPr>
        <w:tabs>
          <w:tab w:val="right" w:pos="9000"/>
        </w:tabs>
        <w:spacing w:after="0" w:line="240" w:lineRule="auto"/>
        <w:jc w:val="both"/>
        <w:rPr>
          <w:rFonts w:eastAsia="Times New Roman" w:cs="Times New Roman"/>
          <w:i/>
          <w:szCs w:val="24"/>
        </w:rPr>
      </w:pPr>
      <w:r w:rsidRPr="00AA6E0A">
        <w:rPr>
          <w:rFonts w:eastAsia="Times New Roman" w:cs="Times New Roman"/>
          <w:b/>
          <w:szCs w:val="24"/>
        </w:rPr>
        <w:t>Date of this Bid submission</w:t>
      </w:r>
      <w:r w:rsidRPr="00AA6E0A">
        <w:rPr>
          <w:rFonts w:eastAsia="Times New Roman" w:cs="Times New Roman"/>
          <w:szCs w:val="24"/>
        </w:rPr>
        <w:t xml:space="preserve">: </w:t>
      </w:r>
      <w:r w:rsidRPr="00AA6E0A">
        <w:rPr>
          <w:rFonts w:eastAsia="Times New Roman" w:cs="Times New Roman"/>
          <w:i/>
          <w:szCs w:val="24"/>
        </w:rPr>
        <w:t>[insert date (as day, month and year) of Bid submission]</w:t>
      </w:r>
    </w:p>
    <w:p w14:paraId="1163C193" w14:textId="77777777" w:rsidR="008E7A2D" w:rsidRPr="00AA6E0A" w:rsidRDefault="008E7A2D" w:rsidP="00FA7321">
      <w:pPr>
        <w:tabs>
          <w:tab w:val="right" w:pos="9000"/>
        </w:tabs>
        <w:spacing w:after="0" w:line="240" w:lineRule="auto"/>
        <w:jc w:val="both"/>
        <w:rPr>
          <w:rFonts w:eastAsia="Times New Roman" w:cs="Times New Roman"/>
          <w:szCs w:val="24"/>
        </w:rPr>
      </w:pPr>
      <w:r w:rsidRPr="00AA6E0A">
        <w:rPr>
          <w:rFonts w:eastAsia="Times New Roman" w:cs="Times New Roman"/>
          <w:b/>
          <w:szCs w:val="24"/>
        </w:rPr>
        <w:t>OCBI / LCB No.:</w:t>
      </w:r>
      <w:r w:rsidRPr="00AA6E0A">
        <w:rPr>
          <w:rFonts w:eastAsia="Times New Roman" w:cs="Times New Roman"/>
          <w:szCs w:val="24"/>
        </w:rPr>
        <w:t xml:space="preserve"> [</w:t>
      </w:r>
      <w:r w:rsidRPr="00AA6E0A">
        <w:rPr>
          <w:rFonts w:eastAsia="Times New Roman" w:cs="Times New Roman"/>
          <w:i/>
          <w:szCs w:val="24"/>
        </w:rPr>
        <w:t>insert number of bidding process as per procurement plan</w:t>
      </w:r>
      <w:r w:rsidRPr="00AA6E0A">
        <w:rPr>
          <w:rFonts w:eastAsia="Times New Roman" w:cs="Times New Roman"/>
          <w:szCs w:val="24"/>
        </w:rPr>
        <w:t>]</w:t>
      </w:r>
    </w:p>
    <w:p w14:paraId="3B05CD9D" w14:textId="77777777" w:rsidR="008E7A2D" w:rsidRPr="00AA6E0A" w:rsidRDefault="008E7A2D" w:rsidP="00FA7321">
      <w:pPr>
        <w:tabs>
          <w:tab w:val="right" w:pos="9000"/>
        </w:tabs>
        <w:spacing w:after="0" w:line="240" w:lineRule="auto"/>
        <w:jc w:val="both"/>
        <w:rPr>
          <w:rFonts w:eastAsia="Times New Roman" w:cs="Times New Roman"/>
          <w:szCs w:val="24"/>
        </w:rPr>
      </w:pPr>
      <w:r w:rsidRPr="00AA6E0A">
        <w:rPr>
          <w:rFonts w:eastAsia="Times New Roman" w:cs="Times New Roman"/>
          <w:b/>
          <w:szCs w:val="24"/>
        </w:rPr>
        <w:t>Invitation for Bid No</w:t>
      </w:r>
      <w:r w:rsidRPr="00AA6E0A">
        <w:rPr>
          <w:rFonts w:eastAsia="Times New Roman" w:cs="Times New Roman"/>
          <w:szCs w:val="24"/>
        </w:rPr>
        <w:t>.: [</w:t>
      </w:r>
      <w:r w:rsidRPr="00AA6E0A">
        <w:rPr>
          <w:rFonts w:eastAsia="Times New Roman" w:cs="Times New Roman"/>
          <w:i/>
          <w:szCs w:val="24"/>
        </w:rPr>
        <w:t>insert same IFB No. as advertised</w:t>
      </w:r>
      <w:r w:rsidRPr="00AA6E0A">
        <w:rPr>
          <w:rFonts w:eastAsia="Times New Roman" w:cs="Times New Roman"/>
          <w:szCs w:val="24"/>
        </w:rPr>
        <w:t>]</w:t>
      </w:r>
    </w:p>
    <w:p w14:paraId="68ADD620"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b/>
          <w:iCs/>
          <w:szCs w:val="24"/>
        </w:rPr>
        <w:t>Alternative No.</w:t>
      </w:r>
      <w:r w:rsidRPr="00AA6E0A">
        <w:rPr>
          <w:rFonts w:eastAsia="Times New Roman" w:cs="Times New Roman"/>
          <w:iCs/>
          <w:szCs w:val="24"/>
        </w:rPr>
        <w:t>:</w:t>
      </w:r>
      <w:r w:rsidRPr="00AA6E0A">
        <w:rPr>
          <w:rFonts w:eastAsia="Times New Roman" w:cs="Times New Roman"/>
          <w:i/>
          <w:iCs/>
          <w:szCs w:val="24"/>
        </w:rPr>
        <w:t xml:space="preserve"> </w:t>
      </w:r>
      <w:r w:rsidRPr="00AA6E0A">
        <w:rPr>
          <w:rFonts w:eastAsia="Times New Roman" w:cs="Times New Roman"/>
          <w:iCs/>
          <w:szCs w:val="24"/>
        </w:rPr>
        <w:t>[</w:t>
      </w:r>
      <w:r w:rsidRPr="00AA6E0A">
        <w:rPr>
          <w:rFonts w:eastAsia="Times New Roman" w:cs="Times New Roman"/>
          <w:i/>
          <w:iCs/>
          <w:szCs w:val="24"/>
        </w:rPr>
        <w:t>insert identification No if this is a Bid for an alternative</w:t>
      </w:r>
      <w:r w:rsidRPr="00AA6E0A">
        <w:rPr>
          <w:rFonts w:eastAsia="Times New Roman" w:cs="Times New Roman"/>
          <w:iCs/>
          <w:szCs w:val="24"/>
        </w:rPr>
        <w:t>]</w:t>
      </w:r>
    </w:p>
    <w:p w14:paraId="6FFC7E83" w14:textId="77777777" w:rsidR="008E7A2D" w:rsidRPr="00AA6E0A" w:rsidRDefault="008E7A2D" w:rsidP="00FA7321">
      <w:pPr>
        <w:spacing w:after="0" w:line="240" w:lineRule="auto"/>
        <w:jc w:val="both"/>
        <w:rPr>
          <w:rFonts w:eastAsia="Times New Roman" w:cs="Times New Roman"/>
          <w:szCs w:val="24"/>
        </w:rPr>
      </w:pPr>
    </w:p>
    <w:p w14:paraId="448E4F37" w14:textId="77777777" w:rsidR="008E7A2D" w:rsidRPr="00AA6E0A" w:rsidRDefault="008E7A2D" w:rsidP="00FA7321">
      <w:pPr>
        <w:spacing w:after="0" w:line="240" w:lineRule="auto"/>
        <w:jc w:val="both"/>
        <w:rPr>
          <w:rFonts w:eastAsia="Times New Roman" w:cs="Times New Roman"/>
          <w:b/>
          <w:szCs w:val="24"/>
        </w:rPr>
      </w:pPr>
      <w:r w:rsidRPr="00AA6E0A">
        <w:rPr>
          <w:rFonts w:eastAsia="Times New Roman" w:cs="Times New Roman"/>
          <w:szCs w:val="24"/>
        </w:rPr>
        <w:t xml:space="preserve">To: </w:t>
      </w:r>
      <w:r w:rsidRPr="00AA6E0A">
        <w:rPr>
          <w:rFonts w:eastAsia="Times New Roman" w:cs="Times New Roman"/>
          <w:b/>
          <w:szCs w:val="24"/>
        </w:rPr>
        <w:t>[</w:t>
      </w:r>
      <w:r w:rsidRPr="00AA6E0A">
        <w:rPr>
          <w:rFonts w:eastAsia="Times New Roman" w:cs="Times New Roman"/>
          <w:b/>
          <w:i/>
          <w:szCs w:val="24"/>
        </w:rPr>
        <w:t>insert complete name of Purchaser</w:t>
      </w:r>
      <w:r w:rsidRPr="00AA6E0A">
        <w:rPr>
          <w:rFonts w:eastAsia="Times New Roman" w:cs="Times New Roman"/>
          <w:b/>
          <w:szCs w:val="24"/>
        </w:rPr>
        <w:t>]</w:t>
      </w:r>
    </w:p>
    <w:p w14:paraId="2281D2EA" w14:textId="77777777" w:rsidR="008E7A2D" w:rsidRPr="00AA6E0A" w:rsidRDefault="008E7A2D" w:rsidP="00FA7321">
      <w:pPr>
        <w:spacing w:after="0" w:line="240" w:lineRule="auto"/>
        <w:jc w:val="both"/>
        <w:rPr>
          <w:rFonts w:eastAsia="Times New Roman" w:cs="Times New Roman"/>
          <w:szCs w:val="24"/>
        </w:rPr>
      </w:pPr>
    </w:p>
    <w:p w14:paraId="69851DFE" w14:textId="77777777" w:rsidR="008E7A2D" w:rsidRPr="00AA6E0A" w:rsidRDefault="008E7A2D" w:rsidP="00643491">
      <w:pPr>
        <w:numPr>
          <w:ilvl w:val="0"/>
          <w:numId w:val="62"/>
        </w:numPr>
        <w:spacing w:after="200" w:line="240" w:lineRule="auto"/>
        <w:ind w:left="432" w:hanging="432"/>
        <w:jc w:val="both"/>
        <w:rPr>
          <w:rFonts w:eastAsia="Times New Roman" w:cs="Times New Roman"/>
          <w:szCs w:val="24"/>
        </w:rPr>
      </w:pPr>
      <w:r w:rsidRPr="00AA6E0A">
        <w:rPr>
          <w:rFonts w:eastAsia="Times New Roman" w:cs="Times New Roman"/>
          <w:b/>
          <w:szCs w:val="24"/>
        </w:rPr>
        <w:t>No reservations:</w:t>
      </w:r>
      <w:r w:rsidRPr="00AA6E0A">
        <w:rPr>
          <w:rFonts w:eastAsia="Times New Roman" w:cs="Times New Roman"/>
          <w:szCs w:val="24"/>
        </w:rPr>
        <w:t xml:space="preserve"> We have examined and have no reservations to the bidding document, including Addenda issued in accordance with Instructions to Bidders (ITB 8);</w:t>
      </w:r>
    </w:p>
    <w:p w14:paraId="32DC81F3" w14:textId="4485D711" w:rsidR="008E7A2D" w:rsidRPr="00AA6E0A" w:rsidRDefault="0040381B" w:rsidP="00643491">
      <w:pPr>
        <w:numPr>
          <w:ilvl w:val="0"/>
          <w:numId w:val="62"/>
        </w:numPr>
        <w:spacing w:after="200" w:line="240" w:lineRule="auto"/>
        <w:ind w:left="432" w:hanging="432"/>
        <w:jc w:val="both"/>
        <w:rPr>
          <w:rFonts w:eastAsia="Times New Roman" w:cs="Times New Roman"/>
          <w:szCs w:val="24"/>
        </w:rPr>
      </w:pPr>
      <w:r w:rsidRPr="00AA6E0A">
        <w:rPr>
          <w:rFonts w:eastAsia="Times New Roman" w:cs="Times New Roman"/>
          <w:b/>
          <w:bCs/>
          <w:szCs w:val="24"/>
        </w:rPr>
        <w:t>Eligibility of</w:t>
      </w:r>
      <w:r w:rsidR="008E7A2D" w:rsidRPr="00AA6E0A">
        <w:rPr>
          <w:rFonts w:eastAsia="Times New Roman" w:cs="Times New Roman"/>
          <w:b/>
          <w:bCs/>
          <w:szCs w:val="24"/>
        </w:rPr>
        <w:t xml:space="preserve"> Bidder</w:t>
      </w:r>
      <w:r w:rsidR="008E7A2D" w:rsidRPr="00AA6E0A">
        <w:rPr>
          <w:rFonts w:eastAsia="Times New Roman" w:cs="Times New Roman"/>
          <w:bCs/>
          <w:szCs w:val="24"/>
        </w:rPr>
        <w:t xml:space="preserve">: We including any subcontractors or suppliers for any part of the Contract, have nationalities from eligible countries and </w:t>
      </w:r>
      <w:r w:rsidR="008E7A2D" w:rsidRPr="00AA6E0A">
        <w:rPr>
          <w:rFonts w:eastAsia="Times New Roman" w:cs="Times New Roman"/>
          <w:szCs w:val="24"/>
        </w:rPr>
        <w:t>meet</w:t>
      </w:r>
      <w:r w:rsidR="008E7A2D" w:rsidRPr="00AA6E0A">
        <w:rPr>
          <w:rFonts w:eastAsia="Times New Roman" w:cs="Times New Roman"/>
          <w:bCs/>
          <w:szCs w:val="24"/>
        </w:rPr>
        <w:t xml:space="preserve"> the eligibility requirements and have no conflict of interest in accordance with ITB 4;</w:t>
      </w:r>
    </w:p>
    <w:p w14:paraId="5072179A" w14:textId="77777777" w:rsidR="008E7A2D" w:rsidRPr="00AA6E0A" w:rsidRDefault="008E7A2D" w:rsidP="00643491">
      <w:pPr>
        <w:numPr>
          <w:ilvl w:val="0"/>
          <w:numId w:val="62"/>
        </w:numPr>
        <w:spacing w:after="200" w:line="240" w:lineRule="auto"/>
        <w:ind w:left="432" w:hanging="432"/>
        <w:jc w:val="both"/>
        <w:rPr>
          <w:rFonts w:eastAsia="Times New Roman" w:cs="Times New Roman"/>
          <w:szCs w:val="24"/>
        </w:rPr>
      </w:pPr>
      <w:r w:rsidRPr="00AA6E0A">
        <w:rPr>
          <w:rFonts w:eastAsia="Times New Roman" w:cs="Times New Roman"/>
          <w:b/>
          <w:szCs w:val="24"/>
        </w:rPr>
        <w:t>Eligibility of Goods and Related Services:</w:t>
      </w:r>
      <w:r w:rsidRPr="00AA6E0A">
        <w:rPr>
          <w:rFonts w:eastAsia="Times New Roman" w:cs="Times New Roman"/>
          <w:szCs w:val="24"/>
        </w:rPr>
        <w:t xml:space="preserve"> We meet the eligibility requirements for Goods and Related Services in accordance with ITB 5;</w:t>
      </w:r>
    </w:p>
    <w:p w14:paraId="44003DFF" w14:textId="77777777" w:rsidR="008E7A2D" w:rsidRPr="00AA6E0A" w:rsidRDefault="008E7A2D" w:rsidP="00643491">
      <w:pPr>
        <w:numPr>
          <w:ilvl w:val="0"/>
          <w:numId w:val="62"/>
        </w:numPr>
        <w:spacing w:after="200" w:line="240" w:lineRule="auto"/>
        <w:ind w:left="432" w:hanging="432"/>
        <w:jc w:val="both"/>
        <w:rPr>
          <w:rFonts w:eastAsia="Times New Roman" w:cs="Times New Roman"/>
          <w:szCs w:val="24"/>
        </w:rPr>
      </w:pPr>
      <w:r w:rsidRPr="00AA6E0A">
        <w:rPr>
          <w:rFonts w:eastAsia="Times New Roman" w:cs="Times New Roman"/>
          <w:b/>
          <w:bCs/>
          <w:szCs w:val="24"/>
        </w:rPr>
        <w:t>Bid-Securing Declaration</w:t>
      </w:r>
      <w:r w:rsidRPr="00AA6E0A">
        <w:rPr>
          <w:rFonts w:eastAsia="Times New Roman" w:cs="Times New Roman"/>
          <w:bCs/>
          <w:szCs w:val="24"/>
        </w:rPr>
        <w:t xml:space="preserve">: We </w:t>
      </w:r>
      <w:r w:rsidRPr="00AA6E0A">
        <w:rPr>
          <w:rFonts w:eastAsia="Times New Roman" w:cs="Times New Roman"/>
          <w:szCs w:val="24"/>
        </w:rPr>
        <w:t>have</w:t>
      </w:r>
      <w:r w:rsidRPr="00AA6E0A">
        <w:rPr>
          <w:rFonts w:eastAsia="Times New Roman" w:cs="Times New Roman"/>
          <w:bCs/>
          <w:szCs w:val="24"/>
        </w:rPr>
        <w:t xml:space="preserve"> </w:t>
      </w:r>
      <w:r w:rsidRPr="00AA6E0A">
        <w:rPr>
          <w:rFonts w:eastAsia="Times New Roman" w:cs="Times New Roman"/>
          <w:szCs w:val="24"/>
        </w:rPr>
        <w:t>not</w:t>
      </w:r>
      <w:r w:rsidRPr="00AA6E0A">
        <w:rPr>
          <w:rFonts w:eastAsia="Times New Roman" w:cs="Times New Roman"/>
          <w:bCs/>
          <w:szCs w:val="24"/>
        </w:rPr>
        <w:t xml:space="preserve"> been suspended nor declared ineligible by the Purchaser based on execution of a Bid-Securing Declaration in the Purchaser’s Country</w:t>
      </w:r>
      <w:r w:rsidRPr="00AA6E0A">
        <w:rPr>
          <w:rFonts w:eastAsia="Times New Roman" w:cs="Times New Roman"/>
          <w:szCs w:val="24"/>
        </w:rPr>
        <w:t xml:space="preserve"> in accordance with ITB 4.7;</w:t>
      </w:r>
    </w:p>
    <w:p w14:paraId="58572B50" w14:textId="77777777" w:rsidR="008E7A2D" w:rsidRPr="00AA6E0A" w:rsidRDefault="008E7A2D" w:rsidP="00643491">
      <w:pPr>
        <w:numPr>
          <w:ilvl w:val="0"/>
          <w:numId w:val="62"/>
        </w:numPr>
        <w:spacing w:after="200" w:line="240" w:lineRule="auto"/>
        <w:ind w:left="432" w:hanging="432"/>
        <w:jc w:val="both"/>
        <w:rPr>
          <w:rFonts w:eastAsia="Times New Roman" w:cs="Times New Roman"/>
          <w:szCs w:val="24"/>
        </w:rPr>
      </w:pPr>
      <w:r w:rsidRPr="00AA6E0A">
        <w:rPr>
          <w:rFonts w:eastAsia="Times New Roman" w:cs="Times New Roman"/>
          <w:b/>
          <w:szCs w:val="24"/>
        </w:rPr>
        <w:t>Conformity:</w:t>
      </w:r>
      <w:r w:rsidRPr="00AA6E0A">
        <w:rPr>
          <w:rFonts w:eastAsia="Times New Roman" w:cs="Times New Roman"/>
          <w:szCs w:val="24"/>
        </w:rPr>
        <w:t xml:space="preserve"> We offer to supply in conformity with the bidding document and in accordance with the Delivery Schedules specified in the Schedule of Requirements the following Goods: [</w:t>
      </w:r>
      <w:r w:rsidRPr="00AA6E0A">
        <w:rPr>
          <w:rFonts w:eastAsia="Times New Roman" w:cs="Times New Roman"/>
          <w:i/>
          <w:szCs w:val="24"/>
        </w:rPr>
        <w:t>insert a brief description of the Goods and Related Services</w:t>
      </w:r>
      <w:r w:rsidRPr="00AA6E0A">
        <w:rPr>
          <w:rFonts w:eastAsia="Times New Roman" w:cs="Times New Roman"/>
          <w:szCs w:val="24"/>
        </w:rPr>
        <w:t>];</w:t>
      </w:r>
    </w:p>
    <w:p w14:paraId="5CFF74A9" w14:textId="45AF25F3" w:rsidR="008E7A2D" w:rsidRPr="00AA6E0A" w:rsidRDefault="008E7A2D" w:rsidP="00643491">
      <w:pPr>
        <w:numPr>
          <w:ilvl w:val="0"/>
          <w:numId w:val="62"/>
        </w:numPr>
        <w:spacing w:after="200" w:line="240" w:lineRule="auto"/>
        <w:ind w:left="432" w:hanging="432"/>
        <w:jc w:val="both"/>
        <w:rPr>
          <w:rFonts w:eastAsia="Times New Roman" w:cs="Times New Roman"/>
          <w:noProof/>
          <w:color w:val="000000"/>
          <w:szCs w:val="24"/>
        </w:rPr>
      </w:pPr>
      <w:r w:rsidRPr="00AA6E0A">
        <w:rPr>
          <w:rFonts w:eastAsia="Times New Roman" w:cs="Times New Roman"/>
          <w:b/>
          <w:szCs w:val="24"/>
        </w:rPr>
        <w:t>Bid Price</w:t>
      </w:r>
      <w:r w:rsidRPr="00AA6E0A">
        <w:rPr>
          <w:rFonts w:eastAsia="Times New Roman" w:cs="Times New Roman"/>
          <w:szCs w:val="24"/>
        </w:rPr>
        <w:t xml:space="preserve">: The total price of our Bid, excluding any discounts offered in paragraph (g) below is: </w:t>
      </w:r>
    </w:p>
    <w:p w14:paraId="4F2B50A2" w14:textId="77777777" w:rsidR="008E7A2D" w:rsidRPr="00AA6E0A" w:rsidRDefault="008E7A2D" w:rsidP="00FA7321">
      <w:pPr>
        <w:spacing w:after="200" w:line="240" w:lineRule="auto"/>
        <w:ind w:left="1418" w:hanging="360"/>
        <w:contextualSpacing/>
        <w:jc w:val="both"/>
        <w:rPr>
          <w:rFonts w:eastAsia="Times New Roman" w:cs="Times New Roman"/>
          <w:noProof/>
          <w:color w:val="000000"/>
          <w:szCs w:val="24"/>
        </w:rPr>
      </w:pPr>
      <w:r w:rsidRPr="00AA6E0A">
        <w:rPr>
          <w:rFonts w:eastAsia="Times New Roman" w:cs="Times New Roman"/>
          <w:noProof/>
          <w:color w:val="000000"/>
          <w:szCs w:val="24"/>
        </w:rPr>
        <w:t xml:space="preserve">(a) Total bid price of each item in words and figures, indicating item number and total amounts of respective currencies in which bid prices for that item have been submitted and payment requested; </w:t>
      </w:r>
    </w:p>
    <w:p w14:paraId="4BC13D81" w14:textId="77777777" w:rsidR="008E7A2D" w:rsidRPr="00AA6E0A" w:rsidRDefault="008E7A2D" w:rsidP="00FA7321">
      <w:pPr>
        <w:spacing w:after="200" w:line="240" w:lineRule="auto"/>
        <w:ind w:left="1418"/>
        <w:contextualSpacing/>
        <w:jc w:val="both"/>
        <w:rPr>
          <w:rFonts w:eastAsia="Times New Roman" w:cs="Times New Roman"/>
          <w:noProof/>
          <w:color w:val="000000"/>
          <w:szCs w:val="24"/>
        </w:rPr>
      </w:pPr>
    </w:p>
    <w:p w14:paraId="4F6151DB" w14:textId="77777777" w:rsidR="008E7A2D" w:rsidRPr="00AA6E0A" w:rsidRDefault="008E7A2D" w:rsidP="00FA7321">
      <w:pPr>
        <w:spacing w:after="200" w:line="240" w:lineRule="auto"/>
        <w:ind w:left="1418" w:hanging="360"/>
        <w:contextualSpacing/>
        <w:jc w:val="both"/>
        <w:rPr>
          <w:rFonts w:eastAsia="Times New Roman" w:cs="Times New Roman"/>
          <w:noProof/>
          <w:color w:val="000000"/>
          <w:szCs w:val="24"/>
        </w:rPr>
      </w:pPr>
      <w:r w:rsidRPr="00AA6E0A">
        <w:rPr>
          <w:rFonts w:eastAsia="Times New Roman" w:cs="Times New Roman"/>
          <w:noProof/>
          <w:color w:val="000000"/>
          <w:szCs w:val="24"/>
        </w:rPr>
        <w:t>(b) Grand Total Bid Price of all Bid items in respective currencies.  Use the folloing format.</w:t>
      </w:r>
    </w:p>
    <w:p w14:paraId="638E3026" w14:textId="77777777" w:rsidR="008E7A2D" w:rsidRPr="00AA6E0A" w:rsidRDefault="008E7A2D" w:rsidP="00FA7321">
      <w:pPr>
        <w:spacing w:after="200" w:line="240" w:lineRule="auto"/>
        <w:ind w:left="1800"/>
        <w:contextualSpacing/>
        <w:jc w:val="both"/>
        <w:rPr>
          <w:rFonts w:eastAsia="Times New Roman" w:cs="Times New Roman"/>
          <w:noProof/>
          <w:color w:val="000000"/>
          <w:szCs w:val="24"/>
        </w:rPr>
      </w:pPr>
    </w:p>
    <w:tbl>
      <w:tblPr>
        <w:tblStyle w:val="TableGrid"/>
        <w:tblW w:w="0" w:type="auto"/>
        <w:tblInd w:w="-5" w:type="dxa"/>
        <w:tblLook w:val="04A0" w:firstRow="1" w:lastRow="0" w:firstColumn="1" w:lastColumn="0" w:noHBand="0" w:noVBand="1"/>
      </w:tblPr>
      <w:tblGrid>
        <w:gridCol w:w="1620"/>
        <w:gridCol w:w="7401"/>
      </w:tblGrid>
      <w:tr w:rsidR="008E7A2D" w:rsidRPr="00AA6E0A" w14:paraId="4494B5DF" w14:textId="77777777" w:rsidTr="008E7A2D">
        <w:trPr>
          <w:trHeight w:val="782"/>
        </w:trPr>
        <w:tc>
          <w:tcPr>
            <w:tcW w:w="1620" w:type="dxa"/>
            <w:vAlign w:val="center"/>
          </w:tcPr>
          <w:p w14:paraId="60DA09BB" w14:textId="77777777" w:rsidR="008E7A2D" w:rsidRPr="00AA6E0A" w:rsidRDefault="008E7A2D" w:rsidP="00FA7321">
            <w:pPr>
              <w:spacing w:after="200"/>
              <w:contextualSpacing/>
              <w:jc w:val="both"/>
              <w:rPr>
                <w:noProof/>
                <w:color w:val="000000"/>
              </w:rPr>
            </w:pPr>
            <w:r w:rsidRPr="00AA6E0A">
              <w:rPr>
                <w:noProof/>
                <w:color w:val="000000"/>
              </w:rPr>
              <w:lastRenderedPageBreak/>
              <w:t>Item No.</w:t>
            </w:r>
          </w:p>
        </w:tc>
        <w:tc>
          <w:tcPr>
            <w:tcW w:w="7401" w:type="dxa"/>
            <w:vAlign w:val="center"/>
          </w:tcPr>
          <w:p w14:paraId="27B4224D" w14:textId="77777777" w:rsidR="008E7A2D" w:rsidRPr="00AA6E0A" w:rsidRDefault="008E7A2D" w:rsidP="00FA7321">
            <w:pPr>
              <w:contextualSpacing/>
              <w:jc w:val="both"/>
              <w:rPr>
                <w:noProof/>
                <w:color w:val="000000"/>
              </w:rPr>
            </w:pPr>
            <w:r w:rsidRPr="00AA6E0A">
              <w:rPr>
                <w:noProof/>
                <w:color w:val="000000"/>
              </w:rPr>
              <w:t>Total Price of each item in quoted currency (ies) in words and figure</w:t>
            </w:r>
          </w:p>
        </w:tc>
      </w:tr>
      <w:tr w:rsidR="008E7A2D" w:rsidRPr="00AA6E0A" w14:paraId="36363B2C" w14:textId="77777777" w:rsidTr="008E7A2D">
        <w:trPr>
          <w:trHeight w:val="620"/>
        </w:trPr>
        <w:tc>
          <w:tcPr>
            <w:tcW w:w="1620" w:type="dxa"/>
            <w:vAlign w:val="center"/>
          </w:tcPr>
          <w:p w14:paraId="1811F3F2" w14:textId="77777777" w:rsidR="008E7A2D" w:rsidRPr="00AA6E0A" w:rsidRDefault="008E7A2D" w:rsidP="00FA7321">
            <w:pPr>
              <w:contextualSpacing/>
              <w:jc w:val="both"/>
              <w:rPr>
                <w:noProof/>
                <w:color w:val="000000"/>
              </w:rPr>
            </w:pPr>
            <w:r w:rsidRPr="00AA6E0A">
              <w:rPr>
                <w:noProof/>
                <w:color w:val="000000"/>
              </w:rPr>
              <w:t>1; 2; etc.</w:t>
            </w:r>
          </w:p>
        </w:tc>
        <w:tc>
          <w:tcPr>
            <w:tcW w:w="7401" w:type="dxa"/>
            <w:vAlign w:val="center"/>
          </w:tcPr>
          <w:p w14:paraId="03C84CC8" w14:textId="77777777" w:rsidR="008E7A2D" w:rsidRPr="00AA6E0A" w:rsidRDefault="008E7A2D" w:rsidP="00FA7321">
            <w:pPr>
              <w:contextualSpacing/>
              <w:jc w:val="both"/>
              <w:rPr>
                <w:noProof/>
                <w:color w:val="000000"/>
              </w:rPr>
            </w:pPr>
          </w:p>
        </w:tc>
      </w:tr>
    </w:tbl>
    <w:p w14:paraId="5988C865" w14:textId="77777777" w:rsidR="008E7A2D" w:rsidRPr="00AA6E0A" w:rsidRDefault="008E7A2D" w:rsidP="00FA7321">
      <w:pPr>
        <w:spacing w:after="200" w:line="240" w:lineRule="auto"/>
        <w:ind w:left="1080"/>
        <w:contextualSpacing/>
        <w:jc w:val="both"/>
        <w:rPr>
          <w:rFonts w:eastAsia="Times New Roman" w:cs="Times New Roman"/>
          <w:noProof/>
          <w:color w:val="000000"/>
          <w:szCs w:val="24"/>
        </w:rPr>
      </w:pPr>
      <w:r w:rsidRPr="00AA6E0A">
        <w:rPr>
          <w:rFonts w:eastAsia="Times New Roman" w:cs="Times New Roman"/>
          <w:noProof/>
          <w:color w:val="000000"/>
          <w:szCs w:val="24"/>
        </w:rPr>
        <w:tab/>
      </w:r>
      <w:r w:rsidRPr="00AA6E0A">
        <w:rPr>
          <w:rFonts w:eastAsia="Times New Roman" w:cs="Times New Roman"/>
          <w:noProof/>
          <w:color w:val="000000"/>
          <w:szCs w:val="24"/>
        </w:rPr>
        <w:tab/>
      </w:r>
      <w:r w:rsidRPr="00AA6E0A">
        <w:rPr>
          <w:rFonts w:eastAsia="Times New Roman" w:cs="Times New Roman"/>
          <w:noProof/>
          <w:color w:val="000000"/>
          <w:szCs w:val="24"/>
        </w:rPr>
        <w:tab/>
      </w:r>
      <w:r w:rsidRPr="00AA6E0A">
        <w:rPr>
          <w:rFonts w:eastAsia="Times New Roman" w:cs="Times New Roman"/>
          <w:noProof/>
          <w:color w:val="000000"/>
          <w:szCs w:val="24"/>
        </w:rPr>
        <w:tab/>
      </w:r>
    </w:p>
    <w:p w14:paraId="6F7CBA7B" w14:textId="77777777" w:rsidR="008E7A2D" w:rsidRPr="00AA6E0A" w:rsidRDefault="008E7A2D" w:rsidP="00FA7321">
      <w:pPr>
        <w:spacing w:after="200" w:line="240" w:lineRule="auto"/>
        <w:contextualSpacing/>
        <w:jc w:val="both"/>
        <w:rPr>
          <w:rFonts w:eastAsia="Times New Roman" w:cs="Times New Roman"/>
          <w:noProof/>
          <w:color w:val="000000"/>
          <w:szCs w:val="24"/>
        </w:rPr>
      </w:pPr>
      <w:r w:rsidRPr="00AA6E0A">
        <w:rPr>
          <w:rFonts w:eastAsia="Times New Roman" w:cs="Times New Roman"/>
          <w:noProof/>
          <w:color w:val="000000"/>
          <w:szCs w:val="24"/>
        </w:rPr>
        <w:t>Grand Total Bid Price of all Bid Items:  Currency  A-----; Currency B--------, etc.in words and figures</w:t>
      </w:r>
    </w:p>
    <w:p w14:paraId="07E64412" w14:textId="77777777" w:rsidR="008E7A2D" w:rsidRPr="00AA6E0A" w:rsidRDefault="008E7A2D" w:rsidP="00FA7321">
      <w:pPr>
        <w:spacing w:after="200" w:line="240" w:lineRule="auto"/>
        <w:jc w:val="both"/>
        <w:rPr>
          <w:rFonts w:eastAsia="Times New Roman" w:cs="Times New Roman"/>
          <w:noProof/>
          <w:color w:val="000000"/>
          <w:szCs w:val="24"/>
        </w:rPr>
      </w:pPr>
    </w:p>
    <w:p w14:paraId="27CE1825" w14:textId="77777777" w:rsidR="008E7A2D" w:rsidRPr="00AA6E0A" w:rsidRDefault="008E7A2D" w:rsidP="00643491">
      <w:pPr>
        <w:numPr>
          <w:ilvl w:val="0"/>
          <w:numId w:val="62"/>
        </w:numPr>
        <w:spacing w:after="200" w:line="240" w:lineRule="auto"/>
        <w:ind w:left="432" w:hanging="432"/>
        <w:jc w:val="both"/>
        <w:rPr>
          <w:rFonts w:eastAsia="Times New Roman" w:cs="Times New Roman"/>
          <w:szCs w:val="24"/>
        </w:rPr>
      </w:pPr>
      <w:r w:rsidRPr="00AA6E0A">
        <w:rPr>
          <w:rFonts w:eastAsia="Times New Roman" w:cs="Times New Roman"/>
          <w:b/>
          <w:szCs w:val="24"/>
        </w:rPr>
        <w:t>Discounts</w:t>
      </w:r>
      <w:r w:rsidRPr="00AA6E0A">
        <w:rPr>
          <w:rFonts w:eastAsia="Times New Roman" w:cs="Times New Roman"/>
          <w:szCs w:val="24"/>
        </w:rPr>
        <w:t xml:space="preserve">: The discounts offered and the methodology for their application are: </w:t>
      </w:r>
    </w:p>
    <w:p w14:paraId="2881005C" w14:textId="77777777" w:rsidR="008E7A2D" w:rsidRPr="00AA6E0A" w:rsidRDefault="008E7A2D" w:rsidP="00FA7321">
      <w:pPr>
        <w:spacing w:after="200" w:line="240" w:lineRule="auto"/>
        <w:ind w:left="1080" w:hanging="630"/>
        <w:jc w:val="both"/>
        <w:rPr>
          <w:rFonts w:eastAsia="Times New Roman" w:cs="Times New Roman"/>
          <w:szCs w:val="24"/>
        </w:rPr>
      </w:pPr>
      <w:r w:rsidRPr="00AA6E0A">
        <w:rPr>
          <w:rFonts w:eastAsia="Times New Roman" w:cs="Times New Roman"/>
          <w:szCs w:val="24"/>
        </w:rPr>
        <w:t xml:space="preserve">(i) </w:t>
      </w:r>
      <w:r w:rsidRPr="00AA6E0A">
        <w:rPr>
          <w:rFonts w:eastAsia="Times New Roman" w:cs="Times New Roman"/>
          <w:szCs w:val="24"/>
        </w:rPr>
        <w:tab/>
        <w:t>The discounts offered are: [</w:t>
      </w:r>
      <w:r w:rsidRPr="00AA6E0A">
        <w:rPr>
          <w:rFonts w:eastAsia="Times New Roman" w:cs="Times New Roman"/>
          <w:i/>
          <w:szCs w:val="24"/>
        </w:rPr>
        <w:t>Specify in detail each discount offered.</w:t>
      </w:r>
      <w:r w:rsidRPr="00AA6E0A">
        <w:rPr>
          <w:rFonts w:eastAsia="Times New Roman" w:cs="Times New Roman"/>
          <w:szCs w:val="24"/>
        </w:rPr>
        <w:t>]</w:t>
      </w:r>
    </w:p>
    <w:p w14:paraId="77F796BF" w14:textId="77777777" w:rsidR="008E7A2D" w:rsidRPr="00AA6E0A" w:rsidRDefault="008E7A2D" w:rsidP="00FA7321">
      <w:pPr>
        <w:spacing w:after="200" w:line="240" w:lineRule="auto"/>
        <w:ind w:left="1080" w:hanging="630"/>
        <w:jc w:val="both"/>
        <w:rPr>
          <w:rFonts w:eastAsia="Times New Roman" w:cs="Times New Roman"/>
          <w:szCs w:val="24"/>
        </w:rPr>
      </w:pPr>
      <w:r w:rsidRPr="00AA6E0A">
        <w:rPr>
          <w:rFonts w:eastAsia="Times New Roman" w:cs="Times New Roman"/>
          <w:szCs w:val="24"/>
        </w:rPr>
        <w:t xml:space="preserve">(ii) </w:t>
      </w:r>
      <w:r w:rsidRPr="00AA6E0A">
        <w:rPr>
          <w:rFonts w:eastAsia="Times New Roman" w:cs="Times New Roman"/>
          <w:szCs w:val="24"/>
        </w:rPr>
        <w:tab/>
        <w:t>The exact method of calculations to determine the net price of each item, and in case of multiple lots or multiple packages, net price of each item, each lot and each package as applicable, after application of discounts is shown below: [</w:t>
      </w:r>
      <w:r w:rsidRPr="00AA6E0A">
        <w:rPr>
          <w:rFonts w:eastAsia="Times New Roman" w:cs="Times New Roman"/>
          <w:i/>
          <w:szCs w:val="24"/>
        </w:rPr>
        <w:t xml:space="preserve">Specify in detail the method that shall be used to apply the discounts </w:t>
      </w:r>
      <w:bookmarkStart w:id="430" w:name="_Hlk5297672"/>
      <w:r w:rsidRPr="00AA6E0A">
        <w:rPr>
          <w:rFonts w:eastAsia="Times New Roman" w:cs="Times New Roman"/>
          <w:i/>
          <w:szCs w:val="24"/>
        </w:rPr>
        <w:t>and ensure clarity, unambiguity, etc. in accordance with ITB 14.7</w:t>
      </w:r>
      <w:bookmarkEnd w:id="430"/>
      <w:r w:rsidRPr="00AA6E0A">
        <w:rPr>
          <w:rFonts w:eastAsia="Times New Roman" w:cs="Times New Roman"/>
          <w:szCs w:val="24"/>
        </w:rPr>
        <w:t>];</w:t>
      </w:r>
    </w:p>
    <w:p w14:paraId="705F089B" w14:textId="77777777" w:rsidR="008E7A2D" w:rsidRPr="00AA6E0A" w:rsidRDefault="008E7A2D" w:rsidP="00643491">
      <w:pPr>
        <w:numPr>
          <w:ilvl w:val="0"/>
          <w:numId w:val="62"/>
        </w:numPr>
        <w:spacing w:after="200" w:line="240" w:lineRule="auto"/>
        <w:ind w:left="432" w:hanging="432"/>
        <w:jc w:val="both"/>
        <w:rPr>
          <w:rFonts w:eastAsia="Times New Roman" w:cs="Times New Roman"/>
          <w:szCs w:val="24"/>
        </w:rPr>
      </w:pPr>
      <w:r w:rsidRPr="00AA6E0A">
        <w:rPr>
          <w:rFonts w:eastAsia="Times New Roman" w:cs="Times New Roman"/>
          <w:b/>
          <w:szCs w:val="24"/>
        </w:rPr>
        <w:t>Bid Validity Period</w:t>
      </w:r>
      <w:r w:rsidRPr="00AA6E0A">
        <w:rPr>
          <w:rFonts w:eastAsia="Times New Roman" w:cs="Times New Roman"/>
          <w:szCs w:val="24"/>
        </w:rPr>
        <w:t>: Our Bid shall be valid for the period specified in BDS 18.1 (as amended, if applicable) from the date fixed for the Bid submission deadline specified in BDS 22.1 (as amended, if applicable), and it shall remain binding upon us and may be accepted at any time before the expiration of that period;</w:t>
      </w:r>
    </w:p>
    <w:p w14:paraId="08DA1FD1" w14:textId="77777777" w:rsidR="008E7A2D" w:rsidRPr="00AA6E0A" w:rsidRDefault="008E7A2D" w:rsidP="00643491">
      <w:pPr>
        <w:numPr>
          <w:ilvl w:val="0"/>
          <w:numId w:val="62"/>
        </w:numPr>
        <w:spacing w:after="200" w:line="240" w:lineRule="auto"/>
        <w:ind w:left="432" w:hanging="432"/>
        <w:jc w:val="both"/>
        <w:rPr>
          <w:rFonts w:eastAsia="Times New Roman" w:cs="Times New Roman"/>
          <w:szCs w:val="24"/>
        </w:rPr>
      </w:pPr>
      <w:r w:rsidRPr="00AA6E0A">
        <w:rPr>
          <w:rFonts w:eastAsia="Times New Roman" w:cs="Times New Roman"/>
          <w:b/>
          <w:szCs w:val="24"/>
        </w:rPr>
        <w:t>Performance Security</w:t>
      </w:r>
      <w:r w:rsidRPr="00AA6E0A">
        <w:rPr>
          <w:rFonts w:eastAsia="Times New Roman" w:cs="Times New Roman"/>
          <w:szCs w:val="24"/>
        </w:rPr>
        <w:t>: If our Bid is accepted, we commit to obtain a performance security in accordance with the bidding document;</w:t>
      </w:r>
    </w:p>
    <w:p w14:paraId="330351FE" w14:textId="77777777" w:rsidR="008E7A2D" w:rsidRPr="00AA6E0A" w:rsidRDefault="008E7A2D" w:rsidP="00643491">
      <w:pPr>
        <w:numPr>
          <w:ilvl w:val="0"/>
          <w:numId w:val="62"/>
        </w:numPr>
        <w:spacing w:after="200" w:line="240" w:lineRule="auto"/>
        <w:ind w:left="432" w:hanging="432"/>
        <w:jc w:val="both"/>
        <w:rPr>
          <w:rFonts w:eastAsia="Times New Roman" w:cs="Times New Roman"/>
          <w:szCs w:val="24"/>
        </w:rPr>
      </w:pPr>
      <w:r w:rsidRPr="00AA6E0A">
        <w:rPr>
          <w:rFonts w:eastAsia="Times New Roman" w:cs="Times New Roman"/>
          <w:b/>
          <w:szCs w:val="24"/>
        </w:rPr>
        <w:t>One Bid per Bidder</w:t>
      </w:r>
      <w:r w:rsidRPr="00AA6E0A">
        <w:rPr>
          <w:rFonts w:eastAsia="Times New Roman" w:cs="Times New Roman"/>
          <w:szCs w:val="24"/>
        </w:rPr>
        <w:t>: We are not submitting any other Bid(s) as an individual Bidder, and we</w:t>
      </w:r>
      <w:r w:rsidRPr="00AA6E0A">
        <w:rPr>
          <w:rFonts w:eastAsia="Times New Roman" w:cs="Times New Roman"/>
          <w:i/>
          <w:szCs w:val="24"/>
        </w:rPr>
        <w:t xml:space="preserve"> </w:t>
      </w:r>
      <w:r w:rsidRPr="00AA6E0A">
        <w:rPr>
          <w:rFonts w:eastAsia="Times New Roman" w:cs="Times New Roman"/>
          <w:szCs w:val="24"/>
        </w:rPr>
        <w:t>are not participating in any other Bid(s) as a Joint Venture member, or as a subcontractor, and meet the requirements of ITB 4.3, other than alternative Bids submitted in accordance with ITB 13;</w:t>
      </w:r>
    </w:p>
    <w:p w14:paraId="216D588A" w14:textId="20E924FC" w:rsidR="008E7A2D" w:rsidRPr="00AA6E0A" w:rsidRDefault="008E7A2D" w:rsidP="00643491">
      <w:pPr>
        <w:numPr>
          <w:ilvl w:val="0"/>
          <w:numId w:val="62"/>
        </w:numPr>
        <w:spacing w:after="200" w:line="240" w:lineRule="auto"/>
        <w:ind w:left="432" w:hanging="432"/>
        <w:jc w:val="both"/>
        <w:rPr>
          <w:rFonts w:eastAsia="Times New Roman" w:cs="Times New Roman"/>
          <w:szCs w:val="24"/>
        </w:rPr>
      </w:pPr>
      <w:r w:rsidRPr="00AA6E0A">
        <w:rPr>
          <w:rFonts w:eastAsia="Times New Roman" w:cs="Times New Roman"/>
          <w:b/>
          <w:szCs w:val="24"/>
        </w:rPr>
        <w:t>Suspension and Debarment</w:t>
      </w:r>
      <w:r w:rsidRPr="00AA6E0A">
        <w:rPr>
          <w:rFonts w:eastAsia="Times New Roman" w:cs="Times New Roman"/>
          <w:szCs w:val="24"/>
        </w:rPr>
        <w:t xml:space="preserve">: We, along with any of our subcontractors, suppliers, </w:t>
      </w:r>
      <w:r w:rsidR="0092523D" w:rsidRPr="00AA6E0A">
        <w:rPr>
          <w:rFonts w:eastAsia="Times New Roman" w:cs="Times New Roman"/>
          <w:szCs w:val="24"/>
        </w:rPr>
        <w:t>Supplier</w:t>
      </w:r>
      <w:r w:rsidRPr="00AA6E0A">
        <w:rPr>
          <w:rFonts w:eastAsia="Times New Roman" w:cs="Times New Roman"/>
          <w:szCs w:val="24"/>
        </w:rPr>
        <w:t>s, manufacturers, or service providers for any part of the contract, are not subject to, and not controlled by any entity or individual that is subject to, a temporary suspension or a debarment imposed by the Bank or a debarment imposed by the Bank in accordance with the Agreement for Mutual Enforcement of Debarment Decisions between the Bank and other development banks. Further, we are not ineligible under the Purchaser’s Country laws or official regulations or pursuant to a decision of the United Nations Security Council;</w:t>
      </w:r>
    </w:p>
    <w:p w14:paraId="7AEA62BF" w14:textId="77777777" w:rsidR="008E7A2D" w:rsidRPr="00AA6E0A" w:rsidRDefault="008E7A2D" w:rsidP="00643491">
      <w:pPr>
        <w:numPr>
          <w:ilvl w:val="0"/>
          <w:numId w:val="62"/>
        </w:numPr>
        <w:spacing w:after="200" w:line="240" w:lineRule="auto"/>
        <w:ind w:left="432" w:hanging="432"/>
        <w:jc w:val="both"/>
        <w:rPr>
          <w:rFonts w:eastAsia="Times New Roman" w:cs="Times New Roman"/>
          <w:szCs w:val="24"/>
        </w:rPr>
      </w:pPr>
      <w:r w:rsidRPr="00AA6E0A">
        <w:rPr>
          <w:rFonts w:eastAsia="Times New Roman" w:cs="Times New Roman"/>
          <w:b/>
          <w:szCs w:val="24"/>
        </w:rPr>
        <w:t>State-owned enterprise or institution</w:t>
      </w:r>
      <w:r w:rsidRPr="00AA6E0A">
        <w:rPr>
          <w:rFonts w:eastAsia="Times New Roman" w:cs="Times New Roman"/>
          <w:szCs w:val="24"/>
        </w:rPr>
        <w:t>: [</w:t>
      </w:r>
      <w:r w:rsidRPr="00AA6E0A">
        <w:rPr>
          <w:rFonts w:eastAsia="Times New Roman" w:cs="Times New Roman"/>
          <w:i/>
          <w:szCs w:val="24"/>
        </w:rPr>
        <w:t>select the appropriate option and delete the other</w:t>
      </w:r>
      <w:r w:rsidRPr="00AA6E0A">
        <w:rPr>
          <w:rFonts w:eastAsia="Times New Roman" w:cs="Times New Roman"/>
          <w:szCs w:val="24"/>
        </w:rPr>
        <w:t>] [</w:t>
      </w:r>
      <w:r w:rsidRPr="00AA6E0A">
        <w:rPr>
          <w:rFonts w:eastAsia="Times New Roman" w:cs="Times New Roman"/>
          <w:i/>
          <w:szCs w:val="24"/>
        </w:rPr>
        <w:t>We are not a state-owned enterprise or institution</w:t>
      </w:r>
      <w:r w:rsidRPr="00AA6E0A">
        <w:rPr>
          <w:rFonts w:eastAsia="Times New Roman" w:cs="Times New Roman"/>
          <w:szCs w:val="24"/>
        </w:rPr>
        <w:t>] / [</w:t>
      </w:r>
      <w:r w:rsidRPr="00AA6E0A">
        <w:rPr>
          <w:rFonts w:eastAsia="Times New Roman" w:cs="Times New Roman"/>
          <w:i/>
          <w:szCs w:val="24"/>
        </w:rPr>
        <w:t>We are a state-owned enterprise or institution but meet the requirements of ITB 4.6</w:t>
      </w:r>
      <w:r w:rsidRPr="00AA6E0A">
        <w:rPr>
          <w:rFonts w:eastAsia="Times New Roman" w:cs="Times New Roman"/>
          <w:szCs w:val="24"/>
        </w:rPr>
        <w:t>];</w:t>
      </w:r>
    </w:p>
    <w:p w14:paraId="0CDB3792" w14:textId="77777777" w:rsidR="008E7A2D" w:rsidRPr="00AA6E0A" w:rsidRDefault="008E7A2D" w:rsidP="00643491">
      <w:pPr>
        <w:numPr>
          <w:ilvl w:val="0"/>
          <w:numId w:val="62"/>
        </w:numPr>
        <w:spacing w:after="200" w:line="240" w:lineRule="auto"/>
        <w:ind w:left="432" w:hanging="432"/>
        <w:jc w:val="both"/>
        <w:rPr>
          <w:rFonts w:eastAsia="Times New Roman" w:cs="Times New Roman"/>
          <w:i/>
          <w:szCs w:val="24"/>
        </w:rPr>
      </w:pPr>
      <w:r w:rsidRPr="00AA6E0A">
        <w:rPr>
          <w:rFonts w:eastAsia="Times New Roman" w:cs="Times New Roman"/>
          <w:b/>
          <w:szCs w:val="24"/>
        </w:rPr>
        <w:t xml:space="preserve">Commissions, gratuities, fees: </w:t>
      </w:r>
      <w:r w:rsidRPr="00AA6E0A">
        <w:rPr>
          <w:rFonts w:eastAsia="Times New Roman" w:cs="Times New Roman"/>
          <w:szCs w:val="24"/>
        </w:rPr>
        <w:t xml:space="preserve">We have paid, or will pay the following commissions, gratuities, or fees with respect to the Bidding process or execution of the Contract: </w:t>
      </w:r>
      <w:r w:rsidRPr="00AA6E0A">
        <w:rPr>
          <w:rFonts w:eastAsia="Times New Roman" w:cs="Times New Roman"/>
          <w:i/>
          <w:szCs w:val="24"/>
        </w:rPr>
        <w:t>[insert complete name of each Recipient, its full address, the reason for which each commission or gratuity was paid and the amount and currency of each such commission or gratuity];</w:t>
      </w:r>
    </w:p>
    <w:tbl>
      <w:tblPr>
        <w:tblW w:w="8771"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3"/>
        <w:gridCol w:w="2520"/>
        <w:gridCol w:w="2070"/>
        <w:gridCol w:w="1548"/>
      </w:tblGrid>
      <w:tr w:rsidR="008E7A2D" w:rsidRPr="00AA6E0A" w14:paraId="1B741B54" w14:textId="77777777" w:rsidTr="008E7A2D">
        <w:trPr>
          <w:trHeight w:val="431"/>
        </w:trPr>
        <w:tc>
          <w:tcPr>
            <w:tcW w:w="2633" w:type="dxa"/>
            <w:vAlign w:val="center"/>
          </w:tcPr>
          <w:p w14:paraId="50EF8B05"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Name of Recipient</w:t>
            </w:r>
          </w:p>
        </w:tc>
        <w:tc>
          <w:tcPr>
            <w:tcW w:w="2520" w:type="dxa"/>
            <w:vAlign w:val="center"/>
          </w:tcPr>
          <w:p w14:paraId="10B51463"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Address</w:t>
            </w:r>
          </w:p>
        </w:tc>
        <w:tc>
          <w:tcPr>
            <w:tcW w:w="2070" w:type="dxa"/>
            <w:vAlign w:val="center"/>
          </w:tcPr>
          <w:p w14:paraId="0DDBDE14"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Reason</w:t>
            </w:r>
          </w:p>
        </w:tc>
        <w:tc>
          <w:tcPr>
            <w:tcW w:w="1548" w:type="dxa"/>
            <w:vAlign w:val="center"/>
          </w:tcPr>
          <w:p w14:paraId="46E35D03"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Amount</w:t>
            </w:r>
          </w:p>
        </w:tc>
      </w:tr>
      <w:tr w:rsidR="008E7A2D" w:rsidRPr="00AA6E0A" w14:paraId="3A75DB9B" w14:textId="77777777" w:rsidTr="008E7A2D">
        <w:tc>
          <w:tcPr>
            <w:tcW w:w="2633" w:type="dxa"/>
          </w:tcPr>
          <w:p w14:paraId="504913D2" w14:textId="77777777" w:rsidR="008E7A2D" w:rsidRPr="00AA6E0A" w:rsidRDefault="008E7A2D" w:rsidP="00FA7321">
            <w:pPr>
              <w:spacing w:after="0" w:line="240" w:lineRule="auto"/>
              <w:jc w:val="both"/>
              <w:rPr>
                <w:rFonts w:eastAsia="Times New Roman" w:cs="Times New Roman"/>
                <w:szCs w:val="24"/>
                <w:u w:val="single"/>
              </w:rPr>
            </w:pPr>
          </w:p>
        </w:tc>
        <w:tc>
          <w:tcPr>
            <w:tcW w:w="2520" w:type="dxa"/>
          </w:tcPr>
          <w:p w14:paraId="1E8A42DF" w14:textId="77777777" w:rsidR="008E7A2D" w:rsidRPr="00AA6E0A" w:rsidRDefault="008E7A2D" w:rsidP="00FA7321">
            <w:pPr>
              <w:spacing w:after="0" w:line="240" w:lineRule="auto"/>
              <w:jc w:val="both"/>
              <w:rPr>
                <w:rFonts w:eastAsia="Times New Roman" w:cs="Times New Roman"/>
                <w:szCs w:val="24"/>
                <w:u w:val="single"/>
              </w:rPr>
            </w:pPr>
          </w:p>
        </w:tc>
        <w:tc>
          <w:tcPr>
            <w:tcW w:w="2070" w:type="dxa"/>
          </w:tcPr>
          <w:p w14:paraId="393427D9" w14:textId="77777777" w:rsidR="008E7A2D" w:rsidRPr="00AA6E0A" w:rsidRDefault="008E7A2D" w:rsidP="00FA7321">
            <w:pPr>
              <w:spacing w:after="0" w:line="240" w:lineRule="auto"/>
              <w:jc w:val="both"/>
              <w:rPr>
                <w:rFonts w:eastAsia="Times New Roman" w:cs="Times New Roman"/>
                <w:szCs w:val="24"/>
                <w:u w:val="single"/>
              </w:rPr>
            </w:pPr>
          </w:p>
        </w:tc>
        <w:tc>
          <w:tcPr>
            <w:tcW w:w="1548" w:type="dxa"/>
          </w:tcPr>
          <w:p w14:paraId="20E98A93" w14:textId="77777777" w:rsidR="008E7A2D" w:rsidRPr="00AA6E0A" w:rsidRDefault="008E7A2D" w:rsidP="00FA7321">
            <w:pPr>
              <w:spacing w:after="0" w:line="240" w:lineRule="auto"/>
              <w:jc w:val="both"/>
              <w:rPr>
                <w:rFonts w:eastAsia="Times New Roman" w:cs="Times New Roman"/>
                <w:szCs w:val="24"/>
                <w:u w:val="single"/>
              </w:rPr>
            </w:pPr>
          </w:p>
        </w:tc>
      </w:tr>
      <w:tr w:rsidR="008E7A2D" w:rsidRPr="00AA6E0A" w14:paraId="7DD23C0B" w14:textId="77777777" w:rsidTr="008E7A2D">
        <w:tc>
          <w:tcPr>
            <w:tcW w:w="2633" w:type="dxa"/>
          </w:tcPr>
          <w:p w14:paraId="5676979C" w14:textId="77777777" w:rsidR="008E7A2D" w:rsidRPr="00AA6E0A" w:rsidRDefault="008E7A2D" w:rsidP="00FA7321">
            <w:pPr>
              <w:spacing w:after="0" w:line="240" w:lineRule="auto"/>
              <w:jc w:val="both"/>
              <w:rPr>
                <w:rFonts w:eastAsia="Times New Roman" w:cs="Times New Roman"/>
                <w:szCs w:val="24"/>
                <w:u w:val="single"/>
              </w:rPr>
            </w:pPr>
          </w:p>
        </w:tc>
        <w:tc>
          <w:tcPr>
            <w:tcW w:w="2520" w:type="dxa"/>
          </w:tcPr>
          <w:p w14:paraId="1EA30E65" w14:textId="77777777" w:rsidR="008E7A2D" w:rsidRPr="00AA6E0A" w:rsidRDefault="008E7A2D" w:rsidP="00FA7321">
            <w:pPr>
              <w:spacing w:after="0" w:line="240" w:lineRule="auto"/>
              <w:jc w:val="both"/>
              <w:rPr>
                <w:rFonts w:eastAsia="Times New Roman" w:cs="Times New Roman"/>
                <w:szCs w:val="24"/>
                <w:u w:val="single"/>
              </w:rPr>
            </w:pPr>
          </w:p>
        </w:tc>
        <w:tc>
          <w:tcPr>
            <w:tcW w:w="2070" w:type="dxa"/>
          </w:tcPr>
          <w:p w14:paraId="706C008C" w14:textId="77777777" w:rsidR="008E7A2D" w:rsidRPr="00AA6E0A" w:rsidRDefault="008E7A2D" w:rsidP="00FA7321">
            <w:pPr>
              <w:spacing w:after="0" w:line="240" w:lineRule="auto"/>
              <w:jc w:val="both"/>
              <w:rPr>
                <w:rFonts w:eastAsia="Times New Roman" w:cs="Times New Roman"/>
                <w:szCs w:val="24"/>
                <w:u w:val="single"/>
              </w:rPr>
            </w:pPr>
          </w:p>
        </w:tc>
        <w:tc>
          <w:tcPr>
            <w:tcW w:w="1548" w:type="dxa"/>
          </w:tcPr>
          <w:p w14:paraId="7A5DDC1D" w14:textId="77777777" w:rsidR="008E7A2D" w:rsidRPr="00AA6E0A" w:rsidRDefault="008E7A2D" w:rsidP="00FA7321">
            <w:pPr>
              <w:spacing w:after="0" w:line="240" w:lineRule="auto"/>
              <w:jc w:val="both"/>
              <w:rPr>
                <w:rFonts w:eastAsia="Times New Roman" w:cs="Times New Roman"/>
                <w:szCs w:val="24"/>
                <w:u w:val="single"/>
              </w:rPr>
            </w:pPr>
          </w:p>
        </w:tc>
      </w:tr>
      <w:tr w:rsidR="008E7A2D" w:rsidRPr="00AA6E0A" w14:paraId="348D3A67" w14:textId="77777777" w:rsidTr="008E7A2D">
        <w:tc>
          <w:tcPr>
            <w:tcW w:w="2633" w:type="dxa"/>
          </w:tcPr>
          <w:p w14:paraId="0556676A" w14:textId="77777777" w:rsidR="008E7A2D" w:rsidRPr="00AA6E0A" w:rsidRDefault="008E7A2D" w:rsidP="00FA7321">
            <w:pPr>
              <w:spacing w:after="0" w:line="240" w:lineRule="auto"/>
              <w:jc w:val="both"/>
              <w:rPr>
                <w:rFonts w:eastAsia="Times New Roman" w:cs="Times New Roman"/>
                <w:szCs w:val="24"/>
                <w:u w:val="single"/>
              </w:rPr>
            </w:pPr>
          </w:p>
        </w:tc>
        <w:tc>
          <w:tcPr>
            <w:tcW w:w="2520" w:type="dxa"/>
          </w:tcPr>
          <w:p w14:paraId="5EC9F2E5" w14:textId="77777777" w:rsidR="008E7A2D" w:rsidRPr="00AA6E0A" w:rsidRDefault="008E7A2D" w:rsidP="00FA7321">
            <w:pPr>
              <w:spacing w:after="0" w:line="240" w:lineRule="auto"/>
              <w:jc w:val="both"/>
              <w:rPr>
                <w:rFonts w:eastAsia="Times New Roman" w:cs="Times New Roman"/>
                <w:szCs w:val="24"/>
                <w:u w:val="single"/>
              </w:rPr>
            </w:pPr>
          </w:p>
        </w:tc>
        <w:tc>
          <w:tcPr>
            <w:tcW w:w="2070" w:type="dxa"/>
          </w:tcPr>
          <w:p w14:paraId="04782D89" w14:textId="77777777" w:rsidR="008E7A2D" w:rsidRPr="00AA6E0A" w:rsidRDefault="008E7A2D" w:rsidP="00FA7321">
            <w:pPr>
              <w:spacing w:after="0" w:line="240" w:lineRule="auto"/>
              <w:jc w:val="both"/>
              <w:rPr>
                <w:rFonts w:eastAsia="Times New Roman" w:cs="Times New Roman"/>
                <w:szCs w:val="24"/>
                <w:u w:val="single"/>
              </w:rPr>
            </w:pPr>
          </w:p>
        </w:tc>
        <w:tc>
          <w:tcPr>
            <w:tcW w:w="1548" w:type="dxa"/>
          </w:tcPr>
          <w:p w14:paraId="11779B4B" w14:textId="77777777" w:rsidR="008E7A2D" w:rsidRPr="00AA6E0A" w:rsidRDefault="008E7A2D" w:rsidP="00FA7321">
            <w:pPr>
              <w:spacing w:after="0" w:line="240" w:lineRule="auto"/>
              <w:jc w:val="both"/>
              <w:rPr>
                <w:rFonts w:eastAsia="Times New Roman" w:cs="Times New Roman"/>
                <w:szCs w:val="24"/>
                <w:u w:val="single"/>
              </w:rPr>
            </w:pPr>
          </w:p>
        </w:tc>
      </w:tr>
      <w:tr w:rsidR="008E7A2D" w:rsidRPr="00AA6E0A" w14:paraId="735020DC" w14:textId="77777777" w:rsidTr="008E7A2D">
        <w:tc>
          <w:tcPr>
            <w:tcW w:w="2633" w:type="dxa"/>
          </w:tcPr>
          <w:p w14:paraId="29065710" w14:textId="77777777" w:rsidR="008E7A2D" w:rsidRPr="00AA6E0A" w:rsidRDefault="008E7A2D" w:rsidP="00FA7321">
            <w:pPr>
              <w:spacing w:after="0" w:line="240" w:lineRule="auto"/>
              <w:jc w:val="both"/>
              <w:rPr>
                <w:rFonts w:eastAsia="Times New Roman" w:cs="Times New Roman"/>
                <w:szCs w:val="24"/>
                <w:u w:val="single"/>
              </w:rPr>
            </w:pPr>
          </w:p>
        </w:tc>
        <w:tc>
          <w:tcPr>
            <w:tcW w:w="2520" w:type="dxa"/>
          </w:tcPr>
          <w:p w14:paraId="7346CBE3" w14:textId="77777777" w:rsidR="008E7A2D" w:rsidRPr="00AA6E0A" w:rsidRDefault="008E7A2D" w:rsidP="00FA7321">
            <w:pPr>
              <w:spacing w:after="0" w:line="240" w:lineRule="auto"/>
              <w:jc w:val="both"/>
              <w:rPr>
                <w:rFonts w:eastAsia="Times New Roman" w:cs="Times New Roman"/>
                <w:szCs w:val="24"/>
                <w:u w:val="single"/>
              </w:rPr>
            </w:pPr>
          </w:p>
        </w:tc>
        <w:tc>
          <w:tcPr>
            <w:tcW w:w="2070" w:type="dxa"/>
          </w:tcPr>
          <w:p w14:paraId="7E08C3D0" w14:textId="77777777" w:rsidR="008E7A2D" w:rsidRPr="00AA6E0A" w:rsidRDefault="008E7A2D" w:rsidP="00FA7321">
            <w:pPr>
              <w:spacing w:after="0" w:line="240" w:lineRule="auto"/>
              <w:jc w:val="both"/>
              <w:rPr>
                <w:rFonts w:eastAsia="Times New Roman" w:cs="Times New Roman"/>
                <w:szCs w:val="24"/>
                <w:u w:val="single"/>
              </w:rPr>
            </w:pPr>
          </w:p>
        </w:tc>
        <w:tc>
          <w:tcPr>
            <w:tcW w:w="1548" w:type="dxa"/>
          </w:tcPr>
          <w:p w14:paraId="314D089C" w14:textId="77777777" w:rsidR="008E7A2D" w:rsidRPr="00AA6E0A" w:rsidRDefault="008E7A2D" w:rsidP="00FA7321">
            <w:pPr>
              <w:spacing w:after="0" w:line="240" w:lineRule="auto"/>
              <w:jc w:val="both"/>
              <w:rPr>
                <w:rFonts w:eastAsia="Times New Roman" w:cs="Times New Roman"/>
                <w:szCs w:val="24"/>
                <w:u w:val="single"/>
              </w:rPr>
            </w:pPr>
          </w:p>
        </w:tc>
      </w:tr>
    </w:tbl>
    <w:p w14:paraId="6409901B" w14:textId="77777777" w:rsidR="008E7A2D" w:rsidRPr="00AA6E0A" w:rsidRDefault="008E7A2D" w:rsidP="00FA7321">
      <w:pPr>
        <w:spacing w:after="0" w:line="240" w:lineRule="auto"/>
        <w:ind w:left="450"/>
        <w:jc w:val="both"/>
        <w:rPr>
          <w:rFonts w:eastAsia="Times New Roman" w:cs="Times New Roman"/>
          <w:i/>
          <w:szCs w:val="24"/>
        </w:rPr>
      </w:pPr>
      <w:r w:rsidRPr="00AA6E0A">
        <w:rPr>
          <w:rFonts w:eastAsia="Times New Roman" w:cs="Times New Roman"/>
          <w:i/>
          <w:szCs w:val="24"/>
        </w:rPr>
        <w:t>(If none has been paid or is to be paid, indicate “none.”)</w:t>
      </w:r>
    </w:p>
    <w:p w14:paraId="5DEA4322" w14:textId="77777777" w:rsidR="008E7A2D" w:rsidRPr="00AA6E0A" w:rsidRDefault="008E7A2D" w:rsidP="00FA7321">
      <w:pPr>
        <w:spacing w:after="0" w:line="240" w:lineRule="auto"/>
        <w:ind w:left="540"/>
        <w:jc w:val="both"/>
        <w:rPr>
          <w:rFonts w:eastAsia="Times New Roman" w:cs="Times New Roman"/>
          <w:szCs w:val="24"/>
        </w:rPr>
      </w:pPr>
    </w:p>
    <w:p w14:paraId="7F1E5BB2" w14:textId="77777777" w:rsidR="008E7A2D" w:rsidRPr="00AA6E0A" w:rsidRDefault="008E7A2D" w:rsidP="00643491">
      <w:pPr>
        <w:numPr>
          <w:ilvl w:val="0"/>
          <w:numId w:val="62"/>
        </w:numPr>
        <w:spacing w:after="200" w:line="240" w:lineRule="auto"/>
        <w:ind w:left="432" w:hanging="432"/>
        <w:jc w:val="both"/>
        <w:rPr>
          <w:rFonts w:eastAsia="Times New Roman" w:cs="Times New Roman"/>
          <w:szCs w:val="24"/>
        </w:rPr>
      </w:pPr>
      <w:r w:rsidRPr="00AA6E0A">
        <w:rPr>
          <w:rFonts w:eastAsia="Times New Roman" w:cs="Times New Roman"/>
          <w:b/>
          <w:szCs w:val="24"/>
        </w:rPr>
        <w:t>Binding Contract</w:t>
      </w:r>
      <w:r w:rsidRPr="00AA6E0A">
        <w:rPr>
          <w:rFonts w:eastAsia="Times New Roman" w:cs="Times New Roman"/>
          <w:szCs w:val="24"/>
        </w:rPr>
        <w:t xml:space="preserve">: We understand that this Bid, together with your written acceptance thereof included in your Letter of Acceptance, shall constitute a binding contract between us, until a formal contract is prepared and executed; </w:t>
      </w:r>
    </w:p>
    <w:p w14:paraId="4AB0AE87" w14:textId="77777777" w:rsidR="008E7A2D" w:rsidRPr="00AA6E0A" w:rsidRDefault="008E7A2D" w:rsidP="00643491">
      <w:pPr>
        <w:numPr>
          <w:ilvl w:val="0"/>
          <w:numId w:val="62"/>
        </w:numPr>
        <w:spacing w:after="200" w:line="240" w:lineRule="auto"/>
        <w:ind w:left="432" w:hanging="432"/>
        <w:jc w:val="both"/>
        <w:rPr>
          <w:rFonts w:eastAsia="Times New Roman" w:cs="Times New Roman"/>
          <w:szCs w:val="24"/>
        </w:rPr>
      </w:pPr>
      <w:r w:rsidRPr="00AA6E0A">
        <w:rPr>
          <w:rFonts w:eastAsia="Times New Roman" w:cs="Times New Roman"/>
          <w:b/>
          <w:szCs w:val="24"/>
        </w:rPr>
        <w:t>Purchaser Not Bound to Accept</w:t>
      </w:r>
      <w:r w:rsidRPr="00AA6E0A">
        <w:rPr>
          <w:rFonts w:eastAsia="Times New Roman" w:cs="Times New Roman"/>
          <w:szCs w:val="24"/>
        </w:rPr>
        <w:t>: We understand that you are not bound to accept the lowest evaluated cost Bid, or any other Bid that you may receive; and</w:t>
      </w:r>
    </w:p>
    <w:p w14:paraId="77245C6A" w14:textId="77777777" w:rsidR="008E7A2D" w:rsidRPr="00AA6E0A" w:rsidRDefault="008E7A2D" w:rsidP="00643491">
      <w:pPr>
        <w:numPr>
          <w:ilvl w:val="0"/>
          <w:numId w:val="62"/>
        </w:numPr>
        <w:spacing w:after="200" w:line="240" w:lineRule="auto"/>
        <w:ind w:left="432" w:hanging="432"/>
        <w:jc w:val="both"/>
        <w:rPr>
          <w:rFonts w:eastAsia="Times New Roman" w:cs="Times New Roman"/>
          <w:szCs w:val="24"/>
        </w:rPr>
      </w:pPr>
      <w:r w:rsidRPr="00AA6E0A">
        <w:rPr>
          <w:rFonts w:eastAsia="Times New Roman" w:cs="Times New Roman"/>
          <w:b/>
          <w:szCs w:val="24"/>
        </w:rPr>
        <w:t>Fraud and Corruption</w:t>
      </w:r>
      <w:r w:rsidRPr="00AA6E0A">
        <w:rPr>
          <w:rFonts w:eastAsia="Times New Roman" w:cs="Times New Roman"/>
          <w:szCs w:val="24"/>
        </w:rPr>
        <w:t>: We hereby certify that we have taken steps to ensure that no person acting for us or on our behalf engages in any type of Fraud and Corruption.</w:t>
      </w:r>
    </w:p>
    <w:p w14:paraId="586A9176" w14:textId="77777777" w:rsidR="009048AD" w:rsidRPr="00AA6E0A" w:rsidRDefault="009048AD" w:rsidP="00FA7321">
      <w:pPr>
        <w:spacing w:after="0" w:line="240" w:lineRule="auto"/>
        <w:jc w:val="both"/>
        <w:rPr>
          <w:rFonts w:eastAsia="Times New Roman" w:cs="Times New Roman"/>
          <w:b/>
          <w:szCs w:val="24"/>
        </w:rPr>
      </w:pPr>
    </w:p>
    <w:p w14:paraId="0B5B3B8E" w14:textId="77777777" w:rsidR="008E7A2D" w:rsidRPr="00AA6E0A" w:rsidRDefault="008E7A2D" w:rsidP="00FA7321">
      <w:pPr>
        <w:spacing w:after="0" w:line="240" w:lineRule="auto"/>
        <w:jc w:val="both"/>
        <w:rPr>
          <w:rFonts w:eastAsia="Times New Roman" w:cs="Times New Roman"/>
          <w:i/>
          <w:color w:val="0070C0"/>
          <w:szCs w:val="24"/>
        </w:rPr>
      </w:pPr>
      <w:r w:rsidRPr="00AA6E0A">
        <w:rPr>
          <w:rFonts w:eastAsia="Times New Roman" w:cs="Times New Roman"/>
          <w:b/>
          <w:szCs w:val="24"/>
        </w:rPr>
        <w:t>Name of the Bidder</w:t>
      </w:r>
      <w:r w:rsidRPr="00AA6E0A">
        <w:rPr>
          <w:rFonts w:eastAsia="Times New Roman" w:cs="Times New Roman"/>
          <w:szCs w:val="24"/>
        </w:rPr>
        <w:t>:</w:t>
      </w:r>
      <w:r w:rsidRPr="00AA6E0A">
        <w:rPr>
          <w:rFonts w:eastAsia="Times New Roman" w:cs="Times New Roman"/>
          <w:bCs/>
          <w:iCs/>
          <w:szCs w:val="24"/>
        </w:rPr>
        <w:t xml:space="preserve"> </w:t>
      </w:r>
      <w:r w:rsidRPr="00AA6E0A">
        <w:rPr>
          <w:rFonts w:eastAsia="Times New Roman" w:cs="Times New Roman"/>
          <w:i/>
          <w:color w:val="0070C0"/>
          <w:szCs w:val="24"/>
        </w:rPr>
        <w:t>*[insert complete name of the Bidder]</w:t>
      </w:r>
    </w:p>
    <w:p w14:paraId="46086857" w14:textId="77777777" w:rsidR="008E7A2D" w:rsidRPr="00AA6E0A" w:rsidRDefault="008E7A2D" w:rsidP="00FA7321">
      <w:pPr>
        <w:spacing w:after="0" w:line="240" w:lineRule="auto"/>
        <w:jc w:val="both"/>
        <w:rPr>
          <w:rFonts w:eastAsia="Times New Roman" w:cs="Times New Roman"/>
          <w:i/>
          <w:color w:val="0070C0"/>
          <w:szCs w:val="24"/>
        </w:rPr>
      </w:pPr>
    </w:p>
    <w:p w14:paraId="4B979C75" w14:textId="77777777" w:rsidR="008E7A2D" w:rsidRPr="00AA6E0A" w:rsidRDefault="008E7A2D" w:rsidP="00FA7321">
      <w:pPr>
        <w:spacing w:after="0" w:line="240" w:lineRule="auto"/>
        <w:jc w:val="both"/>
        <w:rPr>
          <w:rFonts w:eastAsia="Times New Roman" w:cs="Times New Roman"/>
          <w:i/>
          <w:color w:val="0070C0"/>
          <w:szCs w:val="24"/>
        </w:rPr>
      </w:pPr>
      <w:r w:rsidRPr="00AA6E0A">
        <w:rPr>
          <w:rFonts w:eastAsia="Times New Roman" w:cs="Times New Roman"/>
          <w:b/>
          <w:szCs w:val="24"/>
        </w:rPr>
        <w:t>Name of the person duly authorized to sign the Bid on behalf of the Bidder</w:t>
      </w:r>
      <w:r w:rsidRPr="00AA6E0A">
        <w:rPr>
          <w:rFonts w:eastAsia="Times New Roman" w:cs="Times New Roman"/>
          <w:szCs w:val="24"/>
        </w:rPr>
        <w:t>:</w:t>
      </w:r>
      <w:r w:rsidRPr="00AA6E0A">
        <w:rPr>
          <w:rFonts w:eastAsia="Times New Roman" w:cs="Times New Roman"/>
          <w:bCs/>
          <w:iCs/>
          <w:szCs w:val="24"/>
        </w:rPr>
        <w:t xml:space="preserve"> </w:t>
      </w:r>
      <w:r w:rsidRPr="00AA6E0A">
        <w:rPr>
          <w:rFonts w:eastAsia="Times New Roman" w:cs="Times New Roman"/>
          <w:i/>
          <w:color w:val="0070C0"/>
          <w:szCs w:val="24"/>
        </w:rPr>
        <w:t>**[insert complete name of person duly authorized to sign the Bid]</w:t>
      </w:r>
    </w:p>
    <w:p w14:paraId="125A1FF4" w14:textId="77777777" w:rsidR="008E7A2D" w:rsidRPr="00AA6E0A" w:rsidRDefault="008E7A2D" w:rsidP="00FA7321">
      <w:pPr>
        <w:spacing w:after="0" w:line="240" w:lineRule="auto"/>
        <w:jc w:val="both"/>
        <w:rPr>
          <w:rFonts w:eastAsia="Times New Roman" w:cs="Times New Roman"/>
          <w:szCs w:val="24"/>
        </w:rPr>
      </w:pPr>
    </w:p>
    <w:p w14:paraId="26889940"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b/>
          <w:szCs w:val="24"/>
        </w:rPr>
        <w:t>Title of the person signing the Bid</w:t>
      </w:r>
      <w:r w:rsidRPr="00AA6E0A">
        <w:rPr>
          <w:rFonts w:eastAsia="Times New Roman" w:cs="Times New Roman"/>
          <w:szCs w:val="24"/>
        </w:rPr>
        <w:t xml:space="preserve">: </w:t>
      </w:r>
      <w:r w:rsidRPr="00AA6E0A">
        <w:rPr>
          <w:rFonts w:eastAsia="Times New Roman" w:cs="Times New Roman"/>
          <w:i/>
          <w:color w:val="0070C0"/>
          <w:szCs w:val="24"/>
        </w:rPr>
        <w:t>[insert complete title of the person signing the Bid]</w:t>
      </w:r>
    </w:p>
    <w:p w14:paraId="616BFC46" w14:textId="77777777" w:rsidR="008E7A2D" w:rsidRPr="00AA6E0A" w:rsidRDefault="008E7A2D" w:rsidP="00FA7321">
      <w:pPr>
        <w:spacing w:after="0" w:line="240" w:lineRule="auto"/>
        <w:jc w:val="both"/>
        <w:rPr>
          <w:rFonts w:eastAsia="Times New Roman" w:cs="Times New Roman"/>
          <w:szCs w:val="24"/>
        </w:rPr>
      </w:pPr>
    </w:p>
    <w:p w14:paraId="06B9E2F9" w14:textId="77777777" w:rsidR="008E7A2D" w:rsidRPr="00AA6E0A" w:rsidRDefault="008E7A2D" w:rsidP="00FA7321">
      <w:pPr>
        <w:spacing w:after="0" w:line="240" w:lineRule="auto"/>
        <w:jc w:val="both"/>
        <w:rPr>
          <w:rFonts w:eastAsia="Times New Roman" w:cs="Times New Roman"/>
          <w:i/>
          <w:color w:val="0070C0"/>
          <w:szCs w:val="24"/>
        </w:rPr>
      </w:pPr>
      <w:r w:rsidRPr="00AA6E0A">
        <w:rPr>
          <w:rFonts w:eastAsia="Times New Roman" w:cs="Times New Roman"/>
          <w:b/>
          <w:szCs w:val="24"/>
        </w:rPr>
        <w:t>Signature of the person named above</w:t>
      </w:r>
      <w:r w:rsidRPr="00AA6E0A">
        <w:rPr>
          <w:rFonts w:eastAsia="Times New Roman" w:cs="Times New Roman"/>
          <w:szCs w:val="24"/>
        </w:rPr>
        <w:t xml:space="preserve">: </w:t>
      </w:r>
      <w:r w:rsidRPr="00AA6E0A">
        <w:rPr>
          <w:rFonts w:eastAsia="Times New Roman" w:cs="Times New Roman"/>
          <w:i/>
          <w:color w:val="0070C0"/>
          <w:szCs w:val="24"/>
        </w:rPr>
        <w:t>[insert signature of person whose name and capacity are shown above]</w:t>
      </w:r>
    </w:p>
    <w:p w14:paraId="24452042" w14:textId="77777777" w:rsidR="008E7A2D" w:rsidRPr="00AA6E0A" w:rsidRDefault="008E7A2D" w:rsidP="00FA7321">
      <w:pPr>
        <w:spacing w:after="0" w:line="240" w:lineRule="auto"/>
        <w:jc w:val="both"/>
        <w:rPr>
          <w:rFonts w:eastAsia="Times New Roman" w:cs="Times New Roman"/>
          <w:szCs w:val="24"/>
        </w:rPr>
      </w:pPr>
    </w:p>
    <w:p w14:paraId="0AF3477E" w14:textId="77777777" w:rsidR="008E7A2D" w:rsidRPr="00AA6E0A" w:rsidRDefault="008E7A2D" w:rsidP="00FA7321">
      <w:pPr>
        <w:spacing w:after="0" w:line="240" w:lineRule="auto"/>
        <w:jc w:val="both"/>
        <w:rPr>
          <w:rFonts w:eastAsia="Times New Roman" w:cs="Times New Roman"/>
          <w:i/>
          <w:color w:val="0070C0"/>
          <w:szCs w:val="24"/>
        </w:rPr>
      </w:pPr>
      <w:r w:rsidRPr="00AA6E0A">
        <w:rPr>
          <w:rFonts w:eastAsia="Times New Roman" w:cs="Times New Roman"/>
          <w:b/>
          <w:szCs w:val="24"/>
        </w:rPr>
        <w:t>Date signed</w:t>
      </w:r>
      <w:r w:rsidRPr="00AA6E0A">
        <w:rPr>
          <w:rFonts w:eastAsia="Times New Roman" w:cs="Times New Roman"/>
          <w:szCs w:val="24"/>
        </w:rPr>
        <w:t xml:space="preserve"> [</w:t>
      </w:r>
      <w:r w:rsidRPr="00AA6E0A">
        <w:rPr>
          <w:rFonts w:eastAsia="Times New Roman" w:cs="Times New Roman"/>
          <w:i/>
          <w:color w:val="0070C0"/>
          <w:szCs w:val="24"/>
        </w:rPr>
        <w:t xml:space="preserve">insert date of signing] </w:t>
      </w:r>
      <w:r w:rsidRPr="00AA6E0A">
        <w:rPr>
          <w:rFonts w:eastAsia="Times New Roman" w:cs="Times New Roman"/>
          <w:b/>
          <w:szCs w:val="24"/>
        </w:rPr>
        <w:t>day of</w:t>
      </w:r>
      <w:r w:rsidRPr="00AA6E0A">
        <w:rPr>
          <w:rFonts w:eastAsia="Times New Roman" w:cs="Times New Roman"/>
          <w:szCs w:val="24"/>
        </w:rPr>
        <w:t xml:space="preserve"> </w:t>
      </w:r>
      <w:r w:rsidRPr="00AA6E0A">
        <w:rPr>
          <w:rFonts w:eastAsia="Times New Roman" w:cs="Times New Roman"/>
          <w:i/>
          <w:color w:val="0070C0"/>
          <w:szCs w:val="24"/>
        </w:rPr>
        <w:t>[insert month], [insert year]</w:t>
      </w:r>
    </w:p>
    <w:p w14:paraId="320A5323" w14:textId="77777777" w:rsidR="008E7A2D" w:rsidRPr="00AA6E0A" w:rsidRDefault="008E7A2D" w:rsidP="00FA7321">
      <w:pPr>
        <w:spacing w:after="0" w:line="240" w:lineRule="auto"/>
        <w:jc w:val="both"/>
        <w:rPr>
          <w:rFonts w:eastAsia="Times New Roman" w:cs="Times New Roman"/>
          <w:szCs w:val="24"/>
        </w:rPr>
      </w:pPr>
    </w:p>
    <w:p w14:paraId="51243F8E" w14:textId="77777777" w:rsidR="008E7A2D" w:rsidRPr="00AA6E0A" w:rsidRDefault="008E7A2D" w:rsidP="00FA7321">
      <w:pPr>
        <w:spacing w:after="0" w:line="240" w:lineRule="auto"/>
        <w:jc w:val="both"/>
        <w:rPr>
          <w:rFonts w:eastAsia="Times New Roman" w:cs="Times New Roman"/>
          <w:szCs w:val="24"/>
        </w:rPr>
      </w:pPr>
    </w:p>
    <w:p w14:paraId="76A6FC41" w14:textId="77777777" w:rsidR="008E7A2D" w:rsidRPr="00AA6E0A" w:rsidRDefault="008E7A2D" w:rsidP="00FA7321">
      <w:pPr>
        <w:spacing w:after="0" w:line="240" w:lineRule="auto"/>
        <w:jc w:val="both"/>
        <w:rPr>
          <w:rFonts w:eastAsia="Times New Roman" w:cs="Times New Roman"/>
          <w:szCs w:val="24"/>
        </w:rPr>
      </w:pPr>
    </w:p>
    <w:p w14:paraId="7F28495D" w14:textId="77777777" w:rsidR="008E7A2D" w:rsidRPr="00AA6E0A" w:rsidRDefault="008E7A2D" w:rsidP="00FA7321">
      <w:pPr>
        <w:spacing w:after="0" w:line="240" w:lineRule="auto"/>
        <w:jc w:val="both"/>
        <w:rPr>
          <w:rFonts w:eastAsia="Times New Roman" w:cs="Times New Roman"/>
          <w:szCs w:val="24"/>
        </w:rPr>
      </w:pPr>
    </w:p>
    <w:p w14:paraId="47936973" w14:textId="77777777" w:rsidR="008E7A2D" w:rsidRPr="00AA6E0A" w:rsidRDefault="008E7A2D" w:rsidP="00FA7321">
      <w:pPr>
        <w:spacing w:after="0" w:line="240" w:lineRule="auto"/>
        <w:ind w:left="360" w:hanging="360"/>
        <w:jc w:val="both"/>
        <w:rPr>
          <w:rFonts w:eastAsia="Times New Roman" w:cs="Times New Roman"/>
          <w:sz w:val="20"/>
          <w:szCs w:val="18"/>
        </w:rPr>
      </w:pPr>
      <w:r w:rsidRPr="00AA6E0A">
        <w:rPr>
          <w:rFonts w:eastAsia="Times New Roman" w:cs="Times New Roman"/>
          <w:b/>
          <w:bCs/>
          <w:iCs/>
          <w:sz w:val="20"/>
          <w:szCs w:val="18"/>
        </w:rPr>
        <w:t>*</w:t>
      </w:r>
      <w:r w:rsidRPr="00AA6E0A">
        <w:rPr>
          <w:rFonts w:eastAsia="Times New Roman" w:cs="Times New Roman"/>
          <w:sz w:val="20"/>
          <w:szCs w:val="18"/>
        </w:rPr>
        <w:t xml:space="preserve"> </w:t>
      </w:r>
      <w:r w:rsidRPr="00AA6E0A">
        <w:rPr>
          <w:rFonts w:eastAsia="Times New Roman" w:cs="Times New Roman"/>
          <w:sz w:val="20"/>
          <w:szCs w:val="18"/>
        </w:rPr>
        <w:tab/>
        <w:t xml:space="preserve">In the case of the Bid submitted by a Joint Venture specify the name of the Joint Venture (JV) as Bidder or names of all members (partners) of JV and sign on behalf of the JV and not on behalf of only one member that has been given power of attorney. </w:t>
      </w:r>
    </w:p>
    <w:p w14:paraId="7D413392" w14:textId="77777777" w:rsidR="008E7A2D" w:rsidRPr="00AA6E0A" w:rsidRDefault="008E7A2D" w:rsidP="00FA7321">
      <w:pPr>
        <w:spacing w:after="0" w:line="240" w:lineRule="auto"/>
        <w:ind w:left="360" w:hanging="360"/>
        <w:jc w:val="both"/>
        <w:rPr>
          <w:rFonts w:eastAsia="Times New Roman" w:cs="Times New Roman"/>
          <w:sz w:val="20"/>
          <w:szCs w:val="18"/>
        </w:rPr>
      </w:pPr>
    </w:p>
    <w:p w14:paraId="49645D3A" w14:textId="77777777" w:rsidR="008E7A2D" w:rsidRPr="00AA6E0A" w:rsidRDefault="008E7A2D" w:rsidP="00FA7321">
      <w:pPr>
        <w:spacing w:after="0" w:line="240" w:lineRule="auto"/>
        <w:ind w:left="360" w:hanging="360"/>
        <w:jc w:val="both"/>
        <w:rPr>
          <w:rFonts w:eastAsia="Times New Roman" w:cs="Times New Roman"/>
          <w:sz w:val="20"/>
          <w:szCs w:val="18"/>
        </w:rPr>
      </w:pPr>
      <w:r w:rsidRPr="00AA6E0A">
        <w:rPr>
          <w:rFonts w:eastAsia="Times New Roman" w:cs="Times New Roman"/>
          <w:sz w:val="20"/>
          <w:szCs w:val="18"/>
        </w:rPr>
        <w:t>**</w:t>
      </w:r>
      <w:r w:rsidRPr="00AA6E0A">
        <w:rPr>
          <w:rFonts w:eastAsia="Times New Roman" w:cs="Times New Roman"/>
          <w:sz w:val="20"/>
          <w:szCs w:val="18"/>
        </w:rPr>
        <w:tab/>
        <w:t>Person signing the Bid shall have the power of attorney given by the Bidder. If the Bidder is a JV the power of attorney shall be given by the JV or by all members of the JV. The power of attorney shall be attached with the Bid</w:t>
      </w:r>
      <w:bookmarkStart w:id="431" w:name="_Toc108950332"/>
      <w:r w:rsidRPr="00AA6E0A">
        <w:rPr>
          <w:rFonts w:eastAsia="Times New Roman" w:cs="Times New Roman"/>
          <w:sz w:val="20"/>
          <w:szCs w:val="18"/>
        </w:rPr>
        <w:t xml:space="preserve"> Schedules</w:t>
      </w:r>
      <w:bookmarkEnd w:id="431"/>
      <w:r w:rsidRPr="00AA6E0A">
        <w:rPr>
          <w:rFonts w:eastAsia="Times New Roman" w:cs="Times New Roman"/>
          <w:sz w:val="20"/>
          <w:szCs w:val="18"/>
        </w:rPr>
        <w:t>.</w:t>
      </w:r>
    </w:p>
    <w:p w14:paraId="2A595735" w14:textId="77777777" w:rsidR="008E7A2D" w:rsidRPr="00AA6E0A" w:rsidRDefault="008E7A2D" w:rsidP="00FA7321">
      <w:pPr>
        <w:spacing w:before="240" w:after="240" w:line="240" w:lineRule="auto"/>
        <w:jc w:val="both"/>
        <w:rPr>
          <w:rFonts w:eastAsia="Times New Roman" w:cs="Times New Roman"/>
          <w:b/>
          <w:sz w:val="32"/>
          <w:szCs w:val="24"/>
        </w:rPr>
      </w:pPr>
    </w:p>
    <w:p w14:paraId="40735DA0" w14:textId="77777777" w:rsidR="008E7A2D" w:rsidRPr="00AA6E0A" w:rsidRDefault="008E7A2D" w:rsidP="00FA7321">
      <w:pPr>
        <w:spacing w:before="240" w:after="240" w:line="240" w:lineRule="auto"/>
        <w:jc w:val="both"/>
        <w:rPr>
          <w:rFonts w:eastAsia="Times New Roman" w:cs="Times New Roman"/>
          <w:b/>
          <w:sz w:val="32"/>
          <w:szCs w:val="24"/>
        </w:rPr>
      </w:pPr>
      <w:r w:rsidRPr="00AA6E0A">
        <w:rPr>
          <w:rFonts w:eastAsia="Times New Roman" w:cs="Times New Roman"/>
          <w:b/>
          <w:sz w:val="32"/>
          <w:szCs w:val="24"/>
        </w:rPr>
        <w:br w:type="page"/>
      </w:r>
    </w:p>
    <w:p w14:paraId="24DBA702" w14:textId="77777777" w:rsidR="008E7A2D" w:rsidRPr="00AA6E0A" w:rsidRDefault="008E7A2D" w:rsidP="00FA7321">
      <w:pPr>
        <w:pStyle w:val="Style9"/>
        <w:jc w:val="both"/>
        <w:rPr>
          <w:rFonts w:ascii="Times New Roman" w:hAnsi="Times New Roman"/>
        </w:rPr>
      </w:pPr>
      <w:bookmarkStart w:id="432" w:name="_Toc46151563"/>
      <w:r w:rsidRPr="00AA6E0A">
        <w:rPr>
          <w:rFonts w:ascii="Times New Roman" w:hAnsi="Times New Roman"/>
        </w:rPr>
        <w:lastRenderedPageBreak/>
        <w:t>Price Schedule Forms</w:t>
      </w:r>
      <w:bookmarkEnd w:id="432"/>
    </w:p>
    <w:p w14:paraId="19A2B013" w14:textId="77777777" w:rsidR="008E7A2D" w:rsidRPr="00AA6E0A" w:rsidRDefault="008E7A2D" w:rsidP="00FA7321">
      <w:pPr>
        <w:spacing w:after="0" w:line="240" w:lineRule="auto"/>
        <w:jc w:val="both"/>
        <w:rPr>
          <w:rFonts w:eastAsia="Times New Roman" w:cs="Times New Roman"/>
          <w:i/>
          <w:iCs/>
          <w:szCs w:val="24"/>
        </w:rPr>
      </w:pPr>
    </w:p>
    <w:p w14:paraId="11499329" w14:textId="77777777" w:rsidR="008E7A2D" w:rsidRPr="00AA6E0A" w:rsidRDefault="008E7A2D" w:rsidP="00FA7321">
      <w:pPr>
        <w:spacing w:after="0" w:line="240" w:lineRule="auto"/>
        <w:jc w:val="both"/>
        <w:rPr>
          <w:rFonts w:eastAsia="Times New Roman" w:cs="Times New Roman"/>
          <w:i/>
          <w:iCs/>
          <w:szCs w:val="24"/>
        </w:rPr>
      </w:pPr>
      <w:r w:rsidRPr="00AA6E0A">
        <w:rPr>
          <w:rFonts w:eastAsia="Times New Roman" w:cs="Times New Roman"/>
          <w:i/>
          <w:iCs/>
          <w:szCs w:val="24"/>
        </w:rPr>
        <w:t xml:space="preserve">[The Bidder shall fill in these Price Schedule Forms for the Base-Bid in accordance with the instructions indicated. The list of line items in column 1 of the </w:t>
      </w:r>
      <w:r w:rsidRPr="00AA6E0A">
        <w:rPr>
          <w:rFonts w:eastAsia="Times New Roman" w:cs="Times New Roman"/>
          <w:b/>
          <w:i/>
          <w:iCs/>
          <w:szCs w:val="24"/>
        </w:rPr>
        <w:t>Price Schedules</w:t>
      </w:r>
      <w:r w:rsidRPr="00AA6E0A">
        <w:rPr>
          <w:rFonts w:eastAsia="Times New Roman" w:cs="Times New Roman"/>
          <w:i/>
          <w:iCs/>
          <w:szCs w:val="24"/>
        </w:rPr>
        <w:t xml:space="preserve"> shall coincide with the List of Goods and Related Services specified by the Purchaser in the Schedule of Requirements. For Alternative Bid, if permitted, use same set of Price Schedules by identifying and differentiating them as Alternative Price Schedule from the Base-Bid]</w:t>
      </w:r>
    </w:p>
    <w:p w14:paraId="4E9F3F98" w14:textId="77777777" w:rsidR="008E7A2D" w:rsidRPr="00AA6E0A" w:rsidRDefault="008E7A2D" w:rsidP="00FA7321">
      <w:pPr>
        <w:spacing w:after="0" w:line="240" w:lineRule="auto"/>
        <w:jc w:val="both"/>
        <w:rPr>
          <w:rFonts w:eastAsia="Times New Roman" w:cs="Times New Roman"/>
          <w:szCs w:val="24"/>
        </w:rPr>
      </w:pPr>
    </w:p>
    <w:p w14:paraId="4E5790CC" w14:textId="77777777" w:rsidR="008E7A2D" w:rsidRPr="00AA6E0A" w:rsidRDefault="008E7A2D" w:rsidP="00FA7321">
      <w:pPr>
        <w:spacing w:after="0" w:line="240" w:lineRule="auto"/>
        <w:jc w:val="both"/>
        <w:rPr>
          <w:rFonts w:eastAsia="Times New Roman" w:cs="Times New Roman"/>
          <w:szCs w:val="24"/>
        </w:rPr>
      </w:pPr>
    </w:p>
    <w:p w14:paraId="105AAF24" w14:textId="77777777" w:rsidR="008E7A2D" w:rsidRPr="00AA6E0A" w:rsidRDefault="008E7A2D" w:rsidP="00FA7321">
      <w:pPr>
        <w:spacing w:after="0" w:line="240" w:lineRule="auto"/>
        <w:jc w:val="both"/>
        <w:rPr>
          <w:rFonts w:eastAsia="Times New Roman" w:cs="Times New Roman"/>
          <w:szCs w:val="24"/>
        </w:rPr>
      </w:pPr>
    </w:p>
    <w:p w14:paraId="01FDA111" w14:textId="77777777" w:rsidR="008E7A2D" w:rsidRPr="00AA6E0A" w:rsidRDefault="008E7A2D" w:rsidP="00FA7321">
      <w:pPr>
        <w:spacing w:after="0" w:line="240" w:lineRule="auto"/>
        <w:jc w:val="both"/>
        <w:rPr>
          <w:rFonts w:eastAsia="Times New Roman" w:cs="Times New Roman"/>
          <w:szCs w:val="24"/>
        </w:rPr>
        <w:sectPr w:rsidR="008E7A2D" w:rsidRPr="00AA6E0A" w:rsidSect="008E7A2D">
          <w:headerReference w:type="even" r:id="rId23"/>
          <w:headerReference w:type="default" r:id="rId24"/>
          <w:headerReference w:type="first" r:id="rId25"/>
          <w:type w:val="oddPage"/>
          <w:pgSz w:w="11906" w:h="16838" w:code="9"/>
          <w:pgMar w:top="1440" w:right="1440" w:bottom="1440" w:left="1440" w:header="720" w:footer="720" w:gutter="0"/>
          <w:paperSrc w:first="15" w:other="15"/>
          <w:cols w:space="720"/>
          <w:titlePg/>
          <w:docGrid w:linePitch="326"/>
        </w:sect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21"/>
        <w:gridCol w:w="2099"/>
        <w:gridCol w:w="990"/>
        <w:gridCol w:w="990"/>
        <w:gridCol w:w="1260"/>
        <w:gridCol w:w="2032"/>
        <w:gridCol w:w="1203"/>
        <w:gridCol w:w="2624"/>
        <w:gridCol w:w="2977"/>
      </w:tblGrid>
      <w:tr w:rsidR="008E7A2D" w:rsidRPr="00AA6E0A" w14:paraId="24182CAD" w14:textId="77777777" w:rsidTr="00D84B37">
        <w:trPr>
          <w:cantSplit/>
          <w:trHeight w:val="416"/>
          <w:jc w:val="center"/>
        </w:trPr>
        <w:tc>
          <w:tcPr>
            <w:tcW w:w="14596" w:type="dxa"/>
            <w:gridSpan w:val="9"/>
            <w:shd w:val="clear" w:color="auto" w:fill="C6D9F1"/>
          </w:tcPr>
          <w:p w14:paraId="7A18CA5C" w14:textId="77777777" w:rsidR="008E7A2D" w:rsidRPr="00AA6E0A" w:rsidRDefault="008E7A2D" w:rsidP="00FA7321">
            <w:pPr>
              <w:pStyle w:val="Style9"/>
              <w:spacing w:before="0" w:after="0"/>
              <w:jc w:val="both"/>
              <w:rPr>
                <w:rFonts w:ascii="Times New Roman" w:hAnsi="Times New Roman"/>
              </w:rPr>
            </w:pPr>
            <w:bookmarkStart w:id="433" w:name="_Toc454620978"/>
            <w:bookmarkStart w:id="434" w:name="_Toc46151564"/>
            <w:r w:rsidRPr="00AA6E0A">
              <w:rPr>
                <w:rFonts w:ascii="Times New Roman" w:hAnsi="Times New Roman"/>
              </w:rPr>
              <w:lastRenderedPageBreak/>
              <w:t>Price Schedule: Goods Manufactured Outside the Purchaser’s Country, to be Imported</w:t>
            </w:r>
            <w:bookmarkEnd w:id="433"/>
            <w:bookmarkEnd w:id="434"/>
          </w:p>
        </w:tc>
      </w:tr>
      <w:tr w:rsidR="008E7A2D" w:rsidRPr="00AA6E0A" w14:paraId="0D1F6465" w14:textId="77777777" w:rsidTr="00D84B37">
        <w:trPr>
          <w:cantSplit/>
          <w:trHeight w:val="1120"/>
          <w:jc w:val="center"/>
        </w:trPr>
        <w:tc>
          <w:tcPr>
            <w:tcW w:w="4500" w:type="dxa"/>
            <w:gridSpan w:val="4"/>
          </w:tcPr>
          <w:p w14:paraId="4E76BFFD" w14:textId="77777777" w:rsidR="008E7A2D" w:rsidRPr="00AA6E0A" w:rsidRDefault="008E7A2D" w:rsidP="00FA7321">
            <w:pPr>
              <w:suppressAutoHyphens/>
              <w:spacing w:after="0" w:line="240" w:lineRule="auto"/>
              <w:jc w:val="both"/>
              <w:rPr>
                <w:rFonts w:eastAsia="Times New Roman" w:cs="Times New Roman"/>
                <w:szCs w:val="24"/>
              </w:rPr>
            </w:pPr>
          </w:p>
        </w:tc>
        <w:tc>
          <w:tcPr>
            <w:tcW w:w="4495" w:type="dxa"/>
            <w:gridSpan w:val="3"/>
          </w:tcPr>
          <w:p w14:paraId="3CB03044" w14:textId="77777777" w:rsidR="008E7A2D" w:rsidRPr="00AA6E0A" w:rsidRDefault="008E7A2D" w:rsidP="00FA7321">
            <w:pPr>
              <w:suppressAutoHyphens/>
              <w:spacing w:after="0" w:line="240" w:lineRule="auto"/>
              <w:jc w:val="both"/>
              <w:rPr>
                <w:rFonts w:eastAsia="Times New Roman" w:cs="Times New Roman"/>
                <w:szCs w:val="24"/>
              </w:rPr>
            </w:pPr>
            <w:r w:rsidRPr="00AA6E0A">
              <w:rPr>
                <w:rFonts w:eastAsia="Times New Roman" w:cs="Times New Roman"/>
                <w:szCs w:val="24"/>
              </w:rPr>
              <w:t>(Group C Bids, goods to be imported)</w:t>
            </w:r>
          </w:p>
          <w:p w14:paraId="4E3874FF" w14:textId="77777777" w:rsidR="008E7A2D" w:rsidRPr="00AA6E0A" w:rsidRDefault="008E7A2D" w:rsidP="00FA7321">
            <w:pPr>
              <w:suppressAutoHyphens/>
              <w:spacing w:after="0" w:line="240" w:lineRule="auto"/>
              <w:jc w:val="both"/>
              <w:rPr>
                <w:rFonts w:eastAsia="Times New Roman" w:cs="Times New Roman"/>
                <w:szCs w:val="24"/>
              </w:rPr>
            </w:pPr>
            <w:r w:rsidRPr="00AA6E0A">
              <w:rPr>
                <w:rFonts w:eastAsia="Times New Roman" w:cs="Times New Roman"/>
                <w:szCs w:val="24"/>
              </w:rPr>
              <w:t>Currencies in accordance with ITB 15</w:t>
            </w:r>
          </w:p>
        </w:tc>
        <w:tc>
          <w:tcPr>
            <w:tcW w:w="5601" w:type="dxa"/>
            <w:gridSpan w:val="2"/>
          </w:tcPr>
          <w:p w14:paraId="66ED41BC" w14:textId="77777777" w:rsidR="008E7A2D" w:rsidRPr="00AA6E0A" w:rsidRDefault="008E7A2D" w:rsidP="00FA7321">
            <w:pPr>
              <w:spacing w:after="0" w:line="240" w:lineRule="auto"/>
              <w:jc w:val="both"/>
              <w:rPr>
                <w:rFonts w:eastAsia="Times New Roman" w:cs="Times New Roman"/>
                <w:sz w:val="20"/>
                <w:szCs w:val="24"/>
              </w:rPr>
            </w:pPr>
            <w:r w:rsidRPr="00AA6E0A">
              <w:rPr>
                <w:rFonts w:eastAsia="Times New Roman" w:cs="Times New Roman"/>
                <w:sz w:val="20"/>
                <w:szCs w:val="24"/>
              </w:rPr>
              <w:t>Date: _________________________</w:t>
            </w:r>
          </w:p>
          <w:p w14:paraId="36FFC71A" w14:textId="77777777" w:rsidR="008E7A2D" w:rsidRPr="00AA6E0A" w:rsidRDefault="008E7A2D" w:rsidP="00FA7321">
            <w:pPr>
              <w:suppressAutoHyphens/>
              <w:spacing w:after="0" w:line="240" w:lineRule="auto"/>
              <w:jc w:val="both"/>
              <w:rPr>
                <w:rFonts w:eastAsia="Times New Roman" w:cs="Times New Roman"/>
                <w:szCs w:val="24"/>
              </w:rPr>
            </w:pPr>
            <w:r w:rsidRPr="00AA6E0A">
              <w:rPr>
                <w:rFonts w:eastAsia="Times New Roman" w:cs="Times New Roman"/>
                <w:sz w:val="20"/>
                <w:szCs w:val="24"/>
              </w:rPr>
              <w:t>OCBI / LCB No: _____________________</w:t>
            </w:r>
          </w:p>
          <w:p w14:paraId="6A2005DF"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Alternative No: ________________</w:t>
            </w:r>
          </w:p>
          <w:p w14:paraId="698E249C" w14:textId="77777777" w:rsidR="008E7A2D" w:rsidRPr="00AA6E0A" w:rsidRDefault="008E7A2D" w:rsidP="00FA7321">
            <w:pPr>
              <w:suppressAutoHyphens/>
              <w:spacing w:after="0" w:line="240" w:lineRule="auto"/>
              <w:jc w:val="both"/>
              <w:rPr>
                <w:rFonts w:eastAsia="Times New Roman" w:cs="Times New Roman"/>
                <w:szCs w:val="24"/>
              </w:rPr>
            </w:pPr>
            <w:r w:rsidRPr="00AA6E0A">
              <w:rPr>
                <w:rFonts w:eastAsia="Times New Roman" w:cs="Times New Roman"/>
                <w:sz w:val="20"/>
                <w:szCs w:val="24"/>
              </w:rPr>
              <w:t>Page N</w:t>
            </w:r>
            <w:r w:rsidRPr="00AA6E0A">
              <w:rPr>
                <w:rFonts w:eastAsia="Times New Roman" w:cs="Times New Roman"/>
                <w:sz w:val="20"/>
                <w:szCs w:val="24"/>
              </w:rPr>
              <w:sym w:font="Symbol" w:char="F0B0"/>
            </w:r>
            <w:r w:rsidRPr="00AA6E0A">
              <w:rPr>
                <w:rFonts w:eastAsia="Times New Roman" w:cs="Times New Roman"/>
                <w:sz w:val="20"/>
                <w:szCs w:val="24"/>
              </w:rPr>
              <w:t xml:space="preserve"> ______ of ______</w:t>
            </w:r>
          </w:p>
        </w:tc>
      </w:tr>
      <w:tr w:rsidR="008E7A2D" w:rsidRPr="00AA6E0A" w14:paraId="6F5D3D3A" w14:textId="77777777" w:rsidTr="00D84B37">
        <w:trPr>
          <w:cantSplit/>
          <w:trHeight w:val="350"/>
          <w:jc w:val="center"/>
        </w:trPr>
        <w:tc>
          <w:tcPr>
            <w:tcW w:w="421" w:type="dxa"/>
          </w:tcPr>
          <w:p w14:paraId="085B2381"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1</w:t>
            </w:r>
          </w:p>
        </w:tc>
        <w:tc>
          <w:tcPr>
            <w:tcW w:w="2099" w:type="dxa"/>
          </w:tcPr>
          <w:p w14:paraId="2B6DB0CE"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2</w:t>
            </w:r>
          </w:p>
        </w:tc>
        <w:tc>
          <w:tcPr>
            <w:tcW w:w="990" w:type="dxa"/>
          </w:tcPr>
          <w:p w14:paraId="2A24975E"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3</w:t>
            </w:r>
          </w:p>
        </w:tc>
        <w:tc>
          <w:tcPr>
            <w:tcW w:w="990" w:type="dxa"/>
          </w:tcPr>
          <w:p w14:paraId="58CFC465"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4</w:t>
            </w:r>
          </w:p>
        </w:tc>
        <w:tc>
          <w:tcPr>
            <w:tcW w:w="1260" w:type="dxa"/>
          </w:tcPr>
          <w:p w14:paraId="35AE28F7"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5</w:t>
            </w:r>
          </w:p>
        </w:tc>
        <w:tc>
          <w:tcPr>
            <w:tcW w:w="2032" w:type="dxa"/>
          </w:tcPr>
          <w:p w14:paraId="75665023"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6</w:t>
            </w:r>
          </w:p>
        </w:tc>
        <w:tc>
          <w:tcPr>
            <w:tcW w:w="1203" w:type="dxa"/>
          </w:tcPr>
          <w:p w14:paraId="711D48B2"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7</w:t>
            </w:r>
          </w:p>
        </w:tc>
        <w:tc>
          <w:tcPr>
            <w:tcW w:w="2624" w:type="dxa"/>
          </w:tcPr>
          <w:p w14:paraId="0B7AC9C8"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8</w:t>
            </w:r>
          </w:p>
        </w:tc>
        <w:tc>
          <w:tcPr>
            <w:tcW w:w="2977" w:type="dxa"/>
          </w:tcPr>
          <w:p w14:paraId="009BAD8A"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9</w:t>
            </w:r>
          </w:p>
        </w:tc>
      </w:tr>
      <w:tr w:rsidR="008E7A2D" w:rsidRPr="00AA6E0A" w14:paraId="67EFD33B" w14:textId="77777777" w:rsidTr="00D84B37">
        <w:trPr>
          <w:cantSplit/>
          <w:trHeight w:val="2310"/>
          <w:jc w:val="center"/>
        </w:trPr>
        <w:tc>
          <w:tcPr>
            <w:tcW w:w="421" w:type="dxa"/>
          </w:tcPr>
          <w:p w14:paraId="6702DFD1"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Line Item</w:t>
            </w:r>
          </w:p>
          <w:p w14:paraId="74514324"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N</w:t>
            </w:r>
            <w:r w:rsidRPr="00AA6E0A">
              <w:rPr>
                <w:rFonts w:eastAsia="Times New Roman" w:cs="Times New Roman"/>
                <w:sz w:val="16"/>
                <w:szCs w:val="24"/>
              </w:rPr>
              <w:sym w:font="Symbol" w:char="F0B0"/>
            </w:r>
          </w:p>
          <w:p w14:paraId="6C89C3B2" w14:textId="77777777" w:rsidR="008E7A2D" w:rsidRPr="00AA6E0A" w:rsidRDefault="008E7A2D" w:rsidP="00FA7321">
            <w:pPr>
              <w:suppressAutoHyphens/>
              <w:spacing w:after="0" w:line="240" w:lineRule="auto"/>
              <w:jc w:val="both"/>
              <w:rPr>
                <w:rFonts w:eastAsia="Times New Roman" w:cs="Times New Roman"/>
                <w:sz w:val="16"/>
                <w:szCs w:val="24"/>
              </w:rPr>
            </w:pPr>
          </w:p>
        </w:tc>
        <w:tc>
          <w:tcPr>
            <w:tcW w:w="2099" w:type="dxa"/>
          </w:tcPr>
          <w:p w14:paraId="7C257B2C"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 xml:space="preserve">Description of Goods </w:t>
            </w:r>
          </w:p>
        </w:tc>
        <w:tc>
          <w:tcPr>
            <w:tcW w:w="990" w:type="dxa"/>
          </w:tcPr>
          <w:p w14:paraId="44F33C66"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Country of Origin</w:t>
            </w:r>
          </w:p>
        </w:tc>
        <w:tc>
          <w:tcPr>
            <w:tcW w:w="990" w:type="dxa"/>
          </w:tcPr>
          <w:p w14:paraId="4260E0CF"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Delivery Date as defined by Incoterms</w:t>
            </w:r>
          </w:p>
        </w:tc>
        <w:tc>
          <w:tcPr>
            <w:tcW w:w="1260" w:type="dxa"/>
          </w:tcPr>
          <w:p w14:paraId="199D312E" w14:textId="77777777" w:rsidR="008E7A2D" w:rsidRPr="00AA6E0A" w:rsidRDefault="008E7A2D" w:rsidP="00FA7321">
            <w:pPr>
              <w:suppressAutoHyphens/>
              <w:spacing w:after="0" w:line="240" w:lineRule="auto"/>
              <w:jc w:val="both"/>
              <w:rPr>
                <w:rFonts w:eastAsia="Times New Roman" w:cs="Times New Roman"/>
                <w:szCs w:val="24"/>
              </w:rPr>
            </w:pPr>
            <w:r w:rsidRPr="00AA6E0A">
              <w:rPr>
                <w:rFonts w:eastAsia="Times New Roman" w:cs="Times New Roman"/>
                <w:sz w:val="16"/>
                <w:szCs w:val="24"/>
              </w:rPr>
              <w:t>Quantity and physical unit</w:t>
            </w:r>
          </w:p>
        </w:tc>
        <w:tc>
          <w:tcPr>
            <w:tcW w:w="2032" w:type="dxa"/>
          </w:tcPr>
          <w:p w14:paraId="3E746C3B"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 xml:space="preserve">Unit price </w:t>
            </w:r>
          </w:p>
          <w:p w14:paraId="1368E7F5"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mallCaps/>
                <w:sz w:val="16"/>
                <w:szCs w:val="24"/>
              </w:rPr>
              <w:t>cip</w:t>
            </w:r>
            <w:r w:rsidRPr="00AA6E0A">
              <w:rPr>
                <w:rFonts w:eastAsia="Times New Roman" w:cs="Times New Roman"/>
                <w:sz w:val="16"/>
                <w:szCs w:val="24"/>
              </w:rPr>
              <w:t xml:space="preserve"> </w:t>
            </w:r>
            <w:r w:rsidRPr="00AA6E0A">
              <w:rPr>
                <w:rFonts w:eastAsia="Times New Roman" w:cs="Times New Roman"/>
                <w:i/>
                <w:iCs/>
                <w:sz w:val="16"/>
                <w:szCs w:val="24"/>
              </w:rPr>
              <w:t>[insert place of destination] as specified in BDS</w:t>
            </w:r>
          </w:p>
          <w:p w14:paraId="3A975149"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in accordance with ITB 14.9(b)(i)</w:t>
            </w:r>
          </w:p>
          <w:p w14:paraId="5A162899" w14:textId="77777777" w:rsidR="008E7A2D" w:rsidRPr="00AA6E0A" w:rsidRDefault="008E7A2D" w:rsidP="00FA7321">
            <w:pPr>
              <w:suppressAutoHyphens/>
              <w:spacing w:after="0" w:line="240" w:lineRule="auto"/>
              <w:jc w:val="both"/>
              <w:rPr>
                <w:rFonts w:eastAsia="Times New Roman" w:cs="Times New Roman"/>
                <w:sz w:val="16"/>
                <w:szCs w:val="24"/>
              </w:rPr>
            </w:pPr>
          </w:p>
          <w:p w14:paraId="1F204F93"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[Include herein the cost applicable under column 8 if the destination is the same as final destination and indicate under column 6 “Unit price CIP final destination”]</w:t>
            </w:r>
          </w:p>
        </w:tc>
        <w:tc>
          <w:tcPr>
            <w:tcW w:w="1203" w:type="dxa"/>
          </w:tcPr>
          <w:p w14:paraId="359973A6"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CIP Price per line item</w:t>
            </w:r>
          </w:p>
          <w:p w14:paraId="5AF67873"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(Col. 5x6)</w:t>
            </w:r>
          </w:p>
        </w:tc>
        <w:tc>
          <w:tcPr>
            <w:tcW w:w="2624" w:type="dxa"/>
          </w:tcPr>
          <w:p w14:paraId="3C77C91E"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 xml:space="preserve">Price per line item for inland transportation and other services required in the Purchaser’s Country to convey the Goods to their final destination as specified in BDS in accordance with ITB 14.9 (b) (ii) </w:t>
            </w:r>
          </w:p>
          <w:p w14:paraId="5A6B489B" w14:textId="77777777" w:rsidR="008E7A2D" w:rsidRPr="00AA6E0A" w:rsidRDefault="008E7A2D" w:rsidP="00FA7321">
            <w:pPr>
              <w:suppressAutoHyphens/>
              <w:spacing w:after="0" w:line="240" w:lineRule="auto"/>
              <w:jc w:val="both"/>
              <w:rPr>
                <w:rFonts w:eastAsia="Times New Roman" w:cs="Times New Roman"/>
                <w:sz w:val="16"/>
                <w:szCs w:val="24"/>
              </w:rPr>
            </w:pPr>
          </w:p>
          <w:p w14:paraId="60CD51CD"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[This column is not applicable if destination as per column 6 under ITB 14.9 (b) (i) and final destination as per ITB 14.9 (b) (ii) is the same]</w:t>
            </w:r>
          </w:p>
        </w:tc>
        <w:tc>
          <w:tcPr>
            <w:tcW w:w="2977" w:type="dxa"/>
          </w:tcPr>
          <w:p w14:paraId="3FC80A1A"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 xml:space="preserve">Total Price per Line item </w:t>
            </w:r>
          </w:p>
          <w:p w14:paraId="78385F1C"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(Col. 7+8)</w:t>
            </w:r>
          </w:p>
          <w:p w14:paraId="00D1938F" w14:textId="77777777" w:rsidR="008E7A2D" w:rsidRPr="00AA6E0A" w:rsidRDefault="008E7A2D" w:rsidP="00FA7321">
            <w:pPr>
              <w:spacing w:after="0" w:line="240" w:lineRule="auto"/>
              <w:jc w:val="both"/>
              <w:rPr>
                <w:rFonts w:eastAsia="Times New Roman" w:cs="Times New Roman"/>
                <w:sz w:val="16"/>
                <w:szCs w:val="24"/>
              </w:rPr>
            </w:pPr>
          </w:p>
          <w:p w14:paraId="031687D4" w14:textId="77777777" w:rsidR="008E7A2D" w:rsidRPr="00AA6E0A" w:rsidRDefault="008E7A2D" w:rsidP="00FA7321">
            <w:pPr>
              <w:spacing w:after="0" w:line="240" w:lineRule="auto"/>
              <w:jc w:val="both"/>
              <w:rPr>
                <w:rFonts w:eastAsia="Times New Roman" w:cs="Times New Roman"/>
                <w:sz w:val="16"/>
                <w:szCs w:val="24"/>
              </w:rPr>
            </w:pPr>
          </w:p>
          <w:p w14:paraId="1265904F" w14:textId="77777777" w:rsidR="008E7A2D" w:rsidRPr="00AA6E0A" w:rsidRDefault="008E7A2D" w:rsidP="00FA7321">
            <w:pPr>
              <w:spacing w:after="0" w:line="240" w:lineRule="auto"/>
              <w:jc w:val="both"/>
              <w:rPr>
                <w:rFonts w:eastAsia="Times New Roman" w:cs="Times New Roman"/>
                <w:sz w:val="16"/>
                <w:szCs w:val="24"/>
              </w:rPr>
            </w:pPr>
          </w:p>
          <w:p w14:paraId="5D5DDFD4" w14:textId="77777777" w:rsidR="008E7A2D" w:rsidRPr="00AA6E0A" w:rsidRDefault="008E7A2D" w:rsidP="00FA7321">
            <w:pPr>
              <w:spacing w:after="0" w:line="240" w:lineRule="auto"/>
              <w:jc w:val="both"/>
              <w:rPr>
                <w:rFonts w:eastAsia="Times New Roman" w:cs="Times New Roman"/>
                <w:sz w:val="16"/>
                <w:szCs w:val="24"/>
              </w:rPr>
            </w:pPr>
          </w:p>
          <w:p w14:paraId="7560B140" w14:textId="77777777" w:rsidR="008E7A2D" w:rsidRPr="00AA6E0A" w:rsidRDefault="008E7A2D" w:rsidP="00FA7321">
            <w:pPr>
              <w:spacing w:after="0" w:line="240" w:lineRule="auto"/>
              <w:jc w:val="both"/>
              <w:rPr>
                <w:rFonts w:eastAsia="Times New Roman" w:cs="Times New Roman"/>
                <w:sz w:val="16"/>
                <w:szCs w:val="24"/>
              </w:rPr>
            </w:pPr>
          </w:p>
          <w:p w14:paraId="197CD5B2" w14:textId="77777777" w:rsidR="008E7A2D" w:rsidRPr="00AA6E0A" w:rsidRDefault="008E7A2D" w:rsidP="00FA7321">
            <w:pPr>
              <w:spacing w:after="0" w:line="240" w:lineRule="auto"/>
              <w:jc w:val="both"/>
              <w:rPr>
                <w:rFonts w:eastAsia="Times New Roman" w:cs="Times New Roman"/>
                <w:sz w:val="16"/>
                <w:szCs w:val="24"/>
              </w:rPr>
            </w:pPr>
          </w:p>
          <w:p w14:paraId="651EC170" w14:textId="77777777" w:rsidR="008E7A2D" w:rsidRPr="00AA6E0A" w:rsidRDefault="008E7A2D" w:rsidP="00FA7321">
            <w:pPr>
              <w:spacing w:after="0" w:line="240" w:lineRule="auto"/>
              <w:jc w:val="both"/>
              <w:rPr>
                <w:rFonts w:eastAsia="Times New Roman" w:cs="Times New Roman"/>
                <w:sz w:val="16"/>
                <w:szCs w:val="24"/>
              </w:rPr>
            </w:pPr>
          </w:p>
        </w:tc>
      </w:tr>
      <w:tr w:rsidR="00D84B37" w:rsidRPr="00AA6E0A" w14:paraId="1E228488" w14:textId="77777777" w:rsidTr="00D84B37">
        <w:trPr>
          <w:cantSplit/>
          <w:trHeight w:val="269"/>
          <w:jc w:val="center"/>
        </w:trPr>
        <w:tc>
          <w:tcPr>
            <w:tcW w:w="421" w:type="dxa"/>
          </w:tcPr>
          <w:p w14:paraId="31DE614E" w14:textId="7F841FBC" w:rsidR="00D84B37" w:rsidRPr="00AA6E0A" w:rsidRDefault="00D84B37"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1</w:t>
            </w:r>
          </w:p>
        </w:tc>
        <w:tc>
          <w:tcPr>
            <w:tcW w:w="2099" w:type="dxa"/>
          </w:tcPr>
          <w:p w14:paraId="3B47C035" w14:textId="2FE127D4" w:rsidR="00D84B37" w:rsidRPr="00AA6E0A" w:rsidRDefault="00D84B37"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Supply, Customization, Delivery, Installation, and Deployment, Testing, Training, and Commissioning of Software</w:t>
            </w:r>
            <w:r w:rsidR="00477750" w:rsidRPr="00AA6E0A">
              <w:rPr>
                <w:rFonts w:eastAsia="Times New Roman" w:cs="Times New Roman"/>
                <w:sz w:val="20"/>
                <w:szCs w:val="24"/>
              </w:rPr>
              <w:t>;</w:t>
            </w:r>
            <w:r w:rsidRPr="00AA6E0A">
              <w:rPr>
                <w:rFonts w:eastAsia="Times New Roman" w:cs="Times New Roman"/>
                <w:sz w:val="20"/>
                <w:szCs w:val="24"/>
              </w:rPr>
              <w:t xml:space="preserve"> and </w:t>
            </w:r>
            <w:r w:rsidR="00477750" w:rsidRPr="00AA6E0A">
              <w:rPr>
                <w:rFonts w:eastAsia="Times New Roman" w:cs="Times New Roman"/>
                <w:sz w:val="20"/>
                <w:szCs w:val="24"/>
              </w:rPr>
              <w:t xml:space="preserve">Provision of Cloud </w:t>
            </w:r>
            <w:r w:rsidRPr="00AA6E0A">
              <w:rPr>
                <w:rFonts w:eastAsia="Times New Roman" w:cs="Times New Roman"/>
                <w:sz w:val="20"/>
                <w:szCs w:val="24"/>
              </w:rPr>
              <w:t>Infrastructure for Energy Information and Database System (EIDBMS)</w:t>
            </w:r>
            <w:r w:rsidR="00477750" w:rsidRPr="00AA6E0A">
              <w:rPr>
                <w:rFonts w:eastAsia="Times New Roman" w:cs="Times New Roman"/>
                <w:sz w:val="20"/>
                <w:szCs w:val="24"/>
              </w:rPr>
              <w:t>.</w:t>
            </w:r>
          </w:p>
        </w:tc>
        <w:tc>
          <w:tcPr>
            <w:tcW w:w="990" w:type="dxa"/>
          </w:tcPr>
          <w:p w14:paraId="4AA5870C" w14:textId="005DCB2A" w:rsidR="00D84B37" w:rsidRPr="00AA6E0A" w:rsidRDefault="00D84B37" w:rsidP="00FA7321">
            <w:pPr>
              <w:suppressAutoHyphens/>
              <w:spacing w:after="0" w:line="240" w:lineRule="auto"/>
              <w:jc w:val="both"/>
              <w:rPr>
                <w:rFonts w:eastAsia="Times New Roman" w:cs="Times New Roman"/>
                <w:sz w:val="20"/>
                <w:szCs w:val="24"/>
              </w:rPr>
            </w:pPr>
            <w:r w:rsidRPr="00AA6E0A">
              <w:rPr>
                <w:rFonts w:eastAsia="Times New Roman" w:cs="Times New Roman"/>
                <w:i/>
                <w:iCs/>
                <w:sz w:val="16"/>
                <w:szCs w:val="24"/>
              </w:rPr>
              <w:t>[insert country of origin of the Good]</w:t>
            </w:r>
          </w:p>
        </w:tc>
        <w:tc>
          <w:tcPr>
            <w:tcW w:w="990" w:type="dxa"/>
          </w:tcPr>
          <w:p w14:paraId="4B3AB060" w14:textId="2947B079" w:rsidR="00D84B37" w:rsidRPr="00AA6E0A" w:rsidRDefault="00D84B37" w:rsidP="00FA7321">
            <w:pPr>
              <w:suppressAutoHyphens/>
              <w:spacing w:after="0" w:line="240" w:lineRule="auto"/>
              <w:jc w:val="both"/>
              <w:rPr>
                <w:rFonts w:eastAsia="Times New Roman" w:cs="Times New Roman"/>
                <w:sz w:val="20"/>
                <w:szCs w:val="24"/>
              </w:rPr>
            </w:pPr>
            <w:r w:rsidRPr="00AA6E0A">
              <w:rPr>
                <w:rFonts w:eastAsia="Times New Roman" w:cs="Times New Roman"/>
                <w:i/>
                <w:iCs/>
                <w:sz w:val="16"/>
                <w:szCs w:val="24"/>
              </w:rPr>
              <w:t>[insert quoted Delivery Date]</w:t>
            </w:r>
          </w:p>
        </w:tc>
        <w:tc>
          <w:tcPr>
            <w:tcW w:w="1260" w:type="dxa"/>
          </w:tcPr>
          <w:p w14:paraId="258D24A0" w14:textId="3E49DDDC" w:rsidR="00D84B37" w:rsidRPr="00AA6E0A" w:rsidRDefault="00D84B37" w:rsidP="00FA7321">
            <w:pPr>
              <w:suppressAutoHyphens/>
              <w:spacing w:after="0" w:line="240" w:lineRule="auto"/>
              <w:jc w:val="both"/>
              <w:rPr>
                <w:rFonts w:eastAsia="Times New Roman" w:cs="Times New Roman"/>
                <w:sz w:val="20"/>
                <w:szCs w:val="24"/>
              </w:rPr>
            </w:pPr>
            <w:r w:rsidRPr="00AA6E0A">
              <w:rPr>
                <w:rFonts w:eastAsia="Times New Roman" w:cs="Times New Roman"/>
                <w:i/>
                <w:iCs/>
                <w:sz w:val="16"/>
                <w:szCs w:val="24"/>
              </w:rPr>
              <w:t>[insert number of units to be supplied and name of the physical unit]</w:t>
            </w:r>
          </w:p>
        </w:tc>
        <w:tc>
          <w:tcPr>
            <w:tcW w:w="2032" w:type="dxa"/>
          </w:tcPr>
          <w:p w14:paraId="32C2C81F" w14:textId="32D12939" w:rsidR="00D84B37" w:rsidRPr="00AA6E0A" w:rsidRDefault="00D84B37" w:rsidP="00FA7321">
            <w:pPr>
              <w:suppressAutoHyphens/>
              <w:spacing w:after="0" w:line="240" w:lineRule="auto"/>
              <w:jc w:val="both"/>
              <w:rPr>
                <w:rFonts w:eastAsia="Times New Roman" w:cs="Times New Roman"/>
                <w:sz w:val="20"/>
                <w:szCs w:val="24"/>
              </w:rPr>
            </w:pPr>
            <w:r w:rsidRPr="00AA6E0A">
              <w:rPr>
                <w:rFonts w:eastAsia="Times New Roman" w:cs="Times New Roman"/>
                <w:i/>
                <w:iCs/>
                <w:sz w:val="16"/>
                <w:szCs w:val="24"/>
              </w:rPr>
              <w:t>[insert unit price CIP per unit]</w:t>
            </w:r>
          </w:p>
        </w:tc>
        <w:tc>
          <w:tcPr>
            <w:tcW w:w="1203" w:type="dxa"/>
          </w:tcPr>
          <w:p w14:paraId="7584175D" w14:textId="1D27438E" w:rsidR="00D84B37" w:rsidRPr="00AA6E0A" w:rsidRDefault="00D84B37" w:rsidP="00FA7321">
            <w:pPr>
              <w:suppressAutoHyphens/>
              <w:spacing w:after="0" w:line="240" w:lineRule="auto"/>
              <w:jc w:val="both"/>
              <w:rPr>
                <w:rFonts w:eastAsia="Times New Roman" w:cs="Times New Roman"/>
                <w:sz w:val="20"/>
                <w:szCs w:val="24"/>
              </w:rPr>
            </w:pPr>
            <w:r w:rsidRPr="00AA6E0A">
              <w:rPr>
                <w:rFonts w:eastAsia="Times New Roman" w:cs="Times New Roman"/>
                <w:i/>
                <w:iCs/>
                <w:sz w:val="16"/>
                <w:szCs w:val="24"/>
              </w:rPr>
              <w:t>[insert total CIP price per line item]</w:t>
            </w:r>
          </w:p>
        </w:tc>
        <w:tc>
          <w:tcPr>
            <w:tcW w:w="2624" w:type="dxa"/>
          </w:tcPr>
          <w:p w14:paraId="67813D46" w14:textId="06575BE2" w:rsidR="00D84B37" w:rsidRPr="00AA6E0A" w:rsidRDefault="00D84B37" w:rsidP="00FA7321">
            <w:pPr>
              <w:suppressAutoHyphens/>
              <w:spacing w:after="0" w:line="240" w:lineRule="auto"/>
              <w:jc w:val="both"/>
              <w:rPr>
                <w:rFonts w:eastAsia="Times New Roman" w:cs="Times New Roman"/>
                <w:sz w:val="20"/>
                <w:szCs w:val="24"/>
              </w:rPr>
            </w:pPr>
            <w:r w:rsidRPr="00AA6E0A">
              <w:rPr>
                <w:rFonts w:eastAsia="Times New Roman" w:cs="Times New Roman"/>
                <w:i/>
                <w:iCs/>
                <w:sz w:val="16"/>
                <w:szCs w:val="24"/>
              </w:rPr>
              <w:t>[insert the corresponding price per line item]</w:t>
            </w:r>
          </w:p>
        </w:tc>
        <w:tc>
          <w:tcPr>
            <w:tcW w:w="2977" w:type="dxa"/>
          </w:tcPr>
          <w:p w14:paraId="6418953F" w14:textId="606C908A" w:rsidR="00D84B37" w:rsidRPr="00AA6E0A" w:rsidRDefault="00D84B37" w:rsidP="00FA7321">
            <w:pPr>
              <w:suppressAutoHyphens/>
              <w:spacing w:after="0" w:line="240" w:lineRule="auto"/>
              <w:jc w:val="both"/>
              <w:rPr>
                <w:rFonts w:eastAsia="Times New Roman" w:cs="Times New Roman"/>
                <w:sz w:val="20"/>
                <w:szCs w:val="24"/>
              </w:rPr>
            </w:pPr>
            <w:r w:rsidRPr="00AA6E0A">
              <w:rPr>
                <w:rFonts w:eastAsia="Times New Roman" w:cs="Times New Roman"/>
                <w:i/>
                <w:iCs/>
                <w:sz w:val="16"/>
                <w:szCs w:val="24"/>
              </w:rPr>
              <w:t>[insert total price of the line item]</w:t>
            </w:r>
          </w:p>
        </w:tc>
      </w:tr>
      <w:tr w:rsidR="00D84B37" w:rsidRPr="00AA6E0A" w14:paraId="69FC8EC2" w14:textId="77777777" w:rsidTr="00275F22">
        <w:trPr>
          <w:cantSplit/>
          <w:trHeight w:val="333"/>
          <w:jc w:val="center"/>
        </w:trPr>
        <w:tc>
          <w:tcPr>
            <w:tcW w:w="8995" w:type="dxa"/>
            <w:gridSpan w:val="7"/>
          </w:tcPr>
          <w:p w14:paraId="2D430570" w14:textId="77777777" w:rsidR="00D84B37" w:rsidRPr="00AA6E0A" w:rsidRDefault="00D84B37" w:rsidP="00FA7321">
            <w:pPr>
              <w:suppressAutoHyphens/>
              <w:spacing w:after="0" w:line="240" w:lineRule="auto"/>
              <w:jc w:val="both"/>
              <w:rPr>
                <w:rFonts w:eastAsia="Times New Roman" w:cs="Times New Roman"/>
                <w:sz w:val="20"/>
                <w:szCs w:val="24"/>
              </w:rPr>
            </w:pPr>
          </w:p>
        </w:tc>
        <w:tc>
          <w:tcPr>
            <w:tcW w:w="2624" w:type="dxa"/>
          </w:tcPr>
          <w:p w14:paraId="7F345DB8" w14:textId="77777777" w:rsidR="00D84B37" w:rsidRPr="00AA6E0A" w:rsidRDefault="00D84B37"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Total Price</w:t>
            </w:r>
          </w:p>
        </w:tc>
        <w:tc>
          <w:tcPr>
            <w:tcW w:w="2977" w:type="dxa"/>
          </w:tcPr>
          <w:p w14:paraId="16FC595A" w14:textId="77777777" w:rsidR="00D84B37" w:rsidRPr="00AA6E0A" w:rsidRDefault="00D84B37" w:rsidP="00FA7321">
            <w:pPr>
              <w:suppressAutoHyphens/>
              <w:spacing w:after="0" w:line="240" w:lineRule="auto"/>
              <w:jc w:val="both"/>
              <w:rPr>
                <w:rFonts w:eastAsia="Times New Roman" w:cs="Times New Roman"/>
                <w:sz w:val="20"/>
                <w:szCs w:val="24"/>
              </w:rPr>
            </w:pPr>
          </w:p>
        </w:tc>
      </w:tr>
      <w:tr w:rsidR="00D84B37" w:rsidRPr="00AA6E0A" w14:paraId="56738A6D" w14:textId="77777777" w:rsidTr="00275F22">
        <w:trPr>
          <w:cantSplit/>
          <w:trHeight w:hRule="exact" w:val="495"/>
          <w:jc w:val="center"/>
        </w:trPr>
        <w:tc>
          <w:tcPr>
            <w:tcW w:w="14596" w:type="dxa"/>
            <w:gridSpan w:val="9"/>
          </w:tcPr>
          <w:p w14:paraId="18FDAA1B" w14:textId="77777777" w:rsidR="00D84B37" w:rsidRPr="00AA6E0A" w:rsidRDefault="00D84B37" w:rsidP="00FA7321">
            <w:pPr>
              <w:suppressAutoHyphens/>
              <w:spacing w:after="0" w:line="240" w:lineRule="auto"/>
              <w:jc w:val="both"/>
              <w:rPr>
                <w:rFonts w:eastAsia="Times New Roman" w:cs="Times New Roman"/>
                <w:i/>
                <w:iCs/>
                <w:sz w:val="20"/>
                <w:szCs w:val="24"/>
              </w:rPr>
            </w:pPr>
            <w:r w:rsidRPr="00AA6E0A">
              <w:rPr>
                <w:rFonts w:eastAsia="Times New Roman" w:cs="Times New Roman"/>
                <w:sz w:val="20"/>
                <w:szCs w:val="24"/>
              </w:rPr>
              <w:t xml:space="preserve">Name of Bidder </w:t>
            </w:r>
            <w:r w:rsidRPr="00AA6E0A">
              <w:rPr>
                <w:rFonts w:eastAsia="Times New Roman" w:cs="Times New Roman"/>
                <w:i/>
                <w:iCs/>
                <w:sz w:val="20"/>
                <w:szCs w:val="24"/>
              </w:rPr>
              <w:t xml:space="preserve">[insert complete name of Bidder] </w:t>
            </w:r>
            <w:r w:rsidRPr="00AA6E0A">
              <w:rPr>
                <w:rFonts w:eastAsia="Times New Roman" w:cs="Times New Roman"/>
                <w:sz w:val="20"/>
                <w:szCs w:val="24"/>
              </w:rPr>
              <w:t xml:space="preserve">Signature of Bidder </w:t>
            </w:r>
            <w:r w:rsidRPr="00AA6E0A">
              <w:rPr>
                <w:rFonts w:eastAsia="Times New Roman" w:cs="Times New Roman"/>
                <w:i/>
                <w:iCs/>
                <w:sz w:val="20"/>
                <w:szCs w:val="24"/>
              </w:rPr>
              <w:t>[signature of person signing the Bid]</w:t>
            </w:r>
            <w:r w:rsidRPr="00AA6E0A">
              <w:rPr>
                <w:rFonts w:eastAsia="Times New Roman" w:cs="Times New Roman"/>
                <w:sz w:val="20"/>
                <w:szCs w:val="24"/>
              </w:rPr>
              <w:t xml:space="preserve"> Date </w:t>
            </w:r>
            <w:r w:rsidRPr="00AA6E0A">
              <w:rPr>
                <w:rFonts w:eastAsia="Times New Roman" w:cs="Times New Roman"/>
                <w:i/>
                <w:iCs/>
                <w:sz w:val="20"/>
                <w:szCs w:val="24"/>
              </w:rPr>
              <w:t>[Insert Date]</w:t>
            </w:r>
          </w:p>
        </w:tc>
      </w:tr>
    </w:tbl>
    <w:p w14:paraId="54E0AAFF" w14:textId="77777777" w:rsidR="00D84B37" w:rsidRPr="00AA6E0A" w:rsidRDefault="00D84B37" w:rsidP="00FA7321">
      <w:pPr>
        <w:jc w:val="both"/>
        <w:rPr>
          <w:rFonts w:cs="Times New Roman"/>
        </w:rPr>
      </w:pPr>
      <w:r w:rsidRPr="00AA6E0A">
        <w:rPr>
          <w:rFonts w:cs="Times New Roman"/>
        </w:rPr>
        <w:br w:type="page"/>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816"/>
      </w:tblGrid>
      <w:tr w:rsidR="008E7A2D" w:rsidRPr="00AA6E0A" w14:paraId="6CFD6AD9" w14:textId="77777777" w:rsidTr="00275F22">
        <w:trPr>
          <w:cantSplit/>
          <w:trHeight w:val="140"/>
          <w:jc w:val="center"/>
        </w:trPr>
        <w:tc>
          <w:tcPr>
            <w:tcW w:w="14596" w:type="dxa"/>
            <w:gridSpan w:val="12"/>
            <w:shd w:val="clear" w:color="auto" w:fill="C6D9F1"/>
          </w:tcPr>
          <w:p w14:paraId="29924F6A" w14:textId="4A0CC91C" w:rsidR="008E7A2D" w:rsidRPr="00AA6E0A" w:rsidRDefault="008E7A2D" w:rsidP="00FA7321">
            <w:pPr>
              <w:pStyle w:val="Style9"/>
              <w:spacing w:before="0" w:after="0"/>
              <w:jc w:val="both"/>
              <w:rPr>
                <w:rFonts w:ascii="Times New Roman" w:hAnsi="Times New Roman"/>
              </w:rPr>
            </w:pPr>
            <w:r w:rsidRPr="00AA6E0A">
              <w:rPr>
                <w:rFonts w:ascii="Times New Roman" w:hAnsi="Times New Roman"/>
                <w:sz w:val="24"/>
              </w:rPr>
              <w:lastRenderedPageBreak/>
              <w:br w:type="page"/>
            </w:r>
            <w:bookmarkStart w:id="435" w:name="_Toc347230623"/>
            <w:bookmarkStart w:id="436" w:name="_Toc454620979"/>
            <w:bookmarkStart w:id="437" w:name="_Toc46151565"/>
            <w:r w:rsidRPr="00AA6E0A">
              <w:rPr>
                <w:rFonts w:ascii="Times New Roman" w:hAnsi="Times New Roman"/>
              </w:rPr>
              <w:t>Price Schedule: Goods Manufactured Outside the Purchaser’s Country, already imported*</w:t>
            </w:r>
            <w:bookmarkEnd w:id="435"/>
            <w:bookmarkEnd w:id="436"/>
            <w:bookmarkEnd w:id="437"/>
          </w:p>
        </w:tc>
      </w:tr>
      <w:tr w:rsidR="008E7A2D" w:rsidRPr="00AA6E0A" w14:paraId="19F73694" w14:textId="77777777" w:rsidTr="00D84B37">
        <w:trPr>
          <w:cantSplit/>
          <w:trHeight w:val="889"/>
          <w:jc w:val="center"/>
        </w:trPr>
        <w:tc>
          <w:tcPr>
            <w:tcW w:w="3237" w:type="dxa"/>
            <w:gridSpan w:val="3"/>
          </w:tcPr>
          <w:p w14:paraId="50F902C3" w14:textId="77777777" w:rsidR="008E7A2D" w:rsidRPr="00AA6E0A" w:rsidRDefault="008E7A2D" w:rsidP="00FA7321">
            <w:pPr>
              <w:suppressAutoHyphens/>
              <w:spacing w:after="0" w:line="240" w:lineRule="auto"/>
              <w:jc w:val="both"/>
              <w:rPr>
                <w:rFonts w:eastAsia="Times New Roman" w:cs="Times New Roman"/>
                <w:szCs w:val="24"/>
              </w:rPr>
            </w:pPr>
          </w:p>
        </w:tc>
        <w:tc>
          <w:tcPr>
            <w:tcW w:w="6843" w:type="dxa"/>
            <w:gridSpan w:val="6"/>
          </w:tcPr>
          <w:p w14:paraId="7BEBDD76" w14:textId="77777777" w:rsidR="008E7A2D" w:rsidRPr="00AA6E0A" w:rsidRDefault="008E7A2D" w:rsidP="00FA7321">
            <w:pPr>
              <w:suppressAutoHyphens/>
              <w:spacing w:after="0" w:line="240" w:lineRule="auto"/>
              <w:jc w:val="both"/>
              <w:rPr>
                <w:rFonts w:eastAsia="Times New Roman" w:cs="Times New Roman"/>
                <w:szCs w:val="24"/>
              </w:rPr>
            </w:pPr>
            <w:r w:rsidRPr="00AA6E0A">
              <w:rPr>
                <w:rFonts w:eastAsia="Times New Roman" w:cs="Times New Roman"/>
                <w:szCs w:val="24"/>
              </w:rPr>
              <w:t>(Group C Bids, Goods already imported)</w:t>
            </w:r>
          </w:p>
          <w:p w14:paraId="229BE3EA" w14:textId="77777777" w:rsidR="008E7A2D" w:rsidRPr="00AA6E0A" w:rsidRDefault="008E7A2D" w:rsidP="00FA7321">
            <w:pPr>
              <w:suppressAutoHyphens/>
              <w:spacing w:after="0" w:line="240" w:lineRule="auto"/>
              <w:jc w:val="both"/>
              <w:rPr>
                <w:rFonts w:eastAsia="Times New Roman" w:cs="Times New Roman"/>
                <w:szCs w:val="24"/>
              </w:rPr>
            </w:pPr>
            <w:r w:rsidRPr="00AA6E0A">
              <w:rPr>
                <w:rFonts w:eastAsia="Times New Roman" w:cs="Times New Roman"/>
                <w:szCs w:val="24"/>
              </w:rPr>
              <w:t>Currencies in accordance with ITB 15</w:t>
            </w:r>
          </w:p>
        </w:tc>
        <w:tc>
          <w:tcPr>
            <w:tcW w:w="4516" w:type="dxa"/>
            <w:gridSpan w:val="3"/>
          </w:tcPr>
          <w:p w14:paraId="51835F26" w14:textId="77777777" w:rsidR="008E7A2D" w:rsidRPr="00AA6E0A" w:rsidRDefault="008E7A2D" w:rsidP="00FA7321">
            <w:pPr>
              <w:spacing w:after="0" w:line="240" w:lineRule="auto"/>
              <w:jc w:val="both"/>
              <w:rPr>
                <w:rFonts w:eastAsia="Times New Roman" w:cs="Times New Roman"/>
                <w:sz w:val="20"/>
                <w:szCs w:val="24"/>
              </w:rPr>
            </w:pPr>
            <w:r w:rsidRPr="00AA6E0A">
              <w:rPr>
                <w:rFonts w:eastAsia="Times New Roman" w:cs="Times New Roman"/>
                <w:sz w:val="20"/>
                <w:szCs w:val="24"/>
              </w:rPr>
              <w:t>Date: _________________________</w:t>
            </w:r>
          </w:p>
          <w:p w14:paraId="37E61829" w14:textId="77777777" w:rsidR="008E7A2D" w:rsidRPr="00AA6E0A" w:rsidRDefault="008E7A2D" w:rsidP="00FA7321">
            <w:pPr>
              <w:suppressAutoHyphens/>
              <w:spacing w:after="0" w:line="240" w:lineRule="auto"/>
              <w:jc w:val="both"/>
              <w:rPr>
                <w:rFonts w:eastAsia="Times New Roman" w:cs="Times New Roman"/>
                <w:szCs w:val="24"/>
              </w:rPr>
            </w:pPr>
            <w:r w:rsidRPr="00AA6E0A">
              <w:rPr>
                <w:rFonts w:eastAsia="Times New Roman" w:cs="Times New Roman"/>
                <w:sz w:val="20"/>
                <w:szCs w:val="24"/>
              </w:rPr>
              <w:t>OCBI / LCB No: _____________________</w:t>
            </w:r>
          </w:p>
          <w:p w14:paraId="1139B131"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Alternative No: ________________</w:t>
            </w:r>
          </w:p>
          <w:p w14:paraId="6D4F6589" w14:textId="77777777" w:rsidR="008E7A2D" w:rsidRPr="00AA6E0A" w:rsidRDefault="008E7A2D" w:rsidP="00FA7321">
            <w:pPr>
              <w:suppressAutoHyphens/>
              <w:spacing w:after="0" w:line="240" w:lineRule="auto"/>
              <w:jc w:val="both"/>
              <w:rPr>
                <w:rFonts w:eastAsia="Times New Roman" w:cs="Times New Roman"/>
                <w:szCs w:val="24"/>
              </w:rPr>
            </w:pPr>
            <w:r w:rsidRPr="00AA6E0A">
              <w:rPr>
                <w:rFonts w:eastAsia="Times New Roman" w:cs="Times New Roman"/>
                <w:sz w:val="20"/>
                <w:szCs w:val="24"/>
              </w:rPr>
              <w:t>Page N</w:t>
            </w:r>
            <w:r w:rsidRPr="00AA6E0A">
              <w:rPr>
                <w:rFonts w:eastAsia="Times New Roman" w:cs="Times New Roman"/>
                <w:sz w:val="20"/>
                <w:szCs w:val="24"/>
              </w:rPr>
              <w:sym w:font="Symbol" w:char="F0B0"/>
            </w:r>
            <w:r w:rsidRPr="00AA6E0A">
              <w:rPr>
                <w:rFonts w:eastAsia="Times New Roman" w:cs="Times New Roman"/>
                <w:sz w:val="20"/>
                <w:szCs w:val="24"/>
              </w:rPr>
              <w:t xml:space="preserve"> ______ of ______</w:t>
            </w:r>
          </w:p>
        </w:tc>
      </w:tr>
      <w:tr w:rsidR="008E7A2D" w:rsidRPr="00AA6E0A" w14:paraId="09E003A5" w14:textId="77777777" w:rsidTr="00275F22">
        <w:trPr>
          <w:cantSplit/>
          <w:jc w:val="center"/>
        </w:trPr>
        <w:tc>
          <w:tcPr>
            <w:tcW w:w="802" w:type="dxa"/>
          </w:tcPr>
          <w:p w14:paraId="3BF57E58"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1</w:t>
            </w:r>
          </w:p>
        </w:tc>
        <w:tc>
          <w:tcPr>
            <w:tcW w:w="1535" w:type="dxa"/>
          </w:tcPr>
          <w:p w14:paraId="53FCC0BF"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2</w:t>
            </w:r>
          </w:p>
        </w:tc>
        <w:tc>
          <w:tcPr>
            <w:tcW w:w="900" w:type="dxa"/>
          </w:tcPr>
          <w:p w14:paraId="227B43DE"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3</w:t>
            </w:r>
          </w:p>
        </w:tc>
        <w:tc>
          <w:tcPr>
            <w:tcW w:w="990" w:type="dxa"/>
          </w:tcPr>
          <w:p w14:paraId="6DE76560"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4</w:t>
            </w:r>
          </w:p>
        </w:tc>
        <w:tc>
          <w:tcPr>
            <w:tcW w:w="900" w:type="dxa"/>
          </w:tcPr>
          <w:p w14:paraId="612909E3"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5</w:t>
            </w:r>
          </w:p>
        </w:tc>
        <w:tc>
          <w:tcPr>
            <w:tcW w:w="1173" w:type="dxa"/>
          </w:tcPr>
          <w:p w14:paraId="7E6D2699"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6</w:t>
            </w:r>
          </w:p>
        </w:tc>
        <w:tc>
          <w:tcPr>
            <w:tcW w:w="1350" w:type="dxa"/>
          </w:tcPr>
          <w:p w14:paraId="3C6EB351"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7</w:t>
            </w:r>
          </w:p>
        </w:tc>
        <w:tc>
          <w:tcPr>
            <w:tcW w:w="1170" w:type="dxa"/>
          </w:tcPr>
          <w:p w14:paraId="7DE20E74"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8</w:t>
            </w:r>
          </w:p>
        </w:tc>
        <w:tc>
          <w:tcPr>
            <w:tcW w:w="1260" w:type="dxa"/>
          </w:tcPr>
          <w:p w14:paraId="645164C9"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9</w:t>
            </w:r>
          </w:p>
        </w:tc>
        <w:tc>
          <w:tcPr>
            <w:tcW w:w="1440" w:type="dxa"/>
          </w:tcPr>
          <w:p w14:paraId="21945B8C"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10</w:t>
            </w:r>
          </w:p>
        </w:tc>
        <w:tc>
          <w:tcPr>
            <w:tcW w:w="1260" w:type="dxa"/>
          </w:tcPr>
          <w:p w14:paraId="5388CC3F"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11</w:t>
            </w:r>
          </w:p>
        </w:tc>
        <w:tc>
          <w:tcPr>
            <w:tcW w:w="1816" w:type="dxa"/>
          </w:tcPr>
          <w:p w14:paraId="4210642E"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12 ***</w:t>
            </w:r>
          </w:p>
        </w:tc>
      </w:tr>
      <w:tr w:rsidR="008E7A2D" w:rsidRPr="00AA6E0A" w14:paraId="584C31C4" w14:textId="77777777" w:rsidTr="00D84B37">
        <w:trPr>
          <w:cantSplit/>
          <w:trHeight w:val="2227"/>
          <w:jc w:val="center"/>
        </w:trPr>
        <w:tc>
          <w:tcPr>
            <w:tcW w:w="802" w:type="dxa"/>
          </w:tcPr>
          <w:p w14:paraId="71F876A1"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Line Item</w:t>
            </w:r>
          </w:p>
          <w:p w14:paraId="63EBE656"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N</w:t>
            </w:r>
            <w:r w:rsidRPr="00AA6E0A">
              <w:rPr>
                <w:rFonts w:eastAsia="Times New Roman" w:cs="Times New Roman"/>
                <w:sz w:val="16"/>
                <w:szCs w:val="24"/>
              </w:rPr>
              <w:sym w:font="Symbol" w:char="F0B0"/>
            </w:r>
          </w:p>
        </w:tc>
        <w:tc>
          <w:tcPr>
            <w:tcW w:w="1535" w:type="dxa"/>
          </w:tcPr>
          <w:p w14:paraId="6BF06827"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 xml:space="preserve">Description of Goods </w:t>
            </w:r>
          </w:p>
        </w:tc>
        <w:tc>
          <w:tcPr>
            <w:tcW w:w="900" w:type="dxa"/>
          </w:tcPr>
          <w:p w14:paraId="00D88420"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Country of Origin</w:t>
            </w:r>
          </w:p>
        </w:tc>
        <w:tc>
          <w:tcPr>
            <w:tcW w:w="990" w:type="dxa"/>
          </w:tcPr>
          <w:p w14:paraId="0D517F18"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Delivery Date as defined by Incoterms</w:t>
            </w:r>
          </w:p>
        </w:tc>
        <w:tc>
          <w:tcPr>
            <w:tcW w:w="900" w:type="dxa"/>
          </w:tcPr>
          <w:p w14:paraId="0A85696E" w14:textId="77777777" w:rsidR="008E7A2D" w:rsidRPr="00AA6E0A" w:rsidRDefault="008E7A2D" w:rsidP="00FA7321">
            <w:pPr>
              <w:suppressAutoHyphens/>
              <w:spacing w:after="0" w:line="240" w:lineRule="auto"/>
              <w:jc w:val="both"/>
              <w:rPr>
                <w:rFonts w:eastAsia="Times New Roman" w:cs="Times New Roman"/>
                <w:szCs w:val="24"/>
              </w:rPr>
            </w:pPr>
            <w:r w:rsidRPr="00AA6E0A">
              <w:rPr>
                <w:rFonts w:eastAsia="Times New Roman" w:cs="Times New Roman"/>
                <w:sz w:val="16"/>
                <w:szCs w:val="24"/>
              </w:rPr>
              <w:t>Quantity and physical unit</w:t>
            </w:r>
          </w:p>
        </w:tc>
        <w:tc>
          <w:tcPr>
            <w:tcW w:w="1173" w:type="dxa"/>
          </w:tcPr>
          <w:p w14:paraId="3B2A584C"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Unit price including Custom Duties and Import Taxes paid, in accordance with ITB 14.9(c)(i)</w:t>
            </w:r>
          </w:p>
        </w:tc>
        <w:tc>
          <w:tcPr>
            <w:tcW w:w="1350" w:type="dxa"/>
          </w:tcPr>
          <w:p w14:paraId="628A27B3"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 xml:space="preserve">Custom Duties and Import Taxes paid per unit in accordance with ITB 14.9(c)(ii), [to be supported by documents] **  </w:t>
            </w:r>
          </w:p>
        </w:tc>
        <w:tc>
          <w:tcPr>
            <w:tcW w:w="1170" w:type="dxa"/>
          </w:tcPr>
          <w:p w14:paraId="6921D624"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Unit Price net of custom duties and import taxes, in accordance with ITB 14.9 (c) (iii)</w:t>
            </w:r>
          </w:p>
          <w:p w14:paraId="5221144B"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 xml:space="preserve"> (Col. 6 minus Col.7)</w:t>
            </w:r>
          </w:p>
        </w:tc>
        <w:tc>
          <w:tcPr>
            <w:tcW w:w="1260" w:type="dxa"/>
          </w:tcPr>
          <w:p w14:paraId="5A146CB1"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Price per line item net of Custom Duties and Import Taxes paid, in accordance with ITB 14.9(c)(i)</w:t>
            </w:r>
          </w:p>
          <w:p w14:paraId="5C9AAE45"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(Col. 5</w:t>
            </w:r>
            <w:r w:rsidRPr="00AA6E0A">
              <w:rPr>
                <w:rFonts w:eastAsia="Times New Roman" w:cs="Times New Roman"/>
                <w:sz w:val="16"/>
                <w:szCs w:val="24"/>
              </w:rPr>
              <w:sym w:font="Symbol" w:char="F0B4"/>
            </w:r>
            <w:r w:rsidRPr="00AA6E0A">
              <w:rPr>
                <w:rFonts w:eastAsia="Times New Roman" w:cs="Times New Roman"/>
                <w:sz w:val="16"/>
                <w:szCs w:val="24"/>
              </w:rPr>
              <w:t>8)</w:t>
            </w:r>
          </w:p>
        </w:tc>
        <w:tc>
          <w:tcPr>
            <w:tcW w:w="1440" w:type="dxa"/>
          </w:tcPr>
          <w:p w14:paraId="351C8374"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Price per line item for inland transportation and other services required in the Purchaser’s Country to convey the goods to their final destination, as specified in BDS in accordance with ITB 14.9 (c)(v)</w:t>
            </w:r>
          </w:p>
        </w:tc>
        <w:tc>
          <w:tcPr>
            <w:tcW w:w="1260" w:type="dxa"/>
          </w:tcPr>
          <w:p w14:paraId="21EBD2AF"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Sales and other taxes paid or payable per item if Contract is awarded (in accordance with ITB 14.9(c)(iv)</w:t>
            </w:r>
          </w:p>
        </w:tc>
        <w:tc>
          <w:tcPr>
            <w:tcW w:w="1816" w:type="dxa"/>
          </w:tcPr>
          <w:p w14:paraId="6EFE395F"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Total Price per line item</w:t>
            </w:r>
          </w:p>
          <w:p w14:paraId="29EBDB63"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(Col. 9+10)</w:t>
            </w:r>
          </w:p>
        </w:tc>
      </w:tr>
      <w:tr w:rsidR="008E7A2D" w:rsidRPr="00AA6E0A" w14:paraId="3F9966A6" w14:textId="77777777" w:rsidTr="00275F22">
        <w:trPr>
          <w:cantSplit/>
          <w:trHeight w:val="1970"/>
          <w:jc w:val="center"/>
        </w:trPr>
        <w:tc>
          <w:tcPr>
            <w:tcW w:w="802" w:type="dxa"/>
          </w:tcPr>
          <w:p w14:paraId="7E1E0D02" w14:textId="025E21FF" w:rsidR="008E7A2D" w:rsidRPr="00AA6E0A" w:rsidRDefault="001B753A" w:rsidP="00FA7321">
            <w:pPr>
              <w:suppressAutoHyphens/>
              <w:spacing w:after="0" w:line="240" w:lineRule="auto"/>
              <w:jc w:val="both"/>
              <w:rPr>
                <w:rFonts w:eastAsia="Times New Roman" w:cs="Times New Roman"/>
                <w:sz w:val="20"/>
                <w:szCs w:val="24"/>
              </w:rPr>
            </w:pPr>
            <w:r w:rsidRPr="00AA6E0A">
              <w:rPr>
                <w:rFonts w:eastAsia="Times New Roman" w:cs="Times New Roman"/>
                <w:sz w:val="16"/>
                <w:szCs w:val="24"/>
              </w:rPr>
              <w:t>1</w:t>
            </w:r>
          </w:p>
        </w:tc>
        <w:tc>
          <w:tcPr>
            <w:tcW w:w="1535" w:type="dxa"/>
          </w:tcPr>
          <w:p w14:paraId="61E5F9A4" w14:textId="0119AE63" w:rsidR="008E7A2D" w:rsidRPr="00AA6E0A" w:rsidRDefault="00D84B37" w:rsidP="00FA7321">
            <w:pPr>
              <w:suppressAutoHyphens/>
              <w:spacing w:after="0" w:line="240" w:lineRule="auto"/>
              <w:jc w:val="both"/>
              <w:rPr>
                <w:rFonts w:eastAsia="Times New Roman" w:cs="Times New Roman"/>
                <w:i/>
                <w:iCs/>
                <w:sz w:val="20"/>
                <w:szCs w:val="24"/>
              </w:rPr>
            </w:pPr>
            <w:r w:rsidRPr="00AA6E0A">
              <w:rPr>
                <w:rFonts w:eastAsia="Times New Roman" w:cs="Times New Roman"/>
                <w:sz w:val="20"/>
                <w:szCs w:val="24"/>
              </w:rPr>
              <w:t>Supply, Customization, Delivery, Installation, and Deployment, Testing, Training, and Commissioning of Software</w:t>
            </w:r>
            <w:r w:rsidR="00477750" w:rsidRPr="00AA6E0A">
              <w:rPr>
                <w:rFonts w:eastAsia="Times New Roman" w:cs="Times New Roman"/>
                <w:sz w:val="20"/>
                <w:szCs w:val="24"/>
              </w:rPr>
              <w:t>;</w:t>
            </w:r>
            <w:r w:rsidRPr="00AA6E0A">
              <w:rPr>
                <w:rFonts w:eastAsia="Times New Roman" w:cs="Times New Roman"/>
                <w:sz w:val="20"/>
                <w:szCs w:val="24"/>
              </w:rPr>
              <w:t xml:space="preserve"> and </w:t>
            </w:r>
            <w:r w:rsidR="00477750" w:rsidRPr="00AA6E0A">
              <w:rPr>
                <w:rFonts w:eastAsia="Times New Roman" w:cs="Times New Roman"/>
                <w:sz w:val="20"/>
                <w:szCs w:val="24"/>
              </w:rPr>
              <w:t xml:space="preserve">Provision of Cloud </w:t>
            </w:r>
            <w:r w:rsidRPr="00AA6E0A">
              <w:rPr>
                <w:rFonts w:eastAsia="Times New Roman" w:cs="Times New Roman"/>
                <w:sz w:val="20"/>
                <w:szCs w:val="24"/>
              </w:rPr>
              <w:t>Infrastructure for Energy Information and Database System (EIDBMS)</w:t>
            </w:r>
          </w:p>
        </w:tc>
        <w:tc>
          <w:tcPr>
            <w:tcW w:w="900" w:type="dxa"/>
          </w:tcPr>
          <w:p w14:paraId="4EA6E26B" w14:textId="77777777" w:rsidR="008E7A2D" w:rsidRPr="00AA6E0A" w:rsidRDefault="008E7A2D" w:rsidP="00FA7321">
            <w:pPr>
              <w:suppressAutoHyphens/>
              <w:spacing w:after="0" w:line="240" w:lineRule="auto"/>
              <w:jc w:val="both"/>
              <w:rPr>
                <w:rFonts w:eastAsia="Times New Roman" w:cs="Times New Roman"/>
                <w:i/>
                <w:iCs/>
                <w:sz w:val="20"/>
                <w:szCs w:val="24"/>
              </w:rPr>
            </w:pPr>
            <w:r w:rsidRPr="00AA6E0A">
              <w:rPr>
                <w:rFonts w:eastAsia="Times New Roman" w:cs="Times New Roman"/>
                <w:i/>
                <w:iCs/>
                <w:sz w:val="16"/>
                <w:szCs w:val="24"/>
              </w:rPr>
              <w:t>[insert country of origin of the Good]</w:t>
            </w:r>
          </w:p>
        </w:tc>
        <w:tc>
          <w:tcPr>
            <w:tcW w:w="990" w:type="dxa"/>
          </w:tcPr>
          <w:p w14:paraId="7348F48A" w14:textId="77777777" w:rsidR="008E7A2D" w:rsidRPr="00AA6E0A" w:rsidRDefault="008E7A2D" w:rsidP="00FA7321">
            <w:pPr>
              <w:suppressAutoHyphens/>
              <w:spacing w:after="0" w:line="240" w:lineRule="auto"/>
              <w:jc w:val="both"/>
              <w:rPr>
                <w:rFonts w:eastAsia="Times New Roman" w:cs="Times New Roman"/>
                <w:i/>
                <w:iCs/>
                <w:sz w:val="16"/>
                <w:szCs w:val="24"/>
              </w:rPr>
            </w:pPr>
            <w:r w:rsidRPr="00AA6E0A">
              <w:rPr>
                <w:rFonts w:eastAsia="Times New Roman" w:cs="Times New Roman"/>
                <w:i/>
                <w:iCs/>
                <w:sz w:val="16"/>
                <w:szCs w:val="24"/>
              </w:rPr>
              <w:t>[insert quoted Delivery Date]</w:t>
            </w:r>
          </w:p>
        </w:tc>
        <w:tc>
          <w:tcPr>
            <w:tcW w:w="900" w:type="dxa"/>
          </w:tcPr>
          <w:p w14:paraId="50DA51E3" w14:textId="77777777" w:rsidR="008E7A2D" w:rsidRPr="00AA6E0A" w:rsidRDefault="008E7A2D" w:rsidP="00FA7321">
            <w:pPr>
              <w:suppressAutoHyphens/>
              <w:spacing w:after="0" w:line="240" w:lineRule="auto"/>
              <w:jc w:val="both"/>
              <w:rPr>
                <w:rFonts w:eastAsia="Times New Roman" w:cs="Times New Roman"/>
                <w:i/>
                <w:iCs/>
                <w:sz w:val="20"/>
                <w:szCs w:val="24"/>
              </w:rPr>
            </w:pPr>
            <w:r w:rsidRPr="00AA6E0A">
              <w:rPr>
                <w:rFonts w:eastAsia="Times New Roman" w:cs="Times New Roman"/>
                <w:i/>
                <w:iCs/>
                <w:sz w:val="16"/>
                <w:szCs w:val="24"/>
              </w:rPr>
              <w:t>[insert number of units to be supplied and name of the physical unit]</w:t>
            </w:r>
          </w:p>
        </w:tc>
        <w:tc>
          <w:tcPr>
            <w:tcW w:w="1173" w:type="dxa"/>
          </w:tcPr>
          <w:p w14:paraId="62843FC3" w14:textId="77777777" w:rsidR="008E7A2D" w:rsidRPr="00AA6E0A" w:rsidRDefault="008E7A2D" w:rsidP="00FA7321">
            <w:pPr>
              <w:suppressAutoHyphens/>
              <w:spacing w:after="0" w:line="240" w:lineRule="auto"/>
              <w:jc w:val="both"/>
              <w:rPr>
                <w:rFonts w:eastAsia="Times New Roman" w:cs="Times New Roman"/>
                <w:i/>
                <w:iCs/>
                <w:sz w:val="20"/>
                <w:szCs w:val="24"/>
              </w:rPr>
            </w:pPr>
            <w:r w:rsidRPr="00AA6E0A">
              <w:rPr>
                <w:rFonts w:eastAsia="Times New Roman" w:cs="Times New Roman"/>
                <w:i/>
                <w:iCs/>
                <w:sz w:val="16"/>
                <w:szCs w:val="24"/>
              </w:rPr>
              <w:t>[insert unit price per unit]</w:t>
            </w:r>
          </w:p>
        </w:tc>
        <w:tc>
          <w:tcPr>
            <w:tcW w:w="1350" w:type="dxa"/>
          </w:tcPr>
          <w:p w14:paraId="068F14EE" w14:textId="77777777" w:rsidR="008E7A2D" w:rsidRPr="00AA6E0A" w:rsidRDefault="008E7A2D" w:rsidP="00FA7321">
            <w:pPr>
              <w:suppressAutoHyphens/>
              <w:spacing w:after="0" w:line="240" w:lineRule="auto"/>
              <w:jc w:val="both"/>
              <w:rPr>
                <w:rFonts w:eastAsia="Times New Roman" w:cs="Times New Roman"/>
                <w:i/>
                <w:iCs/>
                <w:sz w:val="16"/>
                <w:szCs w:val="24"/>
              </w:rPr>
            </w:pPr>
            <w:r w:rsidRPr="00AA6E0A">
              <w:rPr>
                <w:rFonts w:eastAsia="Times New Roman" w:cs="Times New Roman"/>
                <w:i/>
                <w:iCs/>
                <w:sz w:val="16"/>
                <w:szCs w:val="24"/>
              </w:rPr>
              <w:t>[insert custom duties and taxes paid per unit]</w:t>
            </w:r>
          </w:p>
        </w:tc>
        <w:tc>
          <w:tcPr>
            <w:tcW w:w="1170" w:type="dxa"/>
          </w:tcPr>
          <w:p w14:paraId="3A228FF4" w14:textId="77777777" w:rsidR="008E7A2D" w:rsidRPr="00AA6E0A" w:rsidRDefault="008E7A2D" w:rsidP="00FA7321">
            <w:pPr>
              <w:suppressAutoHyphens/>
              <w:spacing w:after="0" w:line="240" w:lineRule="auto"/>
              <w:jc w:val="both"/>
              <w:rPr>
                <w:rFonts w:eastAsia="Times New Roman" w:cs="Times New Roman"/>
                <w:i/>
                <w:iCs/>
                <w:sz w:val="16"/>
                <w:szCs w:val="24"/>
              </w:rPr>
            </w:pPr>
            <w:r w:rsidRPr="00AA6E0A">
              <w:rPr>
                <w:rFonts w:eastAsia="Times New Roman" w:cs="Times New Roman"/>
                <w:i/>
                <w:iCs/>
                <w:sz w:val="16"/>
                <w:szCs w:val="24"/>
              </w:rPr>
              <w:t>[insert unit price net of custom duties and import taxes]</w:t>
            </w:r>
          </w:p>
        </w:tc>
        <w:tc>
          <w:tcPr>
            <w:tcW w:w="1260" w:type="dxa"/>
          </w:tcPr>
          <w:p w14:paraId="5AF964E5" w14:textId="77777777" w:rsidR="008E7A2D" w:rsidRPr="00AA6E0A" w:rsidRDefault="008E7A2D" w:rsidP="00FA7321">
            <w:pPr>
              <w:suppressAutoHyphens/>
              <w:spacing w:after="0" w:line="240" w:lineRule="auto"/>
              <w:jc w:val="both"/>
              <w:rPr>
                <w:rFonts w:eastAsia="Times New Roman" w:cs="Times New Roman"/>
                <w:i/>
                <w:iCs/>
                <w:sz w:val="16"/>
                <w:szCs w:val="24"/>
              </w:rPr>
            </w:pPr>
            <w:r w:rsidRPr="00AA6E0A">
              <w:rPr>
                <w:rFonts w:eastAsia="Times New Roman" w:cs="Times New Roman"/>
                <w:i/>
                <w:iCs/>
                <w:sz w:val="16"/>
                <w:szCs w:val="24"/>
              </w:rPr>
              <w:t>[ insert price per line item net of custom duties and import taxes]</w:t>
            </w:r>
          </w:p>
        </w:tc>
        <w:tc>
          <w:tcPr>
            <w:tcW w:w="1440" w:type="dxa"/>
          </w:tcPr>
          <w:p w14:paraId="2CA09C8E" w14:textId="77777777" w:rsidR="008E7A2D" w:rsidRPr="00AA6E0A" w:rsidRDefault="008E7A2D" w:rsidP="00FA7321">
            <w:pPr>
              <w:suppressAutoHyphens/>
              <w:spacing w:after="0" w:line="240" w:lineRule="auto"/>
              <w:jc w:val="both"/>
              <w:rPr>
                <w:rFonts w:eastAsia="Times New Roman" w:cs="Times New Roman"/>
                <w:i/>
                <w:iCs/>
                <w:sz w:val="16"/>
                <w:szCs w:val="24"/>
              </w:rPr>
            </w:pPr>
            <w:r w:rsidRPr="00AA6E0A">
              <w:rPr>
                <w:rFonts w:eastAsia="Times New Roman" w:cs="Times New Roman"/>
                <w:i/>
                <w:iCs/>
                <w:sz w:val="16"/>
                <w:szCs w:val="24"/>
              </w:rPr>
              <w:t>[insert price per line item for inland transportation and other services required in the Purchaser’s Country]</w:t>
            </w:r>
          </w:p>
        </w:tc>
        <w:tc>
          <w:tcPr>
            <w:tcW w:w="1260" w:type="dxa"/>
          </w:tcPr>
          <w:p w14:paraId="28A2B4A0" w14:textId="77777777" w:rsidR="008E7A2D" w:rsidRPr="00AA6E0A" w:rsidRDefault="008E7A2D" w:rsidP="00FA7321">
            <w:pPr>
              <w:suppressAutoHyphens/>
              <w:spacing w:after="0" w:line="240" w:lineRule="auto"/>
              <w:jc w:val="both"/>
              <w:rPr>
                <w:rFonts w:eastAsia="Times New Roman" w:cs="Times New Roman"/>
                <w:i/>
                <w:iCs/>
                <w:sz w:val="16"/>
                <w:szCs w:val="24"/>
              </w:rPr>
            </w:pPr>
            <w:r w:rsidRPr="00AA6E0A">
              <w:rPr>
                <w:rFonts w:eastAsia="Times New Roman" w:cs="Times New Roman"/>
                <w:i/>
                <w:iCs/>
                <w:sz w:val="16"/>
                <w:szCs w:val="24"/>
              </w:rPr>
              <w:t>[insert sales and other taxes payable per item if Contract is awarded]</w:t>
            </w:r>
          </w:p>
        </w:tc>
        <w:tc>
          <w:tcPr>
            <w:tcW w:w="1816" w:type="dxa"/>
          </w:tcPr>
          <w:p w14:paraId="04F82B15" w14:textId="77777777" w:rsidR="008E7A2D" w:rsidRPr="00AA6E0A" w:rsidRDefault="008E7A2D" w:rsidP="00FA7321">
            <w:pPr>
              <w:suppressAutoHyphens/>
              <w:spacing w:after="0" w:line="240" w:lineRule="auto"/>
              <w:jc w:val="both"/>
              <w:rPr>
                <w:rFonts w:eastAsia="Times New Roman" w:cs="Times New Roman"/>
                <w:i/>
                <w:iCs/>
                <w:sz w:val="16"/>
                <w:szCs w:val="24"/>
              </w:rPr>
            </w:pPr>
            <w:r w:rsidRPr="00AA6E0A">
              <w:rPr>
                <w:rFonts w:eastAsia="Times New Roman" w:cs="Times New Roman"/>
                <w:i/>
                <w:iCs/>
                <w:sz w:val="16"/>
                <w:szCs w:val="24"/>
              </w:rPr>
              <w:t>[insert total price per line item]</w:t>
            </w:r>
          </w:p>
        </w:tc>
      </w:tr>
      <w:tr w:rsidR="008E7A2D" w:rsidRPr="00AA6E0A" w14:paraId="551B577E" w14:textId="77777777" w:rsidTr="00275F22">
        <w:trPr>
          <w:cantSplit/>
          <w:trHeight w:val="333"/>
          <w:jc w:val="center"/>
        </w:trPr>
        <w:tc>
          <w:tcPr>
            <w:tcW w:w="11520" w:type="dxa"/>
            <w:gridSpan w:val="10"/>
          </w:tcPr>
          <w:p w14:paraId="24E1C365" w14:textId="77777777" w:rsidR="008E7A2D" w:rsidRPr="00AA6E0A" w:rsidRDefault="008E7A2D" w:rsidP="00FA7321">
            <w:pPr>
              <w:suppressAutoHyphens/>
              <w:spacing w:after="0" w:line="240" w:lineRule="auto"/>
              <w:jc w:val="both"/>
              <w:rPr>
                <w:rFonts w:eastAsia="Times New Roman" w:cs="Times New Roman"/>
                <w:sz w:val="20"/>
                <w:szCs w:val="24"/>
              </w:rPr>
            </w:pPr>
          </w:p>
        </w:tc>
        <w:tc>
          <w:tcPr>
            <w:tcW w:w="1260" w:type="dxa"/>
          </w:tcPr>
          <w:p w14:paraId="0411C7FF" w14:textId="77777777" w:rsidR="008E7A2D" w:rsidRPr="00AA6E0A" w:rsidRDefault="008E7A2D" w:rsidP="00FA7321">
            <w:pPr>
              <w:suppressAutoHyphens/>
              <w:spacing w:after="0" w:line="240" w:lineRule="auto"/>
              <w:jc w:val="both"/>
              <w:rPr>
                <w:rFonts w:eastAsia="Times New Roman" w:cs="Times New Roman"/>
                <w:sz w:val="18"/>
                <w:szCs w:val="24"/>
              </w:rPr>
            </w:pPr>
            <w:r w:rsidRPr="00AA6E0A">
              <w:rPr>
                <w:rFonts w:eastAsia="Times New Roman" w:cs="Times New Roman"/>
                <w:sz w:val="18"/>
                <w:szCs w:val="24"/>
              </w:rPr>
              <w:t>Total Bid Price</w:t>
            </w:r>
          </w:p>
        </w:tc>
        <w:tc>
          <w:tcPr>
            <w:tcW w:w="1816" w:type="dxa"/>
          </w:tcPr>
          <w:p w14:paraId="39322DFF" w14:textId="77777777" w:rsidR="008E7A2D" w:rsidRPr="00AA6E0A" w:rsidRDefault="008E7A2D" w:rsidP="00FA7321">
            <w:pPr>
              <w:suppressAutoHyphens/>
              <w:spacing w:after="0" w:line="240" w:lineRule="auto"/>
              <w:jc w:val="both"/>
              <w:rPr>
                <w:rFonts w:eastAsia="Times New Roman" w:cs="Times New Roman"/>
                <w:sz w:val="20"/>
                <w:szCs w:val="24"/>
              </w:rPr>
            </w:pPr>
          </w:p>
        </w:tc>
      </w:tr>
      <w:tr w:rsidR="008E7A2D" w:rsidRPr="00AA6E0A" w14:paraId="489B98BD" w14:textId="77777777" w:rsidTr="00275F22">
        <w:trPr>
          <w:cantSplit/>
          <w:trHeight w:hRule="exact" w:val="495"/>
          <w:jc w:val="center"/>
        </w:trPr>
        <w:tc>
          <w:tcPr>
            <w:tcW w:w="14596" w:type="dxa"/>
            <w:gridSpan w:val="12"/>
          </w:tcPr>
          <w:p w14:paraId="14F85E09" w14:textId="77777777" w:rsidR="008E7A2D" w:rsidRPr="00AA6E0A" w:rsidRDefault="008E7A2D" w:rsidP="00FA7321">
            <w:pPr>
              <w:suppressAutoHyphens/>
              <w:spacing w:after="0" w:line="240" w:lineRule="auto"/>
              <w:jc w:val="both"/>
              <w:rPr>
                <w:rFonts w:eastAsia="Times New Roman" w:cs="Times New Roman"/>
                <w:i/>
                <w:iCs/>
                <w:sz w:val="20"/>
                <w:szCs w:val="24"/>
              </w:rPr>
            </w:pPr>
            <w:r w:rsidRPr="00AA6E0A">
              <w:rPr>
                <w:rFonts w:eastAsia="Times New Roman" w:cs="Times New Roman"/>
                <w:sz w:val="20"/>
                <w:szCs w:val="24"/>
              </w:rPr>
              <w:t xml:space="preserve">Name of Bidder </w:t>
            </w:r>
            <w:r w:rsidRPr="00AA6E0A">
              <w:rPr>
                <w:rFonts w:eastAsia="Times New Roman" w:cs="Times New Roman"/>
                <w:i/>
                <w:iCs/>
                <w:sz w:val="20"/>
                <w:szCs w:val="24"/>
              </w:rPr>
              <w:t xml:space="preserve">[insert complete name of Bidder] </w:t>
            </w:r>
            <w:r w:rsidRPr="00AA6E0A">
              <w:rPr>
                <w:rFonts w:eastAsia="Times New Roman" w:cs="Times New Roman"/>
                <w:sz w:val="20"/>
                <w:szCs w:val="24"/>
              </w:rPr>
              <w:t xml:space="preserve">Signature of Bidder </w:t>
            </w:r>
            <w:r w:rsidRPr="00AA6E0A">
              <w:rPr>
                <w:rFonts w:eastAsia="Times New Roman" w:cs="Times New Roman"/>
                <w:i/>
                <w:iCs/>
                <w:sz w:val="20"/>
                <w:szCs w:val="24"/>
              </w:rPr>
              <w:t xml:space="preserve">[signature of person signing the Bid] </w:t>
            </w:r>
            <w:r w:rsidRPr="00AA6E0A">
              <w:rPr>
                <w:rFonts w:eastAsia="Times New Roman" w:cs="Times New Roman"/>
                <w:sz w:val="20"/>
                <w:szCs w:val="24"/>
              </w:rPr>
              <w:t xml:space="preserve">Date </w:t>
            </w:r>
            <w:r w:rsidRPr="00AA6E0A">
              <w:rPr>
                <w:rFonts w:eastAsia="Times New Roman" w:cs="Times New Roman"/>
                <w:i/>
                <w:iCs/>
                <w:sz w:val="20"/>
                <w:szCs w:val="24"/>
              </w:rPr>
              <w:t>[insert date]</w:t>
            </w:r>
          </w:p>
          <w:p w14:paraId="173C29E8" w14:textId="77777777" w:rsidR="008E7A2D" w:rsidRPr="00AA6E0A" w:rsidRDefault="008E7A2D" w:rsidP="00FA7321">
            <w:pPr>
              <w:suppressAutoHyphens/>
              <w:spacing w:after="0" w:line="240" w:lineRule="auto"/>
              <w:jc w:val="both"/>
              <w:rPr>
                <w:rFonts w:eastAsia="Times New Roman" w:cs="Times New Roman"/>
                <w:i/>
                <w:iCs/>
                <w:sz w:val="20"/>
                <w:szCs w:val="24"/>
              </w:rPr>
            </w:pPr>
          </w:p>
          <w:p w14:paraId="7A206A51" w14:textId="77777777" w:rsidR="008E7A2D" w:rsidRPr="00AA6E0A" w:rsidRDefault="008E7A2D" w:rsidP="00FA7321">
            <w:pPr>
              <w:suppressAutoHyphens/>
              <w:spacing w:after="0" w:line="240" w:lineRule="auto"/>
              <w:jc w:val="both"/>
              <w:rPr>
                <w:rFonts w:eastAsia="Times New Roman" w:cs="Times New Roman"/>
                <w:i/>
                <w:iCs/>
                <w:sz w:val="20"/>
                <w:szCs w:val="24"/>
              </w:rPr>
            </w:pPr>
          </w:p>
        </w:tc>
      </w:tr>
    </w:tbl>
    <w:p w14:paraId="143F797B" w14:textId="77777777" w:rsidR="008E7A2D" w:rsidRPr="00AA6E0A" w:rsidRDefault="008E7A2D" w:rsidP="00FA7321">
      <w:pPr>
        <w:spacing w:after="200" w:line="240" w:lineRule="auto"/>
        <w:jc w:val="both"/>
        <w:rPr>
          <w:rFonts w:eastAsia="Times New Roman" w:cs="Times New Roman"/>
          <w:sz w:val="20"/>
        </w:rPr>
      </w:pPr>
    </w:p>
    <w:p w14:paraId="62242FF5" w14:textId="77777777" w:rsidR="008E7A2D" w:rsidRPr="00AA6E0A" w:rsidRDefault="008E7A2D" w:rsidP="00FA7321">
      <w:pPr>
        <w:spacing w:after="200" w:line="240" w:lineRule="auto"/>
        <w:ind w:left="540" w:hanging="540"/>
        <w:jc w:val="both"/>
        <w:rPr>
          <w:rFonts w:eastAsia="Times New Roman" w:cs="Times New Roman"/>
          <w:i/>
          <w:iCs/>
          <w:sz w:val="20"/>
        </w:rPr>
      </w:pPr>
      <w:r w:rsidRPr="00AA6E0A">
        <w:rPr>
          <w:rFonts w:eastAsia="Times New Roman" w:cs="Times New Roman"/>
          <w:sz w:val="20"/>
        </w:rPr>
        <w:lastRenderedPageBreak/>
        <w:t>*</w:t>
      </w:r>
      <w:r w:rsidRPr="00AA6E0A">
        <w:rPr>
          <w:rFonts w:eastAsia="Times New Roman" w:cs="Times New Roman"/>
          <w:i/>
          <w:iCs/>
          <w:sz w:val="20"/>
        </w:rPr>
        <w:t xml:space="preserve"> </w:t>
      </w:r>
      <w:r w:rsidRPr="00AA6E0A">
        <w:rPr>
          <w:rFonts w:eastAsia="Times New Roman" w:cs="Times New Roman"/>
          <w:i/>
          <w:iCs/>
          <w:sz w:val="20"/>
        </w:rPr>
        <w:tab/>
        <w:t>[For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Bidders are asked to quote the price including import duties, and additionally to provide the import duties and the price net of import duties which is the difference of those values.]</w:t>
      </w:r>
    </w:p>
    <w:p w14:paraId="2150C6C3" w14:textId="77777777" w:rsidR="008E7A2D" w:rsidRPr="00AA6E0A" w:rsidRDefault="008E7A2D" w:rsidP="00FA7321">
      <w:pPr>
        <w:spacing w:after="0" w:line="240" w:lineRule="auto"/>
        <w:ind w:left="540" w:hanging="540"/>
        <w:jc w:val="both"/>
        <w:rPr>
          <w:rFonts w:eastAsia="Times New Roman" w:cs="Times New Roman"/>
          <w:i/>
          <w:iCs/>
          <w:sz w:val="20"/>
        </w:rPr>
      </w:pPr>
      <w:bookmarkStart w:id="438" w:name="_Hlk5143265"/>
      <w:r w:rsidRPr="00AA6E0A">
        <w:rPr>
          <w:rFonts w:eastAsia="Times New Roman" w:cs="Times New Roman"/>
          <w:i/>
          <w:iCs/>
          <w:sz w:val="20"/>
        </w:rPr>
        <w:t xml:space="preserve">** </w:t>
      </w:r>
      <w:r w:rsidRPr="00AA6E0A">
        <w:rPr>
          <w:rFonts w:eastAsia="Times New Roman" w:cs="Times New Roman"/>
          <w:i/>
          <w:iCs/>
          <w:sz w:val="20"/>
        </w:rPr>
        <w:tab/>
        <w:t>i) No Supporting documents for customs duties and import taxes already paid or to be paid shall be accepted unless such documents establish beyond any reasonable doubt the actual amounts of customs duties and import taxes actually paid by the Bidder for each item for which the Bid is submitted and amount shown in the documents tally with the amounts indicted in the price schedule under column 7 of the Bid.  Similarly, for amount yet to be paid, the Bidder shall provide documents from concerned governmental authorities indicating amounts of such duties and taxes to be paid for each item of the Bid.  A Bid submitted with supporting documents not in conformance with the above requirement shall be rejected. To this end any falsified information on payment of such duties and taxes or falsification of document in support to derive unjustified benefit shall be treated seriously in accordance with Bank’s Integrity Framework and as per Section VI -Fraud and Corruption;</w:t>
      </w:r>
    </w:p>
    <w:p w14:paraId="32E5EAE0" w14:textId="77777777" w:rsidR="008E7A2D" w:rsidRPr="00AA6E0A" w:rsidRDefault="008E7A2D" w:rsidP="00FA7321">
      <w:pPr>
        <w:spacing w:after="0" w:line="240" w:lineRule="auto"/>
        <w:ind w:left="540" w:hanging="540"/>
        <w:jc w:val="both"/>
        <w:rPr>
          <w:rFonts w:eastAsia="Times New Roman" w:cs="Times New Roman"/>
          <w:i/>
          <w:iCs/>
          <w:sz w:val="20"/>
        </w:rPr>
      </w:pPr>
    </w:p>
    <w:p w14:paraId="39706A84" w14:textId="77777777" w:rsidR="008E7A2D" w:rsidRPr="00AA6E0A" w:rsidRDefault="008E7A2D" w:rsidP="00FA7321">
      <w:pPr>
        <w:spacing w:after="0" w:line="240" w:lineRule="auto"/>
        <w:ind w:left="540" w:hanging="540"/>
        <w:jc w:val="both"/>
        <w:rPr>
          <w:rFonts w:eastAsia="Times New Roman" w:cs="Times New Roman"/>
          <w:i/>
          <w:iCs/>
          <w:sz w:val="20"/>
        </w:rPr>
      </w:pPr>
      <w:r w:rsidRPr="00AA6E0A">
        <w:rPr>
          <w:rFonts w:eastAsia="Times New Roman" w:cs="Times New Roman"/>
          <w:i/>
          <w:iCs/>
          <w:sz w:val="20"/>
        </w:rPr>
        <w:tab/>
        <w:t xml:space="preserve">ii) If the Bidder is unable to submit supporting evidence for past or future payment of customs duties and import taxes in accordance with requirements under i) above, for justified reasons, such Bid may not be rejected unless the Bidder does not accept the following procedure for the purpose of comparison and evaluation of its bid which disallows the benefit that would have otherwise accrued to the Bidder for payment of customs duties and taxes in comparison of bids had it not failed to submit the supporting documents. Accordingly, for the purpose of evaluation, the amount of customs duties and import taxes whether indicated under column 7 of the price schedule or not will be treated as “0” “Zero” and the price per line item under column 9 will be calculated as: [5x6] and total price per line item under column 12 will be calculated as: [5x 6 + 10]. If the Bidder is successful on this basis it will be selected for award and contract amount will be = [5x6+ 10+11].  If the Bidder does not accept the above approach for evaluation, the Bid shall be rejected. </w:t>
      </w:r>
    </w:p>
    <w:p w14:paraId="28B32D4F" w14:textId="77777777" w:rsidR="008E7A2D" w:rsidRPr="00AA6E0A" w:rsidRDefault="008E7A2D" w:rsidP="00FA7321">
      <w:pPr>
        <w:spacing w:after="0" w:line="240" w:lineRule="auto"/>
        <w:ind w:left="540" w:hanging="540"/>
        <w:jc w:val="both"/>
        <w:rPr>
          <w:rFonts w:eastAsia="Times New Roman" w:cs="Times New Roman"/>
          <w:i/>
          <w:iCs/>
          <w:sz w:val="20"/>
        </w:rPr>
      </w:pPr>
    </w:p>
    <w:p w14:paraId="7CDE03FD" w14:textId="77777777" w:rsidR="008E7A2D" w:rsidRPr="00AA6E0A" w:rsidRDefault="008E7A2D" w:rsidP="00FA7321">
      <w:pPr>
        <w:spacing w:after="200" w:line="240" w:lineRule="auto"/>
        <w:ind w:left="540" w:hanging="540"/>
        <w:jc w:val="both"/>
        <w:rPr>
          <w:rFonts w:eastAsia="Times New Roman" w:cs="Times New Roman"/>
          <w:szCs w:val="24"/>
        </w:rPr>
      </w:pPr>
      <w:r w:rsidRPr="00AA6E0A">
        <w:rPr>
          <w:rFonts w:eastAsia="Times New Roman" w:cs="Times New Roman"/>
          <w:i/>
          <w:iCs/>
          <w:sz w:val="20"/>
        </w:rPr>
        <w:t>***</w:t>
      </w:r>
      <w:r w:rsidRPr="00AA6E0A">
        <w:rPr>
          <w:rFonts w:eastAsia="Times New Roman" w:cs="Times New Roman"/>
          <w:i/>
          <w:iCs/>
          <w:sz w:val="20"/>
        </w:rPr>
        <w:tab/>
        <w:t>[Total contract amount will be [7+11+12] [In case of Bid at (ii) above all calculations shall be based on value of 7 as “0” “Zero”]</w:t>
      </w:r>
      <w:bookmarkEnd w:id="438"/>
      <w:r w:rsidRPr="00AA6E0A">
        <w:rPr>
          <w:rFonts w:eastAsia="Times New Roman" w:cs="Times New Roman"/>
          <w:szCs w:val="24"/>
        </w:rPr>
        <w:br w:type="page"/>
      </w:r>
    </w:p>
    <w:p w14:paraId="6C4C0E5F" w14:textId="77777777" w:rsidR="008E7A2D" w:rsidRPr="00AA6E0A" w:rsidRDefault="008E7A2D" w:rsidP="00FA7321">
      <w:pPr>
        <w:pStyle w:val="Style9"/>
        <w:spacing w:before="0" w:after="0"/>
        <w:jc w:val="both"/>
        <w:rPr>
          <w:rFonts w:ascii="Times New Roman" w:hAnsi="Times New Roman"/>
        </w:rPr>
      </w:pPr>
      <w:bookmarkStart w:id="439" w:name="_Toc347230624"/>
      <w:bookmarkStart w:id="440" w:name="_Toc454620980"/>
      <w:bookmarkStart w:id="441" w:name="_Toc46151566"/>
      <w:r w:rsidRPr="00AA6E0A">
        <w:rPr>
          <w:rFonts w:ascii="Times New Roman" w:hAnsi="Times New Roman"/>
        </w:rPr>
        <w:lastRenderedPageBreak/>
        <w:t>Price Schedule: Goods Manufactured in the Purchaser’s Country</w:t>
      </w:r>
      <w:bookmarkEnd w:id="439"/>
      <w:bookmarkEnd w:id="440"/>
      <w:bookmarkEnd w:id="441"/>
    </w:p>
    <w:tbl>
      <w:tblPr>
        <w:tblW w:w="13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8E7A2D" w:rsidRPr="00AA6E0A" w14:paraId="03F3B69F" w14:textId="77777777" w:rsidTr="008E7A2D">
        <w:trPr>
          <w:cantSplit/>
          <w:trHeight w:val="1251"/>
          <w:jc w:val="center"/>
        </w:trPr>
        <w:tc>
          <w:tcPr>
            <w:tcW w:w="4500" w:type="dxa"/>
            <w:gridSpan w:val="4"/>
            <w:shd w:val="clear" w:color="auto" w:fill="C6D9F1"/>
          </w:tcPr>
          <w:p w14:paraId="3CD05051" w14:textId="77777777" w:rsidR="008E7A2D" w:rsidRPr="00AA6E0A" w:rsidRDefault="008E7A2D" w:rsidP="00FA7321">
            <w:pPr>
              <w:suppressAutoHyphens/>
              <w:spacing w:after="0" w:line="240" w:lineRule="auto"/>
              <w:jc w:val="both"/>
              <w:rPr>
                <w:rFonts w:eastAsia="Times New Roman" w:cs="Times New Roman"/>
                <w:szCs w:val="24"/>
              </w:rPr>
            </w:pPr>
            <w:r w:rsidRPr="00AA6E0A">
              <w:rPr>
                <w:rFonts w:eastAsia="Times New Roman" w:cs="Times New Roman"/>
                <w:szCs w:val="24"/>
              </w:rPr>
              <w:t>Purchaser’s Country</w:t>
            </w:r>
          </w:p>
          <w:p w14:paraId="1EA60C5E" w14:textId="77777777" w:rsidR="008E7A2D" w:rsidRPr="00AA6E0A" w:rsidRDefault="008E7A2D" w:rsidP="00FA7321">
            <w:pPr>
              <w:suppressAutoHyphens/>
              <w:spacing w:after="0" w:line="240" w:lineRule="auto"/>
              <w:jc w:val="both"/>
              <w:rPr>
                <w:rFonts w:eastAsia="Times New Roman" w:cs="Times New Roman"/>
                <w:szCs w:val="24"/>
              </w:rPr>
            </w:pPr>
            <w:r w:rsidRPr="00AA6E0A">
              <w:rPr>
                <w:rFonts w:eastAsia="Times New Roman" w:cs="Times New Roman"/>
                <w:szCs w:val="24"/>
              </w:rPr>
              <w:t>______________________</w:t>
            </w:r>
          </w:p>
          <w:p w14:paraId="63353CED" w14:textId="77777777" w:rsidR="008E7A2D" w:rsidRPr="00AA6E0A" w:rsidRDefault="008E7A2D" w:rsidP="00FA7321">
            <w:pPr>
              <w:suppressAutoHyphens/>
              <w:spacing w:after="0" w:line="240" w:lineRule="auto"/>
              <w:jc w:val="both"/>
              <w:rPr>
                <w:rFonts w:eastAsia="Times New Roman" w:cs="Times New Roman"/>
                <w:sz w:val="20"/>
                <w:szCs w:val="24"/>
              </w:rPr>
            </w:pPr>
          </w:p>
        </w:tc>
        <w:tc>
          <w:tcPr>
            <w:tcW w:w="5670" w:type="dxa"/>
            <w:gridSpan w:val="4"/>
            <w:shd w:val="clear" w:color="auto" w:fill="C6D9F1"/>
          </w:tcPr>
          <w:p w14:paraId="0C6F3494" w14:textId="77777777" w:rsidR="008E7A2D" w:rsidRPr="00AA6E0A" w:rsidRDefault="008E7A2D" w:rsidP="00FA7321">
            <w:pPr>
              <w:suppressAutoHyphens/>
              <w:spacing w:after="0" w:line="240" w:lineRule="auto"/>
              <w:jc w:val="both"/>
              <w:rPr>
                <w:rFonts w:eastAsia="Times New Roman" w:cs="Times New Roman"/>
                <w:szCs w:val="24"/>
              </w:rPr>
            </w:pPr>
            <w:r w:rsidRPr="00AA6E0A">
              <w:rPr>
                <w:rFonts w:eastAsia="Times New Roman" w:cs="Times New Roman"/>
                <w:szCs w:val="24"/>
              </w:rPr>
              <w:t>(Group A and B Bids)</w:t>
            </w:r>
          </w:p>
          <w:p w14:paraId="2140DB7F" w14:textId="77777777" w:rsidR="008E7A2D" w:rsidRPr="00AA6E0A" w:rsidRDefault="008E7A2D" w:rsidP="00FA7321">
            <w:pPr>
              <w:suppressAutoHyphens/>
              <w:spacing w:after="0" w:line="240" w:lineRule="auto"/>
              <w:jc w:val="both"/>
              <w:rPr>
                <w:rFonts w:eastAsia="Times New Roman" w:cs="Times New Roman"/>
                <w:szCs w:val="24"/>
              </w:rPr>
            </w:pPr>
            <w:r w:rsidRPr="00AA6E0A">
              <w:rPr>
                <w:rFonts w:eastAsia="Times New Roman" w:cs="Times New Roman"/>
                <w:szCs w:val="24"/>
              </w:rPr>
              <w:t>Currencies in accordance with ITB 15</w:t>
            </w:r>
          </w:p>
        </w:tc>
        <w:tc>
          <w:tcPr>
            <w:tcW w:w="3330" w:type="dxa"/>
            <w:gridSpan w:val="2"/>
            <w:shd w:val="clear" w:color="auto" w:fill="C6D9F1"/>
          </w:tcPr>
          <w:p w14:paraId="503166C9" w14:textId="77777777" w:rsidR="008E7A2D" w:rsidRPr="00AA6E0A" w:rsidRDefault="008E7A2D" w:rsidP="00FA7321">
            <w:pPr>
              <w:spacing w:after="0" w:line="240" w:lineRule="auto"/>
              <w:jc w:val="both"/>
              <w:rPr>
                <w:rFonts w:eastAsia="Times New Roman" w:cs="Times New Roman"/>
                <w:sz w:val="20"/>
                <w:szCs w:val="24"/>
              </w:rPr>
            </w:pPr>
            <w:r w:rsidRPr="00AA6E0A">
              <w:rPr>
                <w:rFonts w:eastAsia="Times New Roman" w:cs="Times New Roman"/>
                <w:sz w:val="20"/>
                <w:szCs w:val="24"/>
              </w:rPr>
              <w:t>Date: _________________________</w:t>
            </w:r>
          </w:p>
          <w:p w14:paraId="12410A15" w14:textId="77777777" w:rsidR="008E7A2D" w:rsidRPr="00AA6E0A" w:rsidRDefault="008E7A2D" w:rsidP="00FA7321">
            <w:pPr>
              <w:suppressAutoHyphens/>
              <w:spacing w:after="0" w:line="240" w:lineRule="auto"/>
              <w:jc w:val="both"/>
              <w:rPr>
                <w:rFonts w:eastAsia="Times New Roman" w:cs="Times New Roman"/>
                <w:szCs w:val="24"/>
              </w:rPr>
            </w:pPr>
            <w:r w:rsidRPr="00AA6E0A">
              <w:rPr>
                <w:rFonts w:eastAsia="Times New Roman" w:cs="Times New Roman"/>
                <w:sz w:val="20"/>
                <w:szCs w:val="24"/>
              </w:rPr>
              <w:t>OCBI / LCB No: ________________</w:t>
            </w:r>
          </w:p>
          <w:p w14:paraId="642C9208"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Alternative No: ________________</w:t>
            </w:r>
          </w:p>
          <w:p w14:paraId="1CEB24E9" w14:textId="77777777" w:rsidR="008E7A2D" w:rsidRPr="00AA6E0A" w:rsidRDefault="008E7A2D" w:rsidP="00FA7321">
            <w:pPr>
              <w:suppressAutoHyphens/>
              <w:spacing w:after="0" w:line="240" w:lineRule="auto"/>
              <w:jc w:val="both"/>
              <w:rPr>
                <w:rFonts w:eastAsia="Times New Roman" w:cs="Times New Roman"/>
                <w:szCs w:val="24"/>
              </w:rPr>
            </w:pPr>
            <w:r w:rsidRPr="00AA6E0A">
              <w:rPr>
                <w:rFonts w:eastAsia="Times New Roman" w:cs="Times New Roman"/>
                <w:sz w:val="20"/>
                <w:szCs w:val="24"/>
              </w:rPr>
              <w:t>Page N</w:t>
            </w:r>
            <w:r w:rsidRPr="00AA6E0A">
              <w:rPr>
                <w:rFonts w:eastAsia="Times New Roman" w:cs="Times New Roman"/>
                <w:sz w:val="20"/>
                <w:szCs w:val="24"/>
              </w:rPr>
              <w:sym w:font="Symbol" w:char="F0B0"/>
            </w:r>
            <w:r w:rsidRPr="00AA6E0A">
              <w:rPr>
                <w:rFonts w:eastAsia="Times New Roman" w:cs="Times New Roman"/>
                <w:sz w:val="20"/>
                <w:szCs w:val="24"/>
              </w:rPr>
              <w:t xml:space="preserve"> ______ of ______</w:t>
            </w:r>
          </w:p>
        </w:tc>
      </w:tr>
      <w:tr w:rsidR="008E7A2D" w:rsidRPr="00AA6E0A" w14:paraId="528F47A1" w14:textId="77777777" w:rsidTr="008E7A2D">
        <w:trPr>
          <w:cantSplit/>
          <w:jc w:val="center"/>
        </w:trPr>
        <w:tc>
          <w:tcPr>
            <w:tcW w:w="720" w:type="dxa"/>
          </w:tcPr>
          <w:p w14:paraId="37B1992D"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1</w:t>
            </w:r>
          </w:p>
        </w:tc>
        <w:tc>
          <w:tcPr>
            <w:tcW w:w="1890" w:type="dxa"/>
          </w:tcPr>
          <w:p w14:paraId="334E1BA8"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2</w:t>
            </w:r>
          </w:p>
        </w:tc>
        <w:tc>
          <w:tcPr>
            <w:tcW w:w="1080" w:type="dxa"/>
          </w:tcPr>
          <w:p w14:paraId="5687BA5F"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3</w:t>
            </w:r>
          </w:p>
        </w:tc>
        <w:tc>
          <w:tcPr>
            <w:tcW w:w="810" w:type="dxa"/>
          </w:tcPr>
          <w:p w14:paraId="3005AD26"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4</w:t>
            </w:r>
          </w:p>
        </w:tc>
        <w:tc>
          <w:tcPr>
            <w:tcW w:w="1080" w:type="dxa"/>
          </w:tcPr>
          <w:p w14:paraId="64D04E17"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5</w:t>
            </w:r>
          </w:p>
        </w:tc>
        <w:tc>
          <w:tcPr>
            <w:tcW w:w="1170" w:type="dxa"/>
          </w:tcPr>
          <w:p w14:paraId="2650A68B"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6</w:t>
            </w:r>
          </w:p>
        </w:tc>
        <w:tc>
          <w:tcPr>
            <w:tcW w:w="1890" w:type="dxa"/>
          </w:tcPr>
          <w:p w14:paraId="7F11E255"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7</w:t>
            </w:r>
          </w:p>
        </w:tc>
        <w:tc>
          <w:tcPr>
            <w:tcW w:w="1530" w:type="dxa"/>
          </w:tcPr>
          <w:p w14:paraId="6C24CDCA"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8</w:t>
            </w:r>
          </w:p>
        </w:tc>
        <w:tc>
          <w:tcPr>
            <w:tcW w:w="2070" w:type="dxa"/>
          </w:tcPr>
          <w:p w14:paraId="5AF7A269"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9</w:t>
            </w:r>
          </w:p>
        </w:tc>
        <w:tc>
          <w:tcPr>
            <w:tcW w:w="1260" w:type="dxa"/>
          </w:tcPr>
          <w:p w14:paraId="691E82DD"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10</w:t>
            </w:r>
          </w:p>
        </w:tc>
      </w:tr>
      <w:tr w:rsidR="008E7A2D" w:rsidRPr="00AA6E0A" w14:paraId="77795E66" w14:textId="77777777" w:rsidTr="008E7A2D">
        <w:trPr>
          <w:cantSplit/>
          <w:trHeight w:val="1647"/>
          <w:jc w:val="center"/>
        </w:trPr>
        <w:tc>
          <w:tcPr>
            <w:tcW w:w="720" w:type="dxa"/>
          </w:tcPr>
          <w:p w14:paraId="5DBBC22E"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Line Item</w:t>
            </w:r>
          </w:p>
          <w:p w14:paraId="07153E9F"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N</w:t>
            </w:r>
            <w:r w:rsidRPr="00AA6E0A">
              <w:rPr>
                <w:rFonts w:eastAsia="Times New Roman" w:cs="Times New Roman"/>
                <w:sz w:val="16"/>
                <w:szCs w:val="24"/>
              </w:rPr>
              <w:sym w:font="Symbol" w:char="F0B0"/>
            </w:r>
          </w:p>
        </w:tc>
        <w:tc>
          <w:tcPr>
            <w:tcW w:w="1890" w:type="dxa"/>
          </w:tcPr>
          <w:p w14:paraId="5510206B"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 xml:space="preserve">Description of Goods </w:t>
            </w:r>
          </w:p>
        </w:tc>
        <w:tc>
          <w:tcPr>
            <w:tcW w:w="1080" w:type="dxa"/>
          </w:tcPr>
          <w:p w14:paraId="66B88DB9"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Delivery Date as defined by Incoterms</w:t>
            </w:r>
          </w:p>
        </w:tc>
        <w:tc>
          <w:tcPr>
            <w:tcW w:w="810" w:type="dxa"/>
          </w:tcPr>
          <w:p w14:paraId="5121DEC7" w14:textId="77777777" w:rsidR="008E7A2D" w:rsidRPr="00AA6E0A" w:rsidRDefault="008E7A2D" w:rsidP="00FA7321">
            <w:pPr>
              <w:suppressAutoHyphens/>
              <w:spacing w:after="0" w:line="240" w:lineRule="auto"/>
              <w:jc w:val="both"/>
              <w:rPr>
                <w:rFonts w:eastAsia="Times New Roman" w:cs="Times New Roman"/>
                <w:szCs w:val="24"/>
              </w:rPr>
            </w:pPr>
            <w:r w:rsidRPr="00AA6E0A">
              <w:rPr>
                <w:rFonts w:eastAsia="Times New Roman" w:cs="Times New Roman"/>
                <w:sz w:val="16"/>
                <w:szCs w:val="24"/>
              </w:rPr>
              <w:t>Quantity and physical unit</w:t>
            </w:r>
          </w:p>
        </w:tc>
        <w:tc>
          <w:tcPr>
            <w:tcW w:w="1080" w:type="dxa"/>
          </w:tcPr>
          <w:p w14:paraId="1B6C59B4"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16"/>
                <w:szCs w:val="24"/>
              </w:rPr>
              <w:t xml:space="preserve">Unit price EXW </w:t>
            </w:r>
          </w:p>
        </w:tc>
        <w:tc>
          <w:tcPr>
            <w:tcW w:w="1170" w:type="dxa"/>
          </w:tcPr>
          <w:p w14:paraId="26BA06F7"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Total EXW</w:t>
            </w:r>
            <w:r w:rsidRPr="00AA6E0A">
              <w:rPr>
                <w:rFonts w:eastAsia="Times New Roman" w:cs="Times New Roman"/>
                <w:smallCaps/>
                <w:sz w:val="16"/>
                <w:szCs w:val="24"/>
              </w:rPr>
              <w:t xml:space="preserve"> </w:t>
            </w:r>
            <w:r w:rsidRPr="00AA6E0A">
              <w:rPr>
                <w:rFonts w:eastAsia="Times New Roman" w:cs="Times New Roman"/>
                <w:sz w:val="16"/>
                <w:szCs w:val="24"/>
              </w:rPr>
              <w:t>price per line item</w:t>
            </w:r>
          </w:p>
          <w:p w14:paraId="49A9EA87"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(Col. 4</w:t>
            </w:r>
            <w:r w:rsidRPr="00AA6E0A">
              <w:rPr>
                <w:rFonts w:eastAsia="Times New Roman" w:cs="Times New Roman"/>
                <w:sz w:val="16"/>
                <w:szCs w:val="24"/>
              </w:rPr>
              <w:sym w:font="Symbol" w:char="F0B4"/>
            </w:r>
            <w:r w:rsidRPr="00AA6E0A">
              <w:rPr>
                <w:rFonts w:eastAsia="Times New Roman" w:cs="Times New Roman"/>
                <w:sz w:val="16"/>
                <w:szCs w:val="24"/>
              </w:rPr>
              <w:t>5)</w:t>
            </w:r>
          </w:p>
        </w:tc>
        <w:tc>
          <w:tcPr>
            <w:tcW w:w="1890" w:type="dxa"/>
          </w:tcPr>
          <w:p w14:paraId="16970ABF"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Price per line item for inland transportation and other services required in the Purchaser’s Country to convey the Goods to their final destination</w:t>
            </w:r>
          </w:p>
          <w:p w14:paraId="3B8402BA" w14:textId="77777777" w:rsidR="008E7A2D" w:rsidRPr="00AA6E0A" w:rsidRDefault="008E7A2D" w:rsidP="00FA7321">
            <w:pPr>
              <w:suppressAutoHyphens/>
              <w:spacing w:after="0" w:line="240" w:lineRule="auto"/>
              <w:jc w:val="both"/>
              <w:rPr>
                <w:rFonts w:eastAsia="Times New Roman" w:cs="Times New Roman"/>
                <w:sz w:val="19"/>
                <w:szCs w:val="24"/>
              </w:rPr>
            </w:pPr>
          </w:p>
        </w:tc>
        <w:tc>
          <w:tcPr>
            <w:tcW w:w="1530" w:type="dxa"/>
          </w:tcPr>
          <w:p w14:paraId="52695C08"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Cost of local labor, raw materials and components from with origin in the Purchaser’s Country</w:t>
            </w:r>
          </w:p>
          <w:p w14:paraId="2EFC7D2B"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 of Col. 5</w:t>
            </w:r>
          </w:p>
        </w:tc>
        <w:tc>
          <w:tcPr>
            <w:tcW w:w="2070" w:type="dxa"/>
          </w:tcPr>
          <w:p w14:paraId="275AA16E"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Sales and other taxes payable per line item if Contract is awarded (in accordance with ITB 14.9(a)(ii)</w:t>
            </w:r>
          </w:p>
        </w:tc>
        <w:tc>
          <w:tcPr>
            <w:tcW w:w="1260" w:type="dxa"/>
          </w:tcPr>
          <w:p w14:paraId="5AEFC563"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Total Price per line item</w:t>
            </w:r>
          </w:p>
          <w:p w14:paraId="3B744B4B"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(Col. 6+7)</w:t>
            </w:r>
          </w:p>
        </w:tc>
      </w:tr>
      <w:tr w:rsidR="00D91E6F" w:rsidRPr="00AA6E0A" w14:paraId="2586BF1D" w14:textId="77777777" w:rsidTr="008E7A2D">
        <w:trPr>
          <w:cantSplit/>
          <w:trHeight w:val="390"/>
          <w:jc w:val="center"/>
        </w:trPr>
        <w:tc>
          <w:tcPr>
            <w:tcW w:w="720" w:type="dxa"/>
          </w:tcPr>
          <w:p w14:paraId="06276D50" w14:textId="278BD1DA" w:rsidR="00D91E6F" w:rsidRPr="00AA6E0A" w:rsidRDefault="00D91E6F" w:rsidP="00FA7321">
            <w:pPr>
              <w:suppressAutoHyphens/>
              <w:spacing w:after="0" w:line="240" w:lineRule="auto"/>
              <w:jc w:val="both"/>
              <w:rPr>
                <w:rFonts w:eastAsia="Times New Roman" w:cs="Times New Roman"/>
                <w:i/>
                <w:iCs/>
                <w:sz w:val="20"/>
                <w:szCs w:val="24"/>
              </w:rPr>
            </w:pPr>
            <w:r w:rsidRPr="00AA6E0A">
              <w:rPr>
                <w:rFonts w:eastAsia="Times New Roman" w:cs="Times New Roman"/>
                <w:sz w:val="16"/>
                <w:szCs w:val="24"/>
              </w:rPr>
              <w:t>1</w:t>
            </w:r>
          </w:p>
        </w:tc>
        <w:tc>
          <w:tcPr>
            <w:tcW w:w="1890" w:type="dxa"/>
          </w:tcPr>
          <w:p w14:paraId="31994C16" w14:textId="2D3CB8EF" w:rsidR="00D91E6F" w:rsidRPr="00AA6E0A" w:rsidRDefault="00D91E6F" w:rsidP="00FA7321">
            <w:pPr>
              <w:suppressAutoHyphens/>
              <w:spacing w:after="0" w:line="240" w:lineRule="auto"/>
              <w:jc w:val="both"/>
              <w:rPr>
                <w:rFonts w:eastAsia="Times New Roman" w:cs="Times New Roman"/>
                <w:i/>
                <w:iCs/>
                <w:sz w:val="20"/>
                <w:szCs w:val="24"/>
              </w:rPr>
            </w:pPr>
            <w:r w:rsidRPr="00AA6E0A">
              <w:rPr>
                <w:rFonts w:eastAsia="Times New Roman" w:cs="Times New Roman"/>
                <w:sz w:val="20"/>
                <w:szCs w:val="24"/>
              </w:rPr>
              <w:t>Supply, Customization, Delivery, Installation, and Deployment, Testing, Training, and Commissioning of Software</w:t>
            </w:r>
            <w:r w:rsidR="00477750" w:rsidRPr="00AA6E0A">
              <w:rPr>
                <w:rFonts w:eastAsia="Times New Roman" w:cs="Times New Roman"/>
                <w:sz w:val="20"/>
                <w:szCs w:val="24"/>
              </w:rPr>
              <w:t>;</w:t>
            </w:r>
            <w:r w:rsidRPr="00AA6E0A">
              <w:rPr>
                <w:rFonts w:eastAsia="Times New Roman" w:cs="Times New Roman"/>
                <w:sz w:val="20"/>
                <w:szCs w:val="24"/>
              </w:rPr>
              <w:t xml:space="preserve"> and </w:t>
            </w:r>
            <w:r w:rsidR="00477750" w:rsidRPr="00AA6E0A">
              <w:rPr>
                <w:rFonts w:eastAsia="Times New Roman" w:cs="Times New Roman"/>
                <w:sz w:val="20"/>
                <w:szCs w:val="24"/>
              </w:rPr>
              <w:t xml:space="preserve">Provision of Cloud </w:t>
            </w:r>
            <w:r w:rsidRPr="00AA6E0A">
              <w:rPr>
                <w:rFonts w:eastAsia="Times New Roman" w:cs="Times New Roman"/>
                <w:sz w:val="20"/>
                <w:szCs w:val="24"/>
              </w:rPr>
              <w:t>Infrastructure for Energy Information and Database System (EIDBMS)</w:t>
            </w:r>
            <w:r w:rsidR="00477750" w:rsidRPr="00AA6E0A">
              <w:rPr>
                <w:rFonts w:eastAsia="Times New Roman" w:cs="Times New Roman"/>
                <w:sz w:val="20"/>
                <w:szCs w:val="24"/>
              </w:rPr>
              <w:t>.</w:t>
            </w:r>
          </w:p>
        </w:tc>
        <w:tc>
          <w:tcPr>
            <w:tcW w:w="1080" w:type="dxa"/>
          </w:tcPr>
          <w:p w14:paraId="6108C068" w14:textId="77777777" w:rsidR="00D91E6F" w:rsidRPr="00AA6E0A" w:rsidRDefault="00D91E6F" w:rsidP="00FA7321">
            <w:pPr>
              <w:suppressAutoHyphens/>
              <w:spacing w:after="0" w:line="240" w:lineRule="auto"/>
              <w:jc w:val="both"/>
              <w:rPr>
                <w:rFonts w:eastAsia="Times New Roman" w:cs="Times New Roman"/>
                <w:i/>
                <w:iCs/>
                <w:sz w:val="16"/>
                <w:szCs w:val="24"/>
              </w:rPr>
            </w:pPr>
            <w:r w:rsidRPr="00AA6E0A">
              <w:rPr>
                <w:rFonts w:eastAsia="Times New Roman" w:cs="Times New Roman"/>
                <w:i/>
                <w:iCs/>
                <w:sz w:val="16"/>
                <w:szCs w:val="24"/>
              </w:rPr>
              <w:t>[insert quoted Delivery Date]</w:t>
            </w:r>
          </w:p>
        </w:tc>
        <w:tc>
          <w:tcPr>
            <w:tcW w:w="810" w:type="dxa"/>
          </w:tcPr>
          <w:p w14:paraId="27CA3C82" w14:textId="77777777" w:rsidR="00D91E6F" w:rsidRPr="00AA6E0A" w:rsidRDefault="00D91E6F" w:rsidP="00FA7321">
            <w:pPr>
              <w:suppressAutoHyphens/>
              <w:spacing w:after="0" w:line="240" w:lineRule="auto"/>
              <w:jc w:val="both"/>
              <w:rPr>
                <w:rFonts w:eastAsia="Times New Roman" w:cs="Times New Roman"/>
                <w:i/>
                <w:iCs/>
                <w:sz w:val="20"/>
                <w:szCs w:val="24"/>
              </w:rPr>
            </w:pPr>
            <w:r w:rsidRPr="00AA6E0A">
              <w:rPr>
                <w:rFonts w:eastAsia="Times New Roman" w:cs="Times New Roman"/>
                <w:i/>
                <w:iCs/>
                <w:sz w:val="16"/>
                <w:szCs w:val="24"/>
              </w:rPr>
              <w:t>[insert number of units to be supplied and name of the physical unit]</w:t>
            </w:r>
          </w:p>
        </w:tc>
        <w:tc>
          <w:tcPr>
            <w:tcW w:w="1080" w:type="dxa"/>
          </w:tcPr>
          <w:p w14:paraId="14802231" w14:textId="77777777" w:rsidR="00D91E6F" w:rsidRPr="00AA6E0A" w:rsidRDefault="00D91E6F" w:rsidP="00FA7321">
            <w:pPr>
              <w:suppressAutoHyphens/>
              <w:spacing w:after="0" w:line="240" w:lineRule="auto"/>
              <w:jc w:val="both"/>
              <w:rPr>
                <w:rFonts w:eastAsia="Times New Roman" w:cs="Times New Roman"/>
                <w:i/>
                <w:iCs/>
                <w:sz w:val="20"/>
                <w:szCs w:val="24"/>
              </w:rPr>
            </w:pPr>
            <w:r w:rsidRPr="00AA6E0A">
              <w:rPr>
                <w:rFonts w:eastAsia="Times New Roman" w:cs="Times New Roman"/>
                <w:i/>
                <w:iCs/>
                <w:sz w:val="16"/>
                <w:szCs w:val="24"/>
              </w:rPr>
              <w:t>[insert EXW unit price]</w:t>
            </w:r>
          </w:p>
        </w:tc>
        <w:tc>
          <w:tcPr>
            <w:tcW w:w="1170" w:type="dxa"/>
          </w:tcPr>
          <w:p w14:paraId="12AC78E9" w14:textId="77777777" w:rsidR="00D91E6F" w:rsidRPr="00AA6E0A" w:rsidRDefault="00D91E6F" w:rsidP="00FA7321">
            <w:pPr>
              <w:suppressAutoHyphens/>
              <w:spacing w:after="0" w:line="240" w:lineRule="auto"/>
              <w:jc w:val="both"/>
              <w:rPr>
                <w:rFonts w:eastAsia="Times New Roman" w:cs="Times New Roman"/>
                <w:i/>
                <w:iCs/>
                <w:sz w:val="16"/>
                <w:szCs w:val="24"/>
              </w:rPr>
            </w:pPr>
            <w:r w:rsidRPr="00AA6E0A">
              <w:rPr>
                <w:rFonts w:eastAsia="Times New Roman" w:cs="Times New Roman"/>
                <w:i/>
                <w:iCs/>
                <w:sz w:val="16"/>
                <w:szCs w:val="24"/>
              </w:rPr>
              <w:t>[insert total EXW price per line item]</w:t>
            </w:r>
          </w:p>
        </w:tc>
        <w:tc>
          <w:tcPr>
            <w:tcW w:w="1890" w:type="dxa"/>
          </w:tcPr>
          <w:p w14:paraId="7DA74494" w14:textId="77777777" w:rsidR="00D91E6F" w:rsidRPr="00AA6E0A" w:rsidRDefault="00D91E6F" w:rsidP="00FA7321">
            <w:pPr>
              <w:suppressAutoHyphens/>
              <w:spacing w:after="0" w:line="240" w:lineRule="auto"/>
              <w:jc w:val="both"/>
              <w:rPr>
                <w:rFonts w:eastAsia="Times New Roman" w:cs="Times New Roman"/>
                <w:i/>
                <w:iCs/>
                <w:sz w:val="16"/>
                <w:szCs w:val="24"/>
              </w:rPr>
            </w:pPr>
            <w:r w:rsidRPr="00AA6E0A">
              <w:rPr>
                <w:rFonts w:eastAsia="Times New Roman" w:cs="Times New Roman"/>
                <w:i/>
                <w:iCs/>
                <w:sz w:val="16"/>
                <w:szCs w:val="24"/>
              </w:rPr>
              <w:t>[insert the corresponding price per line item]</w:t>
            </w:r>
          </w:p>
        </w:tc>
        <w:tc>
          <w:tcPr>
            <w:tcW w:w="1530" w:type="dxa"/>
          </w:tcPr>
          <w:p w14:paraId="14FEDBFA" w14:textId="77777777" w:rsidR="00D91E6F" w:rsidRPr="00AA6E0A" w:rsidRDefault="00D91E6F" w:rsidP="00FA7321">
            <w:pPr>
              <w:suppressAutoHyphens/>
              <w:spacing w:after="0" w:line="240" w:lineRule="auto"/>
              <w:jc w:val="both"/>
              <w:rPr>
                <w:rFonts w:eastAsia="Times New Roman" w:cs="Times New Roman"/>
                <w:i/>
                <w:iCs/>
                <w:sz w:val="16"/>
                <w:szCs w:val="24"/>
              </w:rPr>
            </w:pPr>
            <w:r w:rsidRPr="00AA6E0A">
              <w:rPr>
                <w:rFonts w:eastAsia="Times New Roman" w:cs="Times New Roman"/>
                <w:i/>
                <w:iCs/>
                <w:sz w:val="16"/>
                <w:szCs w:val="24"/>
              </w:rPr>
              <w:t>[Insert cost of local labor, raw material and components from within the Purchase’s country as a % of the EXW price per line item]</w:t>
            </w:r>
          </w:p>
        </w:tc>
        <w:tc>
          <w:tcPr>
            <w:tcW w:w="2070" w:type="dxa"/>
          </w:tcPr>
          <w:p w14:paraId="1049C331" w14:textId="77777777" w:rsidR="00D91E6F" w:rsidRPr="00AA6E0A" w:rsidRDefault="00D91E6F" w:rsidP="00FA7321">
            <w:pPr>
              <w:suppressAutoHyphens/>
              <w:spacing w:after="0" w:line="240" w:lineRule="auto"/>
              <w:jc w:val="both"/>
              <w:rPr>
                <w:rFonts w:eastAsia="Times New Roman" w:cs="Times New Roman"/>
                <w:i/>
                <w:iCs/>
                <w:sz w:val="16"/>
                <w:szCs w:val="24"/>
              </w:rPr>
            </w:pPr>
            <w:r w:rsidRPr="00AA6E0A">
              <w:rPr>
                <w:rFonts w:eastAsia="Times New Roman" w:cs="Times New Roman"/>
                <w:i/>
                <w:iCs/>
                <w:sz w:val="16"/>
                <w:szCs w:val="24"/>
              </w:rPr>
              <w:t>[insert sales and other taxes payable per line item if Contract is awarded]</w:t>
            </w:r>
          </w:p>
        </w:tc>
        <w:tc>
          <w:tcPr>
            <w:tcW w:w="1260" w:type="dxa"/>
          </w:tcPr>
          <w:p w14:paraId="78D1D935" w14:textId="77777777" w:rsidR="00D91E6F" w:rsidRPr="00AA6E0A" w:rsidRDefault="00D91E6F" w:rsidP="00FA7321">
            <w:pPr>
              <w:suppressAutoHyphens/>
              <w:spacing w:after="0" w:line="240" w:lineRule="auto"/>
              <w:jc w:val="both"/>
              <w:rPr>
                <w:rFonts w:eastAsia="Times New Roman" w:cs="Times New Roman"/>
                <w:i/>
                <w:iCs/>
                <w:sz w:val="16"/>
                <w:szCs w:val="24"/>
              </w:rPr>
            </w:pPr>
            <w:r w:rsidRPr="00AA6E0A">
              <w:rPr>
                <w:rFonts w:eastAsia="Times New Roman" w:cs="Times New Roman"/>
                <w:i/>
                <w:iCs/>
                <w:sz w:val="16"/>
                <w:szCs w:val="24"/>
              </w:rPr>
              <w:t>[insert total price per item]</w:t>
            </w:r>
          </w:p>
        </w:tc>
      </w:tr>
      <w:tr w:rsidR="00D91E6F" w:rsidRPr="00AA6E0A" w14:paraId="2918AD03" w14:textId="77777777" w:rsidTr="008E7A2D">
        <w:trPr>
          <w:cantSplit/>
          <w:trHeight w:val="333"/>
          <w:jc w:val="center"/>
        </w:trPr>
        <w:tc>
          <w:tcPr>
            <w:tcW w:w="10170" w:type="dxa"/>
            <w:gridSpan w:val="8"/>
          </w:tcPr>
          <w:p w14:paraId="6B4FA57C" w14:textId="77777777" w:rsidR="00D91E6F" w:rsidRPr="00AA6E0A" w:rsidRDefault="00D91E6F" w:rsidP="00FA7321">
            <w:pPr>
              <w:suppressAutoHyphens/>
              <w:spacing w:after="0" w:line="240" w:lineRule="auto"/>
              <w:jc w:val="both"/>
              <w:rPr>
                <w:rFonts w:eastAsia="Times New Roman" w:cs="Times New Roman"/>
                <w:sz w:val="20"/>
                <w:szCs w:val="24"/>
              </w:rPr>
            </w:pPr>
          </w:p>
        </w:tc>
        <w:tc>
          <w:tcPr>
            <w:tcW w:w="2070" w:type="dxa"/>
          </w:tcPr>
          <w:p w14:paraId="698C7CBB" w14:textId="77777777" w:rsidR="00D91E6F" w:rsidRPr="00AA6E0A" w:rsidRDefault="00D91E6F"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Total Price</w:t>
            </w:r>
          </w:p>
        </w:tc>
        <w:tc>
          <w:tcPr>
            <w:tcW w:w="1260" w:type="dxa"/>
          </w:tcPr>
          <w:p w14:paraId="4D9A0759" w14:textId="77777777" w:rsidR="00D91E6F" w:rsidRPr="00AA6E0A" w:rsidRDefault="00D91E6F" w:rsidP="00FA7321">
            <w:pPr>
              <w:suppressAutoHyphens/>
              <w:spacing w:after="0" w:line="240" w:lineRule="auto"/>
              <w:jc w:val="both"/>
              <w:rPr>
                <w:rFonts w:eastAsia="Times New Roman" w:cs="Times New Roman"/>
                <w:sz w:val="20"/>
                <w:szCs w:val="24"/>
              </w:rPr>
            </w:pPr>
          </w:p>
        </w:tc>
      </w:tr>
      <w:tr w:rsidR="00D91E6F" w:rsidRPr="00AA6E0A" w14:paraId="7446D115" w14:textId="77777777" w:rsidTr="008E7A2D">
        <w:trPr>
          <w:cantSplit/>
          <w:trHeight w:hRule="exact" w:val="495"/>
          <w:jc w:val="center"/>
        </w:trPr>
        <w:tc>
          <w:tcPr>
            <w:tcW w:w="13500" w:type="dxa"/>
            <w:gridSpan w:val="10"/>
          </w:tcPr>
          <w:p w14:paraId="32B2111A" w14:textId="77777777" w:rsidR="00D91E6F" w:rsidRPr="00AA6E0A" w:rsidRDefault="00D91E6F"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 xml:space="preserve">Name of Bidder </w:t>
            </w:r>
            <w:r w:rsidRPr="00AA6E0A">
              <w:rPr>
                <w:rFonts w:eastAsia="Times New Roman" w:cs="Times New Roman"/>
                <w:i/>
                <w:iCs/>
                <w:sz w:val="20"/>
                <w:szCs w:val="24"/>
              </w:rPr>
              <w:t xml:space="preserve">[insert complete name of Bidder] </w:t>
            </w:r>
            <w:r w:rsidRPr="00AA6E0A">
              <w:rPr>
                <w:rFonts w:eastAsia="Times New Roman" w:cs="Times New Roman"/>
                <w:sz w:val="20"/>
                <w:szCs w:val="24"/>
              </w:rPr>
              <w:t xml:space="preserve">Signature of Bidder </w:t>
            </w:r>
            <w:r w:rsidRPr="00AA6E0A">
              <w:rPr>
                <w:rFonts w:eastAsia="Times New Roman" w:cs="Times New Roman"/>
                <w:i/>
                <w:iCs/>
                <w:sz w:val="20"/>
                <w:szCs w:val="24"/>
              </w:rPr>
              <w:t xml:space="preserve">[signature of person signing the Bid] </w:t>
            </w:r>
            <w:r w:rsidRPr="00AA6E0A">
              <w:rPr>
                <w:rFonts w:eastAsia="Times New Roman" w:cs="Times New Roman"/>
                <w:sz w:val="20"/>
                <w:szCs w:val="24"/>
              </w:rPr>
              <w:t xml:space="preserve">Date </w:t>
            </w:r>
            <w:r w:rsidRPr="00AA6E0A">
              <w:rPr>
                <w:rFonts w:eastAsia="Times New Roman" w:cs="Times New Roman"/>
                <w:i/>
                <w:iCs/>
                <w:sz w:val="20"/>
                <w:szCs w:val="24"/>
              </w:rPr>
              <w:t>[insert date]</w:t>
            </w:r>
          </w:p>
        </w:tc>
      </w:tr>
    </w:tbl>
    <w:p w14:paraId="5BD00D23"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br w:type="page"/>
      </w: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8E7A2D" w:rsidRPr="00AA6E0A" w14:paraId="0321074C" w14:textId="77777777" w:rsidTr="008E7A2D">
        <w:trPr>
          <w:cantSplit/>
          <w:trHeight w:val="140"/>
          <w:jc w:val="center"/>
        </w:trPr>
        <w:tc>
          <w:tcPr>
            <w:tcW w:w="13680" w:type="dxa"/>
            <w:gridSpan w:val="8"/>
            <w:shd w:val="clear" w:color="auto" w:fill="C6D9F1"/>
          </w:tcPr>
          <w:p w14:paraId="5794D0F4" w14:textId="77777777" w:rsidR="008E7A2D" w:rsidRPr="00AA6E0A" w:rsidRDefault="008E7A2D" w:rsidP="00FA7321">
            <w:pPr>
              <w:pStyle w:val="Style9"/>
              <w:jc w:val="both"/>
              <w:rPr>
                <w:rFonts w:ascii="Times New Roman" w:hAnsi="Times New Roman"/>
              </w:rPr>
            </w:pPr>
            <w:bookmarkStart w:id="442" w:name="_Toc347230625"/>
            <w:bookmarkStart w:id="443" w:name="_Toc454620981"/>
            <w:bookmarkStart w:id="444" w:name="_Toc46151567"/>
            <w:r w:rsidRPr="00AA6E0A">
              <w:rPr>
                <w:rFonts w:ascii="Times New Roman" w:hAnsi="Times New Roman"/>
              </w:rPr>
              <w:lastRenderedPageBreak/>
              <w:t>Price and Completion Schedule - Related Services</w:t>
            </w:r>
            <w:bookmarkEnd w:id="442"/>
            <w:bookmarkEnd w:id="443"/>
            <w:bookmarkEnd w:id="444"/>
          </w:p>
        </w:tc>
      </w:tr>
      <w:tr w:rsidR="008E7A2D" w:rsidRPr="00AA6E0A" w14:paraId="4FCB76A1" w14:textId="77777777" w:rsidTr="008E7A2D">
        <w:trPr>
          <w:cantSplit/>
          <w:trHeight w:val="1232"/>
          <w:jc w:val="center"/>
        </w:trPr>
        <w:tc>
          <w:tcPr>
            <w:tcW w:w="2880" w:type="dxa"/>
            <w:gridSpan w:val="2"/>
          </w:tcPr>
          <w:p w14:paraId="25219C3E" w14:textId="77777777" w:rsidR="008E7A2D" w:rsidRPr="00AA6E0A" w:rsidRDefault="008E7A2D" w:rsidP="00FA7321">
            <w:pPr>
              <w:suppressAutoHyphens/>
              <w:spacing w:after="0" w:line="240" w:lineRule="auto"/>
              <w:jc w:val="both"/>
              <w:rPr>
                <w:rFonts w:eastAsia="Times New Roman" w:cs="Times New Roman"/>
                <w:sz w:val="20"/>
                <w:szCs w:val="24"/>
              </w:rPr>
            </w:pPr>
          </w:p>
        </w:tc>
        <w:tc>
          <w:tcPr>
            <w:tcW w:w="7560" w:type="dxa"/>
            <w:gridSpan w:val="4"/>
          </w:tcPr>
          <w:p w14:paraId="1573C1C2" w14:textId="77777777" w:rsidR="008E7A2D" w:rsidRPr="00AA6E0A" w:rsidRDefault="008E7A2D" w:rsidP="00FA7321">
            <w:pPr>
              <w:suppressAutoHyphens/>
              <w:spacing w:before="240" w:after="0" w:line="240" w:lineRule="auto"/>
              <w:jc w:val="both"/>
              <w:rPr>
                <w:rFonts w:eastAsia="Times New Roman" w:cs="Times New Roman"/>
                <w:sz w:val="20"/>
                <w:szCs w:val="24"/>
              </w:rPr>
            </w:pPr>
            <w:r w:rsidRPr="00AA6E0A">
              <w:rPr>
                <w:rFonts w:eastAsia="Times New Roman" w:cs="Times New Roman"/>
                <w:szCs w:val="24"/>
              </w:rPr>
              <w:t>Currencies in accordance with ITB 15</w:t>
            </w:r>
          </w:p>
        </w:tc>
        <w:tc>
          <w:tcPr>
            <w:tcW w:w="3240" w:type="dxa"/>
            <w:gridSpan w:val="2"/>
          </w:tcPr>
          <w:p w14:paraId="14DCE1AE" w14:textId="77777777" w:rsidR="008E7A2D" w:rsidRPr="00AA6E0A" w:rsidRDefault="008E7A2D" w:rsidP="00FA7321">
            <w:pPr>
              <w:spacing w:after="0" w:line="240" w:lineRule="auto"/>
              <w:jc w:val="both"/>
              <w:rPr>
                <w:rFonts w:eastAsia="Times New Roman" w:cs="Times New Roman"/>
                <w:sz w:val="20"/>
                <w:szCs w:val="24"/>
              </w:rPr>
            </w:pPr>
            <w:r w:rsidRPr="00AA6E0A">
              <w:rPr>
                <w:rFonts w:eastAsia="Times New Roman" w:cs="Times New Roman"/>
                <w:sz w:val="20"/>
                <w:szCs w:val="24"/>
              </w:rPr>
              <w:t>Date: _________________________</w:t>
            </w:r>
          </w:p>
          <w:p w14:paraId="78CA9E82" w14:textId="77777777" w:rsidR="008E7A2D" w:rsidRPr="00AA6E0A" w:rsidRDefault="008E7A2D" w:rsidP="00FA7321">
            <w:pPr>
              <w:suppressAutoHyphens/>
              <w:spacing w:after="0" w:line="240" w:lineRule="auto"/>
              <w:jc w:val="both"/>
              <w:rPr>
                <w:rFonts w:eastAsia="Times New Roman" w:cs="Times New Roman"/>
                <w:szCs w:val="24"/>
              </w:rPr>
            </w:pPr>
            <w:r w:rsidRPr="00AA6E0A">
              <w:rPr>
                <w:rFonts w:eastAsia="Times New Roman" w:cs="Times New Roman"/>
                <w:sz w:val="20"/>
                <w:szCs w:val="24"/>
              </w:rPr>
              <w:t>OCBI / LCB No: ________________</w:t>
            </w:r>
          </w:p>
          <w:p w14:paraId="102FDA50"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Alternative No: ________________</w:t>
            </w:r>
          </w:p>
          <w:p w14:paraId="16D6F6EC" w14:textId="77777777" w:rsidR="008E7A2D" w:rsidRPr="00AA6E0A" w:rsidRDefault="008E7A2D" w:rsidP="00FA7321">
            <w:pPr>
              <w:suppressAutoHyphens/>
              <w:spacing w:after="0" w:line="240" w:lineRule="auto"/>
              <w:jc w:val="both"/>
              <w:rPr>
                <w:rFonts w:eastAsia="Times New Roman" w:cs="Times New Roman"/>
                <w:szCs w:val="24"/>
              </w:rPr>
            </w:pPr>
            <w:r w:rsidRPr="00AA6E0A">
              <w:rPr>
                <w:rFonts w:eastAsia="Times New Roman" w:cs="Times New Roman"/>
                <w:sz w:val="20"/>
                <w:szCs w:val="24"/>
              </w:rPr>
              <w:t>Page N</w:t>
            </w:r>
            <w:r w:rsidRPr="00AA6E0A">
              <w:rPr>
                <w:rFonts w:eastAsia="Times New Roman" w:cs="Times New Roman"/>
                <w:sz w:val="20"/>
                <w:szCs w:val="24"/>
              </w:rPr>
              <w:sym w:font="Symbol" w:char="F0B0"/>
            </w:r>
            <w:r w:rsidRPr="00AA6E0A">
              <w:rPr>
                <w:rFonts w:eastAsia="Times New Roman" w:cs="Times New Roman"/>
                <w:sz w:val="20"/>
                <w:szCs w:val="24"/>
              </w:rPr>
              <w:t xml:space="preserve"> ______ of ______</w:t>
            </w:r>
          </w:p>
        </w:tc>
      </w:tr>
      <w:tr w:rsidR="008E7A2D" w:rsidRPr="00AA6E0A" w14:paraId="6284235E" w14:textId="77777777" w:rsidTr="008E7A2D">
        <w:trPr>
          <w:cantSplit/>
          <w:jc w:val="center"/>
        </w:trPr>
        <w:tc>
          <w:tcPr>
            <w:tcW w:w="810" w:type="dxa"/>
          </w:tcPr>
          <w:p w14:paraId="4B92CF7C"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1</w:t>
            </w:r>
          </w:p>
        </w:tc>
        <w:tc>
          <w:tcPr>
            <w:tcW w:w="3690" w:type="dxa"/>
            <w:gridSpan w:val="2"/>
          </w:tcPr>
          <w:p w14:paraId="5A2EAF72"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2</w:t>
            </w:r>
          </w:p>
        </w:tc>
        <w:tc>
          <w:tcPr>
            <w:tcW w:w="1170" w:type="dxa"/>
          </w:tcPr>
          <w:p w14:paraId="4C0D9BBA"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3</w:t>
            </w:r>
          </w:p>
        </w:tc>
        <w:tc>
          <w:tcPr>
            <w:tcW w:w="1710" w:type="dxa"/>
          </w:tcPr>
          <w:p w14:paraId="411C1D51"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4</w:t>
            </w:r>
          </w:p>
        </w:tc>
        <w:tc>
          <w:tcPr>
            <w:tcW w:w="3060" w:type="dxa"/>
          </w:tcPr>
          <w:p w14:paraId="6E9D71BB"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5</w:t>
            </w:r>
          </w:p>
        </w:tc>
        <w:tc>
          <w:tcPr>
            <w:tcW w:w="1530" w:type="dxa"/>
          </w:tcPr>
          <w:p w14:paraId="292113D0"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6</w:t>
            </w:r>
          </w:p>
        </w:tc>
        <w:tc>
          <w:tcPr>
            <w:tcW w:w="1710" w:type="dxa"/>
          </w:tcPr>
          <w:p w14:paraId="7501D638"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20"/>
                <w:szCs w:val="24"/>
              </w:rPr>
              <w:t>7</w:t>
            </w:r>
          </w:p>
        </w:tc>
      </w:tr>
      <w:tr w:rsidR="008E7A2D" w:rsidRPr="00AA6E0A" w14:paraId="598F35D8" w14:textId="77777777" w:rsidTr="008E7A2D">
        <w:trPr>
          <w:cantSplit/>
          <w:trHeight w:val="693"/>
          <w:jc w:val="center"/>
        </w:trPr>
        <w:tc>
          <w:tcPr>
            <w:tcW w:w="810" w:type="dxa"/>
          </w:tcPr>
          <w:p w14:paraId="024DC543"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 xml:space="preserve">Service </w:t>
            </w:r>
          </w:p>
          <w:p w14:paraId="7C955555"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N</w:t>
            </w:r>
            <w:r w:rsidRPr="00AA6E0A">
              <w:rPr>
                <w:rFonts w:eastAsia="Times New Roman" w:cs="Times New Roman"/>
                <w:sz w:val="16"/>
                <w:szCs w:val="24"/>
              </w:rPr>
              <w:sym w:font="Symbol" w:char="F0B0"/>
            </w:r>
          </w:p>
        </w:tc>
        <w:tc>
          <w:tcPr>
            <w:tcW w:w="3690" w:type="dxa"/>
            <w:gridSpan w:val="2"/>
          </w:tcPr>
          <w:p w14:paraId="07F78E5A"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 xml:space="preserve">Description of Services (excludes inland transportation and other services required in the Purchaser’s Country to convey the goods to their final destination) </w:t>
            </w:r>
          </w:p>
        </w:tc>
        <w:tc>
          <w:tcPr>
            <w:tcW w:w="1170" w:type="dxa"/>
          </w:tcPr>
          <w:p w14:paraId="3F1CCF76"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Country of Origin</w:t>
            </w:r>
          </w:p>
        </w:tc>
        <w:tc>
          <w:tcPr>
            <w:tcW w:w="1710" w:type="dxa"/>
          </w:tcPr>
          <w:p w14:paraId="4F4FC79F"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Delivery Date at place of Final destination</w:t>
            </w:r>
          </w:p>
        </w:tc>
        <w:tc>
          <w:tcPr>
            <w:tcW w:w="3060" w:type="dxa"/>
          </w:tcPr>
          <w:p w14:paraId="42A9EBDD" w14:textId="77777777" w:rsidR="008E7A2D" w:rsidRPr="00AA6E0A" w:rsidRDefault="008E7A2D" w:rsidP="00FA7321">
            <w:pPr>
              <w:suppressAutoHyphens/>
              <w:spacing w:after="0" w:line="240" w:lineRule="auto"/>
              <w:jc w:val="both"/>
              <w:rPr>
                <w:rFonts w:eastAsia="Times New Roman" w:cs="Times New Roman"/>
                <w:szCs w:val="24"/>
              </w:rPr>
            </w:pPr>
            <w:r w:rsidRPr="00AA6E0A">
              <w:rPr>
                <w:rFonts w:eastAsia="Times New Roman" w:cs="Times New Roman"/>
                <w:sz w:val="16"/>
                <w:szCs w:val="24"/>
              </w:rPr>
              <w:t>Quantity and physical unit</w:t>
            </w:r>
          </w:p>
        </w:tc>
        <w:tc>
          <w:tcPr>
            <w:tcW w:w="1530" w:type="dxa"/>
          </w:tcPr>
          <w:p w14:paraId="0BCA539B" w14:textId="77777777" w:rsidR="008E7A2D" w:rsidRPr="00AA6E0A" w:rsidRDefault="008E7A2D" w:rsidP="00FA7321">
            <w:pPr>
              <w:suppressAutoHyphens/>
              <w:spacing w:after="0" w:line="240" w:lineRule="auto"/>
              <w:jc w:val="both"/>
              <w:rPr>
                <w:rFonts w:eastAsia="Times New Roman" w:cs="Times New Roman"/>
                <w:sz w:val="20"/>
                <w:szCs w:val="24"/>
              </w:rPr>
            </w:pPr>
            <w:r w:rsidRPr="00AA6E0A">
              <w:rPr>
                <w:rFonts w:eastAsia="Times New Roman" w:cs="Times New Roman"/>
                <w:sz w:val="16"/>
                <w:szCs w:val="24"/>
              </w:rPr>
              <w:t xml:space="preserve">Unit price </w:t>
            </w:r>
          </w:p>
        </w:tc>
        <w:tc>
          <w:tcPr>
            <w:tcW w:w="1710" w:type="dxa"/>
          </w:tcPr>
          <w:p w14:paraId="6BF61E5F"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 xml:space="preserve">Total Price per Service </w:t>
            </w:r>
          </w:p>
          <w:p w14:paraId="5BF82423" w14:textId="77777777" w:rsidR="008E7A2D" w:rsidRPr="00AA6E0A" w:rsidRDefault="008E7A2D" w:rsidP="00FA7321">
            <w:pPr>
              <w:suppressAutoHyphens/>
              <w:spacing w:after="0" w:line="240" w:lineRule="auto"/>
              <w:jc w:val="both"/>
              <w:rPr>
                <w:rFonts w:eastAsia="Times New Roman" w:cs="Times New Roman"/>
                <w:sz w:val="16"/>
                <w:szCs w:val="24"/>
              </w:rPr>
            </w:pPr>
            <w:r w:rsidRPr="00AA6E0A">
              <w:rPr>
                <w:rFonts w:eastAsia="Times New Roman" w:cs="Times New Roman"/>
                <w:sz w:val="16"/>
                <w:szCs w:val="24"/>
              </w:rPr>
              <w:t>(Col. 5*6 or estimate)</w:t>
            </w:r>
          </w:p>
        </w:tc>
      </w:tr>
      <w:tr w:rsidR="008E7A2D" w:rsidRPr="00AA6E0A" w14:paraId="0E5738DE" w14:textId="77777777" w:rsidTr="008E7A2D">
        <w:trPr>
          <w:cantSplit/>
          <w:trHeight w:val="390"/>
          <w:jc w:val="center"/>
        </w:trPr>
        <w:tc>
          <w:tcPr>
            <w:tcW w:w="810" w:type="dxa"/>
          </w:tcPr>
          <w:p w14:paraId="66118538" w14:textId="77777777" w:rsidR="008E7A2D" w:rsidRPr="00AA6E0A" w:rsidRDefault="008E7A2D" w:rsidP="00FA7321">
            <w:pPr>
              <w:suppressAutoHyphens/>
              <w:spacing w:after="0" w:line="240" w:lineRule="auto"/>
              <w:jc w:val="both"/>
              <w:rPr>
                <w:rFonts w:eastAsia="Times New Roman" w:cs="Times New Roman"/>
                <w:i/>
                <w:iCs/>
                <w:sz w:val="20"/>
                <w:szCs w:val="24"/>
              </w:rPr>
            </w:pPr>
            <w:r w:rsidRPr="00AA6E0A">
              <w:rPr>
                <w:rFonts w:eastAsia="Times New Roman" w:cs="Times New Roman"/>
                <w:i/>
                <w:iCs/>
                <w:sz w:val="16"/>
                <w:szCs w:val="24"/>
              </w:rPr>
              <w:t>[insert number of the Service ]</w:t>
            </w:r>
          </w:p>
        </w:tc>
        <w:tc>
          <w:tcPr>
            <w:tcW w:w="3690" w:type="dxa"/>
            <w:gridSpan w:val="2"/>
          </w:tcPr>
          <w:p w14:paraId="4930A8CF" w14:textId="77777777" w:rsidR="008E7A2D" w:rsidRPr="00AA6E0A" w:rsidRDefault="008E7A2D" w:rsidP="00FA7321">
            <w:pPr>
              <w:suppressAutoHyphens/>
              <w:spacing w:after="0" w:line="240" w:lineRule="auto"/>
              <w:jc w:val="both"/>
              <w:rPr>
                <w:rFonts w:eastAsia="Times New Roman" w:cs="Times New Roman"/>
                <w:i/>
                <w:iCs/>
                <w:sz w:val="20"/>
                <w:szCs w:val="24"/>
              </w:rPr>
            </w:pPr>
            <w:r w:rsidRPr="00AA6E0A">
              <w:rPr>
                <w:rFonts w:eastAsia="Times New Roman" w:cs="Times New Roman"/>
                <w:i/>
                <w:iCs/>
                <w:sz w:val="16"/>
                <w:szCs w:val="24"/>
              </w:rPr>
              <w:t>[insert name of Services]</w:t>
            </w:r>
          </w:p>
        </w:tc>
        <w:tc>
          <w:tcPr>
            <w:tcW w:w="1170" w:type="dxa"/>
          </w:tcPr>
          <w:p w14:paraId="6AC8E384" w14:textId="77777777" w:rsidR="008E7A2D" w:rsidRPr="00AA6E0A" w:rsidRDefault="008E7A2D" w:rsidP="00FA7321">
            <w:pPr>
              <w:suppressAutoHyphens/>
              <w:spacing w:after="0" w:line="240" w:lineRule="auto"/>
              <w:jc w:val="both"/>
              <w:rPr>
                <w:rFonts w:eastAsia="Times New Roman" w:cs="Times New Roman"/>
                <w:i/>
                <w:iCs/>
                <w:sz w:val="20"/>
                <w:szCs w:val="24"/>
              </w:rPr>
            </w:pPr>
            <w:r w:rsidRPr="00AA6E0A">
              <w:rPr>
                <w:rFonts w:eastAsia="Times New Roman" w:cs="Times New Roman"/>
                <w:i/>
                <w:iCs/>
                <w:sz w:val="16"/>
                <w:szCs w:val="24"/>
              </w:rPr>
              <w:t>[insert country of origin of the Services]</w:t>
            </w:r>
          </w:p>
        </w:tc>
        <w:tc>
          <w:tcPr>
            <w:tcW w:w="1710" w:type="dxa"/>
          </w:tcPr>
          <w:p w14:paraId="37CD2262" w14:textId="77777777" w:rsidR="008E7A2D" w:rsidRPr="00AA6E0A" w:rsidRDefault="008E7A2D" w:rsidP="00FA7321">
            <w:pPr>
              <w:suppressAutoHyphens/>
              <w:spacing w:after="0" w:line="240" w:lineRule="auto"/>
              <w:jc w:val="both"/>
              <w:rPr>
                <w:rFonts w:eastAsia="Times New Roman" w:cs="Times New Roman"/>
                <w:i/>
                <w:iCs/>
                <w:sz w:val="20"/>
                <w:szCs w:val="24"/>
              </w:rPr>
            </w:pPr>
            <w:r w:rsidRPr="00AA6E0A">
              <w:rPr>
                <w:rFonts w:eastAsia="Times New Roman" w:cs="Times New Roman"/>
                <w:i/>
                <w:iCs/>
                <w:sz w:val="16"/>
                <w:szCs w:val="24"/>
              </w:rPr>
              <w:t>[insert delivery date at place of final destination per Service]</w:t>
            </w:r>
          </w:p>
        </w:tc>
        <w:tc>
          <w:tcPr>
            <w:tcW w:w="3060" w:type="dxa"/>
          </w:tcPr>
          <w:p w14:paraId="53ACE4F0" w14:textId="77777777" w:rsidR="008E7A2D" w:rsidRPr="00AA6E0A" w:rsidRDefault="008E7A2D" w:rsidP="00FA7321">
            <w:pPr>
              <w:suppressAutoHyphens/>
              <w:spacing w:after="0" w:line="240" w:lineRule="auto"/>
              <w:jc w:val="both"/>
              <w:rPr>
                <w:rFonts w:eastAsia="Times New Roman" w:cs="Times New Roman"/>
                <w:i/>
                <w:iCs/>
                <w:sz w:val="20"/>
                <w:szCs w:val="24"/>
              </w:rPr>
            </w:pPr>
            <w:r w:rsidRPr="00AA6E0A">
              <w:rPr>
                <w:rFonts w:eastAsia="Times New Roman" w:cs="Times New Roman"/>
                <w:i/>
                <w:iCs/>
                <w:sz w:val="16"/>
                <w:szCs w:val="24"/>
              </w:rPr>
              <w:t>[insert number of units to be supplied and name of the physical unit]</w:t>
            </w:r>
          </w:p>
        </w:tc>
        <w:tc>
          <w:tcPr>
            <w:tcW w:w="1530" w:type="dxa"/>
          </w:tcPr>
          <w:p w14:paraId="2AD7B523" w14:textId="77777777" w:rsidR="008E7A2D" w:rsidRPr="00AA6E0A" w:rsidRDefault="008E7A2D" w:rsidP="00FA7321">
            <w:pPr>
              <w:suppressAutoHyphens/>
              <w:spacing w:after="0" w:line="240" w:lineRule="auto"/>
              <w:jc w:val="both"/>
              <w:rPr>
                <w:rFonts w:eastAsia="Times New Roman" w:cs="Times New Roman"/>
                <w:i/>
                <w:iCs/>
                <w:sz w:val="20"/>
                <w:szCs w:val="24"/>
              </w:rPr>
            </w:pPr>
            <w:r w:rsidRPr="00AA6E0A">
              <w:rPr>
                <w:rFonts w:eastAsia="Times New Roman" w:cs="Times New Roman"/>
                <w:i/>
                <w:iCs/>
                <w:sz w:val="16"/>
                <w:szCs w:val="24"/>
              </w:rPr>
              <w:t>[insert unit price per item]</w:t>
            </w:r>
          </w:p>
        </w:tc>
        <w:tc>
          <w:tcPr>
            <w:tcW w:w="1710" w:type="dxa"/>
          </w:tcPr>
          <w:p w14:paraId="304CD369" w14:textId="77777777" w:rsidR="008E7A2D" w:rsidRPr="00AA6E0A" w:rsidRDefault="008E7A2D" w:rsidP="00FA7321">
            <w:pPr>
              <w:suppressAutoHyphens/>
              <w:spacing w:after="0" w:line="240" w:lineRule="auto"/>
              <w:jc w:val="both"/>
              <w:rPr>
                <w:rFonts w:eastAsia="Times New Roman" w:cs="Times New Roman"/>
                <w:i/>
                <w:iCs/>
                <w:sz w:val="16"/>
                <w:szCs w:val="24"/>
              </w:rPr>
            </w:pPr>
            <w:r w:rsidRPr="00AA6E0A">
              <w:rPr>
                <w:rFonts w:eastAsia="Times New Roman" w:cs="Times New Roman"/>
                <w:i/>
                <w:iCs/>
                <w:sz w:val="16"/>
                <w:szCs w:val="24"/>
              </w:rPr>
              <w:t>[insert total price per item]</w:t>
            </w:r>
          </w:p>
        </w:tc>
      </w:tr>
      <w:tr w:rsidR="00FF6EE1" w:rsidRPr="00AA6E0A" w14:paraId="0A036008" w14:textId="77777777" w:rsidTr="008E7A2D">
        <w:trPr>
          <w:cantSplit/>
          <w:trHeight w:val="390"/>
          <w:jc w:val="center"/>
        </w:trPr>
        <w:tc>
          <w:tcPr>
            <w:tcW w:w="810" w:type="dxa"/>
          </w:tcPr>
          <w:p w14:paraId="432D4855" w14:textId="0C666F32" w:rsidR="00FF6EE1" w:rsidRPr="00AA6E0A" w:rsidRDefault="001643C1" w:rsidP="00FA7321">
            <w:pPr>
              <w:suppressAutoHyphens/>
              <w:spacing w:before="60" w:after="60" w:line="240" w:lineRule="auto"/>
              <w:jc w:val="both"/>
              <w:rPr>
                <w:rFonts w:eastAsia="Times New Roman" w:cs="Times New Roman"/>
                <w:sz w:val="20"/>
                <w:szCs w:val="24"/>
              </w:rPr>
            </w:pPr>
            <w:r w:rsidRPr="00AA6E0A">
              <w:rPr>
                <w:rFonts w:eastAsia="Times New Roman" w:cs="Times New Roman"/>
                <w:sz w:val="20"/>
                <w:szCs w:val="24"/>
              </w:rPr>
              <w:t>1</w:t>
            </w:r>
          </w:p>
        </w:tc>
        <w:tc>
          <w:tcPr>
            <w:tcW w:w="3690" w:type="dxa"/>
            <w:gridSpan w:val="2"/>
          </w:tcPr>
          <w:p w14:paraId="46EADFD2" w14:textId="77777777" w:rsidR="00A43E63" w:rsidRPr="00AA6E0A" w:rsidRDefault="00A43E63" w:rsidP="00FA7321">
            <w:pPr>
              <w:suppressAutoHyphens/>
              <w:spacing w:after="0" w:line="240" w:lineRule="auto"/>
              <w:jc w:val="both"/>
              <w:rPr>
                <w:rFonts w:cs="Times New Roman"/>
                <w:iCs/>
                <w:sz w:val="20"/>
                <w:szCs w:val="20"/>
              </w:rPr>
            </w:pPr>
            <w:r w:rsidRPr="00AA6E0A">
              <w:rPr>
                <w:rFonts w:cs="Times New Roman"/>
                <w:iCs/>
                <w:sz w:val="20"/>
                <w:szCs w:val="20"/>
              </w:rPr>
              <w:t>Conduct the following trainings;</w:t>
            </w:r>
          </w:p>
          <w:p w14:paraId="00FCC1C5" w14:textId="1C24B2C5" w:rsidR="00A43E63" w:rsidRPr="00AA6E0A" w:rsidRDefault="00A43E63" w:rsidP="00AA672D">
            <w:pPr>
              <w:pStyle w:val="ListParagraph"/>
              <w:numPr>
                <w:ilvl w:val="0"/>
                <w:numId w:val="158"/>
              </w:numPr>
              <w:suppressAutoHyphens/>
              <w:ind w:left="394"/>
              <w:jc w:val="both"/>
              <w:rPr>
                <w:iCs/>
                <w:sz w:val="20"/>
                <w:szCs w:val="20"/>
              </w:rPr>
            </w:pPr>
            <w:r w:rsidRPr="00AA6E0A">
              <w:rPr>
                <w:iCs/>
                <w:sz w:val="20"/>
                <w:szCs w:val="20"/>
              </w:rPr>
              <w:t>Training of trainers</w:t>
            </w:r>
          </w:p>
          <w:p w14:paraId="7BA25AFC" w14:textId="77777777" w:rsidR="00A43E63" w:rsidRPr="00AA6E0A" w:rsidRDefault="00A43E63" w:rsidP="00AA672D">
            <w:pPr>
              <w:pStyle w:val="ListParagraph"/>
              <w:numPr>
                <w:ilvl w:val="0"/>
                <w:numId w:val="158"/>
              </w:numPr>
              <w:suppressAutoHyphens/>
              <w:ind w:left="394"/>
              <w:jc w:val="both"/>
              <w:rPr>
                <w:iCs/>
                <w:sz w:val="20"/>
                <w:szCs w:val="20"/>
              </w:rPr>
            </w:pPr>
            <w:r w:rsidRPr="00AA6E0A">
              <w:rPr>
                <w:iCs/>
                <w:sz w:val="20"/>
                <w:szCs w:val="20"/>
              </w:rPr>
              <w:t xml:space="preserve">End-user training: </w:t>
            </w:r>
          </w:p>
          <w:p w14:paraId="1E896D23" w14:textId="77777777" w:rsidR="00A43E63" w:rsidRPr="00AA6E0A" w:rsidRDefault="00A43E63" w:rsidP="00AA672D">
            <w:pPr>
              <w:pStyle w:val="ListParagraph"/>
              <w:numPr>
                <w:ilvl w:val="0"/>
                <w:numId w:val="158"/>
              </w:numPr>
              <w:suppressAutoHyphens/>
              <w:ind w:left="394"/>
              <w:jc w:val="both"/>
              <w:rPr>
                <w:iCs/>
                <w:sz w:val="20"/>
                <w:szCs w:val="20"/>
              </w:rPr>
            </w:pPr>
            <w:r w:rsidRPr="00AA6E0A">
              <w:rPr>
                <w:iCs/>
                <w:sz w:val="20"/>
                <w:szCs w:val="20"/>
              </w:rPr>
              <w:t>Technical training for system administrators</w:t>
            </w:r>
          </w:p>
          <w:p w14:paraId="76D8FD35" w14:textId="77777777" w:rsidR="00FF6EE1" w:rsidRPr="00AA6E0A" w:rsidRDefault="00A43E63" w:rsidP="00AA672D">
            <w:pPr>
              <w:pStyle w:val="ListParagraph"/>
              <w:numPr>
                <w:ilvl w:val="0"/>
                <w:numId w:val="158"/>
              </w:numPr>
              <w:suppressAutoHyphens/>
              <w:ind w:left="394"/>
              <w:jc w:val="both"/>
              <w:rPr>
                <w:iCs/>
                <w:sz w:val="20"/>
                <w:szCs w:val="20"/>
              </w:rPr>
            </w:pPr>
            <w:r w:rsidRPr="00AA6E0A">
              <w:rPr>
                <w:iCs/>
                <w:sz w:val="20"/>
                <w:szCs w:val="20"/>
              </w:rPr>
              <w:t>ICT infrastructure training (Cloud Management)</w:t>
            </w:r>
          </w:p>
          <w:p w14:paraId="3B3CBABF" w14:textId="64989376" w:rsidR="00A43E63" w:rsidRPr="00AA6E0A" w:rsidRDefault="00A43E63" w:rsidP="00FA7321">
            <w:pPr>
              <w:suppressAutoHyphens/>
              <w:spacing w:after="0" w:line="240" w:lineRule="auto"/>
              <w:jc w:val="both"/>
              <w:rPr>
                <w:rFonts w:eastAsia="Times New Roman" w:cs="Times New Roman"/>
                <w:sz w:val="20"/>
                <w:szCs w:val="24"/>
              </w:rPr>
            </w:pPr>
            <w:r w:rsidRPr="00AA6E0A">
              <w:rPr>
                <w:rFonts w:cs="Times New Roman"/>
                <w:iCs/>
                <w:sz w:val="20"/>
                <w:szCs w:val="20"/>
              </w:rPr>
              <w:t>And Preparation of User Manuals</w:t>
            </w:r>
          </w:p>
        </w:tc>
        <w:tc>
          <w:tcPr>
            <w:tcW w:w="1170" w:type="dxa"/>
          </w:tcPr>
          <w:p w14:paraId="23D5115F" w14:textId="77777777" w:rsidR="00FF6EE1" w:rsidRPr="00AA6E0A" w:rsidRDefault="00FF6EE1" w:rsidP="00FA7321">
            <w:pPr>
              <w:suppressAutoHyphens/>
              <w:spacing w:before="60" w:after="60" w:line="240" w:lineRule="auto"/>
              <w:jc w:val="both"/>
              <w:rPr>
                <w:rFonts w:eastAsia="Times New Roman" w:cs="Times New Roman"/>
                <w:sz w:val="20"/>
                <w:szCs w:val="24"/>
              </w:rPr>
            </w:pPr>
          </w:p>
        </w:tc>
        <w:tc>
          <w:tcPr>
            <w:tcW w:w="1710" w:type="dxa"/>
          </w:tcPr>
          <w:p w14:paraId="40083723" w14:textId="77777777" w:rsidR="00FF6EE1" w:rsidRPr="00AA6E0A" w:rsidRDefault="00FF6EE1" w:rsidP="00FA7321">
            <w:pPr>
              <w:suppressAutoHyphens/>
              <w:spacing w:before="60" w:after="60" w:line="240" w:lineRule="auto"/>
              <w:jc w:val="both"/>
              <w:rPr>
                <w:rFonts w:eastAsia="Times New Roman" w:cs="Times New Roman"/>
                <w:sz w:val="20"/>
                <w:szCs w:val="24"/>
              </w:rPr>
            </w:pPr>
          </w:p>
        </w:tc>
        <w:tc>
          <w:tcPr>
            <w:tcW w:w="3060" w:type="dxa"/>
          </w:tcPr>
          <w:p w14:paraId="16381A73" w14:textId="77777777" w:rsidR="00FF6EE1" w:rsidRPr="00AA6E0A" w:rsidRDefault="00FF6EE1" w:rsidP="00FA7321">
            <w:pPr>
              <w:suppressAutoHyphens/>
              <w:spacing w:before="60" w:after="60" w:line="240" w:lineRule="auto"/>
              <w:jc w:val="both"/>
              <w:rPr>
                <w:rFonts w:eastAsia="Times New Roman" w:cs="Times New Roman"/>
                <w:sz w:val="20"/>
                <w:szCs w:val="24"/>
              </w:rPr>
            </w:pPr>
          </w:p>
        </w:tc>
        <w:tc>
          <w:tcPr>
            <w:tcW w:w="1530" w:type="dxa"/>
          </w:tcPr>
          <w:p w14:paraId="015B745D" w14:textId="77777777" w:rsidR="00FF6EE1" w:rsidRPr="00AA6E0A" w:rsidRDefault="00FF6EE1" w:rsidP="00FA7321">
            <w:pPr>
              <w:suppressAutoHyphens/>
              <w:spacing w:before="60" w:after="60" w:line="240" w:lineRule="auto"/>
              <w:jc w:val="both"/>
              <w:rPr>
                <w:rFonts w:eastAsia="Times New Roman" w:cs="Times New Roman"/>
                <w:sz w:val="20"/>
                <w:szCs w:val="24"/>
              </w:rPr>
            </w:pPr>
          </w:p>
        </w:tc>
        <w:tc>
          <w:tcPr>
            <w:tcW w:w="1710" w:type="dxa"/>
          </w:tcPr>
          <w:p w14:paraId="2C8BCB4F" w14:textId="77777777" w:rsidR="00FF6EE1" w:rsidRPr="00AA6E0A" w:rsidRDefault="00FF6EE1" w:rsidP="00FA7321">
            <w:pPr>
              <w:suppressAutoHyphens/>
              <w:spacing w:before="60" w:after="60" w:line="240" w:lineRule="auto"/>
              <w:jc w:val="both"/>
              <w:rPr>
                <w:rFonts w:eastAsia="Times New Roman" w:cs="Times New Roman"/>
                <w:sz w:val="20"/>
                <w:szCs w:val="24"/>
              </w:rPr>
            </w:pPr>
          </w:p>
        </w:tc>
      </w:tr>
      <w:tr w:rsidR="00FF6EE1" w:rsidRPr="00AA6E0A" w14:paraId="1521470C" w14:textId="77777777" w:rsidTr="008E7A2D">
        <w:trPr>
          <w:cantSplit/>
          <w:trHeight w:val="390"/>
          <w:jc w:val="center"/>
        </w:trPr>
        <w:tc>
          <w:tcPr>
            <w:tcW w:w="810" w:type="dxa"/>
          </w:tcPr>
          <w:p w14:paraId="3E87D914" w14:textId="50C49B91" w:rsidR="00FF6EE1" w:rsidRPr="00AA6E0A" w:rsidRDefault="001643C1" w:rsidP="00FA7321">
            <w:pPr>
              <w:suppressAutoHyphens/>
              <w:spacing w:before="60" w:after="60" w:line="240" w:lineRule="auto"/>
              <w:jc w:val="both"/>
              <w:rPr>
                <w:rFonts w:eastAsia="Times New Roman" w:cs="Times New Roman"/>
                <w:sz w:val="20"/>
                <w:szCs w:val="24"/>
              </w:rPr>
            </w:pPr>
            <w:r w:rsidRPr="00AA6E0A">
              <w:rPr>
                <w:rFonts w:eastAsia="Times New Roman" w:cs="Times New Roman"/>
                <w:sz w:val="20"/>
                <w:szCs w:val="24"/>
              </w:rPr>
              <w:t>2</w:t>
            </w:r>
          </w:p>
        </w:tc>
        <w:tc>
          <w:tcPr>
            <w:tcW w:w="3690" w:type="dxa"/>
            <w:gridSpan w:val="2"/>
          </w:tcPr>
          <w:p w14:paraId="7C9F9F01" w14:textId="6E1B8965" w:rsidR="00FF6EE1" w:rsidRPr="00AA6E0A" w:rsidRDefault="00D41AD2" w:rsidP="00FA7321">
            <w:pPr>
              <w:suppressAutoHyphens/>
              <w:spacing w:before="60" w:after="60" w:line="240" w:lineRule="auto"/>
              <w:jc w:val="both"/>
              <w:rPr>
                <w:rFonts w:eastAsia="Times New Roman" w:cs="Times New Roman"/>
                <w:sz w:val="20"/>
                <w:szCs w:val="24"/>
              </w:rPr>
            </w:pPr>
            <w:r w:rsidRPr="00AA6E0A">
              <w:rPr>
                <w:rFonts w:eastAsia="Times New Roman" w:cs="Times New Roman"/>
                <w:sz w:val="20"/>
                <w:szCs w:val="24"/>
              </w:rPr>
              <w:t>Annual cloud hosting subscription for three (03) years</w:t>
            </w:r>
          </w:p>
        </w:tc>
        <w:tc>
          <w:tcPr>
            <w:tcW w:w="1170" w:type="dxa"/>
          </w:tcPr>
          <w:p w14:paraId="12A3DD81" w14:textId="77777777" w:rsidR="00FF6EE1" w:rsidRPr="00AA6E0A" w:rsidRDefault="00FF6EE1" w:rsidP="00FA7321">
            <w:pPr>
              <w:suppressAutoHyphens/>
              <w:spacing w:before="60" w:after="60" w:line="240" w:lineRule="auto"/>
              <w:jc w:val="both"/>
              <w:rPr>
                <w:rFonts w:eastAsia="Times New Roman" w:cs="Times New Roman"/>
                <w:sz w:val="20"/>
                <w:szCs w:val="24"/>
              </w:rPr>
            </w:pPr>
          </w:p>
        </w:tc>
        <w:tc>
          <w:tcPr>
            <w:tcW w:w="1710" w:type="dxa"/>
          </w:tcPr>
          <w:p w14:paraId="33756652" w14:textId="77777777" w:rsidR="00FF6EE1" w:rsidRPr="00AA6E0A" w:rsidRDefault="00FF6EE1" w:rsidP="00FA7321">
            <w:pPr>
              <w:suppressAutoHyphens/>
              <w:spacing w:before="60" w:after="60" w:line="240" w:lineRule="auto"/>
              <w:jc w:val="both"/>
              <w:rPr>
                <w:rFonts w:eastAsia="Times New Roman" w:cs="Times New Roman"/>
                <w:sz w:val="20"/>
                <w:szCs w:val="24"/>
              </w:rPr>
            </w:pPr>
          </w:p>
        </w:tc>
        <w:tc>
          <w:tcPr>
            <w:tcW w:w="3060" w:type="dxa"/>
          </w:tcPr>
          <w:p w14:paraId="39E32411" w14:textId="77777777" w:rsidR="00FF6EE1" w:rsidRPr="00AA6E0A" w:rsidRDefault="00FF6EE1" w:rsidP="00FA7321">
            <w:pPr>
              <w:suppressAutoHyphens/>
              <w:spacing w:before="60" w:after="60" w:line="240" w:lineRule="auto"/>
              <w:jc w:val="both"/>
              <w:rPr>
                <w:rFonts w:eastAsia="Times New Roman" w:cs="Times New Roman"/>
                <w:sz w:val="20"/>
                <w:szCs w:val="24"/>
              </w:rPr>
            </w:pPr>
          </w:p>
        </w:tc>
        <w:tc>
          <w:tcPr>
            <w:tcW w:w="1530" w:type="dxa"/>
          </w:tcPr>
          <w:p w14:paraId="59EB7691" w14:textId="77777777" w:rsidR="00FF6EE1" w:rsidRPr="00AA6E0A" w:rsidRDefault="00FF6EE1" w:rsidP="00FA7321">
            <w:pPr>
              <w:suppressAutoHyphens/>
              <w:spacing w:before="60" w:after="60" w:line="240" w:lineRule="auto"/>
              <w:jc w:val="both"/>
              <w:rPr>
                <w:rFonts w:eastAsia="Times New Roman" w:cs="Times New Roman"/>
                <w:sz w:val="20"/>
                <w:szCs w:val="24"/>
              </w:rPr>
            </w:pPr>
          </w:p>
        </w:tc>
        <w:tc>
          <w:tcPr>
            <w:tcW w:w="1710" w:type="dxa"/>
          </w:tcPr>
          <w:p w14:paraId="39308313" w14:textId="77777777" w:rsidR="00FF6EE1" w:rsidRPr="00AA6E0A" w:rsidRDefault="00FF6EE1" w:rsidP="00FA7321">
            <w:pPr>
              <w:suppressAutoHyphens/>
              <w:spacing w:before="60" w:after="60" w:line="240" w:lineRule="auto"/>
              <w:jc w:val="both"/>
              <w:rPr>
                <w:rFonts w:eastAsia="Times New Roman" w:cs="Times New Roman"/>
                <w:sz w:val="20"/>
                <w:szCs w:val="24"/>
              </w:rPr>
            </w:pPr>
          </w:p>
        </w:tc>
      </w:tr>
      <w:tr w:rsidR="00FF6EE1" w:rsidRPr="00AA6E0A" w14:paraId="097C7467" w14:textId="77777777" w:rsidTr="008E7A2D">
        <w:trPr>
          <w:cantSplit/>
          <w:trHeight w:val="390"/>
          <w:jc w:val="center"/>
        </w:trPr>
        <w:tc>
          <w:tcPr>
            <w:tcW w:w="810" w:type="dxa"/>
          </w:tcPr>
          <w:p w14:paraId="38AF545A" w14:textId="2190F1AE" w:rsidR="00FF6EE1" w:rsidRPr="00AA6E0A" w:rsidRDefault="001643C1" w:rsidP="00FA7321">
            <w:pPr>
              <w:suppressAutoHyphens/>
              <w:spacing w:before="60" w:after="60" w:line="240" w:lineRule="auto"/>
              <w:jc w:val="both"/>
              <w:rPr>
                <w:rFonts w:eastAsia="Times New Roman" w:cs="Times New Roman"/>
                <w:sz w:val="20"/>
                <w:szCs w:val="24"/>
              </w:rPr>
            </w:pPr>
            <w:r w:rsidRPr="00AA6E0A">
              <w:rPr>
                <w:rFonts w:eastAsia="Times New Roman" w:cs="Times New Roman"/>
                <w:sz w:val="20"/>
                <w:szCs w:val="24"/>
              </w:rPr>
              <w:t>3</w:t>
            </w:r>
          </w:p>
        </w:tc>
        <w:tc>
          <w:tcPr>
            <w:tcW w:w="3690" w:type="dxa"/>
            <w:gridSpan w:val="2"/>
          </w:tcPr>
          <w:p w14:paraId="3943D4FE" w14:textId="3517E0A4" w:rsidR="00FF6EE1" w:rsidRPr="00AA6E0A" w:rsidRDefault="00D41AD2" w:rsidP="00FA7321">
            <w:pPr>
              <w:suppressAutoHyphens/>
              <w:spacing w:before="60" w:after="60" w:line="240" w:lineRule="auto"/>
              <w:jc w:val="both"/>
              <w:rPr>
                <w:rFonts w:eastAsia="Times New Roman" w:cs="Times New Roman"/>
                <w:sz w:val="20"/>
                <w:szCs w:val="24"/>
              </w:rPr>
            </w:pPr>
            <w:r w:rsidRPr="00AA6E0A">
              <w:rPr>
                <w:rFonts w:eastAsia="Times New Roman" w:cs="Times New Roman"/>
                <w:sz w:val="20"/>
                <w:szCs w:val="24"/>
              </w:rPr>
              <w:t>Systems support and Maintenance for three (03) years</w:t>
            </w:r>
          </w:p>
        </w:tc>
        <w:tc>
          <w:tcPr>
            <w:tcW w:w="1170" w:type="dxa"/>
          </w:tcPr>
          <w:p w14:paraId="7A4ED502" w14:textId="77777777" w:rsidR="00FF6EE1" w:rsidRPr="00AA6E0A" w:rsidRDefault="00FF6EE1" w:rsidP="00FA7321">
            <w:pPr>
              <w:suppressAutoHyphens/>
              <w:spacing w:before="60" w:after="60" w:line="240" w:lineRule="auto"/>
              <w:jc w:val="both"/>
              <w:rPr>
                <w:rFonts w:eastAsia="Times New Roman" w:cs="Times New Roman"/>
                <w:sz w:val="20"/>
                <w:szCs w:val="24"/>
              </w:rPr>
            </w:pPr>
          </w:p>
        </w:tc>
        <w:tc>
          <w:tcPr>
            <w:tcW w:w="1710" w:type="dxa"/>
          </w:tcPr>
          <w:p w14:paraId="3D4EAB88" w14:textId="77777777" w:rsidR="00FF6EE1" w:rsidRPr="00AA6E0A" w:rsidRDefault="00FF6EE1" w:rsidP="00FA7321">
            <w:pPr>
              <w:suppressAutoHyphens/>
              <w:spacing w:before="60" w:after="60" w:line="240" w:lineRule="auto"/>
              <w:jc w:val="both"/>
              <w:rPr>
                <w:rFonts w:eastAsia="Times New Roman" w:cs="Times New Roman"/>
                <w:sz w:val="20"/>
                <w:szCs w:val="24"/>
              </w:rPr>
            </w:pPr>
          </w:p>
        </w:tc>
        <w:tc>
          <w:tcPr>
            <w:tcW w:w="3060" w:type="dxa"/>
          </w:tcPr>
          <w:p w14:paraId="0E175959" w14:textId="77777777" w:rsidR="00FF6EE1" w:rsidRPr="00AA6E0A" w:rsidRDefault="00FF6EE1" w:rsidP="00FA7321">
            <w:pPr>
              <w:suppressAutoHyphens/>
              <w:spacing w:before="60" w:after="60" w:line="240" w:lineRule="auto"/>
              <w:jc w:val="both"/>
              <w:rPr>
                <w:rFonts w:eastAsia="Times New Roman" w:cs="Times New Roman"/>
                <w:sz w:val="20"/>
                <w:szCs w:val="24"/>
              </w:rPr>
            </w:pPr>
          </w:p>
        </w:tc>
        <w:tc>
          <w:tcPr>
            <w:tcW w:w="1530" w:type="dxa"/>
          </w:tcPr>
          <w:p w14:paraId="30CB761D" w14:textId="77777777" w:rsidR="00FF6EE1" w:rsidRPr="00AA6E0A" w:rsidRDefault="00FF6EE1" w:rsidP="00FA7321">
            <w:pPr>
              <w:suppressAutoHyphens/>
              <w:spacing w:before="60" w:after="60" w:line="240" w:lineRule="auto"/>
              <w:jc w:val="both"/>
              <w:rPr>
                <w:rFonts w:eastAsia="Times New Roman" w:cs="Times New Roman"/>
                <w:sz w:val="20"/>
                <w:szCs w:val="24"/>
              </w:rPr>
            </w:pPr>
          </w:p>
        </w:tc>
        <w:tc>
          <w:tcPr>
            <w:tcW w:w="1710" w:type="dxa"/>
          </w:tcPr>
          <w:p w14:paraId="087EF4A8" w14:textId="77777777" w:rsidR="00FF6EE1" w:rsidRPr="00AA6E0A" w:rsidRDefault="00FF6EE1" w:rsidP="00FA7321">
            <w:pPr>
              <w:suppressAutoHyphens/>
              <w:spacing w:before="60" w:after="60" w:line="240" w:lineRule="auto"/>
              <w:jc w:val="both"/>
              <w:rPr>
                <w:rFonts w:eastAsia="Times New Roman" w:cs="Times New Roman"/>
                <w:sz w:val="20"/>
                <w:szCs w:val="24"/>
              </w:rPr>
            </w:pPr>
          </w:p>
        </w:tc>
      </w:tr>
      <w:tr w:rsidR="008E7A2D" w:rsidRPr="00AA6E0A" w14:paraId="3B85544C" w14:textId="77777777" w:rsidTr="008E7A2D">
        <w:trPr>
          <w:cantSplit/>
          <w:trHeight w:val="333"/>
          <w:jc w:val="center"/>
        </w:trPr>
        <w:tc>
          <w:tcPr>
            <w:tcW w:w="7380" w:type="dxa"/>
            <w:gridSpan w:val="5"/>
          </w:tcPr>
          <w:p w14:paraId="2A70EB2A" w14:textId="77777777" w:rsidR="008E7A2D" w:rsidRPr="00AA6E0A" w:rsidRDefault="008E7A2D" w:rsidP="00FA7321">
            <w:pPr>
              <w:suppressAutoHyphens/>
              <w:spacing w:after="0" w:line="240" w:lineRule="auto"/>
              <w:jc w:val="both"/>
              <w:rPr>
                <w:rFonts w:eastAsia="Times New Roman" w:cs="Times New Roman"/>
                <w:sz w:val="20"/>
                <w:szCs w:val="24"/>
              </w:rPr>
            </w:pPr>
          </w:p>
        </w:tc>
        <w:tc>
          <w:tcPr>
            <w:tcW w:w="4590" w:type="dxa"/>
            <w:gridSpan w:val="2"/>
          </w:tcPr>
          <w:p w14:paraId="48FA7B54" w14:textId="77777777" w:rsidR="008E7A2D" w:rsidRPr="00AA6E0A" w:rsidRDefault="008E7A2D" w:rsidP="00FA7321">
            <w:pPr>
              <w:suppressAutoHyphens/>
              <w:spacing w:before="60" w:after="60" w:line="240" w:lineRule="auto"/>
              <w:jc w:val="both"/>
              <w:rPr>
                <w:rFonts w:eastAsia="Times New Roman" w:cs="Times New Roman"/>
                <w:sz w:val="20"/>
                <w:szCs w:val="24"/>
              </w:rPr>
            </w:pPr>
            <w:r w:rsidRPr="00AA6E0A">
              <w:rPr>
                <w:rFonts w:eastAsia="Times New Roman" w:cs="Times New Roman"/>
                <w:szCs w:val="24"/>
              </w:rPr>
              <w:t>Total Bid Price</w:t>
            </w:r>
          </w:p>
        </w:tc>
        <w:tc>
          <w:tcPr>
            <w:tcW w:w="1710" w:type="dxa"/>
          </w:tcPr>
          <w:p w14:paraId="4C5A33E2" w14:textId="77777777" w:rsidR="008E7A2D" w:rsidRPr="00AA6E0A" w:rsidRDefault="008E7A2D" w:rsidP="00FA7321">
            <w:pPr>
              <w:suppressAutoHyphens/>
              <w:spacing w:before="60" w:after="60" w:line="240" w:lineRule="auto"/>
              <w:jc w:val="both"/>
              <w:rPr>
                <w:rFonts w:eastAsia="Times New Roman" w:cs="Times New Roman"/>
                <w:sz w:val="20"/>
                <w:szCs w:val="24"/>
              </w:rPr>
            </w:pPr>
          </w:p>
        </w:tc>
      </w:tr>
      <w:tr w:rsidR="008E7A2D" w:rsidRPr="00AA6E0A" w14:paraId="601DC7EF" w14:textId="77777777" w:rsidTr="008E7A2D">
        <w:trPr>
          <w:cantSplit/>
          <w:trHeight w:hRule="exact" w:val="495"/>
          <w:jc w:val="center"/>
        </w:trPr>
        <w:tc>
          <w:tcPr>
            <w:tcW w:w="13680" w:type="dxa"/>
            <w:gridSpan w:val="8"/>
          </w:tcPr>
          <w:p w14:paraId="04FFB05E" w14:textId="77777777" w:rsidR="008E7A2D" w:rsidRPr="00AA6E0A" w:rsidRDefault="008E7A2D" w:rsidP="00FA7321">
            <w:pPr>
              <w:suppressAutoHyphens/>
              <w:spacing w:before="100" w:after="0" w:line="240" w:lineRule="auto"/>
              <w:jc w:val="both"/>
              <w:rPr>
                <w:rFonts w:eastAsia="Times New Roman" w:cs="Times New Roman"/>
                <w:sz w:val="20"/>
                <w:szCs w:val="24"/>
              </w:rPr>
            </w:pPr>
            <w:r w:rsidRPr="00AA6E0A">
              <w:rPr>
                <w:rFonts w:eastAsia="Times New Roman" w:cs="Times New Roman"/>
                <w:sz w:val="20"/>
                <w:szCs w:val="24"/>
              </w:rPr>
              <w:t xml:space="preserve">Name of Bidder </w:t>
            </w:r>
            <w:r w:rsidRPr="00AA6E0A">
              <w:rPr>
                <w:rFonts w:eastAsia="Times New Roman" w:cs="Times New Roman"/>
                <w:i/>
                <w:iCs/>
                <w:sz w:val="20"/>
                <w:szCs w:val="24"/>
              </w:rPr>
              <w:t xml:space="preserve">[insert complete name of Bidder] </w:t>
            </w:r>
            <w:r w:rsidRPr="00AA6E0A">
              <w:rPr>
                <w:rFonts w:eastAsia="Times New Roman" w:cs="Times New Roman"/>
                <w:sz w:val="20"/>
                <w:szCs w:val="24"/>
              </w:rPr>
              <w:t xml:space="preserve">Signature of Bidder </w:t>
            </w:r>
            <w:r w:rsidRPr="00AA6E0A">
              <w:rPr>
                <w:rFonts w:eastAsia="Times New Roman" w:cs="Times New Roman"/>
                <w:i/>
                <w:iCs/>
                <w:sz w:val="20"/>
                <w:szCs w:val="24"/>
              </w:rPr>
              <w:t xml:space="preserve">[signature of person signing the Bid] </w:t>
            </w:r>
            <w:r w:rsidRPr="00AA6E0A">
              <w:rPr>
                <w:rFonts w:eastAsia="Times New Roman" w:cs="Times New Roman"/>
                <w:sz w:val="20"/>
                <w:szCs w:val="24"/>
              </w:rPr>
              <w:t xml:space="preserve">Date </w:t>
            </w:r>
            <w:r w:rsidRPr="00AA6E0A">
              <w:rPr>
                <w:rFonts w:eastAsia="Times New Roman" w:cs="Times New Roman"/>
                <w:i/>
                <w:iCs/>
                <w:sz w:val="20"/>
                <w:szCs w:val="24"/>
              </w:rPr>
              <w:t>[insert date]</w:t>
            </w:r>
          </w:p>
        </w:tc>
      </w:tr>
    </w:tbl>
    <w:p w14:paraId="672BB47C" w14:textId="4CDE27E4" w:rsidR="001209B6" w:rsidRPr="00AA6E0A" w:rsidRDefault="00FA7321" w:rsidP="00FA7321">
      <w:pPr>
        <w:spacing w:after="0" w:line="240" w:lineRule="auto"/>
        <w:jc w:val="both"/>
        <w:rPr>
          <w:rFonts w:eastAsia="Times New Roman" w:cs="Times New Roman"/>
          <w:szCs w:val="24"/>
        </w:rPr>
      </w:pPr>
      <w:bookmarkStart w:id="445" w:name="_Toc503364214"/>
      <w:r w:rsidRPr="00AA6E0A">
        <w:rPr>
          <w:rFonts w:eastAsia="Times New Roman" w:cs="Times New Roman"/>
          <w:kern w:val="28"/>
          <w:sz w:val="40"/>
          <w:szCs w:val="40"/>
          <w:lang w:val="en-GB"/>
        </w:rPr>
        <w:br w:type="page"/>
      </w:r>
      <w:bookmarkEnd w:id="445"/>
    </w:p>
    <w:p w14:paraId="12B7ECD0" w14:textId="77777777" w:rsidR="001209B6" w:rsidRPr="00AA6E0A" w:rsidRDefault="001209B6" w:rsidP="00FA7321">
      <w:pPr>
        <w:spacing w:after="0" w:line="240" w:lineRule="auto"/>
        <w:jc w:val="both"/>
        <w:rPr>
          <w:rFonts w:eastAsia="Times New Roman" w:cs="Times New Roman"/>
          <w:szCs w:val="24"/>
        </w:rPr>
      </w:pPr>
    </w:p>
    <w:p w14:paraId="718C0818" w14:textId="77777777" w:rsidR="008E7A2D" w:rsidRPr="00AA6E0A" w:rsidRDefault="008E7A2D" w:rsidP="00FA7321">
      <w:pPr>
        <w:spacing w:before="240" w:after="0" w:line="240" w:lineRule="auto"/>
        <w:jc w:val="both"/>
        <w:rPr>
          <w:rFonts w:eastAsia="Times New Roman" w:cs="Times New Roman"/>
          <w:szCs w:val="24"/>
        </w:rPr>
        <w:sectPr w:rsidR="008E7A2D" w:rsidRPr="00AA6E0A" w:rsidSect="008E7A2D">
          <w:headerReference w:type="even" r:id="rId26"/>
          <w:headerReference w:type="default" r:id="rId27"/>
          <w:headerReference w:type="first" r:id="rId28"/>
          <w:pgSz w:w="16838" w:h="11906" w:orient="landscape" w:code="9"/>
          <w:pgMar w:top="1440" w:right="1440" w:bottom="1440" w:left="1440" w:header="720" w:footer="720" w:gutter="0"/>
          <w:paperSrc w:first="15" w:other="15"/>
          <w:cols w:space="720"/>
          <w:docGrid w:linePitch="326"/>
        </w:sectPr>
      </w:pPr>
    </w:p>
    <w:p w14:paraId="241F6C9E" w14:textId="77777777" w:rsidR="008E7A2D" w:rsidRPr="00AA6E0A" w:rsidRDefault="008E7A2D" w:rsidP="00FA7321">
      <w:pPr>
        <w:pStyle w:val="Style9"/>
        <w:jc w:val="both"/>
        <w:rPr>
          <w:rFonts w:ascii="Times New Roman" w:hAnsi="Times New Roman"/>
        </w:rPr>
      </w:pPr>
      <w:bookmarkStart w:id="446" w:name="_Toc46151568"/>
      <w:bookmarkStart w:id="447" w:name="_Hlk4271107"/>
      <w:bookmarkStart w:id="448" w:name="_Toc463858680"/>
      <w:bookmarkStart w:id="449" w:name="_Toc347230626"/>
      <w:bookmarkStart w:id="450" w:name="_Toc454620982"/>
      <w:bookmarkStart w:id="451" w:name="_Toc438266926"/>
      <w:bookmarkStart w:id="452" w:name="_Toc438267900"/>
      <w:bookmarkStart w:id="453" w:name="_Toc438366668"/>
      <w:bookmarkStart w:id="454" w:name="_Toc438954446"/>
      <w:r w:rsidRPr="00AA6E0A">
        <w:rPr>
          <w:rFonts w:ascii="Times New Roman" w:hAnsi="Times New Roman"/>
        </w:rPr>
        <w:lastRenderedPageBreak/>
        <w:t>Bidder Information Form -Form ELI-1.1</w:t>
      </w:r>
      <w:bookmarkEnd w:id="446"/>
    </w:p>
    <w:p w14:paraId="6496B274" w14:textId="77777777" w:rsidR="008E7A2D" w:rsidRPr="00AA6E0A" w:rsidRDefault="008E7A2D" w:rsidP="00FA7321">
      <w:pPr>
        <w:spacing w:after="240" w:line="240" w:lineRule="auto"/>
        <w:jc w:val="both"/>
        <w:rPr>
          <w:rFonts w:eastAsia="Times New Roman" w:cs="Times New Roman"/>
          <w:i/>
          <w:iCs/>
          <w:szCs w:val="24"/>
        </w:rPr>
      </w:pPr>
      <w:r w:rsidRPr="00AA6E0A">
        <w:rPr>
          <w:rFonts w:eastAsia="Times New Roman" w:cs="Times New Roman"/>
          <w:i/>
          <w:iCs/>
          <w:szCs w:val="24"/>
        </w:rPr>
        <w:t>[The Bidder shall fill in this Form in accordance with the instructions indicated below. No alterations to its format shall be permitted and no substitutions shall be accepted.]</w:t>
      </w:r>
    </w:p>
    <w:p w14:paraId="0448E9CE" w14:textId="77777777" w:rsidR="008E7A2D" w:rsidRPr="00AA6E0A" w:rsidRDefault="008E7A2D" w:rsidP="00FA7321">
      <w:pPr>
        <w:spacing w:after="0" w:line="240" w:lineRule="auto"/>
        <w:ind w:left="720" w:hanging="720"/>
        <w:jc w:val="both"/>
        <w:rPr>
          <w:rFonts w:eastAsia="Times New Roman" w:cs="Times New Roman"/>
          <w:szCs w:val="24"/>
        </w:rPr>
      </w:pPr>
      <w:r w:rsidRPr="00AA6E0A">
        <w:rPr>
          <w:rFonts w:eastAsia="Times New Roman" w:cs="Times New Roman"/>
          <w:b/>
          <w:szCs w:val="24"/>
        </w:rPr>
        <w:t>Date:</w:t>
      </w:r>
      <w:r w:rsidRPr="00AA6E0A">
        <w:rPr>
          <w:rFonts w:eastAsia="Times New Roman" w:cs="Times New Roman"/>
          <w:szCs w:val="24"/>
        </w:rPr>
        <w:t xml:space="preserve"> </w:t>
      </w:r>
      <w:r w:rsidRPr="00AA6E0A">
        <w:rPr>
          <w:rFonts w:eastAsia="Times New Roman" w:cs="Times New Roman"/>
          <w:i/>
          <w:szCs w:val="24"/>
        </w:rPr>
        <w:t>[insert date (as day, month and year) of Bid submission</w:t>
      </w:r>
      <w:r w:rsidRPr="00AA6E0A">
        <w:rPr>
          <w:rFonts w:eastAsia="Times New Roman" w:cs="Times New Roman"/>
          <w:szCs w:val="24"/>
        </w:rPr>
        <w:t xml:space="preserve">] </w:t>
      </w:r>
    </w:p>
    <w:p w14:paraId="7C3E3942" w14:textId="77777777" w:rsidR="008E7A2D" w:rsidRPr="00AA6E0A" w:rsidRDefault="008E7A2D" w:rsidP="00FA7321">
      <w:pPr>
        <w:tabs>
          <w:tab w:val="right" w:pos="9360"/>
        </w:tabs>
        <w:spacing w:after="0" w:line="240" w:lineRule="auto"/>
        <w:ind w:left="720" w:hanging="720"/>
        <w:jc w:val="both"/>
        <w:rPr>
          <w:rFonts w:eastAsia="Times New Roman" w:cs="Times New Roman"/>
          <w:i/>
          <w:szCs w:val="24"/>
        </w:rPr>
      </w:pPr>
      <w:r w:rsidRPr="00AA6E0A">
        <w:rPr>
          <w:rFonts w:eastAsia="Times New Roman" w:cs="Times New Roman"/>
          <w:b/>
          <w:szCs w:val="24"/>
        </w:rPr>
        <w:t>OCBI / LCB No.</w:t>
      </w:r>
      <w:r w:rsidRPr="00AA6E0A">
        <w:rPr>
          <w:rFonts w:eastAsia="Times New Roman" w:cs="Times New Roman"/>
          <w:szCs w:val="24"/>
        </w:rPr>
        <w:t xml:space="preserve">: </w:t>
      </w:r>
      <w:r w:rsidRPr="00AA6E0A">
        <w:rPr>
          <w:rFonts w:eastAsia="Times New Roman" w:cs="Times New Roman"/>
          <w:i/>
          <w:szCs w:val="24"/>
        </w:rPr>
        <w:t>[insert number of bidding process]</w:t>
      </w:r>
    </w:p>
    <w:p w14:paraId="7A27865E" w14:textId="77777777" w:rsidR="008E7A2D" w:rsidRPr="00AA6E0A" w:rsidRDefault="008E7A2D" w:rsidP="00FA7321">
      <w:pPr>
        <w:tabs>
          <w:tab w:val="right" w:pos="9360"/>
        </w:tabs>
        <w:spacing w:after="0" w:line="240" w:lineRule="auto"/>
        <w:ind w:left="720" w:hanging="720"/>
        <w:jc w:val="both"/>
        <w:rPr>
          <w:rFonts w:eastAsia="Times New Roman" w:cs="Times New Roman"/>
          <w:szCs w:val="24"/>
        </w:rPr>
      </w:pPr>
      <w:r w:rsidRPr="00AA6E0A">
        <w:rPr>
          <w:rFonts w:eastAsia="Times New Roman" w:cs="Times New Roman"/>
          <w:b/>
          <w:szCs w:val="24"/>
        </w:rPr>
        <w:t>Alternative No.</w:t>
      </w:r>
      <w:r w:rsidRPr="00AA6E0A">
        <w:rPr>
          <w:rFonts w:eastAsia="Times New Roman" w:cs="Times New Roman"/>
          <w:szCs w:val="24"/>
        </w:rPr>
        <w:t xml:space="preserve">: </w:t>
      </w:r>
      <w:r w:rsidRPr="00AA6E0A">
        <w:rPr>
          <w:rFonts w:eastAsia="Times New Roman" w:cs="Times New Roman"/>
          <w:i/>
          <w:iCs/>
          <w:szCs w:val="24"/>
        </w:rPr>
        <w:t>[insert identification No if this is a Bid for an alternative]</w:t>
      </w:r>
    </w:p>
    <w:p w14:paraId="595ACBD8"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Page ________ of_______ pages</w:t>
      </w:r>
    </w:p>
    <w:p w14:paraId="0B4AF583" w14:textId="77777777" w:rsidR="008E7A2D" w:rsidRPr="00AA6E0A" w:rsidRDefault="008E7A2D" w:rsidP="00FA7321">
      <w:pPr>
        <w:spacing w:after="0" w:line="240" w:lineRule="auto"/>
        <w:ind w:right="72"/>
        <w:jc w:val="both"/>
        <w:rPr>
          <w:rFonts w:eastAsia="Times New Roman" w:cs="Times New Roman"/>
          <w:szCs w:val="24"/>
        </w:rPr>
      </w:pP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7"/>
      </w:tblGrid>
      <w:tr w:rsidR="008E7A2D" w:rsidRPr="00AA6E0A" w14:paraId="449D1F86" w14:textId="77777777" w:rsidTr="008E7A2D">
        <w:trPr>
          <w:trHeight w:val="440"/>
          <w:jc w:val="center"/>
        </w:trPr>
        <w:tc>
          <w:tcPr>
            <w:tcW w:w="9247" w:type="dxa"/>
            <w:tcBorders>
              <w:bottom w:val="nil"/>
            </w:tcBorders>
          </w:tcPr>
          <w:p w14:paraId="55B96679" w14:textId="77777777" w:rsidR="008E7A2D" w:rsidRPr="00AA6E0A" w:rsidRDefault="008E7A2D" w:rsidP="00FA7321">
            <w:pPr>
              <w:suppressAutoHyphens/>
              <w:spacing w:after="200" w:line="240" w:lineRule="auto"/>
              <w:ind w:left="360" w:hanging="360"/>
              <w:jc w:val="both"/>
              <w:rPr>
                <w:rFonts w:eastAsia="Times New Roman" w:cs="Times New Roman"/>
                <w:szCs w:val="24"/>
              </w:rPr>
            </w:pPr>
            <w:r w:rsidRPr="00AA6E0A">
              <w:rPr>
                <w:rFonts w:eastAsia="Times New Roman" w:cs="Times New Roman"/>
                <w:spacing w:val="-2"/>
                <w:szCs w:val="24"/>
              </w:rPr>
              <w:t>1. Bidder’s</w:t>
            </w:r>
            <w:r w:rsidRPr="00AA6E0A">
              <w:rPr>
                <w:rFonts w:eastAsia="Times New Roman" w:cs="Times New Roman"/>
                <w:szCs w:val="24"/>
              </w:rPr>
              <w:t xml:space="preserve"> Name </w:t>
            </w:r>
            <w:r w:rsidRPr="00AA6E0A">
              <w:rPr>
                <w:rFonts w:eastAsia="Times New Roman" w:cs="Times New Roman"/>
                <w:bCs/>
                <w:i/>
                <w:iCs/>
                <w:szCs w:val="24"/>
              </w:rPr>
              <w:t>[insert Bidder’s legal name]</w:t>
            </w:r>
          </w:p>
        </w:tc>
      </w:tr>
      <w:tr w:rsidR="008E7A2D" w:rsidRPr="00AA6E0A" w14:paraId="5C54CE56" w14:textId="77777777" w:rsidTr="008E7A2D">
        <w:trPr>
          <w:jc w:val="center"/>
        </w:trPr>
        <w:tc>
          <w:tcPr>
            <w:tcW w:w="9247" w:type="dxa"/>
            <w:tcBorders>
              <w:left w:val="single" w:sz="4" w:space="0" w:color="auto"/>
            </w:tcBorders>
          </w:tcPr>
          <w:p w14:paraId="5ACF4347" w14:textId="77777777" w:rsidR="008E7A2D" w:rsidRPr="00AA6E0A" w:rsidRDefault="008E7A2D" w:rsidP="00FA7321">
            <w:pPr>
              <w:suppressAutoHyphens/>
              <w:spacing w:after="200" w:line="240" w:lineRule="auto"/>
              <w:ind w:left="360" w:hanging="360"/>
              <w:jc w:val="both"/>
              <w:rPr>
                <w:rFonts w:eastAsia="Times New Roman" w:cs="Times New Roman"/>
                <w:spacing w:val="-2"/>
                <w:szCs w:val="24"/>
              </w:rPr>
            </w:pPr>
            <w:r w:rsidRPr="00AA6E0A">
              <w:rPr>
                <w:rFonts w:eastAsia="Times New Roman" w:cs="Times New Roman"/>
                <w:spacing w:val="-2"/>
                <w:szCs w:val="24"/>
              </w:rPr>
              <w:t xml:space="preserve">2. In case of JV, legal name of each member: </w:t>
            </w:r>
            <w:r w:rsidRPr="00AA6E0A">
              <w:rPr>
                <w:rFonts w:eastAsia="Times New Roman" w:cs="Times New Roman"/>
                <w:bCs/>
                <w:i/>
                <w:iCs/>
                <w:spacing w:val="-2"/>
                <w:szCs w:val="24"/>
              </w:rPr>
              <w:t>[insert legal name of each member in JV]</w:t>
            </w:r>
          </w:p>
        </w:tc>
      </w:tr>
      <w:tr w:rsidR="008E7A2D" w:rsidRPr="00AA6E0A" w14:paraId="152E5B42" w14:textId="77777777" w:rsidTr="008E7A2D">
        <w:trPr>
          <w:trHeight w:val="674"/>
          <w:jc w:val="center"/>
        </w:trPr>
        <w:tc>
          <w:tcPr>
            <w:tcW w:w="9247" w:type="dxa"/>
            <w:tcBorders>
              <w:left w:val="single" w:sz="4" w:space="0" w:color="auto"/>
            </w:tcBorders>
          </w:tcPr>
          <w:p w14:paraId="3C7CA763" w14:textId="77777777" w:rsidR="008E7A2D" w:rsidRPr="00AA6E0A" w:rsidRDefault="008E7A2D" w:rsidP="00FA7321">
            <w:pPr>
              <w:suppressAutoHyphens/>
              <w:spacing w:after="200" w:line="240" w:lineRule="auto"/>
              <w:jc w:val="both"/>
              <w:rPr>
                <w:rFonts w:eastAsia="Times New Roman" w:cs="Times New Roman"/>
                <w:b/>
                <w:szCs w:val="24"/>
              </w:rPr>
            </w:pPr>
            <w:r w:rsidRPr="00AA6E0A">
              <w:rPr>
                <w:rFonts w:eastAsia="Times New Roman" w:cs="Times New Roman"/>
                <w:szCs w:val="24"/>
              </w:rPr>
              <w:t>3. Bidder’s</w:t>
            </w:r>
            <w:r w:rsidRPr="00AA6E0A">
              <w:rPr>
                <w:rFonts w:eastAsia="Times New Roman" w:cs="Times New Roman"/>
                <w:spacing w:val="-2"/>
                <w:szCs w:val="24"/>
              </w:rPr>
              <w:t xml:space="preserve"> actual or intended country of registration: </w:t>
            </w:r>
            <w:r w:rsidRPr="00AA6E0A">
              <w:rPr>
                <w:rFonts w:eastAsia="Times New Roman" w:cs="Times New Roman"/>
                <w:bCs/>
                <w:i/>
                <w:iCs/>
                <w:spacing w:val="-2"/>
                <w:szCs w:val="24"/>
              </w:rPr>
              <w:t>[insert actual or intended country of registration]</w:t>
            </w:r>
          </w:p>
        </w:tc>
      </w:tr>
      <w:tr w:rsidR="008E7A2D" w:rsidRPr="00AA6E0A" w14:paraId="0B9C69F7" w14:textId="77777777" w:rsidTr="008E7A2D">
        <w:trPr>
          <w:trHeight w:val="674"/>
          <w:jc w:val="center"/>
        </w:trPr>
        <w:tc>
          <w:tcPr>
            <w:tcW w:w="9247" w:type="dxa"/>
            <w:tcBorders>
              <w:left w:val="single" w:sz="4" w:space="0" w:color="auto"/>
            </w:tcBorders>
          </w:tcPr>
          <w:p w14:paraId="2E6FA1BC" w14:textId="77777777" w:rsidR="008E7A2D" w:rsidRPr="00AA6E0A" w:rsidRDefault="008E7A2D" w:rsidP="00FA7321">
            <w:pPr>
              <w:suppressAutoHyphens/>
              <w:spacing w:after="200" w:line="240" w:lineRule="auto"/>
              <w:jc w:val="both"/>
              <w:rPr>
                <w:rFonts w:eastAsia="Times New Roman" w:cs="Times New Roman"/>
                <w:b/>
                <w:spacing w:val="-2"/>
                <w:szCs w:val="24"/>
              </w:rPr>
            </w:pPr>
            <w:r w:rsidRPr="00AA6E0A">
              <w:rPr>
                <w:rFonts w:eastAsia="Times New Roman" w:cs="Times New Roman"/>
                <w:spacing w:val="-2"/>
                <w:szCs w:val="24"/>
              </w:rPr>
              <w:t xml:space="preserve">4. Bidder’s year of registration: </w:t>
            </w:r>
            <w:r w:rsidRPr="00AA6E0A">
              <w:rPr>
                <w:rFonts w:eastAsia="Times New Roman" w:cs="Times New Roman"/>
                <w:bCs/>
                <w:i/>
                <w:iCs/>
                <w:spacing w:val="-2"/>
                <w:szCs w:val="24"/>
              </w:rPr>
              <w:t>[insert Bidder’s year of registration]</w:t>
            </w:r>
          </w:p>
        </w:tc>
      </w:tr>
      <w:tr w:rsidR="008E7A2D" w:rsidRPr="00AA6E0A" w14:paraId="4A3A5F17" w14:textId="77777777" w:rsidTr="008E7A2D">
        <w:trPr>
          <w:jc w:val="center"/>
        </w:trPr>
        <w:tc>
          <w:tcPr>
            <w:tcW w:w="9247" w:type="dxa"/>
            <w:tcBorders>
              <w:left w:val="single" w:sz="4" w:space="0" w:color="auto"/>
            </w:tcBorders>
          </w:tcPr>
          <w:p w14:paraId="0A99D2D8" w14:textId="77777777" w:rsidR="008E7A2D" w:rsidRPr="00AA6E0A" w:rsidRDefault="008E7A2D" w:rsidP="00FA7321">
            <w:pPr>
              <w:suppressAutoHyphens/>
              <w:spacing w:after="200" w:line="240" w:lineRule="auto"/>
              <w:jc w:val="both"/>
              <w:rPr>
                <w:rFonts w:eastAsia="Times New Roman" w:cs="Times New Roman"/>
                <w:spacing w:val="-2"/>
                <w:szCs w:val="24"/>
              </w:rPr>
            </w:pPr>
            <w:r w:rsidRPr="00AA6E0A">
              <w:rPr>
                <w:rFonts w:eastAsia="Times New Roman" w:cs="Times New Roman"/>
                <w:spacing w:val="-2"/>
                <w:szCs w:val="24"/>
              </w:rPr>
              <w:t xml:space="preserve">5. Bidder’s Address in country of registration: </w:t>
            </w:r>
            <w:r w:rsidRPr="00AA6E0A">
              <w:rPr>
                <w:rFonts w:eastAsia="Times New Roman" w:cs="Times New Roman"/>
                <w:bCs/>
                <w:i/>
                <w:iCs/>
                <w:spacing w:val="-2"/>
                <w:szCs w:val="24"/>
              </w:rPr>
              <w:t>[insert Bidder’s legal address in country of registration]</w:t>
            </w:r>
          </w:p>
        </w:tc>
      </w:tr>
      <w:tr w:rsidR="008E7A2D" w:rsidRPr="00AA6E0A" w14:paraId="245C295E" w14:textId="77777777" w:rsidTr="008E7A2D">
        <w:trPr>
          <w:jc w:val="center"/>
        </w:trPr>
        <w:tc>
          <w:tcPr>
            <w:tcW w:w="9247" w:type="dxa"/>
          </w:tcPr>
          <w:p w14:paraId="3C5EDF28" w14:textId="77777777" w:rsidR="008E7A2D" w:rsidRPr="00AA6E0A" w:rsidRDefault="008E7A2D" w:rsidP="00FA7321">
            <w:pPr>
              <w:suppressAutoHyphens/>
              <w:spacing w:after="200" w:line="240" w:lineRule="auto"/>
              <w:jc w:val="both"/>
              <w:rPr>
                <w:rFonts w:eastAsia="Times New Roman" w:cs="Times New Roman"/>
                <w:spacing w:val="-2"/>
                <w:szCs w:val="24"/>
              </w:rPr>
            </w:pPr>
            <w:r w:rsidRPr="00AA6E0A">
              <w:rPr>
                <w:rFonts w:eastAsia="Times New Roman" w:cs="Times New Roman"/>
                <w:spacing w:val="-2"/>
                <w:szCs w:val="24"/>
              </w:rPr>
              <w:t>6. Bidder’s Authorized Representative Information</w:t>
            </w:r>
          </w:p>
          <w:p w14:paraId="1EA3C74B" w14:textId="77777777" w:rsidR="008E7A2D" w:rsidRPr="00AA6E0A" w:rsidRDefault="008E7A2D" w:rsidP="00FA7321">
            <w:pPr>
              <w:suppressAutoHyphens/>
              <w:spacing w:after="120" w:line="240" w:lineRule="auto"/>
              <w:ind w:left="360" w:hanging="360"/>
              <w:jc w:val="both"/>
              <w:rPr>
                <w:rFonts w:eastAsia="Times New Roman" w:cs="Times New Roman"/>
                <w:b/>
                <w:spacing w:val="-2"/>
                <w:szCs w:val="24"/>
              </w:rPr>
            </w:pPr>
            <w:r w:rsidRPr="00AA6E0A">
              <w:rPr>
                <w:rFonts w:eastAsia="Times New Roman" w:cs="Times New Roman"/>
                <w:spacing w:val="-2"/>
                <w:szCs w:val="24"/>
              </w:rPr>
              <w:t xml:space="preserve">   Name: </w:t>
            </w:r>
            <w:r w:rsidRPr="00AA6E0A">
              <w:rPr>
                <w:rFonts w:eastAsia="Times New Roman" w:cs="Times New Roman"/>
                <w:i/>
                <w:spacing w:val="-2"/>
                <w:szCs w:val="24"/>
              </w:rPr>
              <w:t>[insert Authorized Representative’s name]</w:t>
            </w:r>
          </w:p>
          <w:p w14:paraId="0C213FD9" w14:textId="77777777" w:rsidR="008E7A2D" w:rsidRPr="00AA6E0A" w:rsidRDefault="008E7A2D" w:rsidP="00FA7321">
            <w:pPr>
              <w:suppressAutoHyphens/>
              <w:spacing w:after="120" w:line="240" w:lineRule="auto"/>
              <w:jc w:val="both"/>
              <w:rPr>
                <w:rFonts w:eastAsia="Times New Roman" w:cs="Times New Roman"/>
                <w:b/>
                <w:spacing w:val="-2"/>
                <w:szCs w:val="24"/>
              </w:rPr>
            </w:pPr>
            <w:r w:rsidRPr="00AA6E0A">
              <w:rPr>
                <w:rFonts w:eastAsia="Times New Roman" w:cs="Times New Roman"/>
                <w:spacing w:val="-2"/>
                <w:szCs w:val="24"/>
              </w:rPr>
              <w:t xml:space="preserve">   Address: </w:t>
            </w:r>
            <w:r w:rsidRPr="00AA6E0A">
              <w:rPr>
                <w:rFonts w:eastAsia="Times New Roman" w:cs="Times New Roman"/>
                <w:i/>
                <w:spacing w:val="-2"/>
                <w:szCs w:val="24"/>
              </w:rPr>
              <w:t>[insert Authorized Representative’s Address]</w:t>
            </w:r>
          </w:p>
          <w:p w14:paraId="729B12C3" w14:textId="77777777" w:rsidR="008E7A2D" w:rsidRPr="00AA6E0A" w:rsidRDefault="008E7A2D" w:rsidP="00FA7321">
            <w:pPr>
              <w:suppressAutoHyphens/>
              <w:spacing w:after="120" w:line="240" w:lineRule="auto"/>
              <w:jc w:val="both"/>
              <w:rPr>
                <w:rFonts w:eastAsia="Times New Roman" w:cs="Times New Roman"/>
                <w:b/>
                <w:spacing w:val="-2"/>
                <w:szCs w:val="24"/>
              </w:rPr>
            </w:pPr>
            <w:r w:rsidRPr="00AA6E0A">
              <w:rPr>
                <w:rFonts w:eastAsia="Times New Roman" w:cs="Times New Roman"/>
                <w:spacing w:val="-2"/>
                <w:szCs w:val="24"/>
              </w:rPr>
              <w:t xml:space="preserve">   Telephone/Fax numbers: </w:t>
            </w:r>
            <w:r w:rsidRPr="00AA6E0A">
              <w:rPr>
                <w:rFonts w:eastAsia="Times New Roman" w:cs="Times New Roman"/>
                <w:i/>
                <w:spacing w:val="-2"/>
                <w:szCs w:val="24"/>
              </w:rPr>
              <w:t>[insert Authorized Representative’s telephone/fax numbers]</w:t>
            </w:r>
          </w:p>
          <w:p w14:paraId="422BC61D" w14:textId="77777777" w:rsidR="008E7A2D" w:rsidRPr="00AA6E0A" w:rsidRDefault="008E7A2D" w:rsidP="00FA7321">
            <w:pPr>
              <w:suppressAutoHyphens/>
              <w:spacing w:after="200" w:line="240" w:lineRule="auto"/>
              <w:jc w:val="both"/>
              <w:rPr>
                <w:rFonts w:eastAsia="Times New Roman" w:cs="Times New Roman"/>
                <w:spacing w:val="-2"/>
                <w:szCs w:val="24"/>
              </w:rPr>
            </w:pPr>
            <w:r w:rsidRPr="00AA6E0A">
              <w:rPr>
                <w:rFonts w:eastAsia="Times New Roman" w:cs="Times New Roman"/>
                <w:spacing w:val="-2"/>
                <w:szCs w:val="24"/>
              </w:rPr>
              <w:t xml:space="preserve">   Email Address: </w:t>
            </w:r>
            <w:r w:rsidRPr="00AA6E0A">
              <w:rPr>
                <w:rFonts w:eastAsia="Times New Roman" w:cs="Times New Roman"/>
                <w:i/>
                <w:spacing w:val="-2"/>
                <w:szCs w:val="24"/>
              </w:rPr>
              <w:t>[insert Authorized Representative’s email address]</w:t>
            </w:r>
          </w:p>
        </w:tc>
      </w:tr>
      <w:tr w:rsidR="008E7A2D" w:rsidRPr="00AA6E0A" w14:paraId="551C9089" w14:textId="77777777" w:rsidTr="008E7A2D">
        <w:trPr>
          <w:jc w:val="center"/>
        </w:trPr>
        <w:tc>
          <w:tcPr>
            <w:tcW w:w="9247" w:type="dxa"/>
          </w:tcPr>
          <w:p w14:paraId="7EABC506" w14:textId="77777777" w:rsidR="008E7A2D" w:rsidRPr="00AA6E0A" w:rsidRDefault="008E7A2D" w:rsidP="00FA7321">
            <w:pPr>
              <w:spacing w:before="40" w:after="120" w:line="240" w:lineRule="auto"/>
              <w:ind w:left="90"/>
              <w:jc w:val="both"/>
              <w:rPr>
                <w:rFonts w:eastAsia="Times New Roman" w:cs="Times New Roman"/>
                <w:spacing w:val="-2"/>
                <w:szCs w:val="24"/>
              </w:rPr>
            </w:pPr>
            <w:r w:rsidRPr="00AA6E0A">
              <w:rPr>
                <w:rFonts w:eastAsia="Times New Roman" w:cs="Times New Roman"/>
                <w:szCs w:val="24"/>
              </w:rPr>
              <w:t xml:space="preserve">7. </w:t>
            </w:r>
            <w:r w:rsidRPr="00AA6E0A">
              <w:rPr>
                <w:rFonts w:eastAsia="Times New Roman" w:cs="Times New Roman"/>
                <w:spacing w:val="-2"/>
                <w:szCs w:val="24"/>
              </w:rPr>
              <w:t xml:space="preserve">Attached are copies of original documents of </w:t>
            </w:r>
            <w:r w:rsidRPr="00AA6E0A">
              <w:rPr>
                <w:rFonts w:eastAsia="Times New Roman" w:cs="Times New Roman"/>
                <w:i/>
                <w:spacing w:val="-2"/>
                <w:szCs w:val="24"/>
              </w:rPr>
              <w:t>[check the box(es) of the attached original documents]</w:t>
            </w:r>
          </w:p>
          <w:p w14:paraId="1EB27B21" w14:textId="77777777" w:rsidR="008E7A2D" w:rsidRPr="00AA6E0A" w:rsidRDefault="008E7A2D" w:rsidP="00FA7321">
            <w:pPr>
              <w:spacing w:before="40" w:after="120" w:line="240" w:lineRule="auto"/>
              <w:ind w:left="593" w:hanging="450"/>
              <w:jc w:val="both"/>
              <w:rPr>
                <w:rFonts w:eastAsia="Times New Roman" w:cs="Times New Roman"/>
                <w:spacing w:val="-8"/>
                <w:szCs w:val="24"/>
              </w:rPr>
            </w:pPr>
            <w:r w:rsidRPr="00AA6E0A">
              <w:rPr>
                <w:rFonts w:eastAsia="MS Mincho" w:cs="Times New Roman"/>
                <w:spacing w:val="-2"/>
                <w:szCs w:val="24"/>
              </w:rPr>
              <w:sym w:font="Wingdings" w:char="F0A8"/>
            </w:r>
            <w:r w:rsidRPr="00AA6E0A">
              <w:rPr>
                <w:rFonts w:eastAsia="MS Mincho" w:cs="Times New Roman"/>
                <w:spacing w:val="-2"/>
                <w:szCs w:val="24"/>
              </w:rPr>
              <w:tab/>
            </w:r>
            <w:r w:rsidRPr="00AA6E0A">
              <w:rPr>
                <w:rFonts w:eastAsia="Times New Roman" w:cs="Times New Roman"/>
                <w:spacing w:val="-2"/>
                <w:szCs w:val="24"/>
              </w:rPr>
              <w:t xml:space="preserve">Articles of Incorporation (or equivalent documents of constitution or association), and/or documents of registration of </w:t>
            </w:r>
            <w:r w:rsidRPr="00AA6E0A">
              <w:rPr>
                <w:rFonts w:eastAsia="Times New Roman" w:cs="Times New Roman"/>
                <w:spacing w:val="-8"/>
                <w:szCs w:val="24"/>
              </w:rPr>
              <w:t>the legal entity named above, in accordance with ITB 4.4.</w:t>
            </w:r>
          </w:p>
          <w:p w14:paraId="402A75E2" w14:textId="77777777" w:rsidR="008E7A2D" w:rsidRPr="00AA6E0A" w:rsidRDefault="008E7A2D" w:rsidP="00FA7321">
            <w:pPr>
              <w:spacing w:before="40" w:after="120" w:line="240" w:lineRule="auto"/>
              <w:ind w:left="593" w:hanging="450"/>
              <w:jc w:val="both"/>
              <w:rPr>
                <w:rFonts w:eastAsia="Times New Roman" w:cs="Times New Roman"/>
                <w:spacing w:val="-2"/>
                <w:szCs w:val="24"/>
              </w:rPr>
            </w:pPr>
            <w:r w:rsidRPr="00AA6E0A">
              <w:rPr>
                <w:rFonts w:eastAsia="MS Mincho" w:cs="Times New Roman"/>
                <w:spacing w:val="-2"/>
                <w:szCs w:val="24"/>
              </w:rPr>
              <w:sym w:font="Wingdings" w:char="F0A8"/>
            </w:r>
            <w:r w:rsidRPr="00AA6E0A">
              <w:rPr>
                <w:rFonts w:eastAsia="Times New Roman" w:cs="Times New Roman"/>
                <w:spacing w:val="-2"/>
                <w:szCs w:val="24"/>
              </w:rPr>
              <w:tab/>
              <w:t>In case of JV, letter of intent to form JV or JV agreement, in accordance with ITB 4.1.</w:t>
            </w:r>
          </w:p>
          <w:p w14:paraId="37F93139" w14:textId="77777777" w:rsidR="008E7A2D" w:rsidRPr="00AA6E0A" w:rsidRDefault="008E7A2D" w:rsidP="00FA7321">
            <w:pPr>
              <w:spacing w:before="40" w:after="120" w:line="240" w:lineRule="auto"/>
              <w:ind w:left="593" w:hanging="450"/>
              <w:jc w:val="both"/>
              <w:rPr>
                <w:rFonts w:eastAsia="Times New Roman" w:cs="Times New Roman"/>
                <w:spacing w:val="-2"/>
                <w:szCs w:val="24"/>
              </w:rPr>
            </w:pPr>
            <w:r w:rsidRPr="00AA6E0A">
              <w:rPr>
                <w:rFonts w:eastAsia="MS Mincho" w:cs="Times New Roman"/>
                <w:spacing w:val="-2"/>
                <w:szCs w:val="24"/>
              </w:rPr>
              <w:sym w:font="Wingdings" w:char="F0A8"/>
            </w:r>
            <w:r w:rsidRPr="00AA6E0A">
              <w:rPr>
                <w:rFonts w:eastAsia="MS Mincho" w:cs="Times New Roman"/>
                <w:spacing w:val="-2"/>
                <w:szCs w:val="24"/>
              </w:rPr>
              <w:tab/>
            </w:r>
            <w:r w:rsidRPr="00AA6E0A">
              <w:rPr>
                <w:rFonts w:eastAsia="Times New Roman" w:cs="Times New Roman"/>
                <w:spacing w:val="-2"/>
                <w:szCs w:val="24"/>
              </w:rPr>
              <w:t>In case of state-owned enterprise or institution, in accordance with ITB 4.6 documents establishing:</w:t>
            </w:r>
          </w:p>
          <w:p w14:paraId="6DE2348A" w14:textId="77777777" w:rsidR="008E7A2D" w:rsidRPr="00AA6E0A" w:rsidRDefault="008E7A2D" w:rsidP="00643491">
            <w:pPr>
              <w:widowControl w:val="0"/>
              <w:numPr>
                <w:ilvl w:val="0"/>
                <w:numId w:val="58"/>
              </w:numPr>
              <w:autoSpaceDE w:val="0"/>
              <w:autoSpaceDN w:val="0"/>
              <w:spacing w:before="40" w:after="120" w:line="240" w:lineRule="auto"/>
              <w:ind w:left="953"/>
              <w:contextualSpacing/>
              <w:jc w:val="both"/>
              <w:rPr>
                <w:rFonts w:eastAsia="Times New Roman" w:cs="Times New Roman"/>
                <w:spacing w:val="-8"/>
                <w:szCs w:val="24"/>
              </w:rPr>
            </w:pPr>
            <w:r w:rsidRPr="00AA6E0A">
              <w:rPr>
                <w:rFonts w:eastAsia="Times New Roman" w:cs="Times New Roman"/>
                <w:spacing w:val="-2"/>
                <w:szCs w:val="24"/>
              </w:rPr>
              <w:t>Legal and financial autonomy</w:t>
            </w:r>
          </w:p>
          <w:p w14:paraId="1A06945C" w14:textId="77777777" w:rsidR="008E7A2D" w:rsidRPr="00AA6E0A" w:rsidRDefault="008E7A2D" w:rsidP="00643491">
            <w:pPr>
              <w:widowControl w:val="0"/>
              <w:numPr>
                <w:ilvl w:val="0"/>
                <w:numId w:val="58"/>
              </w:numPr>
              <w:autoSpaceDE w:val="0"/>
              <w:autoSpaceDN w:val="0"/>
              <w:spacing w:before="40" w:after="120" w:line="240" w:lineRule="auto"/>
              <w:ind w:left="953"/>
              <w:contextualSpacing/>
              <w:jc w:val="both"/>
              <w:rPr>
                <w:rFonts w:eastAsia="Times New Roman" w:cs="Times New Roman"/>
                <w:spacing w:val="-8"/>
                <w:szCs w:val="24"/>
              </w:rPr>
            </w:pPr>
            <w:r w:rsidRPr="00AA6E0A">
              <w:rPr>
                <w:rFonts w:eastAsia="Times New Roman" w:cs="Times New Roman"/>
                <w:spacing w:val="-2"/>
                <w:szCs w:val="24"/>
              </w:rPr>
              <w:t>Operation under commercial law</w:t>
            </w:r>
          </w:p>
          <w:p w14:paraId="09765B93" w14:textId="77777777" w:rsidR="008E7A2D" w:rsidRPr="00AA6E0A" w:rsidRDefault="008E7A2D" w:rsidP="00643491">
            <w:pPr>
              <w:widowControl w:val="0"/>
              <w:numPr>
                <w:ilvl w:val="0"/>
                <w:numId w:val="58"/>
              </w:numPr>
              <w:autoSpaceDE w:val="0"/>
              <w:autoSpaceDN w:val="0"/>
              <w:spacing w:before="40" w:after="120" w:line="240" w:lineRule="auto"/>
              <w:ind w:left="953"/>
              <w:contextualSpacing/>
              <w:jc w:val="both"/>
              <w:rPr>
                <w:rFonts w:eastAsia="Times New Roman" w:cs="Times New Roman"/>
                <w:spacing w:val="-8"/>
                <w:szCs w:val="24"/>
              </w:rPr>
            </w:pPr>
            <w:r w:rsidRPr="00AA6E0A">
              <w:rPr>
                <w:rFonts w:eastAsia="Times New Roman" w:cs="Times New Roman"/>
                <w:spacing w:val="-2"/>
                <w:szCs w:val="24"/>
              </w:rPr>
              <w:t>Establishing that the Bidder is not under the supervision of the Purchaser</w:t>
            </w:r>
          </w:p>
          <w:p w14:paraId="1CA3DB30" w14:textId="77777777" w:rsidR="008E7A2D" w:rsidRPr="00AA6E0A" w:rsidRDefault="008E7A2D" w:rsidP="00FA7321">
            <w:pPr>
              <w:spacing w:after="200" w:line="240" w:lineRule="auto"/>
              <w:ind w:left="323" w:hanging="270"/>
              <w:jc w:val="both"/>
              <w:rPr>
                <w:rFonts w:eastAsia="Times New Roman" w:cs="Times New Roman"/>
                <w:szCs w:val="24"/>
              </w:rPr>
            </w:pPr>
            <w:r w:rsidRPr="00AA6E0A">
              <w:rPr>
                <w:rFonts w:eastAsia="Times New Roman" w:cs="Times New Roman"/>
                <w:spacing w:val="-2"/>
                <w:szCs w:val="24"/>
              </w:rPr>
              <w:t xml:space="preserve">8. Included are the organizational chart, a list of Board of Directors, and the beneficial ownership. </w:t>
            </w:r>
            <w:r w:rsidRPr="00AA6E0A">
              <w:rPr>
                <w:rFonts w:eastAsia="Times New Roman" w:cs="Times New Roman"/>
                <w:i/>
                <w:spacing w:val="-2"/>
                <w:szCs w:val="24"/>
              </w:rPr>
              <w:t>[If required under BDS ITB 45.1, the successful Bidder shall provide additional information on beneficial ownership, using the Beneficial Ownership Disclosure Form.]</w:t>
            </w:r>
          </w:p>
        </w:tc>
      </w:tr>
    </w:tbl>
    <w:p w14:paraId="43E1B847" w14:textId="77777777" w:rsidR="008E7A2D" w:rsidRPr="00AA6E0A" w:rsidRDefault="008E7A2D" w:rsidP="00FA7321">
      <w:pPr>
        <w:pStyle w:val="Style9"/>
        <w:jc w:val="both"/>
        <w:rPr>
          <w:rFonts w:ascii="Times New Roman" w:hAnsi="Times New Roman"/>
        </w:rPr>
      </w:pPr>
      <w:r w:rsidRPr="00AA6E0A">
        <w:rPr>
          <w:rFonts w:ascii="Times New Roman" w:hAnsi="Times New Roman"/>
        </w:rPr>
        <w:br w:type="page"/>
      </w:r>
      <w:bookmarkStart w:id="455" w:name="_Toc46151569"/>
      <w:r w:rsidRPr="00AA6E0A">
        <w:rPr>
          <w:rFonts w:ascii="Times New Roman" w:hAnsi="Times New Roman"/>
        </w:rPr>
        <w:lastRenderedPageBreak/>
        <w:t>Bidder’s JV Members Information Form-Form ELI-1.2</w:t>
      </w:r>
      <w:bookmarkEnd w:id="455"/>
    </w:p>
    <w:p w14:paraId="456753D5" w14:textId="77777777" w:rsidR="008E7A2D" w:rsidRPr="00AA6E0A" w:rsidRDefault="008E7A2D" w:rsidP="00FA7321">
      <w:pPr>
        <w:spacing w:after="0" w:line="240" w:lineRule="auto"/>
        <w:jc w:val="both"/>
        <w:rPr>
          <w:rFonts w:eastAsia="Times New Roman" w:cs="Times New Roman"/>
          <w:sz w:val="36"/>
          <w:szCs w:val="24"/>
        </w:rPr>
      </w:pPr>
      <w:r w:rsidRPr="00AA6E0A">
        <w:rPr>
          <w:rFonts w:eastAsia="Times New Roman" w:cs="Times New Roman"/>
          <w:i/>
          <w:iCs/>
          <w:szCs w:val="24"/>
        </w:rPr>
        <w:t xml:space="preserve">[The Bidder shall fill in this Form in accordance with the instructions indicated below. </w:t>
      </w:r>
      <w:r w:rsidRPr="00AA6E0A">
        <w:rPr>
          <w:rFonts w:eastAsia="Times New Roman" w:cs="Times New Roman"/>
          <w:bCs/>
          <w:i/>
          <w:iCs/>
          <w:szCs w:val="24"/>
        </w:rPr>
        <w:t xml:space="preserve">The following table shall be filled in for the Bidder and for each member of a Joint </w:t>
      </w:r>
      <w:r w:rsidRPr="00AA6E0A">
        <w:rPr>
          <w:rFonts w:eastAsia="Times New Roman" w:cs="Times New Roman"/>
          <w:bCs/>
          <w:i/>
          <w:iCs/>
          <w:spacing w:val="-4"/>
          <w:szCs w:val="24"/>
        </w:rPr>
        <w:t>Venture</w:t>
      </w:r>
      <w:r w:rsidRPr="00AA6E0A">
        <w:rPr>
          <w:rFonts w:eastAsia="Times New Roman" w:cs="Times New Roman"/>
          <w:i/>
          <w:iCs/>
          <w:szCs w:val="24"/>
        </w:rPr>
        <w:t>].</w:t>
      </w:r>
    </w:p>
    <w:p w14:paraId="2807FCA1" w14:textId="77777777" w:rsidR="008E7A2D" w:rsidRPr="00AA6E0A" w:rsidRDefault="008E7A2D" w:rsidP="00FA7321">
      <w:pPr>
        <w:spacing w:after="0" w:line="240" w:lineRule="auto"/>
        <w:ind w:left="720" w:hanging="720"/>
        <w:jc w:val="both"/>
        <w:rPr>
          <w:rFonts w:eastAsia="Times New Roman" w:cs="Times New Roman"/>
          <w:szCs w:val="24"/>
        </w:rPr>
      </w:pPr>
    </w:p>
    <w:p w14:paraId="557375B1" w14:textId="77777777" w:rsidR="008E7A2D" w:rsidRPr="00AA6E0A" w:rsidRDefault="008E7A2D" w:rsidP="00FA7321">
      <w:pPr>
        <w:spacing w:after="0" w:line="240" w:lineRule="auto"/>
        <w:ind w:left="720" w:hanging="720"/>
        <w:jc w:val="both"/>
        <w:rPr>
          <w:rFonts w:eastAsia="Times New Roman" w:cs="Times New Roman"/>
          <w:szCs w:val="24"/>
        </w:rPr>
      </w:pPr>
      <w:r w:rsidRPr="00AA6E0A">
        <w:rPr>
          <w:rFonts w:eastAsia="Times New Roman" w:cs="Times New Roman"/>
          <w:szCs w:val="24"/>
        </w:rPr>
        <w:t xml:space="preserve">Date: </w:t>
      </w:r>
      <w:r w:rsidRPr="00AA6E0A">
        <w:rPr>
          <w:rFonts w:eastAsia="Times New Roman" w:cs="Times New Roman"/>
          <w:i/>
          <w:szCs w:val="24"/>
        </w:rPr>
        <w:t>[insert date (as day, month and year) of Bid submission</w:t>
      </w:r>
      <w:r w:rsidRPr="00AA6E0A">
        <w:rPr>
          <w:rFonts w:eastAsia="Times New Roman" w:cs="Times New Roman"/>
          <w:szCs w:val="24"/>
        </w:rPr>
        <w:t xml:space="preserve">] </w:t>
      </w:r>
    </w:p>
    <w:p w14:paraId="4976F2E6" w14:textId="77777777" w:rsidR="008E7A2D" w:rsidRPr="00AA6E0A" w:rsidRDefault="008E7A2D" w:rsidP="00FA7321">
      <w:pPr>
        <w:tabs>
          <w:tab w:val="right" w:pos="9360"/>
        </w:tabs>
        <w:spacing w:after="0" w:line="240" w:lineRule="auto"/>
        <w:ind w:left="720" w:hanging="720"/>
        <w:jc w:val="both"/>
        <w:rPr>
          <w:rFonts w:eastAsia="Times New Roman" w:cs="Times New Roman"/>
          <w:i/>
          <w:szCs w:val="24"/>
        </w:rPr>
      </w:pPr>
      <w:r w:rsidRPr="00AA6E0A">
        <w:rPr>
          <w:rFonts w:eastAsia="Times New Roman" w:cs="Times New Roman"/>
          <w:szCs w:val="24"/>
        </w:rPr>
        <w:t xml:space="preserve">OCBI / LCB No.: </w:t>
      </w:r>
      <w:r w:rsidRPr="00AA6E0A">
        <w:rPr>
          <w:rFonts w:eastAsia="Times New Roman" w:cs="Times New Roman"/>
          <w:i/>
          <w:szCs w:val="24"/>
        </w:rPr>
        <w:t>[insert number of Bidding process]</w:t>
      </w:r>
    </w:p>
    <w:p w14:paraId="73513519" w14:textId="77777777" w:rsidR="008E7A2D" w:rsidRPr="00AA6E0A" w:rsidRDefault="008E7A2D" w:rsidP="00FA7321">
      <w:pPr>
        <w:tabs>
          <w:tab w:val="right" w:pos="9360"/>
        </w:tabs>
        <w:spacing w:after="0" w:line="240" w:lineRule="auto"/>
        <w:ind w:left="720" w:hanging="720"/>
        <w:jc w:val="both"/>
        <w:rPr>
          <w:rFonts w:eastAsia="Times New Roman" w:cs="Times New Roman"/>
          <w:szCs w:val="24"/>
        </w:rPr>
      </w:pPr>
      <w:r w:rsidRPr="00AA6E0A">
        <w:rPr>
          <w:rFonts w:eastAsia="Times New Roman" w:cs="Times New Roman"/>
          <w:szCs w:val="24"/>
        </w:rPr>
        <w:t xml:space="preserve">Alternative No.: </w:t>
      </w:r>
      <w:r w:rsidRPr="00AA6E0A">
        <w:rPr>
          <w:rFonts w:eastAsia="Times New Roman" w:cs="Times New Roman"/>
          <w:i/>
          <w:iCs/>
          <w:szCs w:val="24"/>
        </w:rPr>
        <w:t>[insert identification No if this is a Bid for an alternative]</w:t>
      </w:r>
    </w:p>
    <w:p w14:paraId="0D6EEE3B" w14:textId="77777777" w:rsidR="008E7A2D" w:rsidRPr="00AA6E0A" w:rsidRDefault="008E7A2D" w:rsidP="00FA7321">
      <w:pPr>
        <w:spacing w:after="0" w:line="240" w:lineRule="auto"/>
        <w:ind w:left="720" w:hanging="720"/>
        <w:jc w:val="both"/>
        <w:rPr>
          <w:rFonts w:eastAsia="Times New Roman" w:cs="Times New Roman"/>
          <w:szCs w:val="24"/>
        </w:rPr>
      </w:pPr>
      <w:r w:rsidRPr="00AA6E0A">
        <w:rPr>
          <w:rFonts w:eastAsia="Times New Roman" w:cs="Times New Roman"/>
          <w:szCs w:val="24"/>
        </w:rPr>
        <w:t>Page ________ of_ ______ pages</w:t>
      </w:r>
    </w:p>
    <w:p w14:paraId="73B60182" w14:textId="77777777" w:rsidR="008E7A2D" w:rsidRPr="00AA6E0A" w:rsidRDefault="008E7A2D" w:rsidP="00FA7321">
      <w:pPr>
        <w:suppressAutoHyphens/>
        <w:spacing w:after="0" w:line="240" w:lineRule="auto"/>
        <w:jc w:val="both"/>
        <w:rPr>
          <w:rFonts w:eastAsia="Times New Roman" w:cs="Times New Roman"/>
          <w:spacing w:val="-2"/>
          <w:szCs w:val="24"/>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8E7A2D" w:rsidRPr="00AA6E0A" w14:paraId="4D7C5AA7" w14:textId="77777777" w:rsidTr="008E7A2D">
        <w:trPr>
          <w:trHeight w:val="440"/>
          <w:jc w:val="center"/>
        </w:trPr>
        <w:tc>
          <w:tcPr>
            <w:tcW w:w="9000" w:type="dxa"/>
            <w:tcBorders>
              <w:bottom w:val="nil"/>
            </w:tcBorders>
          </w:tcPr>
          <w:p w14:paraId="0FE48985" w14:textId="77777777" w:rsidR="008E7A2D" w:rsidRPr="00AA6E0A" w:rsidRDefault="008E7A2D" w:rsidP="00FA7321">
            <w:pPr>
              <w:spacing w:before="40" w:line="240" w:lineRule="auto"/>
              <w:ind w:left="360" w:hanging="360"/>
              <w:jc w:val="both"/>
              <w:rPr>
                <w:rFonts w:eastAsia="Times New Roman" w:cs="Times New Roman"/>
                <w:szCs w:val="24"/>
              </w:rPr>
            </w:pPr>
            <w:r w:rsidRPr="00AA6E0A">
              <w:rPr>
                <w:rFonts w:eastAsia="Times New Roman" w:cs="Times New Roman"/>
                <w:szCs w:val="24"/>
              </w:rPr>
              <w:t>1.</w:t>
            </w:r>
            <w:r w:rsidRPr="00AA6E0A">
              <w:rPr>
                <w:rFonts w:eastAsia="Times New Roman" w:cs="Times New Roman"/>
                <w:szCs w:val="24"/>
              </w:rPr>
              <w:tab/>
              <w:t xml:space="preserve">Bidder’s Name: </w:t>
            </w:r>
            <w:r w:rsidRPr="00AA6E0A">
              <w:rPr>
                <w:rFonts w:eastAsia="Times New Roman" w:cs="Times New Roman"/>
                <w:i/>
                <w:szCs w:val="24"/>
              </w:rPr>
              <w:t>[insert Bidder’s legal name]</w:t>
            </w:r>
          </w:p>
        </w:tc>
      </w:tr>
      <w:tr w:rsidR="008E7A2D" w:rsidRPr="00AA6E0A" w14:paraId="644B1EF9" w14:textId="77777777" w:rsidTr="008E7A2D">
        <w:trPr>
          <w:trHeight w:val="674"/>
          <w:jc w:val="center"/>
        </w:trPr>
        <w:tc>
          <w:tcPr>
            <w:tcW w:w="9000" w:type="dxa"/>
            <w:tcBorders>
              <w:left w:val="single" w:sz="4" w:space="0" w:color="auto"/>
            </w:tcBorders>
          </w:tcPr>
          <w:p w14:paraId="36AEA05F" w14:textId="77777777" w:rsidR="008E7A2D" w:rsidRPr="00AA6E0A" w:rsidRDefault="008E7A2D" w:rsidP="00FA7321">
            <w:pPr>
              <w:spacing w:before="40" w:line="240" w:lineRule="auto"/>
              <w:ind w:left="360" w:hanging="360"/>
              <w:jc w:val="both"/>
              <w:rPr>
                <w:rFonts w:eastAsia="Times New Roman" w:cs="Times New Roman"/>
                <w:b/>
                <w:szCs w:val="24"/>
              </w:rPr>
            </w:pPr>
            <w:r w:rsidRPr="00AA6E0A">
              <w:rPr>
                <w:rFonts w:eastAsia="Times New Roman" w:cs="Times New Roman"/>
                <w:szCs w:val="24"/>
              </w:rPr>
              <w:t>2.</w:t>
            </w:r>
            <w:r w:rsidRPr="00AA6E0A">
              <w:rPr>
                <w:rFonts w:eastAsia="Times New Roman" w:cs="Times New Roman"/>
                <w:szCs w:val="24"/>
              </w:rPr>
              <w:tab/>
              <w:t xml:space="preserve">Bidder’s JV Member’s name: </w:t>
            </w:r>
            <w:r w:rsidRPr="00AA6E0A">
              <w:rPr>
                <w:rFonts w:eastAsia="Times New Roman" w:cs="Times New Roman"/>
                <w:i/>
                <w:szCs w:val="24"/>
              </w:rPr>
              <w:t>[insert JV’s Member legal name]</w:t>
            </w:r>
          </w:p>
        </w:tc>
      </w:tr>
      <w:tr w:rsidR="008E7A2D" w:rsidRPr="00AA6E0A" w14:paraId="05579DA8" w14:textId="77777777" w:rsidTr="008E7A2D">
        <w:trPr>
          <w:trHeight w:val="674"/>
          <w:jc w:val="center"/>
        </w:trPr>
        <w:tc>
          <w:tcPr>
            <w:tcW w:w="9000" w:type="dxa"/>
            <w:tcBorders>
              <w:left w:val="single" w:sz="4" w:space="0" w:color="auto"/>
            </w:tcBorders>
          </w:tcPr>
          <w:p w14:paraId="30F014B8" w14:textId="77777777" w:rsidR="008E7A2D" w:rsidRPr="00AA6E0A" w:rsidRDefault="008E7A2D" w:rsidP="00FA7321">
            <w:pPr>
              <w:spacing w:before="40" w:line="240" w:lineRule="auto"/>
              <w:ind w:left="360" w:hanging="360"/>
              <w:jc w:val="both"/>
              <w:rPr>
                <w:rFonts w:eastAsia="Times New Roman" w:cs="Times New Roman"/>
                <w:b/>
                <w:szCs w:val="24"/>
              </w:rPr>
            </w:pPr>
            <w:r w:rsidRPr="00AA6E0A">
              <w:rPr>
                <w:rFonts w:eastAsia="Times New Roman" w:cs="Times New Roman"/>
                <w:szCs w:val="24"/>
              </w:rPr>
              <w:t>3.</w:t>
            </w:r>
            <w:r w:rsidRPr="00AA6E0A">
              <w:rPr>
                <w:rFonts w:eastAsia="Times New Roman" w:cs="Times New Roman"/>
                <w:szCs w:val="24"/>
              </w:rPr>
              <w:tab/>
              <w:t xml:space="preserve">Bidder’s JV Member’s country of registration: </w:t>
            </w:r>
            <w:r w:rsidRPr="00AA6E0A">
              <w:rPr>
                <w:rFonts w:eastAsia="Times New Roman" w:cs="Times New Roman"/>
                <w:i/>
                <w:szCs w:val="24"/>
              </w:rPr>
              <w:t>[insert JV’s Member country of registration]</w:t>
            </w:r>
          </w:p>
        </w:tc>
      </w:tr>
      <w:tr w:rsidR="008E7A2D" w:rsidRPr="00AA6E0A" w14:paraId="18D3690D" w14:textId="77777777" w:rsidTr="008E7A2D">
        <w:trPr>
          <w:jc w:val="center"/>
        </w:trPr>
        <w:tc>
          <w:tcPr>
            <w:tcW w:w="9000" w:type="dxa"/>
            <w:tcBorders>
              <w:left w:val="single" w:sz="4" w:space="0" w:color="auto"/>
            </w:tcBorders>
          </w:tcPr>
          <w:p w14:paraId="0D47DC19" w14:textId="77777777" w:rsidR="008E7A2D" w:rsidRPr="00AA6E0A" w:rsidRDefault="008E7A2D" w:rsidP="00FA7321">
            <w:pPr>
              <w:spacing w:before="40" w:line="240" w:lineRule="auto"/>
              <w:ind w:left="360" w:hanging="360"/>
              <w:jc w:val="both"/>
              <w:rPr>
                <w:rFonts w:eastAsia="Times New Roman" w:cs="Times New Roman"/>
                <w:szCs w:val="24"/>
              </w:rPr>
            </w:pPr>
            <w:r w:rsidRPr="00AA6E0A">
              <w:rPr>
                <w:rFonts w:eastAsia="Times New Roman" w:cs="Times New Roman"/>
                <w:szCs w:val="24"/>
              </w:rPr>
              <w:t>4.</w:t>
            </w:r>
            <w:r w:rsidRPr="00AA6E0A">
              <w:rPr>
                <w:rFonts w:eastAsia="Times New Roman" w:cs="Times New Roman"/>
                <w:szCs w:val="24"/>
              </w:rPr>
              <w:tab/>
              <w:t xml:space="preserve">Bidder’s JV Member’s year of registration: </w:t>
            </w:r>
            <w:r w:rsidRPr="00AA6E0A">
              <w:rPr>
                <w:rFonts w:eastAsia="Times New Roman" w:cs="Times New Roman"/>
                <w:i/>
                <w:szCs w:val="24"/>
              </w:rPr>
              <w:t>[insert JV’s Member year of registration]</w:t>
            </w:r>
          </w:p>
        </w:tc>
      </w:tr>
      <w:tr w:rsidR="008E7A2D" w:rsidRPr="00AA6E0A" w14:paraId="06CC46D9" w14:textId="77777777" w:rsidTr="008E7A2D">
        <w:trPr>
          <w:jc w:val="center"/>
        </w:trPr>
        <w:tc>
          <w:tcPr>
            <w:tcW w:w="9000" w:type="dxa"/>
            <w:tcBorders>
              <w:left w:val="single" w:sz="4" w:space="0" w:color="auto"/>
            </w:tcBorders>
          </w:tcPr>
          <w:p w14:paraId="0171D385" w14:textId="77777777" w:rsidR="008E7A2D" w:rsidRPr="00AA6E0A" w:rsidRDefault="008E7A2D" w:rsidP="00FA7321">
            <w:pPr>
              <w:spacing w:before="40" w:line="240" w:lineRule="auto"/>
              <w:ind w:left="360" w:hanging="360"/>
              <w:jc w:val="both"/>
              <w:rPr>
                <w:rFonts w:eastAsia="Times New Roman" w:cs="Times New Roman"/>
                <w:szCs w:val="24"/>
              </w:rPr>
            </w:pPr>
            <w:r w:rsidRPr="00AA6E0A">
              <w:rPr>
                <w:rFonts w:eastAsia="Times New Roman" w:cs="Times New Roman"/>
                <w:szCs w:val="24"/>
              </w:rPr>
              <w:t>5.</w:t>
            </w:r>
            <w:r w:rsidRPr="00AA6E0A">
              <w:rPr>
                <w:rFonts w:eastAsia="Times New Roman" w:cs="Times New Roman"/>
                <w:szCs w:val="24"/>
              </w:rPr>
              <w:tab/>
              <w:t xml:space="preserve">Bidder’s JV Member’s legal address in country of registration: </w:t>
            </w:r>
            <w:r w:rsidRPr="00AA6E0A">
              <w:rPr>
                <w:rFonts w:eastAsia="Times New Roman" w:cs="Times New Roman"/>
                <w:i/>
                <w:szCs w:val="24"/>
              </w:rPr>
              <w:t>[insert JV’s Member legal address in country of registration]</w:t>
            </w:r>
          </w:p>
        </w:tc>
      </w:tr>
      <w:tr w:rsidR="008E7A2D" w:rsidRPr="00AA6E0A" w14:paraId="215DDB4C" w14:textId="77777777" w:rsidTr="008E7A2D">
        <w:trPr>
          <w:jc w:val="center"/>
        </w:trPr>
        <w:tc>
          <w:tcPr>
            <w:tcW w:w="9000" w:type="dxa"/>
          </w:tcPr>
          <w:p w14:paraId="65C6A8C8" w14:textId="77777777" w:rsidR="008E7A2D" w:rsidRPr="00AA6E0A" w:rsidRDefault="008E7A2D" w:rsidP="00FA7321">
            <w:pPr>
              <w:spacing w:before="40" w:line="240" w:lineRule="auto"/>
              <w:ind w:left="360" w:hanging="360"/>
              <w:jc w:val="both"/>
              <w:rPr>
                <w:rFonts w:eastAsia="Times New Roman" w:cs="Times New Roman"/>
                <w:szCs w:val="24"/>
              </w:rPr>
            </w:pPr>
            <w:r w:rsidRPr="00AA6E0A">
              <w:rPr>
                <w:rFonts w:eastAsia="Times New Roman" w:cs="Times New Roman"/>
                <w:szCs w:val="24"/>
              </w:rPr>
              <w:t>6.</w:t>
            </w:r>
            <w:r w:rsidRPr="00AA6E0A">
              <w:rPr>
                <w:rFonts w:eastAsia="Times New Roman" w:cs="Times New Roman"/>
                <w:szCs w:val="24"/>
              </w:rPr>
              <w:tab/>
              <w:t>Bidder’s JV Member’s authorized representative information</w:t>
            </w:r>
          </w:p>
          <w:p w14:paraId="1145DD9C" w14:textId="77777777" w:rsidR="008E7A2D" w:rsidRPr="00AA6E0A" w:rsidRDefault="008E7A2D" w:rsidP="00FA7321">
            <w:pPr>
              <w:spacing w:before="40" w:line="240" w:lineRule="auto"/>
              <w:ind w:left="360" w:hanging="360"/>
              <w:jc w:val="both"/>
              <w:rPr>
                <w:rFonts w:eastAsia="Times New Roman" w:cs="Times New Roman"/>
                <w:b/>
                <w:szCs w:val="24"/>
              </w:rPr>
            </w:pPr>
            <w:r w:rsidRPr="00AA6E0A">
              <w:rPr>
                <w:rFonts w:eastAsia="Times New Roman" w:cs="Times New Roman"/>
                <w:szCs w:val="24"/>
              </w:rPr>
              <w:tab/>
              <w:t xml:space="preserve">Name: </w:t>
            </w:r>
            <w:r w:rsidRPr="00AA6E0A">
              <w:rPr>
                <w:rFonts w:eastAsia="Times New Roman" w:cs="Times New Roman"/>
                <w:i/>
                <w:szCs w:val="24"/>
              </w:rPr>
              <w:t>[insert name of JV’s Member authorized representative]</w:t>
            </w:r>
          </w:p>
          <w:p w14:paraId="4053567B" w14:textId="77777777" w:rsidR="008E7A2D" w:rsidRPr="00AA6E0A" w:rsidRDefault="008E7A2D" w:rsidP="00FA7321">
            <w:pPr>
              <w:spacing w:before="40" w:line="240" w:lineRule="auto"/>
              <w:ind w:left="360" w:hanging="360"/>
              <w:jc w:val="both"/>
              <w:rPr>
                <w:rFonts w:eastAsia="Times New Roman" w:cs="Times New Roman"/>
                <w:b/>
                <w:szCs w:val="24"/>
              </w:rPr>
            </w:pPr>
            <w:r w:rsidRPr="00AA6E0A">
              <w:rPr>
                <w:rFonts w:eastAsia="Times New Roman" w:cs="Times New Roman"/>
                <w:szCs w:val="24"/>
              </w:rPr>
              <w:tab/>
              <w:t xml:space="preserve">Address: </w:t>
            </w:r>
            <w:r w:rsidRPr="00AA6E0A">
              <w:rPr>
                <w:rFonts w:eastAsia="Times New Roman" w:cs="Times New Roman"/>
                <w:i/>
                <w:szCs w:val="24"/>
              </w:rPr>
              <w:t>[insert address of JV’s Member authorized representative]</w:t>
            </w:r>
          </w:p>
          <w:p w14:paraId="582977FC" w14:textId="77777777" w:rsidR="008E7A2D" w:rsidRPr="00AA6E0A" w:rsidRDefault="008E7A2D" w:rsidP="00FA7321">
            <w:pPr>
              <w:spacing w:before="40" w:line="240" w:lineRule="auto"/>
              <w:ind w:left="360" w:hanging="360"/>
              <w:jc w:val="both"/>
              <w:rPr>
                <w:rFonts w:eastAsia="Times New Roman" w:cs="Times New Roman"/>
                <w:i/>
                <w:szCs w:val="24"/>
              </w:rPr>
            </w:pPr>
            <w:r w:rsidRPr="00AA6E0A">
              <w:rPr>
                <w:rFonts w:eastAsia="Times New Roman" w:cs="Times New Roman"/>
                <w:szCs w:val="24"/>
              </w:rPr>
              <w:tab/>
              <w:t xml:space="preserve">Telephone/Fax numbers: </w:t>
            </w:r>
            <w:r w:rsidRPr="00AA6E0A">
              <w:rPr>
                <w:rFonts w:eastAsia="Times New Roman" w:cs="Times New Roman"/>
                <w:i/>
                <w:szCs w:val="24"/>
              </w:rPr>
              <w:t>[insert telephone/fax numbers of JV’s Member authorized representative]</w:t>
            </w:r>
          </w:p>
          <w:p w14:paraId="49ECED71" w14:textId="77777777" w:rsidR="008E7A2D" w:rsidRPr="00AA6E0A" w:rsidRDefault="008E7A2D" w:rsidP="00FA7321">
            <w:pPr>
              <w:spacing w:before="40" w:line="240" w:lineRule="auto"/>
              <w:ind w:left="360" w:hanging="360"/>
              <w:jc w:val="both"/>
              <w:rPr>
                <w:rFonts w:eastAsia="Times New Roman" w:cs="Times New Roman"/>
                <w:szCs w:val="24"/>
              </w:rPr>
            </w:pPr>
            <w:r w:rsidRPr="00AA6E0A">
              <w:rPr>
                <w:rFonts w:eastAsia="Times New Roman" w:cs="Times New Roman"/>
                <w:szCs w:val="24"/>
              </w:rPr>
              <w:tab/>
              <w:t xml:space="preserve">Email Address: </w:t>
            </w:r>
            <w:r w:rsidRPr="00AA6E0A">
              <w:rPr>
                <w:rFonts w:eastAsia="Times New Roman" w:cs="Times New Roman"/>
                <w:i/>
                <w:szCs w:val="24"/>
              </w:rPr>
              <w:t>[insert email address of JV’s Member authorized representative]</w:t>
            </w:r>
          </w:p>
        </w:tc>
      </w:tr>
      <w:tr w:rsidR="008E7A2D" w:rsidRPr="00AA6E0A" w14:paraId="3CFA8551" w14:textId="77777777" w:rsidTr="008E7A2D">
        <w:trPr>
          <w:jc w:val="center"/>
        </w:trPr>
        <w:tc>
          <w:tcPr>
            <w:tcW w:w="9000" w:type="dxa"/>
          </w:tcPr>
          <w:p w14:paraId="28B2C4E2" w14:textId="77777777" w:rsidR="008E7A2D" w:rsidRPr="00AA6E0A" w:rsidRDefault="008E7A2D" w:rsidP="00FA7321">
            <w:pPr>
              <w:spacing w:before="40" w:after="120" w:line="240" w:lineRule="auto"/>
              <w:ind w:left="319" w:hanging="319"/>
              <w:jc w:val="both"/>
              <w:rPr>
                <w:rFonts w:eastAsia="Times New Roman" w:cs="Times New Roman"/>
                <w:spacing w:val="-2"/>
              </w:rPr>
            </w:pPr>
            <w:r w:rsidRPr="00AA6E0A">
              <w:rPr>
                <w:rFonts w:eastAsia="Times New Roman" w:cs="Times New Roman"/>
                <w:spacing w:val="-2"/>
                <w:szCs w:val="24"/>
              </w:rPr>
              <w:t>7.</w:t>
            </w:r>
            <w:r w:rsidRPr="00AA6E0A">
              <w:rPr>
                <w:rFonts w:eastAsia="Times New Roman" w:cs="Times New Roman"/>
                <w:spacing w:val="-2"/>
                <w:szCs w:val="24"/>
              </w:rPr>
              <w:tab/>
            </w:r>
            <w:r w:rsidRPr="00AA6E0A">
              <w:rPr>
                <w:rFonts w:eastAsia="Times New Roman" w:cs="Times New Roman"/>
                <w:spacing w:val="-2"/>
              </w:rPr>
              <w:t xml:space="preserve">Attached are copies of original documents of </w:t>
            </w:r>
            <w:r w:rsidRPr="00AA6E0A">
              <w:rPr>
                <w:rFonts w:eastAsia="Times New Roman" w:cs="Times New Roman"/>
                <w:i/>
                <w:szCs w:val="24"/>
              </w:rPr>
              <w:t>[check the box(es) of the attached original documents]</w:t>
            </w:r>
          </w:p>
          <w:p w14:paraId="6D37D682" w14:textId="77777777" w:rsidR="008E7A2D" w:rsidRPr="00AA6E0A" w:rsidRDefault="008E7A2D" w:rsidP="00FA7321">
            <w:pPr>
              <w:spacing w:before="40" w:after="120" w:line="240" w:lineRule="auto"/>
              <w:ind w:left="771" w:hanging="450"/>
              <w:jc w:val="both"/>
              <w:rPr>
                <w:rFonts w:eastAsia="Times New Roman" w:cs="Times New Roman"/>
                <w:spacing w:val="-8"/>
              </w:rPr>
            </w:pPr>
            <w:r w:rsidRPr="00AA6E0A">
              <w:rPr>
                <w:rFonts w:eastAsia="MS Mincho" w:cs="Times New Roman"/>
                <w:spacing w:val="-2"/>
                <w:szCs w:val="24"/>
              </w:rPr>
              <w:sym w:font="Wingdings" w:char="F0A8"/>
            </w:r>
            <w:r w:rsidRPr="00AA6E0A">
              <w:rPr>
                <w:rFonts w:eastAsia="MS Mincho" w:cs="Times New Roman"/>
                <w:spacing w:val="-2"/>
                <w:szCs w:val="24"/>
              </w:rPr>
              <w:tab/>
            </w:r>
            <w:r w:rsidRPr="00AA6E0A">
              <w:rPr>
                <w:rFonts w:eastAsia="Times New Roman" w:cs="Times New Roman"/>
                <w:spacing w:val="-2"/>
              </w:rPr>
              <w:t xml:space="preserve">Articles of Incorporation (or equivalent documents of constitution or association), and/or registration documents of the </w:t>
            </w:r>
            <w:r w:rsidRPr="00AA6E0A">
              <w:rPr>
                <w:rFonts w:eastAsia="Times New Roman" w:cs="Times New Roman"/>
                <w:spacing w:val="-8"/>
              </w:rPr>
              <w:t>legal entity named above, in accordance with ITB 4.4.</w:t>
            </w:r>
          </w:p>
          <w:p w14:paraId="122D3337" w14:textId="77777777" w:rsidR="008E7A2D" w:rsidRPr="00AA6E0A" w:rsidRDefault="008E7A2D" w:rsidP="00FA7321">
            <w:pPr>
              <w:spacing w:before="40" w:after="120" w:line="240" w:lineRule="auto"/>
              <w:ind w:left="771" w:hanging="450"/>
              <w:jc w:val="both"/>
              <w:rPr>
                <w:rFonts w:eastAsia="Times New Roman" w:cs="Times New Roman"/>
                <w:spacing w:val="-2"/>
              </w:rPr>
            </w:pPr>
            <w:r w:rsidRPr="00AA6E0A">
              <w:rPr>
                <w:rFonts w:eastAsia="MS Mincho" w:cs="Times New Roman"/>
                <w:spacing w:val="-2"/>
                <w:szCs w:val="24"/>
              </w:rPr>
              <w:sym w:font="Wingdings" w:char="F0A8"/>
            </w:r>
            <w:r w:rsidRPr="00AA6E0A">
              <w:rPr>
                <w:rFonts w:eastAsia="Times New Roman" w:cs="Times New Roman"/>
                <w:spacing w:val="-2"/>
              </w:rPr>
              <w:t xml:space="preserve"> </w:t>
            </w:r>
            <w:r w:rsidRPr="00AA6E0A">
              <w:rPr>
                <w:rFonts w:eastAsia="Times New Roman" w:cs="Times New Roman"/>
                <w:spacing w:val="-2"/>
              </w:rPr>
              <w:tab/>
              <w:t>In case of a state-owned enterprise or institution, documents establishing legal and financial autonomy, operation in accordance with commercial law, and that they are not under the supervision of the Purchaser, in accordance with ITB 4.6.</w:t>
            </w:r>
          </w:p>
          <w:p w14:paraId="6B126D5D" w14:textId="77777777" w:rsidR="008E7A2D" w:rsidRPr="00AA6E0A" w:rsidRDefault="008E7A2D" w:rsidP="00FA7321">
            <w:pPr>
              <w:spacing w:before="40" w:line="240" w:lineRule="auto"/>
              <w:ind w:left="342" w:hanging="342"/>
              <w:jc w:val="both"/>
              <w:rPr>
                <w:rFonts w:eastAsia="Times New Roman" w:cs="Times New Roman"/>
                <w:spacing w:val="-2"/>
                <w:szCs w:val="24"/>
              </w:rPr>
            </w:pPr>
            <w:r w:rsidRPr="00AA6E0A">
              <w:rPr>
                <w:rFonts w:eastAsia="Times New Roman" w:cs="Times New Roman"/>
                <w:spacing w:val="-2"/>
              </w:rPr>
              <w:t>8.</w:t>
            </w:r>
            <w:r w:rsidRPr="00AA6E0A">
              <w:rPr>
                <w:rFonts w:eastAsia="Times New Roman" w:cs="Times New Roman"/>
                <w:spacing w:val="-2"/>
              </w:rPr>
              <w:tab/>
              <w:t xml:space="preserve">Included are the organizational chart, a list of Board of Directors, and the beneficial ownership. </w:t>
            </w:r>
            <w:r w:rsidRPr="00AA6E0A">
              <w:rPr>
                <w:rFonts w:eastAsia="Times New Roman" w:cs="Times New Roman"/>
                <w:i/>
                <w:spacing w:val="-2"/>
              </w:rPr>
              <w:t>[If required under BDS ITB 45.1, the successful Bidder shall provide additional information on beneficial ownership for each JV member using the Beneficial Ownership Disclosure Form.]</w:t>
            </w:r>
          </w:p>
        </w:tc>
      </w:tr>
    </w:tbl>
    <w:p w14:paraId="71D94A11" w14:textId="77777777" w:rsidR="008E7A2D" w:rsidRPr="00AA6E0A" w:rsidRDefault="008E7A2D" w:rsidP="00FA7321">
      <w:pPr>
        <w:spacing w:after="0" w:line="240" w:lineRule="auto"/>
        <w:jc w:val="both"/>
        <w:rPr>
          <w:rFonts w:eastAsia="Times New Roman" w:cs="Times New Roman"/>
          <w:b/>
          <w:sz w:val="32"/>
          <w:szCs w:val="32"/>
        </w:rPr>
      </w:pPr>
    </w:p>
    <w:p w14:paraId="37FB5F9E" w14:textId="77777777" w:rsidR="008E7A2D" w:rsidRPr="00AA6E0A" w:rsidRDefault="008E7A2D" w:rsidP="00FA7321">
      <w:pPr>
        <w:spacing w:after="0" w:line="240" w:lineRule="auto"/>
        <w:jc w:val="both"/>
        <w:rPr>
          <w:rFonts w:eastAsia="Times New Roman" w:cs="Times New Roman"/>
          <w:b/>
          <w:sz w:val="32"/>
          <w:szCs w:val="32"/>
        </w:rPr>
      </w:pPr>
      <w:r w:rsidRPr="00AA6E0A">
        <w:rPr>
          <w:rFonts w:eastAsia="Times New Roman" w:cs="Times New Roman"/>
          <w:b/>
          <w:sz w:val="32"/>
          <w:szCs w:val="32"/>
        </w:rPr>
        <w:br w:type="page"/>
      </w:r>
    </w:p>
    <w:p w14:paraId="41900A8A" w14:textId="77777777" w:rsidR="008E7A2D" w:rsidRPr="00AA6E0A" w:rsidRDefault="008E7A2D" w:rsidP="00FA7321">
      <w:pPr>
        <w:pStyle w:val="Style9"/>
        <w:jc w:val="both"/>
        <w:rPr>
          <w:rFonts w:ascii="Times New Roman" w:hAnsi="Times New Roman"/>
        </w:rPr>
      </w:pPr>
      <w:bookmarkStart w:id="456" w:name="_Toc46151570"/>
      <w:r w:rsidRPr="00AA6E0A">
        <w:rPr>
          <w:rFonts w:ascii="Times New Roman" w:hAnsi="Times New Roman"/>
        </w:rPr>
        <w:lastRenderedPageBreak/>
        <w:t>Technical Bid-Base Bid</w:t>
      </w:r>
      <w:bookmarkEnd w:id="456"/>
    </w:p>
    <w:p w14:paraId="4DF11750" w14:textId="77777777" w:rsidR="008E7A2D" w:rsidRPr="00AA6E0A" w:rsidRDefault="008E7A2D" w:rsidP="00FA7321">
      <w:pPr>
        <w:spacing w:after="0" w:line="240" w:lineRule="auto"/>
        <w:jc w:val="both"/>
        <w:rPr>
          <w:rFonts w:eastAsia="Times New Roman" w:cs="Times New Roman"/>
          <w:b/>
          <w:i/>
        </w:rPr>
      </w:pPr>
    </w:p>
    <w:p w14:paraId="35184755" w14:textId="77777777" w:rsidR="008E7A2D" w:rsidRPr="00AA6E0A" w:rsidRDefault="008E7A2D" w:rsidP="00FA7321">
      <w:pPr>
        <w:spacing w:after="0" w:line="240" w:lineRule="auto"/>
        <w:jc w:val="both"/>
        <w:rPr>
          <w:rFonts w:eastAsia="Times New Roman" w:cs="Times New Roman"/>
          <w:i/>
          <w:szCs w:val="24"/>
        </w:rPr>
      </w:pPr>
      <w:bookmarkStart w:id="457" w:name="_Hlk5117080"/>
      <w:bookmarkStart w:id="458" w:name="_Hlk5118279"/>
      <w:r w:rsidRPr="00AA6E0A">
        <w:rPr>
          <w:rFonts w:eastAsia="Times New Roman" w:cs="Times New Roman"/>
          <w:b/>
          <w:i/>
          <w:szCs w:val="24"/>
        </w:rPr>
        <w:t>[Note for information of Bidder:</w:t>
      </w:r>
      <w:r w:rsidRPr="00AA6E0A">
        <w:rPr>
          <w:rFonts w:eastAsia="Times New Roman" w:cs="Times New Roman"/>
          <w:i/>
          <w:szCs w:val="24"/>
        </w:rPr>
        <w:t xml:space="preserve"> Bidder shall demonstrate compliance with the Purchaser’s requirements and Technical Specifications as described in Section VII of the Bidding Documents.  Any departures or deviations from the required Technical Specifications shall be highlighted and if there are none, full compliance shall be confirmed.</w:t>
      </w:r>
    </w:p>
    <w:p w14:paraId="7F755799" w14:textId="77777777" w:rsidR="008E7A2D" w:rsidRPr="00AA6E0A" w:rsidRDefault="008E7A2D" w:rsidP="00FA7321">
      <w:pPr>
        <w:spacing w:after="0" w:line="240" w:lineRule="auto"/>
        <w:jc w:val="both"/>
        <w:rPr>
          <w:rFonts w:eastAsia="Times New Roman" w:cs="Times New Roman"/>
          <w:i/>
          <w:szCs w:val="24"/>
        </w:rPr>
      </w:pPr>
    </w:p>
    <w:p w14:paraId="53AE92F9" w14:textId="77777777" w:rsidR="008E7A2D" w:rsidRPr="00AA6E0A" w:rsidRDefault="008E7A2D" w:rsidP="00FA7321">
      <w:pPr>
        <w:spacing w:after="0" w:line="240" w:lineRule="auto"/>
        <w:jc w:val="both"/>
        <w:rPr>
          <w:rFonts w:eastAsia="Times New Roman" w:cs="Times New Roman"/>
          <w:i/>
          <w:szCs w:val="24"/>
        </w:rPr>
      </w:pPr>
      <w:r w:rsidRPr="00AA6E0A">
        <w:rPr>
          <w:rFonts w:eastAsia="Times New Roman" w:cs="Times New Roman"/>
          <w:i/>
          <w:szCs w:val="24"/>
        </w:rPr>
        <w:t xml:space="preserve">The Bidder shall provide complete information and documentation of technical standards, codes, designs and specifications, of Goods and Related Services offered along with Model number or any other identification number of the manufacturer wherever applicable and in accordance with all requirements mentioned in ITB 16. Bidding document may stipulate a Table, Form, or Template to present Technical designs, specification, characteristics, functional or other guaranteed parameters, the Bidder shall invariably use the same without any changes and ensure that all requested details and supporting documents are provided. Lack or omission or non-confirmation of substantial details, information and documentation for major or essential technical requirements/features may result in rejection of the Bid. </w:t>
      </w:r>
    </w:p>
    <w:p w14:paraId="6B49472D" w14:textId="77777777" w:rsidR="008E7A2D" w:rsidRPr="00AA6E0A" w:rsidRDefault="008E7A2D" w:rsidP="00FA7321">
      <w:pPr>
        <w:spacing w:after="0" w:line="240" w:lineRule="auto"/>
        <w:jc w:val="both"/>
        <w:rPr>
          <w:rFonts w:eastAsia="Times New Roman" w:cs="Times New Roman"/>
          <w:i/>
          <w:szCs w:val="24"/>
        </w:rPr>
      </w:pPr>
    </w:p>
    <w:p w14:paraId="753C78B0" w14:textId="77777777" w:rsidR="008E7A2D" w:rsidRPr="00AA6E0A" w:rsidRDefault="008E7A2D" w:rsidP="00FA7321">
      <w:pPr>
        <w:spacing w:after="0" w:line="240" w:lineRule="auto"/>
        <w:jc w:val="both"/>
        <w:rPr>
          <w:rFonts w:eastAsia="Times New Roman" w:cs="Times New Roman"/>
          <w:i/>
          <w:szCs w:val="24"/>
        </w:rPr>
      </w:pPr>
      <w:r w:rsidRPr="00AA6E0A">
        <w:rPr>
          <w:rFonts w:eastAsia="Times New Roman" w:cs="Times New Roman"/>
          <w:i/>
          <w:szCs w:val="24"/>
        </w:rPr>
        <w:t xml:space="preserve">If the details of specifications for the offered Goods in the written text of the Bid differ from the details provided in the supporting literature, drawings or other parts of the document, all such discrepancies shall be explained to the satisfaction of the Purchaser failing which the Purchaser, may reject the Bid, or if deemed appropriate, may consider the information in the written text of the Bid to be valid ignoring details in other parts of the Bid.  Failure of the Bidder to confirm this will result in rejection of the Bid.  </w:t>
      </w:r>
    </w:p>
    <w:p w14:paraId="2BEEF525" w14:textId="77777777" w:rsidR="008E7A2D" w:rsidRPr="00AA6E0A" w:rsidRDefault="008E7A2D" w:rsidP="00FA7321">
      <w:pPr>
        <w:spacing w:after="0" w:line="240" w:lineRule="auto"/>
        <w:jc w:val="both"/>
        <w:rPr>
          <w:rFonts w:eastAsia="Times New Roman" w:cs="Times New Roman"/>
          <w:i/>
          <w:szCs w:val="24"/>
        </w:rPr>
      </w:pPr>
    </w:p>
    <w:p w14:paraId="093F5400" w14:textId="77777777" w:rsidR="008E7A2D" w:rsidRPr="00AA6E0A" w:rsidRDefault="008E7A2D" w:rsidP="00FA7321">
      <w:pPr>
        <w:spacing w:after="180" w:line="240" w:lineRule="auto"/>
        <w:jc w:val="both"/>
        <w:rPr>
          <w:rFonts w:eastAsia="Times New Roman" w:cs="Times New Roman"/>
          <w:i/>
          <w:spacing w:val="-4"/>
          <w:szCs w:val="24"/>
        </w:rPr>
      </w:pPr>
      <w:r w:rsidRPr="00AA6E0A">
        <w:rPr>
          <w:rFonts w:eastAsia="Times New Roman" w:cs="Times New Roman"/>
          <w:i/>
          <w:spacing w:val="-4"/>
          <w:szCs w:val="24"/>
        </w:rPr>
        <w:t xml:space="preserve">Bid shall establish conformity with the Purchaser’s Specifications and requirements as specified in the Bidding Document along with all supporting documents mentioned in ITB 16. </w:t>
      </w:r>
      <w:r w:rsidRPr="00AA6E0A">
        <w:rPr>
          <w:rFonts w:eastAsia="Times New Roman" w:cs="Times New Roman"/>
          <w:i/>
          <w:szCs w:val="24"/>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Section VII, Schedule of Requirements.</w:t>
      </w:r>
    </w:p>
    <w:p w14:paraId="5D864962" w14:textId="77777777" w:rsidR="008E7A2D" w:rsidRPr="00AA6E0A" w:rsidRDefault="008E7A2D" w:rsidP="00FA7321">
      <w:pPr>
        <w:spacing w:after="0" w:line="240" w:lineRule="auto"/>
        <w:jc w:val="both"/>
        <w:rPr>
          <w:rFonts w:eastAsia="Times New Roman" w:cs="Times New Roman"/>
          <w:i/>
          <w:szCs w:val="24"/>
        </w:rPr>
      </w:pPr>
      <w:r w:rsidRPr="00AA6E0A">
        <w:rPr>
          <w:rFonts w:eastAsia="Times New Roman" w:cs="Times New Roman"/>
          <w:i/>
          <w:szCs w:val="24"/>
        </w:rPr>
        <w:t>Any deviations in the technical standards, codes, designs or specifications or other requirements from those stated in the Bidding Documents shall be explained indicating their impact on the performance requirements, characteristics or parameters of the Goods and Related Services required. To this end, for any such deviations to be acceptable, Bid shall establish substantial responsiveness to the required technical specifications by explaining and documenting for the offered Goods, and Related Services equivalency with or improvement to the required technical standards, codes, designs and Specifications.</w:t>
      </w:r>
    </w:p>
    <w:p w14:paraId="03BA1616" w14:textId="77777777" w:rsidR="008E7A2D" w:rsidRPr="00AA6E0A" w:rsidRDefault="008E7A2D" w:rsidP="00FA7321">
      <w:pPr>
        <w:spacing w:after="0" w:line="240" w:lineRule="auto"/>
        <w:jc w:val="both"/>
        <w:rPr>
          <w:rFonts w:eastAsia="Times New Roman" w:cs="Times New Roman"/>
          <w:i/>
          <w:szCs w:val="24"/>
        </w:rPr>
      </w:pPr>
    </w:p>
    <w:p w14:paraId="14EE0989" w14:textId="77777777" w:rsidR="008E7A2D" w:rsidRPr="00AA6E0A" w:rsidRDefault="008E7A2D" w:rsidP="00FA7321">
      <w:pPr>
        <w:spacing w:after="0" w:line="240" w:lineRule="auto"/>
        <w:jc w:val="both"/>
        <w:rPr>
          <w:rFonts w:eastAsia="Times New Roman" w:cs="Times New Roman"/>
          <w:b/>
          <w:szCs w:val="24"/>
        </w:rPr>
      </w:pPr>
      <w:r w:rsidRPr="00AA6E0A">
        <w:rPr>
          <w:rFonts w:eastAsia="Times New Roman" w:cs="Times New Roman"/>
          <w:i/>
          <w:szCs w:val="24"/>
        </w:rPr>
        <w:t>Any Major deviation from the Purchaser’s requirements shall be the cause for rejection of the Bid. Any deviation which in the Bidder’s opinion is considered minor, the Bidder shall provide evidence to this effect including evidence of any monetary implications caused by such deviation. The Purchaser’s evaluation shall be independent of Bidder’s opinion on such matters and shall be final</w:t>
      </w:r>
      <w:r w:rsidRPr="00AA6E0A">
        <w:rPr>
          <w:rFonts w:eastAsia="Times New Roman" w:cs="Times New Roman"/>
          <w:b/>
          <w:i/>
          <w:szCs w:val="24"/>
        </w:rPr>
        <w:t>]</w:t>
      </w:r>
      <w:bookmarkEnd w:id="457"/>
    </w:p>
    <w:bookmarkEnd w:id="458"/>
    <w:p w14:paraId="0AF08173" w14:textId="77777777" w:rsidR="008E7A2D" w:rsidRPr="00AA6E0A" w:rsidRDefault="008E7A2D" w:rsidP="00FA7321">
      <w:pPr>
        <w:spacing w:after="0" w:line="240" w:lineRule="auto"/>
        <w:jc w:val="both"/>
        <w:rPr>
          <w:rFonts w:eastAsia="Times New Roman" w:cs="Times New Roman"/>
          <w:b/>
          <w:sz w:val="32"/>
          <w:szCs w:val="32"/>
        </w:rPr>
      </w:pPr>
      <w:r w:rsidRPr="00AA6E0A">
        <w:rPr>
          <w:rFonts w:eastAsia="Times New Roman" w:cs="Times New Roman"/>
          <w:b/>
          <w:sz w:val="32"/>
          <w:szCs w:val="32"/>
        </w:rPr>
        <w:br w:type="page"/>
      </w:r>
    </w:p>
    <w:p w14:paraId="5E2EAA72" w14:textId="77777777" w:rsidR="008E7A2D" w:rsidRPr="00AA6E0A" w:rsidRDefault="008E7A2D" w:rsidP="00FA7321">
      <w:pPr>
        <w:pStyle w:val="Style9"/>
        <w:jc w:val="both"/>
        <w:rPr>
          <w:rFonts w:ascii="Times New Roman" w:hAnsi="Times New Roman"/>
        </w:rPr>
      </w:pPr>
      <w:bookmarkStart w:id="459" w:name="_Toc46151572"/>
      <w:r w:rsidRPr="00AA6E0A">
        <w:rPr>
          <w:rFonts w:ascii="Times New Roman" w:hAnsi="Times New Roman"/>
        </w:rPr>
        <w:lastRenderedPageBreak/>
        <w:t>Commercial Terms and Conditions</w:t>
      </w:r>
      <w:bookmarkEnd w:id="459"/>
    </w:p>
    <w:p w14:paraId="220902A0" w14:textId="7CBF509C" w:rsidR="008E7A2D" w:rsidRPr="00AA6E0A" w:rsidRDefault="008E7A2D" w:rsidP="00FA7321">
      <w:pPr>
        <w:spacing w:after="0" w:line="240" w:lineRule="auto"/>
        <w:jc w:val="both"/>
        <w:rPr>
          <w:rFonts w:eastAsia="Times New Roman" w:cs="Times New Roman"/>
          <w:bCs/>
          <w:i/>
          <w:iCs/>
          <w:szCs w:val="24"/>
        </w:rPr>
      </w:pPr>
      <w:r w:rsidRPr="00AA6E0A">
        <w:rPr>
          <w:rFonts w:cs="Times New Roman"/>
        </w:rPr>
        <w:t xml:space="preserve"> </w:t>
      </w:r>
      <w:r w:rsidRPr="00AA6E0A">
        <w:rPr>
          <w:rFonts w:eastAsia="Times New Roman" w:cs="Times New Roman"/>
          <w:bCs/>
          <w:i/>
          <w:iCs/>
          <w:szCs w:val="24"/>
        </w:rPr>
        <w:t>[Bidder shall specify any deviations to the provisions of the Bidding Document (other than Technical Specifications) in particular those specified in Part 3 of the Bidding document including General and Special Conditions of Contract. If “None” it shall be confirmed accordingly]</w:t>
      </w:r>
    </w:p>
    <w:p w14:paraId="42958627" w14:textId="35805D1C" w:rsidR="0040381B" w:rsidRPr="00AA6E0A" w:rsidRDefault="0040381B">
      <w:pPr>
        <w:rPr>
          <w:rFonts w:eastAsia="Times New Roman" w:cs="Times New Roman"/>
          <w:bCs/>
          <w:i/>
          <w:iCs/>
          <w:szCs w:val="24"/>
        </w:rPr>
      </w:pPr>
      <w:r w:rsidRPr="00AA6E0A">
        <w:rPr>
          <w:rFonts w:eastAsia="Times New Roman" w:cs="Times New Roman"/>
          <w:bCs/>
          <w:i/>
          <w:iCs/>
          <w:szCs w:val="24"/>
        </w:rPr>
        <w:br w:type="page"/>
      </w:r>
    </w:p>
    <w:p w14:paraId="1880C4AE" w14:textId="77777777" w:rsidR="008E7A2D" w:rsidRPr="00AA6E0A" w:rsidRDefault="008E7A2D" w:rsidP="00FA7321">
      <w:pPr>
        <w:spacing w:after="0" w:line="240" w:lineRule="auto"/>
        <w:jc w:val="both"/>
        <w:rPr>
          <w:rFonts w:eastAsia="Times New Roman" w:cs="Times New Roman"/>
          <w:b/>
          <w:szCs w:val="24"/>
        </w:rPr>
      </w:pPr>
    </w:p>
    <w:tbl>
      <w:tblPr>
        <w:tblW w:w="92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1"/>
      </w:tblGrid>
      <w:tr w:rsidR="008E7A2D" w:rsidRPr="00AA6E0A" w14:paraId="5B5BCC9F" w14:textId="77777777" w:rsidTr="008E7A2D">
        <w:trPr>
          <w:trHeight w:val="1025"/>
        </w:trPr>
        <w:tc>
          <w:tcPr>
            <w:tcW w:w="9221" w:type="dxa"/>
          </w:tcPr>
          <w:p w14:paraId="7D4857C3" w14:textId="77777777" w:rsidR="008E7A2D" w:rsidRPr="00AA6E0A" w:rsidRDefault="008E7A2D" w:rsidP="00FA7321">
            <w:pPr>
              <w:pStyle w:val="Style9"/>
              <w:jc w:val="both"/>
              <w:rPr>
                <w:rFonts w:ascii="Times New Roman" w:hAnsi="Times New Roman"/>
              </w:rPr>
            </w:pPr>
            <w:bookmarkStart w:id="460" w:name="_Toc46151573"/>
            <w:r w:rsidRPr="00AA6E0A">
              <w:rPr>
                <w:rFonts w:ascii="Times New Roman" w:hAnsi="Times New Roman"/>
              </w:rPr>
              <w:t>Historical Contract Non-Performance--Pending Litigation--Litigation History Form CON-2</w:t>
            </w:r>
            <w:bookmarkEnd w:id="460"/>
          </w:p>
        </w:tc>
      </w:tr>
    </w:tbl>
    <w:p w14:paraId="6BC5E878" w14:textId="77777777" w:rsidR="008E7A2D" w:rsidRPr="00AA6E0A" w:rsidRDefault="008E7A2D" w:rsidP="00FA7321">
      <w:pPr>
        <w:spacing w:after="0" w:line="240" w:lineRule="auto"/>
        <w:jc w:val="both"/>
        <w:rPr>
          <w:rFonts w:eastAsia="Times New Roman" w:cs="Times New Roman"/>
          <w:b/>
          <w:szCs w:val="24"/>
        </w:rPr>
      </w:pPr>
    </w:p>
    <w:p w14:paraId="22743556"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 xml:space="preserve">Bidder’s Legal Name: ____________________________ </w:t>
      </w:r>
      <w:r w:rsidRPr="00AA6E0A">
        <w:rPr>
          <w:rFonts w:eastAsia="Times New Roman" w:cs="Times New Roman"/>
          <w:szCs w:val="24"/>
        </w:rPr>
        <w:tab/>
        <w:t>Date: _____________________</w:t>
      </w:r>
    </w:p>
    <w:p w14:paraId="5F2EF3E4"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i/>
          <w:szCs w:val="24"/>
        </w:rPr>
        <w:t>JV</w:t>
      </w:r>
      <w:r w:rsidRPr="00AA6E0A">
        <w:rPr>
          <w:rFonts w:eastAsia="Times New Roman" w:cs="Times New Roman"/>
          <w:szCs w:val="24"/>
        </w:rPr>
        <w:t xml:space="preserve"> Member’s Legal Name: __________________________________________</w:t>
      </w:r>
    </w:p>
    <w:p w14:paraId="274F4EE4"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OCBI / LCB No.: __________________</w:t>
      </w:r>
    </w:p>
    <w:p w14:paraId="28924B3C"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Page _______ of _______ pages</w:t>
      </w:r>
    </w:p>
    <w:p w14:paraId="0F5CFE70" w14:textId="77777777" w:rsidR="008E7A2D" w:rsidRPr="00AA6E0A" w:rsidRDefault="008E7A2D" w:rsidP="00FA7321">
      <w:pPr>
        <w:spacing w:after="0" w:line="240" w:lineRule="auto"/>
        <w:jc w:val="both"/>
        <w:rPr>
          <w:rFonts w:eastAsia="Times New Roman" w:cs="Times New Roman"/>
          <w:szCs w:val="24"/>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439"/>
        <w:gridCol w:w="70"/>
        <w:gridCol w:w="4963"/>
        <w:gridCol w:w="1718"/>
      </w:tblGrid>
      <w:tr w:rsidR="008E7A2D" w:rsidRPr="00AA6E0A" w14:paraId="0F670F2C" w14:textId="77777777" w:rsidTr="008E7A2D">
        <w:trPr>
          <w:cantSplit/>
          <w:trHeight w:val="665"/>
        </w:trPr>
        <w:tc>
          <w:tcPr>
            <w:tcW w:w="9198" w:type="dxa"/>
            <w:gridSpan w:val="5"/>
          </w:tcPr>
          <w:p w14:paraId="7D99C6A8"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Non-Performing Contracts in accordance with Section III, Evaluation Criteria</w:t>
            </w:r>
          </w:p>
        </w:tc>
      </w:tr>
      <w:tr w:rsidR="008E7A2D" w:rsidRPr="00AA6E0A" w14:paraId="3C7A070F" w14:textId="77777777" w:rsidTr="008E7A2D">
        <w:trPr>
          <w:cantSplit/>
          <w:trHeight w:val="1934"/>
        </w:trPr>
        <w:tc>
          <w:tcPr>
            <w:tcW w:w="9198" w:type="dxa"/>
            <w:gridSpan w:val="5"/>
          </w:tcPr>
          <w:p w14:paraId="7FBDD370" w14:textId="77777777" w:rsidR="008E7A2D" w:rsidRPr="00AA6E0A" w:rsidRDefault="008E7A2D" w:rsidP="00FA7321">
            <w:pPr>
              <w:spacing w:after="0" w:line="240" w:lineRule="auto"/>
              <w:ind w:left="335" w:hanging="270"/>
              <w:jc w:val="both"/>
              <w:rPr>
                <w:rFonts w:eastAsia="Times New Roman" w:cs="Times New Roman"/>
                <w:spacing w:val="-2"/>
                <w:szCs w:val="24"/>
              </w:rPr>
            </w:pPr>
            <w:r w:rsidRPr="00AA6E0A">
              <w:rPr>
                <w:rFonts w:eastAsia="Times New Roman" w:cs="Times New Roman"/>
                <w:spacing w:val="-2"/>
                <w:sz w:val="32"/>
                <w:szCs w:val="24"/>
              </w:rPr>
              <w:sym w:font="Symbol" w:char="F0F0"/>
            </w:r>
            <w:r w:rsidRPr="00AA6E0A">
              <w:rPr>
                <w:rFonts w:eastAsia="Times New Roman" w:cs="Times New Roman"/>
                <w:spacing w:val="-2"/>
                <w:sz w:val="32"/>
                <w:szCs w:val="24"/>
              </w:rPr>
              <w:t xml:space="preserve"> </w:t>
            </w:r>
            <w:r w:rsidRPr="00AA6E0A">
              <w:rPr>
                <w:rFonts w:eastAsia="Times New Roman" w:cs="Times New Roman"/>
                <w:spacing w:val="-2"/>
                <w:szCs w:val="24"/>
              </w:rPr>
              <w:t>Contract non-performance did not occur during the stipulated period, in accordance with Section III, Evaluation Criteria</w:t>
            </w:r>
          </w:p>
          <w:p w14:paraId="30656254" w14:textId="77777777" w:rsidR="008E7A2D" w:rsidRPr="00AA6E0A" w:rsidRDefault="008E7A2D" w:rsidP="00FA7321">
            <w:pPr>
              <w:spacing w:after="0" w:line="240" w:lineRule="auto"/>
              <w:ind w:left="335" w:hanging="270"/>
              <w:jc w:val="both"/>
              <w:rPr>
                <w:rFonts w:eastAsia="Times New Roman" w:cs="Times New Roman"/>
                <w:spacing w:val="-2"/>
                <w:szCs w:val="24"/>
              </w:rPr>
            </w:pPr>
            <w:r w:rsidRPr="00AA6E0A">
              <w:rPr>
                <w:rFonts w:eastAsia="Times New Roman" w:cs="Times New Roman"/>
                <w:spacing w:val="-2"/>
                <w:sz w:val="32"/>
                <w:szCs w:val="24"/>
              </w:rPr>
              <w:sym w:font="Symbol" w:char="F0F0"/>
            </w:r>
            <w:r w:rsidRPr="00AA6E0A">
              <w:rPr>
                <w:rFonts w:eastAsia="Times New Roman" w:cs="Times New Roman"/>
                <w:spacing w:val="-2"/>
                <w:sz w:val="32"/>
                <w:szCs w:val="24"/>
              </w:rPr>
              <w:t xml:space="preserve"> </w:t>
            </w:r>
            <w:r w:rsidRPr="00AA6E0A">
              <w:rPr>
                <w:rFonts w:eastAsia="Times New Roman" w:cs="Times New Roman"/>
                <w:spacing w:val="-2"/>
                <w:szCs w:val="24"/>
              </w:rPr>
              <w:t>Contract non-performance during the stipulated period, in accordance with Section III, Evaluation Criteria. List all Non-performed contracts since date specified in the Section III.</w:t>
            </w:r>
          </w:p>
        </w:tc>
      </w:tr>
      <w:tr w:rsidR="008E7A2D" w:rsidRPr="00AA6E0A" w14:paraId="52F922FF" w14:textId="77777777" w:rsidTr="008E7A2D">
        <w:trPr>
          <w:cantSplit/>
          <w:trHeight w:val="2015"/>
        </w:trPr>
        <w:tc>
          <w:tcPr>
            <w:tcW w:w="1008" w:type="dxa"/>
          </w:tcPr>
          <w:p w14:paraId="306D9C6C"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Cs w:val="24"/>
              </w:rPr>
              <w:t>Year</w:t>
            </w:r>
          </w:p>
        </w:tc>
        <w:tc>
          <w:tcPr>
            <w:tcW w:w="1509" w:type="dxa"/>
            <w:gridSpan w:val="2"/>
          </w:tcPr>
          <w:p w14:paraId="7816AA21"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b/>
                <w:bCs/>
                <w:spacing w:val="-4"/>
                <w:szCs w:val="24"/>
              </w:rPr>
              <w:t>Non- performed portion of contract</w:t>
            </w:r>
          </w:p>
        </w:tc>
        <w:tc>
          <w:tcPr>
            <w:tcW w:w="4963" w:type="dxa"/>
          </w:tcPr>
          <w:p w14:paraId="1889BE75" w14:textId="77777777" w:rsidR="008E7A2D" w:rsidRPr="00AA6E0A" w:rsidRDefault="008E7A2D" w:rsidP="00FA7321">
            <w:pPr>
              <w:spacing w:after="0" w:line="240" w:lineRule="auto"/>
              <w:jc w:val="both"/>
              <w:rPr>
                <w:rFonts w:eastAsia="Times New Roman" w:cs="Times New Roman"/>
                <w:spacing w:val="-2"/>
                <w:szCs w:val="24"/>
              </w:rPr>
            </w:pPr>
          </w:p>
          <w:p w14:paraId="775C5BC0"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Cs w:val="24"/>
              </w:rPr>
              <w:t>Contract Identification</w:t>
            </w:r>
          </w:p>
          <w:p w14:paraId="2D38DF5E" w14:textId="77777777" w:rsidR="008E7A2D" w:rsidRPr="00AA6E0A" w:rsidRDefault="008E7A2D" w:rsidP="00FA7321">
            <w:pPr>
              <w:spacing w:after="0" w:line="240" w:lineRule="auto"/>
              <w:jc w:val="both"/>
              <w:rPr>
                <w:rFonts w:eastAsia="Times New Roman" w:cs="Times New Roman"/>
                <w:spacing w:val="-2"/>
                <w:szCs w:val="24"/>
              </w:rPr>
            </w:pPr>
          </w:p>
        </w:tc>
        <w:tc>
          <w:tcPr>
            <w:tcW w:w="1718" w:type="dxa"/>
          </w:tcPr>
          <w:p w14:paraId="79DDF47C" w14:textId="77777777" w:rsidR="008E7A2D" w:rsidRPr="00AA6E0A" w:rsidRDefault="008E7A2D" w:rsidP="00FA7321">
            <w:pPr>
              <w:spacing w:after="0" w:line="240" w:lineRule="auto"/>
              <w:jc w:val="both"/>
              <w:rPr>
                <w:rFonts w:eastAsia="Times New Roman" w:cs="Times New Roman"/>
                <w:spacing w:val="-2"/>
                <w:sz w:val="20"/>
                <w:szCs w:val="24"/>
              </w:rPr>
            </w:pPr>
            <w:r w:rsidRPr="00AA6E0A">
              <w:rPr>
                <w:rFonts w:eastAsia="Times New Roman" w:cs="Times New Roman"/>
                <w:spacing w:val="-2"/>
                <w:sz w:val="20"/>
                <w:szCs w:val="24"/>
              </w:rPr>
              <w:t>Total Contract Amount (current value, currency, exchange rate and US$ equivalent)</w:t>
            </w:r>
          </w:p>
        </w:tc>
      </w:tr>
      <w:tr w:rsidR="008E7A2D" w:rsidRPr="00AA6E0A" w14:paraId="533593AF" w14:textId="77777777" w:rsidTr="008E7A2D">
        <w:trPr>
          <w:cantSplit/>
          <w:trHeight w:val="935"/>
        </w:trPr>
        <w:tc>
          <w:tcPr>
            <w:tcW w:w="1008" w:type="dxa"/>
          </w:tcPr>
          <w:p w14:paraId="3AC0647B"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i/>
                <w:iCs/>
                <w:spacing w:val="-6"/>
                <w:szCs w:val="24"/>
              </w:rPr>
              <w:t xml:space="preserve">[insert </w:t>
            </w:r>
            <w:r w:rsidRPr="00AA6E0A">
              <w:rPr>
                <w:rFonts w:eastAsia="Times New Roman" w:cs="Times New Roman"/>
                <w:i/>
                <w:iCs/>
                <w:spacing w:val="-9"/>
                <w:szCs w:val="24"/>
              </w:rPr>
              <w:t>year]</w:t>
            </w:r>
          </w:p>
        </w:tc>
        <w:tc>
          <w:tcPr>
            <w:tcW w:w="1509" w:type="dxa"/>
            <w:gridSpan w:val="2"/>
          </w:tcPr>
          <w:p w14:paraId="01DBA658"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i/>
                <w:iCs/>
                <w:spacing w:val="-6"/>
                <w:szCs w:val="24"/>
              </w:rPr>
              <w:t>[insert amount and percentage]</w:t>
            </w:r>
          </w:p>
        </w:tc>
        <w:tc>
          <w:tcPr>
            <w:tcW w:w="4963" w:type="dxa"/>
          </w:tcPr>
          <w:p w14:paraId="62892168" w14:textId="77777777" w:rsidR="008E7A2D" w:rsidRPr="00AA6E0A" w:rsidRDefault="008E7A2D" w:rsidP="00FA7321">
            <w:pPr>
              <w:spacing w:before="40" w:after="0" w:line="240" w:lineRule="auto"/>
              <w:ind w:left="73"/>
              <w:jc w:val="both"/>
              <w:rPr>
                <w:rFonts w:eastAsia="Times New Roman" w:cs="Times New Roman"/>
                <w:i/>
                <w:iCs/>
                <w:spacing w:val="-6"/>
                <w:szCs w:val="24"/>
              </w:rPr>
            </w:pPr>
            <w:r w:rsidRPr="00AA6E0A">
              <w:rPr>
                <w:rFonts w:eastAsia="Times New Roman" w:cs="Times New Roman"/>
                <w:spacing w:val="-4"/>
                <w:szCs w:val="24"/>
              </w:rPr>
              <w:t xml:space="preserve">Contract Identification: </w:t>
            </w:r>
            <w:r w:rsidRPr="00AA6E0A">
              <w:rPr>
                <w:rFonts w:eastAsia="Times New Roman" w:cs="Times New Roman"/>
                <w:i/>
                <w:iCs/>
                <w:spacing w:val="-6"/>
                <w:szCs w:val="24"/>
              </w:rPr>
              <w:t>[indicate complete contract name/number, and any other identification]</w:t>
            </w:r>
          </w:p>
          <w:p w14:paraId="41D38FC4" w14:textId="77777777" w:rsidR="008E7A2D" w:rsidRPr="00AA6E0A" w:rsidRDefault="008E7A2D" w:rsidP="00FA7321">
            <w:pPr>
              <w:spacing w:before="40" w:after="0" w:line="240" w:lineRule="auto"/>
              <w:ind w:left="73"/>
              <w:jc w:val="both"/>
              <w:rPr>
                <w:rFonts w:eastAsia="Times New Roman" w:cs="Times New Roman"/>
                <w:i/>
                <w:iCs/>
                <w:spacing w:val="-6"/>
                <w:szCs w:val="24"/>
              </w:rPr>
            </w:pPr>
            <w:r w:rsidRPr="00AA6E0A">
              <w:rPr>
                <w:rFonts w:eastAsia="Times New Roman" w:cs="Times New Roman"/>
                <w:spacing w:val="-4"/>
                <w:szCs w:val="24"/>
              </w:rPr>
              <w:t xml:space="preserve">Name of Purchaser: </w:t>
            </w:r>
            <w:r w:rsidRPr="00AA6E0A">
              <w:rPr>
                <w:rFonts w:eastAsia="Times New Roman" w:cs="Times New Roman"/>
                <w:i/>
                <w:iCs/>
                <w:spacing w:val="-6"/>
                <w:szCs w:val="24"/>
              </w:rPr>
              <w:t>[insert full name]</w:t>
            </w:r>
          </w:p>
          <w:p w14:paraId="6C3F1BC8" w14:textId="77777777" w:rsidR="008E7A2D" w:rsidRPr="00AA6E0A" w:rsidRDefault="008E7A2D" w:rsidP="00FA7321">
            <w:pPr>
              <w:spacing w:before="40" w:after="0" w:line="240" w:lineRule="auto"/>
              <w:ind w:left="73"/>
              <w:jc w:val="both"/>
              <w:rPr>
                <w:rFonts w:eastAsia="Times New Roman" w:cs="Times New Roman"/>
                <w:i/>
                <w:iCs/>
                <w:spacing w:val="-6"/>
                <w:szCs w:val="24"/>
              </w:rPr>
            </w:pPr>
            <w:r w:rsidRPr="00AA6E0A">
              <w:rPr>
                <w:rFonts w:eastAsia="Times New Roman" w:cs="Times New Roman"/>
                <w:spacing w:val="-4"/>
                <w:szCs w:val="24"/>
              </w:rPr>
              <w:t xml:space="preserve">Address of Purchaser: </w:t>
            </w:r>
            <w:r w:rsidRPr="00AA6E0A">
              <w:rPr>
                <w:rFonts w:eastAsia="Times New Roman" w:cs="Times New Roman"/>
                <w:i/>
                <w:iCs/>
                <w:spacing w:val="-6"/>
                <w:szCs w:val="24"/>
              </w:rPr>
              <w:t>[insert street/city/ country]</w:t>
            </w:r>
          </w:p>
          <w:p w14:paraId="4C19AFBB" w14:textId="77777777" w:rsidR="008E7A2D" w:rsidRPr="00AA6E0A" w:rsidRDefault="008E7A2D" w:rsidP="00FA7321">
            <w:pPr>
              <w:spacing w:after="0" w:line="240" w:lineRule="auto"/>
              <w:ind w:left="73"/>
              <w:jc w:val="both"/>
              <w:rPr>
                <w:rFonts w:eastAsia="Times New Roman" w:cs="Times New Roman"/>
                <w:spacing w:val="-2"/>
                <w:szCs w:val="24"/>
              </w:rPr>
            </w:pPr>
            <w:r w:rsidRPr="00AA6E0A">
              <w:rPr>
                <w:rFonts w:eastAsia="Times New Roman" w:cs="Times New Roman"/>
                <w:spacing w:val="-4"/>
                <w:szCs w:val="24"/>
              </w:rPr>
              <w:t xml:space="preserve">Reason(s) for non-performance: </w:t>
            </w:r>
            <w:r w:rsidRPr="00AA6E0A">
              <w:rPr>
                <w:rFonts w:eastAsia="Times New Roman" w:cs="Times New Roman"/>
                <w:i/>
                <w:iCs/>
                <w:spacing w:val="-6"/>
                <w:szCs w:val="24"/>
              </w:rPr>
              <w:t>[indicate main reason(s)]</w:t>
            </w:r>
          </w:p>
        </w:tc>
        <w:tc>
          <w:tcPr>
            <w:tcW w:w="1718" w:type="dxa"/>
          </w:tcPr>
          <w:p w14:paraId="10777E51"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i/>
                <w:iCs/>
                <w:spacing w:val="-6"/>
                <w:szCs w:val="24"/>
              </w:rPr>
              <w:t>[insert amount]</w:t>
            </w:r>
          </w:p>
        </w:tc>
      </w:tr>
      <w:tr w:rsidR="008E7A2D" w:rsidRPr="00AA6E0A" w14:paraId="574768B1" w14:textId="77777777" w:rsidTr="008E7A2D">
        <w:trPr>
          <w:cantSplit/>
          <w:trHeight w:val="584"/>
        </w:trPr>
        <w:tc>
          <w:tcPr>
            <w:tcW w:w="9198" w:type="dxa"/>
            <w:gridSpan w:val="5"/>
            <w:vAlign w:val="center"/>
          </w:tcPr>
          <w:p w14:paraId="496F8B7F"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Pending Litigation, in accordance with Section III, Evaluation Criteria</w:t>
            </w:r>
          </w:p>
        </w:tc>
      </w:tr>
      <w:tr w:rsidR="008E7A2D" w:rsidRPr="00AA6E0A" w14:paraId="5095B7CE" w14:textId="77777777" w:rsidTr="008E7A2D">
        <w:trPr>
          <w:cantSplit/>
          <w:trHeight w:val="1349"/>
        </w:trPr>
        <w:tc>
          <w:tcPr>
            <w:tcW w:w="9198" w:type="dxa"/>
            <w:gridSpan w:val="5"/>
          </w:tcPr>
          <w:p w14:paraId="69883B2B"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 w:val="32"/>
                <w:szCs w:val="24"/>
              </w:rPr>
              <w:sym w:font="Symbol" w:char="F0F0"/>
            </w:r>
            <w:r w:rsidRPr="00AA6E0A">
              <w:rPr>
                <w:rFonts w:eastAsia="Times New Roman" w:cs="Times New Roman"/>
                <w:spacing w:val="-2"/>
                <w:szCs w:val="24"/>
              </w:rPr>
              <w:t xml:space="preserve">  No pending litigation in accordance Section III, Evaluation Criteria</w:t>
            </w:r>
          </w:p>
          <w:p w14:paraId="2A52DDE7"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 w:val="32"/>
                <w:szCs w:val="24"/>
              </w:rPr>
              <w:sym w:font="Symbol" w:char="F0F0"/>
            </w:r>
            <w:r w:rsidRPr="00AA6E0A">
              <w:rPr>
                <w:rFonts w:eastAsia="Times New Roman" w:cs="Times New Roman"/>
                <w:spacing w:val="-2"/>
                <w:szCs w:val="24"/>
              </w:rPr>
              <w:t xml:space="preserve">  Pending litigation in accordance with Section III, Evaluation Criteria, as indicated below. List all pending litigation contracts.</w:t>
            </w:r>
          </w:p>
          <w:p w14:paraId="4817B55E" w14:textId="77777777" w:rsidR="008E7A2D" w:rsidRPr="00AA6E0A" w:rsidRDefault="008E7A2D" w:rsidP="00FA7321">
            <w:pPr>
              <w:spacing w:after="0" w:line="240" w:lineRule="auto"/>
              <w:jc w:val="both"/>
              <w:rPr>
                <w:rFonts w:eastAsia="Times New Roman" w:cs="Times New Roman"/>
                <w:spacing w:val="-2"/>
                <w:szCs w:val="24"/>
              </w:rPr>
            </w:pPr>
          </w:p>
        </w:tc>
      </w:tr>
      <w:tr w:rsidR="008E7A2D" w:rsidRPr="00AA6E0A" w14:paraId="3D7F3B37" w14:textId="77777777" w:rsidTr="008E7A2D">
        <w:trPr>
          <w:cantSplit/>
          <w:trHeight w:val="1169"/>
        </w:trPr>
        <w:tc>
          <w:tcPr>
            <w:tcW w:w="1008" w:type="dxa"/>
          </w:tcPr>
          <w:p w14:paraId="1AB93FD1" w14:textId="77777777" w:rsidR="008E7A2D" w:rsidRPr="00AA6E0A" w:rsidRDefault="008E7A2D" w:rsidP="00FA7321">
            <w:pPr>
              <w:spacing w:after="0" w:line="240" w:lineRule="auto"/>
              <w:jc w:val="both"/>
              <w:rPr>
                <w:rFonts w:eastAsia="Times New Roman" w:cs="Times New Roman"/>
                <w:spacing w:val="-2"/>
                <w:szCs w:val="24"/>
              </w:rPr>
            </w:pPr>
          </w:p>
          <w:p w14:paraId="4FD1F091"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Cs w:val="24"/>
              </w:rPr>
              <w:t>Year</w:t>
            </w:r>
          </w:p>
        </w:tc>
        <w:tc>
          <w:tcPr>
            <w:tcW w:w="1439" w:type="dxa"/>
          </w:tcPr>
          <w:p w14:paraId="4406DAFE"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Cs w:val="24"/>
              </w:rPr>
              <w:t>Brief reasons for litigation</w:t>
            </w:r>
          </w:p>
        </w:tc>
        <w:tc>
          <w:tcPr>
            <w:tcW w:w="5033" w:type="dxa"/>
            <w:gridSpan w:val="2"/>
          </w:tcPr>
          <w:p w14:paraId="560C26D4" w14:textId="77777777" w:rsidR="008E7A2D" w:rsidRPr="00AA6E0A" w:rsidRDefault="008E7A2D" w:rsidP="00FA7321">
            <w:pPr>
              <w:spacing w:after="0" w:line="240" w:lineRule="auto"/>
              <w:jc w:val="both"/>
              <w:rPr>
                <w:rFonts w:eastAsia="Times New Roman" w:cs="Times New Roman"/>
                <w:spacing w:val="-2"/>
                <w:szCs w:val="24"/>
              </w:rPr>
            </w:pPr>
          </w:p>
          <w:p w14:paraId="2B3A63B7"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Cs w:val="24"/>
              </w:rPr>
              <w:t>Contract Identification</w:t>
            </w:r>
          </w:p>
          <w:p w14:paraId="7A102F01" w14:textId="77777777" w:rsidR="008E7A2D" w:rsidRPr="00AA6E0A" w:rsidRDefault="008E7A2D" w:rsidP="00FA7321">
            <w:pPr>
              <w:spacing w:after="0" w:line="240" w:lineRule="auto"/>
              <w:jc w:val="both"/>
              <w:rPr>
                <w:rFonts w:eastAsia="Times New Roman" w:cs="Times New Roman"/>
                <w:spacing w:val="-2"/>
                <w:szCs w:val="24"/>
              </w:rPr>
            </w:pPr>
          </w:p>
        </w:tc>
        <w:tc>
          <w:tcPr>
            <w:tcW w:w="1718" w:type="dxa"/>
          </w:tcPr>
          <w:p w14:paraId="59E83D29" w14:textId="77777777" w:rsidR="008E7A2D" w:rsidRPr="00AA6E0A" w:rsidRDefault="008E7A2D" w:rsidP="00FA7321">
            <w:pPr>
              <w:spacing w:after="0" w:line="240" w:lineRule="auto"/>
              <w:jc w:val="both"/>
              <w:rPr>
                <w:rFonts w:eastAsia="Times New Roman" w:cs="Times New Roman"/>
                <w:spacing w:val="-2"/>
                <w:sz w:val="20"/>
                <w:szCs w:val="24"/>
              </w:rPr>
            </w:pPr>
            <w:r w:rsidRPr="00AA6E0A">
              <w:rPr>
                <w:rFonts w:eastAsia="Times New Roman" w:cs="Times New Roman"/>
                <w:spacing w:val="-2"/>
                <w:sz w:val="20"/>
                <w:szCs w:val="24"/>
              </w:rPr>
              <w:t>Total Contract Amount (current value, US$ equivalent)</w:t>
            </w:r>
          </w:p>
        </w:tc>
      </w:tr>
      <w:tr w:rsidR="008E7A2D" w:rsidRPr="00AA6E0A" w14:paraId="654AB6BC" w14:textId="77777777" w:rsidTr="008E7A2D">
        <w:trPr>
          <w:cantSplit/>
          <w:trHeight w:val="1781"/>
        </w:trPr>
        <w:tc>
          <w:tcPr>
            <w:tcW w:w="1008" w:type="dxa"/>
          </w:tcPr>
          <w:p w14:paraId="550F8758" w14:textId="77777777" w:rsidR="008E7A2D" w:rsidRPr="00AA6E0A" w:rsidRDefault="008E7A2D" w:rsidP="00FA7321">
            <w:pPr>
              <w:spacing w:after="0" w:line="240" w:lineRule="auto"/>
              <w:jc w:val="both"/>
              <w:rPr>
                <w:rFonts w:eastAsia="Times New Roman" w:cs="Times New Roman"/>
                <w:spacing w:val="-2"/>
                <w:szCs w:val="24"/>
              </w:rPr>
            </w:pPr>
          </w:p>
          <w:p w14:paraId="4FC8170E"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Cs w:val="24"/>
              </w:rPr>
              <w:t>______</w:t>
            </w:r>
          </w:p>
        </w:tc>
        <w:tc>
          <w:tcPr>
            <w:tcW w:w="1439" w:type="dxa"/>
          </w:tcPr>
          <w:p w14:paraId="4A2956FE" w14:textId="77777777" w:rsidR="008E7A2D" w:rsidRPr="00AA6E0A" w:rsidRDefault="008E7A2D" w:rsidP="00FA7321">
            <w:pPr>
              <w:spacing w:after="0" w:line="240" w:lineRule="auto"/>
              <w:jc w:val="both"/>
              <w:rPr>
                <w:rFonts w:eastAsia="Times New Roman" w:cs="Times New Roman"/>
                <w:spacing w:val="-2"/>
                <w:szCs w:val="24"/>
              </w:rPr>
            </w:pPr>
          </w:p>
          <w:p w14:paraId="2EFB1F1F"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Cs w:val="24"/>
              </w:rPr>
              <w:t>______</w:t>
            </w:r>
          </w:p>
        </w:tc>
        <w:tc>
          <w:tcPr>
            <w:tcW w:w="5033" w:type="dxa"/>
            <w:gridSpan w:val="2"/>
          </w:tcPr>
          <w:p w14:paraId="72E5C1B9"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Cs w:val="24"/>
              </w:rPr>
              <w:t>Contract Identification:</w:t>
            </w:r>
          </w:p>
          <w:p w14:paraId="7345D1C3"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Cs w:val="24"/>
              </w:rPr>
              <w:t>Name of Purchaser:</w:t>
            </w:r>
          </w:p>
          <w:p w14:paraId="588D13E9"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Cs w:val="24"/>
              </w:rPr>
              <w:t>Address of Purchaser:</w:t>
            </w:r>
          </w:p>
          <w:p w14:paraId="3741A50A"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Cs w:val="24"/>
              </w:rPr>
              <w:t>Matter in dispute:</w:t>
            </w:r>
          </w:p>
          <w:p w14:paraId="6C6550D7"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Cs w:val="24"/>
              </w:rPr>
              <w:t>Amount in dispute</w:t>
            </w:r>
          </w:p>
        </w:tc>
        <w:tc>
          <w:tcPr>
            <w:tcW w:w="1718" w:type="dxa"/>
          </w:tcPr>
          <w:p w14:paraId="05DB2AA4" w14:textId="77777777" w:rsidR="008E7A2D" w:rsidRPr="00AA6E0A" w:rsidRDefault="008E7A2D" w:rsidP="00FA7321">
            <w:pPr>
              <w:spacing w:after="0" w:line="240" w:lineRule="auto"/>
              <w:jc w:val="both"/>
              <w:rPr>
                <w:rFonts w:eastAsia="Times New Roman" w:cs="Times New Roman"/>
                <w:spacing w:val="-2"/>
                <w:szCs w:val="24"/>
              </w:rPr>
            </w:pPr>
          </w:p>
          <w:p w14:paraId="43FF83A9"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Cs w:val="24"/>
              </w:rPr>
              <w:t>___________</w:t>
            </w:r>
          </w:p>
          <w:p w14:paraId="3C6AB912" w14:textId="77777777" w:rsidR="008E7A2D" w:rsidRPr="00AA6E0A" w:rsidRDefault="008E7A2D" w:rsidP="00FA7321">
            <w:pPr>
              <w:spacing w:after="0" w:line="240" w:lineRule="auto"/>
              <w:jc w:val="both"/>
              <w:rPr>
                <w:rFonts w:eastAsia="Times New Roman" w:cs="Times New Roman"/>
                <w:spacing w:val="-2"/>
                <w:szCs w:val="24"/>
              </w:rPr>
            </w:pPr>
          </w:p>
        </w:tc>
      </w:tr>
      <w:tr w:rsidR="008E7A2D" w:rsidRPr="00AA6E0A" w14:paraId="0861F5E1" w14:textId="77777777" w:rsidTr="008E7A2D">
        <w:trPr>
          <w:cantSplit/>
          <w:trHeight w:val="1880"/>
        </w:trPr>
        <w:tc>
          <w:tcPr>
            <w:tcW w:w="1008" w:type="dxa"/>
          </w:tcPr>
          <w:p w14:paraId="7E514A45" w14:textId="77777777" w:rsidR="008E7A2D" w:rsidRPr="00AA6E0A" w:rsidRDefault="008E7A2D" w:rsidP="00FA7321">
            <w:pPr>
              <w:spacing w:after="0" w:line="240" w:lineRule="auto"/>
              <w:jc w:val="both"/>
              <w:rPr>
                <w:rFonts w:eastAsia="Times New Roman" w:cs="Times New Roman"/>
                <w:spacing w:val="-2"/>
                <w:szCs w:val="24"/>
              </w:rPr>
            </w:pPr>
          </w:p>
          <w:p w14:paraId="0F9B4290"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Cs w:val="24"/>
              </w:rPr>
              <w:t>______</w:t>
            </w:r>
          </w:p>
        </w:tc>
        <w:tc>
          <w:tcPr>
            <w:tcW w:w="1439" w:type="dxa"/>
          </w:tcPr>
          <w:p w14:paraId="52554DC7" w14:textId="77777777" w:rsidR="008E7A2D" w:rsidRPr="00AA6E0A" w:rsidRDefault="008E7A2D" w:rsidP="00FA7321">
            <w:pPr>
              <w:spacing w:after="0" w:line="240" w:lineRule="auto"/>
              <w:jc w:val="both"/>
              <w:rPr>
                <w:rFonts w:eastAsia="Times New Roman" w:cs="Times New Roman"/>
                <w:spacing w:val="-2"/>
                <w:szCs w:val="24"/>
              </w:rPr>
            </w:pPr>
          </w:p>
          <w:p w14:paraId="2D959F5D"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Cs w:val="24"/>
              </w:rPr>
              <w:t>______</w:t>
            </w:r>
          </w:p>
        </w:tc>
        <w:tc>
          <w:tcPr>
            <w:tcW w:w="5033" w:type="dxa"/>
            <w:gridSpan w:val="2"/>
          </w:tcPr>
          <w:p w14:paraId="600F84FB"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Cs w:val="24"/>
              </w:rPr>
              <w:t>Contract Identification:</w:t>
            </w:r>
          </w:p>
          <w:p w14:paraId="4E6D74FD"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Cs w:val="24"/>
              </w:rPr>
              <w:t>Name of Purchaser:</w:t>
            </w:r>
          </w:p>
          <w:p w14:paraId="582DE5A6"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Cs w:val="24"/>
              </w:rPr>
              <w:t>Address of Purchaser:</w:t>
            </w:r>
          </w:p>
          <w:p w14:paraId="73D0060A"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Cs w:val="24"/>
              </w:rPr>
              <w:t>Matter in dispute:</w:t>
            </w:r>
          </w:p>
          <w:p w14:paraId="0E84ADB0"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Cs w:val="24"/>
              </w:rPr>
              <w:t>Amount in dispute:</w:t>
            </w:r>
          </w:p>
        </w:tc>
        <w:tc>
          <w:tcPr>
            <w:tcW w:w="1718" w:type="dxa"/>
          </w:tcPr>
          <w:p w14:paraId="1307FCC0" w14:textId="77777777" w:rsidR="008E7A2D" w:rsidRPr="00AA6E0A" w:rsidRDefault="008E7A2D" w:rsidP="00FA7321">
            <w:pPr>
              <w:spacing w:after="0" w:line="240" w:lineRule="auto"/>
              <w:jc w:val="both"/>
              <w:rPr>
                <w:rFonts w:eastAsia="Times New Roman" w:cs="Times New Roman"/>
                <w:spacing w:val="-2"/>
                <w:szCs w:val="24"/>
              </w:rPr>
            </w:pPr>
          </w:p>
          <w:p w14:paraId="347813FD"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Cs w:val="24"/>
              </w:rPr>
              <w:t>___________</w:t>
            </w:r>
          </w:p>
          <w:p w14:paraId="7DA39A43" w14:textId="77777777" w:rsidR="008E7A2D" w:rsidRPr="00AA6E0A" w:rsidRDefault="008E7A2D" w:rsidP="00FA7321">
            <w:pPr>
              <w:spacing w:after="0" w:line="240" w:lineRule="auto"/>
              <w:jc w:val="both"/>
              <w:rPr>
                <w:rFonts w:eastAsia="Times New Roman" w:cs="Times New Roman"/>
                <w:spacing w:val="-2"/>
                <w:szCs w:val="24"/>
              </w:rPr>
            </w:pPr>
          </w:p>
        </w:tc>
      </w:tr>
      <w:tr w:rsidR="008E7A2D" w:rsidRPr="00AA6E0A" w14:paraId="0E76647C" w14:textId="77777777" w:rsidTr="008E7A2D">
        <w:trPr>
          <w:cantSplit/>
          <w:trHeight w:val="620"/>
        </w:trPr>
        <w:tc>
          <w:tcPr>
            <w:tcW w:w="9198" w:type="dxa"/>
            <w:gridSpan w:val="5"/>
            <w:vAlign w:val="center"/>
          </w:tcPr>
          <w:p w14:paraId="31225DD4" w14:textId="77777777" w:rsidR="008E7A2D" w:rsidRPr="00AA6E0A" w:rsidRDefault="008E7A2D" w:rsidP="00FA7321">
            <w:pPr>
              <w:spacing w:after="0" w:line="240" w:lineRule="auto"/>
              <w:jc w:val="both"/>
              <w:rPr>
                <w:rFonts w:eastAsia="Times New Roman" w:cs="Times New Roman"/>
                <w:b/>
                <w:spacing w:val="-2"/>
                <w:szCs w:val="24"/>
              </w:rPr>
            </w:pPr>
            <w:r w:rsidRPr="00AA6E0A">
              <w:rPr>
                <w:rFonts w:eastAsia="Times New Roman" w:cs="Times New Roman"/>
                <w:b/>
                <w:spacing w:val="-2"/>
                <w:szCs w:val="24"/>
              </w:rPr>
              <w:t>Form CON-2 Continued</w:t>
            </w:r>
          </w:p>
        </w:tc>
      </w:tr>
      <w:tr w:rsidR="008E7A2D" w:rsidRPr="00AA6E0A" w14:paraId="68B741C0" w14:textId="77777777" w:rsidTr="008E7A2D">
        <w:trPr>
          <w:cantSplit/>
        </w:trPr>
        <w:tc>
          <w:tcPr>
            <w:tcW w:w="9198" w:type="dxa"/>
            <w:gridSpan w:val="5"/>
            <w:vAlign w:val="center"/>
          </w:tcPr>
          <w:p w14:paraId="7C7D29BD" w14:textId="0AFD4824"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Cs w:val="24"/>
              </w:rPr>
              <w:t xml:space="preserve">Litigation History in accordance with Section III—List all contracts since the date specified in Section III indicating: </w:t>
            </w:r>
          </w:p>
        </w:tc>
      </w:tr>
      <w:tr w:rsidR="008E7A2D" w:rsidRPr="00AA6E0A" w14:paraId="61676F4A" w14:textId="77777777" w:rsidTr="008E7A2D">
        <w:trPr>
          <w:cantSplit/>
          <w:trHeight w:val="1169"/>
        </w:trPr>
        <w:tc>
          <w:tcPr>
            <w:tcW w:w="1008" w:type="dxa"/>
          </w:tcPr>
          <w:p w14:paraId="596259F6" w14:textId="77777777" w:rsidR="008E7A2D" w:rsidRPr="00AA6E0A" w:rsidRDefault="008E7A2D" w:rsidP="00FA7321">
            <w:pPr>
              <w:spacing w:after="0" w:line="240" w:lineRule="auto"/>
              <w:jc w:val="both"/>
              <w:rPr>
                <w:rFonts w:eastAsia="Times New Roman" w:cs="Times New Roman"/>
                <w:spacing w:val="-2"/>
                <w:szCs w:val="24"/>
              </w:rPr>
            </w:pPr>
          </w:p>
          <w:p w14:paraId="2D220BD5"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Cs w:val="24"/>
              </w:rPr>
              <w:t>Year</w:t>
            </w:r>
          </w:p>
        </w:tc>
        <w:tc>
          <w:tcPr>
            <w:tcW w:w="1439" w:type="dxa"/>
          </w:tcPr>
          <w:p w14:paraId="0E2CBF93" w14:textId="77777777" w:rsidR="008E7A2D" w:rsidRPr="00AA6E0A" w:rsidRDefault="008E7A2D" w:rsidP="00FA7321">
            <w:pPr>
              <w:spacing w:after="0" w:line="240" w:lineRule="auto"/>
              <w:jc w:val="both"/>
              <w:rPr>
                <w:rFonts w:eastAsia="Times New Roman" w:cs="Times New Roman"/>
                <w:spacing w:val="-2"/>
                <w:szCs w:val="24"/>
              </w:rPr>
            </w:pPr>
          </w:p>
          <w:p w14:paraId="65BE3208"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Cs w:val="24"/>
              </w:rPr>
              <w:t>Brief reasons for litigation</w:t>
            </w:r>
          </w:p>
        </w:tc>
        <w:tc>
          <w:tcPr>
            <w:tcW w:w="5033" w:type="dxa"/>
            <w:gridSpan w:val="2"/>
          </w:tcPr>
          <w:p w14:paraId="4C924F9F" w14:textId="77777777" w:rsidR="008E7A2D" w:rsidRPr="00AA6E0A" w:rsidRDefault="008E7A2D" w:rsidP="00FA7321">
            <w:pPr>
              <w:spacing w:after="0" w:line="240" w:lineRule="auto"/>
              <w:jc w:val="both"/>
              <w:rPr>
                <w:rFonts w:eastAsia="Times New Roman" w:cs="Times New Roman"/>
                <w:spacing w:val="-2"/>
                <w:szCs w:val="24"/>
              </w:rPr>
            </w:pPr>
          </w:p>
          <w:p w14:paraId="24056420"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Cs w:val="24"/>
              </w:rPr>
              <w:t>Contract Identification</w:t>
            </w:r>
          </w:p>
          <w:p w14:paraId="7DDEDF89"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Cs w:val="24"/>
              </w:rPr>
              <w:t>Contract Identification:</w:t>
            </w:r>
          </w:p>
          <w:p w14:paraId="6A3288A6"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Cs w:val="24"/>
              </w:rPr>
              <w:t>Name of Purchaser:</w:t>
            </w:r>
          </w:p>
          <w:p w14:paraId="2FB12824"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Cs w:val="24"/>
              </w:rPr>
              <w:t>Address of Purchaser:</w:t>
            </w:r>
          </w:p>
          <w:p w14:paraId="3A5DACC5"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Cs w:val="24"/>
              </w:rPr>
              <w:t>Matter in dispute:</w:t>
            </w:r>
          </w:p>
          <w:p w14:paraId="36B9C42E"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Cs w:val="24"/>
              </w:rPr>
              <w:t>Amount in dispute</w:t>
            </w:r>
          </w:p>
          <w:p w14:paraId="0FA7DE8C"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Cs w:val="24"/>
              </w:rPr>
              <w:t>Court or Arbitral award decision:</w:t>
            </w:r>
          </w:p>
          <w:p w14:paraId="36115F6D" w14:textId="77777777" w:rsidR="008E7A2D" w:rsidRPr="00AA6E0A" w:rsidRDefault="008E7A2D" w:rsidP="00FA7321">
            <w:pPr>
              <w:spacing w:after="0" w:line="240" w:lineRule="auto"/>
              <w:jc w:val="both"/>
              <w:rPr>
                <w:rFonts w:eastAsia="Times New Roman" w:cs="Times New Roman"/>
                <w:spacing w:val="-2"/>
                <w:szCs w:val="24"/>
              </w:rPr>
            </w:pPr>
          </w:p>
        </w:tc>
        <w:tc>
          <w:tcPr>
            <w:tcW w:w="1718" w:type="dxa"/>
          </w:tcPr>
          <w:p w14:paraId="5386A5C6" w14:textId="77777777" w:rsidR="008E7A2D" w:rsidRPr="00AA6E0A" w:rsidRDefault="008E7A2D" w:rsidP="00FA7321">
            <w:pPr>
              <w:spacing w:after="0" w:line="240" w:lineRule="auto"/>
              <w:jc w:val="both"/>
              <w:rPr>
                <w:rFonts w:eastAsia="Times New Roman" w:cs="Times New Roman"/>
                <w:spacing w:val="-2"/>
                <w:szCs w:val="24"/>
              </w:rPr>
            </w:pPr>
          </w:p>
          <w:p w14:paraId="6F927A36" w14:textId="77777777" w:rsidR="008E7A2D" w:rsidRPr="00AA6E0A" w:rsidRDefault="008E7A2D" w:rsidP="00FA7321">
            <w:pPr>
              <w:spacing w:after="0" w:line="240" w:lineRule="auto"/>
              <w:jc w:val="both"/>
              <w:rPr>
                <w:rFonts w:eastAsia="Times New Roman" w:cs="Times New Roman"/>
                <w:spacing w:val="-2"/>
                <w:sz w:val="20"/>
                <w:szCs w:val="24"/>
              </w:rPr>
            </w:pPr>
            <w:r w:rsidRPr="00AA6E0A">
              <w:rPr>
                <w:rFonts w:eastAsia="Times New Roman" w:cs="Times New Roman"/>
                <w:spacing w:val="-2"/>
                <w:szCs w:val="24"/>
              </w:rPr>
              <w:t>Total Contract Amount (current value, US$ equivalent)</w:t>
            </w:r>
          </w:p>
        </w:tc>
      </w:tr>
    </w:tbl>
    <w:p w14:paraId="5FB43896" w14:textId="77777777" w:rsidR="008E7A2D" w:rsidRPr="00AA6E0A" w:rsidRDefault="008E7A2D" w:rsidP="00FA7321">
      <w:pPr>
        <w:spacing w:before="240" w:after="240" w:line="240" w:lineRule="auto"/>
        <w:jc w:val="both"/>
        <w:rPr>
          <w:rFonts w:eastAsia="Times New Roman" w:cs="Times New Roman"/>
          <w:b/>
          <w:sz w:val="32"/>
          <w:szCs w:val="24"/>
        </w:rPr>
      </w:pPr>
      <w:r w:rsidRPr="00AA6E0A">
        <w:rPr>
          <w:rFonts w:eastAsia="Times New Roman" w:cs="Times New Roman"/>
          <w:b/>
          <w:sz w:val="32"/>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6"/>
      </w:tblGrid>
      <w:tr w:rsidR="008E7A2D" w:rsidRPr="00AA6E0A" w14:paraId="338ED8E4" w14:textId="77777777" w:rsidTr="008E7A2D">
        <w:tc>
          <w:tcPr>
            <w:tcW w:w="8656" w:type="dxa"/>
          </w:tcPr>
          <w:p w14:paraId="1FEBC91B" w14:textId="77777777" w:rsidR="008E7A2D" w:rsidRPr="00AA6E0A" w:rsidRDefault="008E7A2D" w:rsidP="00FA7321">
            <w:pPr>
              <w:spacing w:before="120" w:after="120" w:line="240" w:lineRule="auto"/>
              <w:jc w:val="both"/>
              <w:rPr>
                <w:rFonts w:eastAsia="Times New Roman" w:cs="Times New Roman"/>
                <w:b/>
                <w:sz w:val="36"/>
                <w:szCs w:val="24"/>
              </w:rPr>
            </w:pPr>
            <w:bookmarkStart w:id="461" w:name="_Toc264409414"/>
            <w:r w:rsidRPr="00AA6E0A">
              <w:rPr>
                <w:rFonts w:eastAsia="Times New Roman" w:cs="Times New Roman"/>
                <w:b/>
                <w:sz w:val="36"/>
                <w:szCs w:val="24"/>
              </w:rPr>
              <w:lastRenderedPageBreak/>
              <w:t>Financial Situation</w:t>
            </w:r>
            <w:bookmarkEnd w:id="461"/>
          </w:p>
        </w:tc>
      </w:tr>
    </w:tbl>
    <w:p w14:paraId="0CF14F20" w14:textId="77777777" w:rsidR="008E7A2D" w:rsidRPr="00AA6E0A" w:rsidRDefault="008E7A2D" w:rsidP="00FA7321">
      <w:pPr>
        <w:pStyle w:val="Style9"/>
        <w:jc w:val="both"/>
        <w:rPr>
          <w:rFonts w:ascii="Times New Roman" w:hAnsi="Times New Roman"/>
        </w:rPr>
      </w:pPr>
      <w:bookmarkStart w:id="462" w:name="_Toc46151574"/>
      <w:r w:rsidRPr="00AA6E0A">
        <w:rPr>
          <w:rFonts w:ascii="Times New Roman" w:hAnsi="Times New Roman"/>
        </w:rPr>
        <w:t>Form FIN – 3.1</w:t>
      </w:r>
      <w:bookmarkEnd w:id="462"/>
    </w:p>
    <w:p w14:paraId="207540CA" w14:textId="77777777" w:rsidR="008E7A2D" w:rsidRPr="00AA6E0A" w:rsidRDefault="008E7A2D" w:rsidP="00FA7321">
      <w:pPr>
        <w:spacing w:after="0" w:line="240" w:lineRule="auto"/>
        <w:jc w:val="both"/>
        <w:rPr>
          <w:rFonts w:eastAsia="Times New Roman" w:cs="Times New Roman"/>
          <w:szCs w:val="24"/>
        </w:rPr>
      </w:pPr>
      <w:bookmarkStart w:id="463" w:name="_Toc498847216"/>
      <w:bookmarkStart w:id="464" w:name="_Toc498850089"/>
      <w:bookmarkStart w:id="465" w:name="_Toc498851694"/>
      <w:bookmarkStart w:id="466" w:name="_Toc499021795"/>
      <w:bookmarkStart w:id="467" w:name="_Toc499023478"/>
      <w:bookmarkStart w:id="468" w:name="_Toc501529960"/>
      <w:bookmarkStart w:id="469" w:name="_Toc23302381"/>
      <w:bookmarkStart w:id="470" w:name="_Toc125871313"/>
      <w:bookmarkStart w:id="471" w:name="_Toc127160598"/>
      <w:bookmarkStart w:id="472" w:name="_Toc192578504"/>
      <w:r w:rsidRPr="00AA6E0A">
        <w:rPr>
          <w:rFonts w:eastAsia="Times New Roman" w:cs="Times New Roman"/>
          <w:szCs w:val="24"/>
        </w:rPr>
        <w:t xml:space="preserve">Historical Financial </w:t>
      </w:r>
      <w:bookmarkEnd w:id="463"/>
      <w:bookmarkEnd w:id="464"/>
      <w:bookmarkEnd w:id="465"/>
      <w:bookmarkEnd w:id="466"/>
      <w:bookmarkEnd w:id="467"/>
      <w:bookmarkEnd w:id="468"/>
      <w:bookmarkEnd w:id="469"/>
      <w:r w:rsidRPr="00AA6E0A">
        <w:rPr>
          <w:rFonts w:eastAsia="Times New Roman" w:cs="Times New Roman"/>
          <w:szCs w:val="24"/>
        </w:rPr>
        <w:t>Performance</w:t>
      </w:r>
      <w:bookmarkEnd w:id="470"/>
      <w:bookmarkEnd w:id="471"/>
      <w:bookmarkEnd w:id="472"/>
    </w:p>
    <w:p w14:paraId="4D4347C5"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 xml:space="preserve">Bidder’s Legal Name: _______________________ </w:t>
      </w:r>
      <w:r w:rsidRPr="00AA6E0A">
        <w:rPr>
          <w:rFonts w:eastAsia="Times New Roman" w:cs="Times New Roman"/>
          <w:szCs w:val="24"/>
        </w:rPr>
        <w:tab/>
        <w:t>Date: _____________________</w:t>
      </w:r>
    </w:p>
    <w:p w14:paraId="292527DC"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i/>
          <w:szCs w:val="24"/>
        </w:rPr>
        <w:t>JV</w:t>
      </w:r>
      <w:r w:rsidRPr="00AA6E0A">
        <w:rPr>
          <w:rFonts w:eastAsia="Times New Roman" w:cs="Times New Roman"/>
          <w:szCs w:val="24"/>
        </w:rPr>
        <w:t xml:space="preserve"> Member’s Legal Name: _______________________</w:t>
      </w:r>
      <w:r w:rsidRPr="00AA6E0A">
        <w:rPr>
          <w:rFonts w:eastAsia="Times New Roman" w:cs="Times New Roman"/>
          <w:i/>
          <w:szCs w:val="24"/>
        </w:rPr>
        <w:t xml:space="preserve"> </w:t>
      </w:r>
      <w:r w:rsidRPr="00AA6E0A">
        <w:rPr>
          <w:rFonts w:eastAsia="Times New Roman" w:cs="Times New Roman"/>
          <w:i/>
          <w:szCs w:val="24"/>
        </w:rPr>
        <w:tab/>
        <w:t xml:space="preserve">OCBI / LCB </w:t>
      </w:r>
      <w:r w:rsidRPr="00AA6E0A">
        <w:rPr>
          <w:rFonts w:eastAsia="Times New Roman" w:cs="Times New Roman"/>
          <w:szCs w:val="24"/>
        </w:rPr>
        <w:t>No.: __________        Page _______ of _______ pages</w:t>
      </w:r>
    </w:p>
    <w:p w14:paraId="1176EDDA"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 xml:space="preserve">To be completed by the Bidder and, if </w:t>
      </w:r>
      <w:r w:rsidRPr="00AA6E0A">
        <w:rPr>
          <w:rFonts w:eastAsia="Times New Roman" w:cs="Times New Roman"/>
          <w:i/>
          <w:szCs w:val="24"/>
        </w:rPr>
        <w:t>JV</w:t>
      </w:r>
      <w:r w:rsidRPr="00AA6E0A">
        <w:rPr>
          <w:rFonts w:eastAsia="Times New Roman" w:cs="Times New Roman"/>
          <w:szCs w:val="24"/>
        </w:rPr>
        <w:t>, by each member</w:t>
      </w:r>
    </w:p>
    <w:p w14:paraId="1A8F9040" w14:textId="77777777" w:rsidR="008E7A2D" w:rsidRPr="00AA6E0A" w:rsidRDefault="008E7A2D" w:rsidP="00FA7321">
      <w:pPr>
        <w:spacing w:after="0" w:line="240" w:lineRule="auto"/>
        <w:jc w:val="both"/>
        <w:rPr>
          <w:rFonts w:eastAsia="Times New Roman" w:cs="Times New Roman"/>
          <w:szCs w:val="24"/>
        </w:rPr>
      </w:pPr>
    </w:p>
    <w:tbl>
      <w:tblPr>
        <w:tblW w:w="9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3"/>
        <w:gridCol w:w="1010"/>
        <w:gridCol w:w="990"/>
        <w:gridCol w:w="990"/>
        <w:gridCol w:w="1170"/>
        <w:gridCol w:w="1080"/>
        <w:gridCol w:w="1170"/>
        <w:gridCol w:w="1080"/>
      </w:tblGrid>
      <w:tr w:rsidR="008E7A2D" w:rsidRPr="00AA6E0A" w14:paraId="722F2726" w14:textId="77777777" w:rsidTr="008E7A2D">
        <w:trPr>
          <w:cantSplit/>
          <w:trHeight w:val="200"/>
        </w:trPr>
        <w:tc>
          <w:tcPr>
            <w:tcW w:w="1713" w:type="dxa"/>
          </w:tcPr>
          <w:p w14:paraId="109DA8BE"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Cs w:val="24"/>
              </w:rPr>
              <w:t>Financial information in US$ equivalent</w:t>
            </w:r>
          </w:p>
        </w:tc>
        <w:tc>
          <w:tcPr>
            <w:tcW w:w="7490" w:type="dxa"/>
            <w:gridSpan w:val="7"/>
          </w:tcPr>
          <w:p w14:paraId="0B5F2B10" w14:textId="77777777" w:rsidR="008E7A2D" w:rsidRPr="00AA6E0A" w:rsidRDefault="008E7A2D" w:rsidP="00FA7321">
            <w:pPr>
              <w:spacing w:after="0" w:line="240" w:lineRule="auto"/>
              <w:jc w:val="both"/>
              <w:rPr>
                <w:rFonts w:eastAsia="Times New Roman" w:cs="Times New Roman"/>
                <w:spacing w:val="-2"/>
                <w:szCs w:val="24"/>
              </w:rPr>
            </w:pPr>
            <w:r w:rsidRPr="00AA6E0A">
              <w:rPr>
                <w:rFonts w:eastAsia="Times New Roman" w:cs="Times New Roman"/>
                <w:spacing w:val="-2"/>
                <w:szCs w:val="24"/>
              </w:rPr>
              <w:t>Historic information for previous ______ (__) years</w:t>
            </w:r>
          </w:p>
          <w:p w14:paraId="5D03B477" w14:textId="77777777" w:rsidR="008E7A2D" w:rsidRPr="00AA6E0A" w:rsidRDefault="008E7A2D" w:rsidP="00FA7321">
            <w:pPr>
              <w:spacing w:after="0" w:line="240" w:lineRule="auto"/>
              <w:jc w:val="both"/>
              <w:rPr>
                <w:rFonts w:eastAsia="Times New Roman" w:cs="Times New Roman"/>
                <w:strike/>
                <w:szCs w:val="24"/>
              </w:rPr>
            </w:pPr>
            <w:r w:rsidRPr="00AA6E0A">
              <w:rPr>
                <w:rFonts w:eastAsia="Times New Roman" w:cs="Times New Roman"/>
                <w:szCs w:val="24"/>
              </w:rPr>
              <w:t xml:space="preserve"> (US$ equivalent in 000s)</w:t>
            </w:r>
          </w:p>
        </w:tc>
      </w:tr>
      <w:tr w:rsidR="008E7A2D" w:rsidRPr="00AA6E0A" w14:paraId="1233279D" w14:textId="77777777" w:rsidTr="008E7A2D">
        <w:trPr>
          <w:cantSplit/>
          <w:trHeight w:val="692"/>
        </w:trPr>
        <w:tc>
          <w:tcPr>
            <w:tcW w:w="1713" w:type="dxa"/>
          </w:tcPr>
          <w:p w14:paraId="15FDC88E" w14:textId="77777777" w:rsidR="008E7A2D" w:rsidRPr="00AA6E0A" w:rsidRDefault="008E7A2D" w:rsidP="00FA7321">
            <w:pPr>
              <w:spacing w:after="0" w:line="240" w:lineRule="auto"/>
              <w:jc w:val="both"/>
              <w:rPr>
                <w:rFonts w:eastAsia="Times New Roman" w:cs="Times New Roman"/>
                <w:b/>
                <w:szCs w:val="24"/>
              </w:rPr>
            </w:pPr>
          </w:p>
        </w:tc>
        <w:tc>
          <w:tcPr>
            <w:tcW w:w="1010" w:type="dxa"/>
          </w:tcPr>
          <w:p w14:paraId="4403AADB" w14:textId="77777777" w:rsidR="008E7A2D" w:rsidRPr="00AA6E0A" w:rsidRDefault="008E7A2D" w:rsidP="00FA7321">
            <w:pPr>
              <w:spacing w:after="0" w:line="240" w:lineRule="auto"/>
              <w:jc w:val="both"/>
              <w:rPr>
                <w:rFonts w:eastAsia="Times New Roman" w:cs="Times New Roman"/>
                <w:b/>
                <w:szCs w:val="24"/>
              </w:rPr>
            </w:pPr>
            <w:r w:rsidRPr="00AA6E0A">
              <w:rPr>
                <w:rFonts w:eastAsia="Times New Roman" w:cs="Times New Roman"/>
                <w:b/>
                <w:szCs w:val="24"/>
              </w:rPr>
              <w:t>Year 1</w:t>
            </w:r>
          </w:p>
        </w:tc>
        <w:tc>
          <w:tcPr>
            <w:tcW w:w="990" w:type="dxa"/>
          </w:tcPr>
          <w:p w14:paraId="5BBE6108" w14:textId="77777777" w:rsidR="008E7A2D" w:rsidRPr="00AA6E0A" w:rsidRDefault="008E7A2D" w:rsidP="00FA7321">
            <w:pPr>
              <w:spacing w:after="0" w:line="240" w:lineRule="auto"/>
              <w:jc w:val="both"/>
              <w:rPr>
                <w:rFonts w:eastAsia="Times New Roman" w:cs="Times New Roman"/>
                <w:b/>
                <w:szCs w:val="24"/>
              </w:rPr>
            </w:pPr>
            <w:r w:rsidRPr="00AA6E0A">
              <w:rPr>
                <w:rFonts w:eastAsia="Times New Roman" w:cs="Times New Roman"/>
                <w:b/>
                <w:szCs w:val="24"/>
              </w:rPr>
              <w:t>Year 2</w:t>
            </w:r>
          </w:p>
        </w:tc>
        <w:tc>
          <w:tcPr>
            <w:tcW w:w="990" w:type="dxa"/>
          </w:tcPr>
          <w:p w14:paraId="319D6911" w14:textId="77777777" w:rsidR="008E7A2D" w:rsidRPr="00AA6E0A" w:rsidRDefault="008E7A2D" w:rsidP="00FA7321">
            <w:pPr>
              <w:spacing w:after="0" w:line="240" w:lineRule="auto"/>
              <w:jc w:val="both"/>
              <w:rPr>
                <w:rFonts w:eastAsia="Times New Roman" w:cs="Times New Roman"/>
                <w:b/>
                <w:szCs w:val="24"/>
              </w:rPr>
            </w:pPr>
            <w:r w:rsidRPr="00AA6E0A">
              <w:rPr>
                <w:rFonts w:eastAsia="Times New Roman" w:cs="Times New Roman"/>
                <w:b/>
                <w:szCs w:val="24"/>
              </w:rPr>
              <w:t>Year 3</w:t>
            </w:r>
          </w:p>
        </w:tc>
        <w:tc>
          <w:tcPr>
            <w:tcW w:w="1170" w:type="dxa"/>
          </w:tcPr>
          <w:p w14:paraId="7ED47FFF" w14:textId="77777777" w:rsidR="008E7A2D" w:rsidRPr="00AA6E0A" w:rsidRDefault="008E7A2D" w:rsidP="00FA7321">
            <w:pPr>
              <w:spacing w:after="0" w:line="240" w:lineRule="auto"/>
              <w:jc w:val="both"/>
              <w:rPr>
                <w:rFonts w:eastAsia="Times New Roman" w:cs="Times New Roman"/>
                <w:b/>
                <w:szCs w:val="24"/>
              </w:rPr>
            </w:pPr>
            <w:r w:rsidRPr="00AA6E0A">
              <w:rPr>
                <w:rFonts w:eastAsia="Times New Roman" w:cs="Times New Roman"/>
                <w:b/>
                <w:szCs w:val="24"/>
              </w:rPr>
              <w:t>Year …</w:t>
            </w:r>
          </w:p>
        </w:tc>
        <w:tc>
          <w:tcPr>
            <w:tcW w:w="1080" w:type="dxa"/>
          </w:tcPr>
          <w:p w14:paraId="393F5D23" w14:textId="77777777" w:rsidR="008E7A2D" w:rsidRPr="00AA6E0A" w:rsidRDefault="008E7A2D" w:rsidP="00FA7321">
            <w:pPr>
              <w:spacing w:after="0" w:line="240" w:lineRule="auto"/>
              <w:jc w:val="both"/>
              <w:rPr>
                <w:rFonts w:eastAsia="Times New Roman" w:cs="Times New Roman"/>
                <w:b/>
                <w:szCs w:val="24"/>
              </w:rPr>
            </w:pPr>
            <w:r w:rsidRPr="00AA6E0A">
              <w:rPr>
                <w:rFonts w:eastAsia="Times New Roman" w:cs="Times New Roman"/>
                <w:b/>
                <w:szCs w:val="24"/>
              </w:rPr>
              <w:t>Year n</w:t>
            </w:r>
          </w:p>
        </w:tc>
        <w:tc>
          <w:tcPr>
            <w:tcW w:w="1170" w:type="dxa"/>
          </w:tcPr>
          <w:p w14:paraId="4EE4D929" w14:textId="77777777" w:rsidR="008E7A2D" w:rsidRPr="00AA6E0A" w:rsidRDefault="008E7A2D" w:rsidP="00FA7321">
            <w:pPr>
              <w:spacing w:after="0" w:line="240" w:lineRule="auto"/>
              <w:jc w:val="both"/>
              <w:rPr>
                <w:rFonts w:eastAsia="Times New Roman" w:cs="Times New Roman"/>
                <w:b/>
                <w:szCs w:val="24"/>
              </w:rPr>
            </w:pPr>
            <w:r w:rsidRPr="00AA6E0A">
              <w:rPr>
                <w:rFonts w:eastAsia="Times New Roman" w:cs="Times New Roman"/>
                <w:b/>
                <w:szCs w:val="24"/>
              </w:rPr>
              <w:t>Avg.</w:t>
            </w:r>
          </w:p>
        </w:tc>
        <w:tc>
          <w:tcPr>
            <w:tcW w:w="1080" w:type="dxa"/>
          </w:tcPr>
          <w:p w14:paraId="3C6BE4BE" w14:textId="77777777" w:rsidR="008E7A2D" w:rsidRPr="00AA6E0A" w:rsidRDefault="008E7A2D" w:rsidP="00FA7321">
            <w:pPr>
              <w:spacing w:after="0" w:line="240" w:lineRule="auto"/>
              <w:jc w:val="both"/>
              <w:rPr>
                <w:rFonts w:eastAsia="Times New Roman" w:cs="Times New Roman"/>
                <w:b/>
                <w:strike/>
                <w:szCs w:val="24"/>
              </w:rPr>
            </w:pPr>
            <w:r w:rsidRPr="00AA6E0A">
              <w:rPr>
                <w:rFonts w:eastAsia="Times New Roman" w:cs="Times New Roman"/>
                <w:b/>
                <w:szCs w:val="24"/>
              </w:rPr>
              <w:t>Avg. Ratio</w:t>
            </w:r>
          </w:p>
        </w:tc>
      </w:tr>
      <w:tr w:rsidR="008E7A2D" w:rsidRPr="00AA6E0A" w14:paraId="02525C4E" w14:textId="77777777" w:rsidTr="008E7A2D">
        <w:trPr>
          <w:cantSplit/>
          <w:trHeight w:val="440"/>
        </w:trPr>
        <w:tc>
          <w:tcPr>
            <w:tcW w:w="9203" w:type="dxa"/>
            <w:gridSpan w:val="8"/>
          </w:tcPr>
          <w:p w14:paraId="4F837CAA" w14:textId="77777777" w:rsidR="008E7A2D" w:rsidRPr="00AA6E0A" w:rsidRDefault="008E7A2D" w:rsidP="00FA7321">
            <w:pPr>
              <w:spacing w:after="0" w:line="240" w:lineRule="auto"/>
              <w:jc w:val="both"/>
              <w:rPr>
                <w:rFonts w:eastAsia="Times New Roman" w:cs="Times New Roman"/>
                <w:b/>
                <w:szCs w:val="24"/>
              </w:rPr>
            </w:pPr>
            <w:r w:rsidRPr="00AA6E0A">
              <w:rPr>
                <w:rFonts w:eastAsia="Times New Roman" w:cs="Times New Roman"/>
                <w:b/>
                <w:szCs w:val="24"/>
              </w:rPr>
              <w:t>Information from Balance Sheet</w:t>
            </w:r>
          </w:p>
        </w:tc>
      </w:tr>
      <w:tr w:rsidR="008E7A2D" w:rsidRPr="00AA6E0A" w14:paraId="088824E3" w14:textId="77777777" w:rsidTr="008E7A2D">
        <w:trPr>
          <w:cantSplit/>
          <w:trHeight w:val="672"/>
        </w:trPr>
        <w:tc>
          <w:tcPr>
            <w:tcW w:w="1713" w:type="dxa"/>
          </w:tcPr>
          <w:p w14:paraId="2CABC7F2" w14:textId="77777777" w:rsidR="008E7A2D" w:rsidRPr="00AA6E0A" w:rsidRDefault="008E7A2D" w:rsidP="00FA7321">
            <w:pPr>
              <w:spacing w:after="0" w:line="240" w:lineRule="auto"/>
              <w:jc w:val="both"/>
              <w:rPr>
                <w:rFonts w:eastAsia="Times New Roman" w:cs="Times New Roman"/>
                <w:b/>
                <w:sz w:val="20"/>
                <w:szCs w:val="20"/>
              </w:rPr>
            </w:pPr>
            <w:r w:rsidRPr="00AA6E0A">
              <w:rPr>
                <w:rFonts w:eastAsia="Times New Roman" w:cs="Times New Roman"/>
                <w:b/>
                <w:sz w:val="20"/>
                <w:szCs w:val="20"/>
              </w:rPr>
              <w:t>Total Assets (TA)</w:t>
            </w:r>
          </w:p>
        </w:tc>
        <w:tc>
          <w:tcPr>
            <w:tcW w:w="1010" w:type="dxa"/>
          </w:tcPr>
          <w:p w14:paraId="55225DD1" w14:textId="77777777" w:rsidR="008E7A2D" w:rsidRPr="00AA6E0A" w:rsidRDefault="008E7A2D" w:rsidP="00FA7321">
            <w:pPr>
              <w:spacing w:after="0" w:line="240" w:lineRule="auto"/>
              <w:jc w:val="both"/>
              <w:rPr>
                <w:rFonts w:eastAsia="Times New Roman" w:cs="Times New Roman"/>
                <w:b/>
                <w:szCs w:val="24"/>
              </w:rPr>
            </w:pPr>
          </w:p>
        </w:tc>
        <w:tc>
          <w:tcPr>
            <w:tcW w:w="990" w:type="dxa"/>
          </w:tcPr>
          <w:p w14:paraId="2275EFAC" w14:textId="77777777" w:rsidR="008E7A2D" w:rsidRPr="00AA6E0A" w:rsidRDefault="008E7A2D" w:rsidP="00FA7321">
            <w:pPr>
              <w:spacing w:after="0" w:line="240" w:lineRule="auto"/>
              <w:jc w:val="both"/>
              <w:rPr>
                <w:rFonts w:eastAsia="Times New Roman" w:cs="Times New Roman"/>
                <w:b/>
                <w:szCs w:val="24"/>
              </w:rPr>
            </w:pPr>
          </w:p>
        </w:tc>
        <w:tc>
          <w:tcPr>
            <w:tcW w:w="990" w:type="dxa"/>
          </w:tcPr>
          <w:p w14:paraId="21785DAC" w14:textId="77777777" w:rsidR="008E7A2D" w:rsidRPr="00AA6E0A" w:rsidRDefault="008E7A2D" w:rsidP="00FA7321">
            <w:pPr>
              <w:spacing w:after="0" w:line="240" w:lineRule="auto"/>
              <w:jc w:val="both"/>
              <w:rPr>
                <w:rFonts w:eastAsia="Times New Roman" w:cs="Times New Roman"/>
                <w:b/>
                <w:szCs w:val="24"/>
              </w:rPr>
            </w:pPr>
          </w:p>
        </w:tc>
        <w:tc>
          <w:tcPr>
            <w:tcW w:w="1170" w:type="dxa"/>
          </w:tcPr>
          <w:p w14:paraId="21AE4E34" w14:textId="77777777" w:rsidR="008E7A2D" w:rsidRPr="00AA6E0A" w:rsidRDefault="008E7A2D" w:rsidP="00FA7321">
            <w:pPr>
              <w:spacing w:after="0" w:line="240" w:lineRule="auto"/>
              <w:jc w:val="both"/>
              <w:rPr>
                <w:rFonts w:eastAsia="Times New Roman" w:cs="Times New Roman"/>
                <w:b/>
                <w:szCs w:val="24"/>
              </w:rPr>
            </w:pPr>
          </w:p>
        </w:tc>
        <w:tc>
          <w:tcPr>
            <w:tcW w:w="1080" w:type="dxa"/>
          </w:tcPr>
          <w:p w14:paraId="36FAD5A4" w14:textId="77777777" w:rsidR="008E7A2D" w:rsidRPr="00AA6E0A" w:rsidRDefault="008E7A2D" w:rsidP="00FA7321">
            <w:pPr>
              <w:spacing w:after="0" w:line="240" w:lineRule="auto"/>
              <w:jc w:val="both"/>
              <w:rPr>
                <w:rFonts w:eastAsia="Times New Roman" w:cs="Times New Roman"/>
                <w:b/>
                <w:szCs w:val="24"/>
              </w:rPr>
            </w:pPr>
          </w:p>
        </w:tc>
        <w:tc>
          <w:tcPr>
            <w:tcW w:w="1170" w:type="dxa"/>
          </w:tcPr>
          <w:p w14:paraId="4FE2C99F" w14:textId="77777777" w:rsidR="008E7A2D" w:rsidRPr="00AA6E0A" w:rsidRDefault="008E7A2D" w:rsidP="00FA7321">
            <w:pPr>
              <w:spacing w:after="0" w:line="240" w:lineRule="auto"/>
              <w:jc w:val="both"/>
              <w:rPr>
                <w:rFonts w:eastAsia="Times New Roman" w:cs="Times New Roman"/>
                <w:b/>
                <w:szCs w:val="24"/>
              </w:rPr>
            </w:pPr>
          </w:p>
        </w:tc>
        <w:tc>
          <w:tcPr>
            <w:tcW w:w="1080" w:type="dxa"/>
            <w:vMerge w:val="restart"/>
          </w:tcPr>
          <w:p w14:paraId="4A5DB8D2" w14:textId="77777777" w:rsidR="008E7A2D" w:rsidRPr="00AA6E0A" w:rsidRDefault="008E7A2D" w:rsidP="00FA7321">
            <w:pPr>
              <w:spacing w:after="0" w:line="240" w:lineRule="auto"/>
              <w:jc w:val="both"/>
              <w:rPr>
                <w:rFonts w:eastAsia="Times New Roman" w:cs="Times New Roman"/>
                <w:b/>
                <w:szCs w:val="24"/>
              </w:rPr>
            </w:pPr>
          </w:p>
        </w:tc>
      </w:tr>
      <w:tr w:rsidR="008E7A2D" w:rsidRPr="00AA6E0A" w14:paraId="2A5B25C5" w14:textId="77777777" w:rsidTr="008E7A2D">
        <w:trPr>
          <w:cantSplit/>
          <w:trHeight w:val="673"/>
        </w:trPr>
        <w:tc>
          <w:tcPr>
            <w:tcW w:w="1713" w:type="dxa"/>
          </w:tcPr>
          <w:p w14:paraId="69FBCEB6" w14:textId="77777777" w:rsidR="008E7A2D" w:rsidRPr="00AA6E0A" w:rsidRDefault="008E7A2D" w:rsidP="00FA7321">
            <w:pPr>
              <w:spacing w:after="0" w:line="240" w:lineRule="auto"/>
              <w:jc w:val="both"/>
              <w:rPr>
                <w:rFonts w:eastAsia="Times New Roman" w:cs="Times New Roman"/>
                <w:b/>
                <w:sz w:val="20"/>
                <w:szCs w:val="20"/>
              </w:rPr>
            </w:pPr>
            <w:r w:rsidRPr="00AA6E0A">
              <w:rPr>
                <w:rFonts w:eastAsia="Times New Roman" w:cs="Times New Roman"/>
                <w:b/>
                <w:sz w:val="20"/>
                <w:szCs w:val="20"/>
              </w:rPr>
              <w:t>Total Liabilities (TL)</w:t>
            </w:r>
          </w:p>
        </w:tc>
        <w:tc>
          <w:tcPr>
            <w:tcW w:w="1010" w:type="dxa"/>
          </w:tcPr>
          <w:p w14:paraId="7C36096F" w14:textId="77777777" w:rsidR="008E7A2D" w:rsidRPr="00AA6E0A" w:rsidRDefault="008E7A2D" w:rsidP="00FA7321">
            <w:pPr>
              <w:spacing w:after="0" w:line="240" w:lineRule="auto"/>
              <w:jc w:val="both"/>
              <w:rPr>
                <w:rFonts w:eastAsia="Times New Roman" w:cs="Times New Roman"/>
                <w:b/>
                <w:szCs w:val="24"/>
              </w:rPr>
            </w:pPr>
          </w:p>
        </w:tc>
        <w:tc>
          <w:tcPr>
            <w:tcW w:w="990" w:type="dxa"/>
          </w:tcPr>
          <w:p w14:paraId="4014E80D" w14:textId="77777777" w:rsidR="008E7A2D" w:rsidRPr="00AA6E0A" w:rsidRDefault="008E7A2D" w:rsidP="00FA7321">
            <w:pPr>
              <w:spacing w:after="0" w:line="240" w:lineRule="auto"/>
              <w:jc w:val="both"/>
              <w:rPr>
                <w:rFonts w:eastAsia="Times New Roman" w:cs="Times New Roman"/>
                <w:b/>
                <w:szCs w:val="24"/>
              </w:rPr>
            </w:pPr>
          </w:p>
        </w:tc>
        <w:tc>
          <w:tcPr>
            <w:tcW w:w="990" w:type="dxa"/>
          </w:tcPr>
          <w:p w14:paraId="7D1716F5" w14:textId="77777777" w:rsidR="008E7A2D" w:rsidRPr="00AA6E0A" w:rsidRDefault="008E7A2D" w:rsidP="00FA7321">
            <w:pPr>
              <w:spacing w:after="0" w:line="240" w:lineRule="auto"/>
              <w:jc w:val="both"/>
              <w:rPr>
                <w:rFonts w:eastAsia="Times New Roman" w:cs="Times New Roman"/>
                <w:b/>
                <w:szCs w:val="24"/>
              </w:rPr>
            </w:pPr>
          </w:p>
        </w:tc>
        <w:tc>
          <w:tcPr>
            <w:tcW w:w="1170" w:type="dxa"/>
          </w:tcPr>
          <w:p w14:paraId="79D8A5D8" w14:textId="77777777" w:rsidR="008E7A2D" w:rsidRPr="00AA6E0A" w:rsidRDefault="008E7A2D" w:rsidP="00FA7321">
            <w:pPr>
              <w:spacing w:after="0" w:line="240" w:lineRule="auto"/>
              <w:jc w:val="both"/>
              <w:rPr>
                <w:rFonts w:eastAsia="Times New Roman" w:cs="Times New Roman"/>
                <w:b/>
                <w:szCs w:val="24"/>
              </w:rPr>
            </w:pPr>
          </w:p>
        </w:tc>
        <w:tc>
          <w:tcPr>
            <w:tcW w:w="1080" w:type="dxa"/>
          </w:tcPr>
          <w:p w14:paraId="075F3E97" w14:textId="77777777" w:rsidR="008E7A2D" w:rsidRPr="00AA6E0A" w:rsidRDefault="008E7A2D" w:rsidP="00FA7321">
            <w:pPr>
              <w:spacing w:after="0" w:line="240" w:lineRule="auto"/>
              <w:jc w:val="both"/>
              <w:rPr>
                <w:rFonts w:eastAsia="Times New Roman" w:cs="Times New Roman"/>
                <w:b/>
                <w:szCs w:val="24"/>
              </w:rPr>
            </w:pPr>
          </w:p>
        </w:tc>
        <w:tc>
          <w:tcPr>
            <w:tcW w:w="1170" w:type="dxa"/>
          </w:tcPr>
          <w:p w14:paraId="6BF0E8B7" w14:textId="77777777" w:rsidR="008E7A2D" w:rsidRPr="00AA6E0A" w:rsidRDefault="008E7A2D" w:rsidP="00FA7321">
            <w:pPr>
              <w:spacing w:after="0" w:line="240" w:lineRule="auto"/>
              <w:jc w:val="both"/>
              <w:rPr>
                <w:rFonts w:eastAsia="Times New Roman" w:cs="Times New Roman"/>
                <w:b/>
                <w:szCs w:val="24"/>
              </w:rPr>
            </w:pPr>
          </w:p>
        </w:tc>
        <w:tc>
          <w:tcPr>
            <w:tcW w:w="1080" w:type="dxa"/>
            <w:vMerge/>
          </w:tcPr>
          <w:p w14:paraId="141CA7B9" w14:textId="77777777" w:rsidR="008E7A2D" w:rsidRPr="00AA6E0A" w:rsidRDefault="008E7A2D" w:rsidP="00FA7321">
            <w:pPr>
              <w:spacing w:after="0" w:line="240" w:lineRule="auto"/>
              <w:jc w:val="both"/>
              <w:rPr>
                <w:rFonts w:eastAsia="Times New Roman" w:cs="Times New Roman"/>
                <w:b/>
                <w:szCs w:val="24"/>
              </w:rPr>
            </w:pPr>
          </w:p>
        </w:tc>
      </w:tr>
      <w:tr w:rsidR="008E7A2D" w:rsidRPr="00AA6E0A" w14:paraId="10CADDD2" w14:textId="77777777" w:rsidTr="008E7A2D">
        <w:trPr>
          <w:cantSplit/>
          <w:trHeight w:val="673"/>
        </w:trPr>
        <w:tc>
          <w:tcPr>
            <w:tcW w:w="1713" w:type="dxa"/>
          </w:tcPr>
          <w:p w14:paraId="05C4CDF0" w14:textId="77777777" w:rsidR="008E7A2D" w:rsidRPr="00AA6E0A" w:rsidRDefault="008E7A2D" w:rsidP="00FA7321">
            <w:pPr>
              <w:spacing w:after="0" w:line="240" w:lineRule="auto"/>
              <w:jc w:val="both"/>
              <w:rPr>
                <w:rFonts w:eastAsia="Times New Roman" w:cs="Times New Roman"/>
                <w:b/>
                <w:sz w:val="20"/>
                <w:szCs w:val="20"/>
              </w:rPr>
            </w:pPr>
            <w:r w:rsidRPr="00AA6E0A">
              <w:rPr>
                <w:rFonts w:eastAsia="Times New Roman" w:cs="Times New Roman"/>
                <w:b/>
                <w:sz w:val="20"/>
                <w:szCs w:val="20"/>
              </w:rPr>
              <w:t>Net Worth (NW)</w:t>
            </w:r>
          </w:p>
        </w:tc>
        <w:tc>
          <w:tcPr>
            <w:tcW w:w="1010" w:type="dxa"/>
          </w:tcPr>
          <w:p w14:paraId="6A1D1BB8" w14:textId="77777777" w:rsidR="008E7A2D" w:rsidRPr="00AA6E0A" w:rsidRDefault="008E7A2D" w:rsidP="00FA7321">
            <w:pPr>
              <w:spacing w:after="0" w:line="240" w:lineRule="auto"/>
              <w:jc w:val="both"/>
              <w:rPr>
                <w:rFonts w:eastAsia="Times New Roman" w:cs="Times New Roman"/>
                <w:b/>
                <w:szCs w:val="24"/>
              </w:rPr>
            </w:pPr>
          </w:p>
        </w:tc>
        <w:tc>
          <w:tcPr>
            <w:tcW w:w="990" w:type="dxa"/>
          </w:tcPr>
          <w:p w14:paraId="79BD5023" w14:textId="77777777" w:rsidR="008E7A2D" w:rsidRPr="00AA6E0A" w:rsidRDefault="008E7A2D" w:rsidP="00FA7321">
            <w:pPr>
              <w:spacing w:after="0" w:line="240" w:lineRule="auto"/>
              <w:jc w:val="both"/>
              <w:rPr>
                <w:rFonts w:eastAsia="Times New Roman" w:cs="Times New Roman"/>
                <w:b/>
                <w:szCs w:val="24"/>
              </w:rPr>
            </w:pPr>
          </w:p>
        </w:tc>
        <w:tc>
          <w:tcPr>
            <w:tcW w:w="990" w:type="dxa"/>
          </w:tcPr>
          <w:p w14:paraId="6EB836F0" w14:textId="77777777" w:rsidR="008E7A2D" w:rsidRPr="00AA6E0A" w:rsidRDefault="008E7A2D" w:rsidP="00FA7321">
            <w:pPr>
              <w:spacing w:after="0" w:line="240" w:lineRule="auto"/>
              <w:jc w:val="both"/>
              <w:rPr>
                <w:rFonts w:eastAsia="Times New Roman" w:cs="Times New Roman"/>
                <w:b/>
                <w:szCs w:val="24"/>
              </w:rPr>
            </w:pPr>
          </w:p>
        </w:tc>
        <w:tc>
          <w:tcPr>
            <w:tcW w:w="1170" w:type="dxa"/>
          </w:tcPr>
          <w:p w14:paraId="2C208881" w14:textId="77777777" w:rsidR="008E7A2D" w:rsidRPr="00AA6E0A" w:rsidRDefault="008E7A2D" w:rsidP="00FA7321">
            <w:pPr>
              <w:spacing w:after="0" w:line="240" w:lineRule="auto"/>
              <w:jc w:val="both"/>
              <w:rPr>
                <w:rFonts w:eastAsia="Times New Roman" w:cs="Times New Roman"/>
                <w:b/>
                <w:szCs w:val="24"/>
              </w:rPr>
            </w:pPr>
          </w:p>
        </w:tc>
        <w:tc>
          <w:tcPr>
            <w:tcW w:w="1080" w:type="dxa"/>
          </w:tcPr>
          <w:p w14:paraId="77218551" w14:textId="77777777" w:rsidR="008E7A2D" w:rsidRPr="00AA6E0A" w:rsidRDefault="008E7A2D" w:rsidP="00FA7321">
            <w:pPr>
              <w:spacing w:after="0" w:line="240" w:lineRule="auto"/>
              <w:jc w:val="both"/>
              <w:rPr>
                <w:rFonts w:eastAsia="Times New Roman" w:cs="Times New Roman"/>
                <w:b/>
                <w:szCs w:val="24"/>
              </w:rPr>
            </w:pPr>
          </w:p>
        </w:tc>
        <w:tc>
          <w:tcPr>
            <w:tcW w:w="1170" w:type="dxa"/>
          </w:tcPr>
          <w:p w14:paraId="5C046711" w14:textId="77777777" w:rsidR="008E7A2D" w:rsidRPr="00AA6E0A" w:rsidRDefault="008E7A2D" w:rsidP="00FA7321">
            <w:pPr>
              <w:spacing w:after="0" w:line="240" w:lineRule="auto"/>
              <w:jc w:val="both"/>
              <w:rPr>
                <w:rFonts w:eastAsia="Times New Roman" w:cs="Times New Roman"/>
                <w:b/>
                <w:szCs w:val="24"/>
              </w:rPr>
            </w:pPr>
          </w:p>
        </w:tc>
        <w:tc>
          <w:tcPr>
            <w:tcW w:w="1080" w:type="dxa"/>
          </w:tcPr>
          <w:p w14:paraId="2FF2CDB8" w14:textId="77777777" w:rsidR="008E7A2D" w:rsidRPr="00AA6E0A" w:rsidRDefault="008E7A2D" w:rsidP="00FA7321">
            <w:pPr>
              <w:spacing w:after="0" w:line="240" w:lineRule="auto"/>
              <w:jc w:val="both"/>
              <w:rPr>
                <w:rFonts w:eastAsia="Times New Roman" w:cs="Times New Roman"/>
                <w:b/>
                <w:szCs w:val="24"/>
              </w:rPr>
            </w:pPr>
          </w:p>
        </w:tc>
      </w:tr>
      <w:tr w:rsidR="008E7A2D" w:rsidRPr="00AA6E0A" w14:paraId="3D316527" w14:textId="77777777" w:rsidTr="008E7A2D">
        <w:trPr>
          <w:cantSplit/>
          <w:trHeight w:val="673"/>
        </w:trPr>
        <w:tc>
          <w:tcPr>
            <w:tcW w:w="1713" w:type="dxa"/>
          </w:tcPr>
          <w:p w14:paraId="51AC69D3" w14:textId="77777777" w:rsidR="008E7A2D" w:rsidRPr="00AA6E0A" w:rsidRDefault="008E7A2D" w:rsidP="00FA7321">
            <w:pPr>
              <w:spacing w:after="0" w:line="240" w:lineRule="auto"/>
              <w:jc w:val="both"/>
              <w:rPr>
                <w:rFonts w:eastAsia="Times New Roman" w:cs="Times New Roman"/>
                <w:b/>
                <w:sz w:val="20"/>
                <w:szCs w:val="20"/>
              </w:rPr>
            </w:pPr>
            <w:r w:rsidRPr="00AA6E0A">
              <w:rPr>
                <w:rFonts w:eastAsia="Times New Roman" w:cs="Times New Roman"/>
                <w:b/>
                <w:sz w:val="20"/>
                <w:szCs w:val="20"/>
              </w:rPr>
              <w:t>Current Assets (CA)</w:t>
            </w:r>
          </w:p>
        </w:tc>
        <w:tc>
          <w:tcPr>
            <w:tcW w:w="1010" w:type="dxa"/>
          </w:tcPr>
          <w:p w14:paraId="5E64A7C1" w14:textId="77777777" w:rsidR="008E7A2D" w:rsidRPr="00AA6E0A" w:rsidRDefault="008E7A2D" w:rsidP="00FA7321">
            <w:pPr>
              <w:spacing w:after="0" w:line="240" w:lineRule="auto"/>
              <w:jc w:val="both"/>
              <w:rPr>
                <w:rFonts w:eastAsia="Times New Roman" w:cs="Times New Roman"/>
                <w:b/>
                <w:szCs w:val="24"/>
              </w:rPr>
            </w:pPr>
          </w:p>
        </w:tc>
        <w:tc>
          <w:tcPr>
            <w:tcW w:w="990" w:type="dxa"/>
          </w:tcPr>
          <w:p w14:paraId="56848ABA" w14:textId="77777777" w:rsidR="008E7A2D" w:rsidRPr="00AA6E0A" w:rsidRDefault="008E7A2D" w:rsidP="00FA7321">
            <w:pPr>
              <w:spacing w:after="0" w:line="240" w:lineRule="auto"/>
              <w:jc w:val="both"/>
              <w:rPr>
                <w:rFonts w:eastAsia="Times New Roman" w:cs="Times New Roman"/>
                <w:b/>
                <w:szCs w:val="24"/>
              </w:rPr>
            </w:pPr>
          </w:p>
        </w:tc>
        <w:tc>
          <w:tcPr>
            <w:tcW w:w="990" w:type="dxa"/>
          </w:tcPr>
          <w:p w14:paraId="35CAE5D3" w14:textId="77777777" w:rsidR="008E7A2D" w:rsidRPr="00AA6E0A" w:rsidRDefault="008E7A2D" w:rsidP="00FA7321">
            <w:pPr>
              <w:spacing w:after="0" w:line="240" w:lineRule="auto"/>
              <w:jc w:val="both"/>
              <w:rPr>
                <w:rFonts w:eastAsia="Times New Roman" w:cs="Times New Roman"/>
                <w:b/>
                <w:szCs w:val="24"/>
              </w:rPr>
            </w:pPr>
          </w:p>
        </w:tc>
        <w:tc>
          <w:tcPr>
            <w:tcW w:w="1170" w:type="dxa"/>
          </w:tcPr>
          <w:p w14:paraId="43DFAAD7" w14:textId="77777777" w:rsidR="008E7A2D" w:rsidRPr="00AA6E0A" w:rsidRDefault="008E7A2D" w:rsidP="00FA7321">
            <w:pPr>
              <w:spacing w:after="0" w:line="240" w:lineRule="auto"/>
              <w:jc w:val="both"/>
              <w:rPr>
                <w:rFonts w:eastAsia="Times New Roman" w:cs="Times New Roman"/>
                <w:b/>
                <w:szCs w:val="24"/>
              </w:rPr>
            </w:pPr>
          </w:p>
        </w:tc>
        <w:tc>
          <w:tcPr>
            <w:tcW w:w="1080" w:type="dxa"/>
          </w:tcPr>
          <w:p w14:paraId="76A9D61D" w14:textId="77777777" w:rsidR="008E7A2D" w:rsidRPr="00AA6E0A" w:rsidRDefault="008E7A2D" w:rsidP="00FA7321">
            <w:pPr>
              <w:spacing w:after="0" w:line="240" w:lineRule="auto"/>
              <w:jc w:val="both"/>
              <w:rPr>
                <w:rFonts w:eastAsia="Times New Roman" w:cs="Times New Roman"/>
                <w:b/>
                <w:szCs w:val="24"/>
              </w:rPr>
            </w:pPr>
          </w:p>
        </w:tc>
        <w:tc>
          <w:tcPr>
            <w:tcW w:w="1170" w:type="dxa"/>
          </w:tcPr>
          <w:p w14:paraId="6C8818D5" w14:textId="77777777" w:rsidR="008E7A2D" w:rsidRPr="00AA6E0A" w:rsidRDefault="008E7A2D" w:rsidP="00FA7321">
            <w:pPr>
              <w:spacing w:after="0" w:line="240" w:lineRule="auto"/>
              <w:jc w:val="both"/>
              <w:rPr>
                <w:rFonts w:eastAsia="Times New Roman" w:cs="Times New Roman"/>
                <w:b/>
                <w:szCs w:val="24"/>
              </w:rPr>
            </w:pPr>
          </w:p>
        </w:tc>
        <w:tc>
          <w:tcPr>
            <w:tcW w:w="1080" w:type="dxa"/>
            <w:vMerge w:val="restart"/>
          </w:tcPr>
          <w:p w14:paraId="3C2D9EC9" w14:textId="77777777" w:rsidR="008E7A2D" w:rsidRPr="00AA6E0A" w:rsidRDefault="008E7A2D" w:rsidP="00FA7321">
            <w:pPr>
              <w:spacing w:after="0" w:line="240" w:lineRule="auto"/>
              <w:jc w:val="both"/>
              <w:rPr>
                <w:rFonts w:eastAsia="Times New Roman" w:cs="Times New Roman"/>
                <w:b/>
                <w:szCs w:val="24"/>
              </w:rPr>
            </w:pPr>
          </w:p>
        </w:tc>
      </w:tr>
      <w:tr w:rsidR="008E7A2D" w:rsidRPr="00AA6E0A" w14:paraId="581F5E08" w14:textId="77777777" w:rsidTr="008E7A2D">
        <w:trPr>
          <w:cantSplit/>
          <w:trHeight w:val="673"/>
        </w:trPr>
        <w:tc>
          <w:tcPr>
            <w:tcW w:w="1713" w:type="dxa"/>
          </w:tcPr>
          <w:p w14:paraId="2B0264BB" w14:textId="77777777" w:rsidR="008E7A2D" w:rsidRPr="00AA6E0A" w:rsidRDefault="008E7A2D" w:rsidP="00FA7321">
            <w:pPr>
              <w:spacing w:after="0" w:line="240" w:lineRule="auto"/>
              <w:jc w:val="both"/>
              <w:rPr>
                <w:rFonts w:eastAsia="Times New Roman" w:cs="Times New Roman"/>
                <w:b/>
                <w:sz w:val="20"/>
                <w:szCs w:val="20"/>
              </w:rPr>
            </w:pPr>
            <w:r w:rsidRPr="00AA6E0A">
              <w:rPr>
                <w:rFonts w:eastAsia="Times New Roman" w:cs="Times New Roman"/>
                <w:b/>
                <w:sz w:val="20"/>
                <w:szCs w:val="20"/>
              </w:rPr>
              <w:t>Current Liabilities (CL)</w:t>
            </w:r>
          </w:p>
        </w:tc>
        <w:tc>
          <w:tcPr>
            <w:tcW w:w="1010" w:type="dxa"/>
          </w:tcPr>
          <w:p w14:paraId="15DF326D" w14:textId="77777777" w:rsidR="008E7A2D" w:rsidRPr="00AA6E0A" w:rsidRDefault="008E7A2D" w:rsidP="00FA7321">
            <w:pPr>
              <w:spacing w:after="0" w:line="240" w:lineRule="auto"/>
              <w:jc w:val="both"/>
              <w:rPr>
                <w:rFonts w:eastAsia="Times New Roman" w:cs="Times New Roman"/>
                <w:b/>
                <w:szCs w:val="24"/>
              </w:rPr>
            </w:pPr>
          </w:p>
        </w:tc>
        <w:tc>
          <w:tcPr>
            <w:tcW w:w="990" w:type="dxa"/>
          </w:tcPr>
          <w:p w14:paraId="2E9E46EE" w14:textId="77777777" w:rsidR="008E7A2D" w:rsidRPr="00AA6E0A" w:rsidRDefault="008E7A2D" w:rsidP="00FA7321">
            <w:pPr>
              <w:spacing w:after="0" w:line="240" w:lineRule="auto"/>
              <w:jc w:val="both"/>
              <w:rPr>
                <w:rFonts w:eastAsia="Times New Roman" w:cs="Times New Roman"/>
                <w:b/>
                <w:szCs w:val="24"/>
              </w:rPr>
            </w:pPr>
          </w:p>
        </w:tc>
        <w:tc>
          <w:tcPr>
            <w:tcW w:w="990" w:type="dxa"/>
          </w:tcPr>
          <w:p w14:paraId="0913EF4E" w14:textId="77777777" w:rsidR="008E7A2D" w:rsidRPr="00AA6E0A" w:rsidRDefault="008E7A2D" w:rsidP="00FA7321">
            <w:pPr>
              <w:spacing w:after="0" w:line="240" w:lineRule="auto"/>
              <w:jc w:val="both"/>
              <w:rPr>
                <w:rFonts w:eastAsia="Times New Roman" w:cs="Times New Roman"/>
                <w:b/>
                <w:szCs w:val="24"/>
              </w:rPr>
            </w:pPr>
          </w:p>
        </w:tc>
        <w:tc>
          <w:tcPr>
            <w:tcW w:w="1170" w:type="dxa"/>
          </w:tcPr>
          <w:p w14:paraId="5CD04AD1" w14:textId="77777777" w:rsidR="008E7A2D" w:rsidRPr="00AA6E0A" w:rsidRDefault="008E7A2D" w:rsidP="00FA7321">
            <w:pPr>
              <w:spacing w:after="0" w:line="240" w:lineRule="auto"/>
              <w:jc w:val="both"/>
              <w:rPr>
                <w:rFonts w:eastAsia="Times New Roman" w:cs="Times New Roman"/>
                <w:b/>
                <w:szCs w:val="24"/>
              </w:rPr>
            </w:pPr>
          </w:p>
        </w:tc>
        <w:tc>
          <w:tcPr>
            <w:tcW w:w="1080" w:type="dxa"/>
          </w:tcPr>
          <w:p w14:paraId="3DD318B4" w14:textId="77777777" w:rsidR="008E7A2D" w:rsidRPr="00AA6E0A" w:rsidRDefault="008E7A2D" w:rsidP="00FA7321">
            <w:pPr>
              <w:spacing w:after="0" w:line="240" w:lineRule="auto"/>
              <w:jc w:val="both"/>
              <w:rPr>
                <w:rFonts w:eastAsia="Times New Roman" w:cs="Times New Roman"/>
                <w:b/>
                <w:szCs w:val="24"/>
              </w:rPr>
            </w:pPr>
          </w:p>
        </w:tc>
        <w:tc>
          <w:tcPr>
            <w:tcW w:w="1170" w:type="dxa"/>
          </w:tcPr>
          <w:p w14:paraId="666796FE" w14:textId="77777777" w:rsidR="008E7A2D" w:rsidRPr="00AA6E0A" w:rsidRDefault="008E7A2D" w:rsidP="00FA7321">
            <w:pPr>
              <w:spacing w:after="0" w:line="240" w:lineRule="auto"/>
              <w:jc w:val="both"/>
              <w:rPr>
                <w:rFonts w:eastAsia="Times New Roman" w:cs="Times New Roman"/>
                <w:b/>
                <w:szCs w:val="24"/>
              </w:rPr>
            </w:pPr>
          </w:p>
        </w:tc>
        <w:tc>
          <w:tcPr>
            <w:tcW w:w="1080" w:type="dxa"/>
            <w:vMerge/>
          </w:tcPr>
          <w:p w14:paraId="2F1873CD" w14:textId="77777777" w:rsidR="008E7A2D" w:rsidRPr="00AA6E0A" w:rsidRDefault="008E7A2D" w:rsidP="00FA7321">
            <w:pPr>
              <w:spacing w:after="0" w:line="240" w:lineRule="auto"/>
              <w:jc w:val="both"/>
              <w:rPr>
                <w:rFonts w:eastAsia="Times New Roman" w:cs="Times New Roman"/>
                <w:b/>
                <w:szCs w:val="24"/>
              </w:rPr>
            </w:pPr>
          </w:p>
        </w:tc>
      </w:tr>
      <w:tr w:rsidR="008E7A2D" w:rsidRPr="00AA6E0A" w14:paraId="0165CBCD" w14:textId="77777777" w:rsidTr="008E7A2D">
        <w:trPr>
          <w:cantSplit/>
          <w:trHeight w:val="368"/>
        </w:trPr>
        <w:tc>
          <w:tcPr>
            <w:tcW w:w="9203" w:type="dxa"/>
            <w:gridSpan w:val="8"/>
          </w:tcPr>
          <w:p w14:paraId="46673B96" w14:textId="77777777" w:rsidR="008E7A2D" w:rsidRPr="00AA6E0A" w:rsidRDefault="008E7A2D" w:rsidP="00FA7321">
            <w:pPr>
              <w:spacing w:after="0" w:line="240" w:lineRule="auto"/>
              <w:jc w:val="both"/>
              <w:rPr>
                <w:rFonts w:eastAsia="Times New Roman" w:cs="Times New Roman"/>
                <w:b/>
                <w:sz w:val="20"/>
                <w:szCs w:val="20"/>
              </w:rPr>
            </w:pPr>
            <w:r w:rsidRPr="00AA6E0A">
              <w:rPr>
                <w:rFonts w:eastAsia="Times New Roman" w:cs="Times New Roman"/>
                <w:b/>
                <w:sz w:val="20"/>
                <w:szCs w:val="20"/>
              </w:rPr>
              <w:t>Information from Income Statement</w:t>
            </w:r>
          </w:p>
        </w:tc>
      </w:tr>
      <w:tr w:rsidR="008E7A2D" w:rsidRPr="00AA6E0A" w14:paraId="3FD3D812" w14:textId="77777777" w:rsidTr="008E7A2D">
        <w:trPr>
          <w:cantSplit/>
          <w:trHeight w:val="672"/>
        </w:trPr>
        <w:tc>
          <w:tcPr>
            <w:tcW w:w="1713" w:type="dxa"/>
          </w:tcPr>
          <w:p w14:paraId="394836F0" w14:textId="77777777" w:rsidR="008E7A2D" w:rsidRPr="00AA6E0A" w:rsidRDefault="008E7A2D" w:rsidP="00FA7321">
            <w:pPr>
              <w:spacing w:after="0" w:line="240" w:lineRule="auto"/>
              <w:jc w:val="both"/>
              <w:rPr>
                <w:rFonts w:eastAsia="Times New Roman" w:cs="Times New Roman"/>
                <w:b/>
                <w:sz w:val="20"/>
                <w:szCs w:val="20"/>
              </w:rPr>
            </w:pPr>
            <w:r w:rsidRPr="00AA6E0A">
              <w:rPr>
                <w:rFonts w:eastAsia="Times New Roman" w:cs="Times New Roman"/>
                <w:b/>
                <w:sz w:val="20"/>
                <w:szCs w:val="20"/>
              </w:rPr>
              <w:t>Total Revenue (TR)</w:t>
            </w:r>
          </w:p>
        </w:tc>
        <w:tc>
          <w:tcPr>
            <w:tcW w:w="1010" w:type="dxa"/>
          </w:tcPr>
          <w:p w14:paraId="22706943" w14:textId="77777777" w:rsidR="008E7A2D" w:rsidRPr="00AA6E0A" w:rsidRDefault="008E7A2D" w:rsidP="00FA7321">
            <w:pPr>
              <w:spacing w:after="0" w:line="240" w:lineRule="auto"/>
              <w:jc w:val="both"/>
              <w:rPr>
                <w:rFonts w:eastAsia="Times New Roman" w:cs="Times New Roman"/>
                <w:b/>
                <w:szCs w:val="24"/>
              </w:rPr>
            </w:pPr>
          </w:p>
        </w:tc>
        <w:tc>
          <w:tcPr>
            <w:tcW w:w="990" w:type="dxa"/>
          </w:tcPr>
          <w:p w14:paraId="4D82E6A3" w14:textId="77777777" w:rsidR="008E7A2D" w:rsidRPr="00AA6E0A" w:rsidRDefault="008E7A2D" w:rsidP="00FA7321">
            <w:pPr>
              <w:spacing w:after="0" w:line="240" w:lineRule="auto"/>
              <w:jc w:val="both"/>
              <w:rPr>
                <w:rFonts w:eastAsia="Times New Roman" w:cs="Times New Roman"/>
                <w:b/>
                <w:szCs w:val="24"/>
              </w:rPr>
            </w:pPr>
          </w:p>
        </w:tc>
        <w:tc>
          <w:tcPr>
            <w:tcW w:w="990" w:type="dxa"/>
          </w:tcPr>
          <w:p w14:paraId="31D6D701" w14:textId="77777777" w:rsidR="008E7A2D" w:rsidRPr="00AA6E0A" w:rsidRDefault="008E7A2D" w:rsidP="00FA7321">
            <w:pPr>
              <w:spacing w:after="0" w:line="240" w:lineRule="auto"/>
              <w:jc w:val="both"/>
              <w:rPr>
                <w:rFonts w:eastAsia="Times New Roman" w:cs="Times New Roman"/>
                <w:b/>
                <w:szCs w:val="24"/>
              </w:rPr>
            </w:pPr>
          </w:p>
        </w:tc>
        <w:tc>
          <w:tcPr>
            <w:tcW w:w="1170" w:type="dxa"/>
          </w:tcPr>
          <w:p w14:paraId="1A030866" w14:textId="77777777" w:rsidR="008E7A2D" w:rsidRPr="00AA6E0A" w:rsidRDefault="008E7A2D" w:rsidP="00FA7321">
            <w:pPr>
              <w:spacing w:after="0" w:line="240" w:lineRule="auto"/>
              <w:jc w:val="both"/>
              <w:rPr>
                <w:rFonts w:eastAsia="Times New Roman" w:cs="Times New Roman"/>
                <w:b/>
                <w:szCs w:val="24"/>
              </w:rPr>
            </w:pPr>
          </w:p>
        </w:tc>
        <w:tc>
          <w:tcPr>
            <w:tcW w:w="1080" w:type="dxa"/>
          </w:tcPr>
          <w:p w14:paraId="0165EC07" w14:textId="77777777" w:rsidR="008E7A2D" w:rsidRPr="00AA6E0A" w:rsidRDefault="008E7A2D" w:rsidP="00FA7321">
            <w:pPr>
              <w:spacing w:after="0" w:line="240" w:lineRule="auto"/>
              <w:jc w:val="both"/>
              <w:rPr>
                <w:rFonts w:eastAsia="Times New Roman" w:cs="Times New Roman"/>
                <w:b/>
                <w:szCs w:val="24"/>
              </w:rPr>
            </w:pPr>
          </w:p>
        </w:tc>
        <w:tc>
          <w:tcPr>
            <w:tcW w:w="1170" w:type="dxa"/>
          </w:tcPr>
          <w:p w14:paraId="3E1C7A25" w14:textId="77777777" w:rsidR="008E7A2D" w:rsidRPr="00AA6E0A" w:rsidRDefault="008E7A2D" w:rsidP="00FA7321">
            <w:pPr>
              <w:spacing w:after="0" w:line="240" w:lineRule="auto"/>
              <w:jc w:val="both"/>
              <w:rPr>
                <w:rFonts w:eastAsia="Times New Roman" w:cs="Times New Roman"/>
                <w:b/>
                <w:szCs w:val="24"/>
              </w:rPr>
            </w:pPr>
          </w:p>
        </w:tc>
        <w:tc>
          <w:tcPr>
            <w:tcW w:w="1080" w:type="dxa"/>
            <w:vMerge w:val="restart"/>
          </w:tcPr>
          <w:p w14:paraId="6586C0B8" w14:textId="77777777" w:rsidR="008E7A2D" w:rsidRPr="00AA6E0A" w:rsidRDefault="008E7A2D" w:rsidP="00FA7321">
            <w:pPr>
              <w:spacing w:after="0" w:line="240" w:lineRule="auto"/>
              <w:jc w:val="both"/>
              <w:rPr>
                <w:rFonts w:eastAsia="Times New Roman" w:cs="Times New Roman"/>
                <w:b/>
                <w:szCs w:val="24"/>
              </w:rPr>
            </w:pPr>
          </w:p>
          <w:p w14:paraId="7D9C51FE" w14:textId="77777777" w:rsidR="008E7A2D" w:rsidRPr="00AA6E0A" w:rsidRDefault="008E7A2D" w:rsidP="00FA7321">
            <w:pPr>
              <w:spacing w:after="0" w:line="240" w:lineRule="auto"/>
              <w:jc w:val="both"/>
              <w:rPr>
                <w:rFonts w:eastAsia="Times New Roman" w:cs="Times New Roman"/>
                <w:b/>
                <w:szCs w:val="24"/>
              </w:rPr>
            </w:pPr>
          </w:p>
          <w:p w14:paraId="710286D7" w14:textId="77777777" w:rsidR="008E7A2D" w:rsidRPr="00AA6E0A" w:rsidRDefault="008E7A2D" w:rsidP="00FA7321">
            <w:pPr>
              <w:spacing w:after="0" w:line="240" w:lineRule="auto"/>
              <w:jc w:val="both"/>
              <w:rPr>
                <w:rFonts w:eastAsia="Times New Roman" w:cs="Times New Roman"/>
                <w:b/>
                <w:szCs w:val="24"/>
              </w:rPr>
            </w:pPr>
          </w:p>
          <w:p w14:paraId="08FBD2D5" w14:textId="77777777" w:rsidR="008E7A2D" w:rsidRPr="00AA6E0A" w:rsidRDefault="008E7A2D" w:rsidP="00FA7321">
            <w:pPr>
              <w:spacing w:after="0" w:line="240" w:lineRule="auto"/>
              <w:jc w:val="both"/>
              <w:rPr>
                <w:rFonts w:eastAsia="Times New Roman" w:cs="Times New Roman"/>
                <w:b/>
                <w:szCs w:val="24"/>
              </w:rPr>
            </w:pPr>
          </w:p>
        </w:tc>
      </w:tr>
      <w:tr w:rsidR="008E7A2D" w:rsidRPr="00AA6E0A" w14:paraId="39CFFC7D" w14:textId="77777777" w:rsidTr="008E7A2D">
        <w:trPr>
          <w:cantSplit/>
          <w:trHeight w:val="672"/>
        </w:trPr>
        <w:tc>
          <w:tcPr>
            <w:tcW w:w="1713" w:type="dxa"/>
          </w:tcPr>
          <w:p w14:paraId="3D150833" w14:textId="77777777" w:rsidR="008E7A2D" w:rsidRPr="00AA6E0A" w:rsidRDefault="008E7A2D" w:rsidP="00FA7321">
            <w:pPr>
              <w:spacing w:after="0" w:line="240" w:lineRule="auto"/>
              <w:jc w:val="both"/>
              <w:rPr>
                <w:rFonts w:eastAsia="Times New Roman" w:cs="Times New Roman"/>
                <w:b/>
                <w:sz w:val="20"/>
                <w:szCs w:val="20"/>
              </w:rPr>
            </w:pPr>
            <w:r w:rsidRPr="00AA6E0A">
              <w:rPr>
                <w:rFonts w:eastAsia="Times New Roman" w:cs="Times New Roman"/>
                <w:b/>
                <w:sz w:val="20"/>
                <w:szCs w:val="20"/>
              </w:rPr>
              <w:t>Profits Before Taxes (PBT)</w:t>
            </w:r>
          </w:p>
        </w:tc>
        <w:tc>
          <w:tcPr>
            <w:tcW w:w="1010" w:type="dxa"/>
          </w:tcPr>
          <w:p w14:paraId="6AE86850" w14:textId="77777777" w:rsidR="008E7A2D" w:rsidRPr="00AA6E0A" w:rsidRDefault="008E7A2D" w:rsidP="00FA7321">
            <w:pPr>
              <w:spacing w:after="0" w:line="240" w:lineRule="auto"/>
              <w:jc w:val="both"/>
              <w:rPr>
                <w:rFonts w:eastAsia="Times New Roman" w:cs="Times New Roman"/>
                <w:b/>
                <w:szCs w:val="24"/>
              </w:rPr>
            </w:pPr>
          </w:p>
        </w:tc>
        <w:tc>
          <w:tcPr>
            <w:tcW w:w="990" w:type="dxa"/>
          </w:tcPr>
          <w:p w14:paraId="70F6B275" w14:textId="77777777" w:rsidR="008E7A2D" w:rsidRPr="00AA6E0A" w:rsidRDefault="008E7A2D" w:rsidP="00FA7321">
            <w:pPr>
              <w:spacing w:after="0" w:line="240" w:lineRule="auto"/>
              <w:jc w:val="both"/>
              <w:rPr>
                <w:rFonts w:eastAsia="Times New Roman" w:cs="Times New Roman"/>
                <w:b/>
                <w:szCs w:val="24"/>
              </w:rPr>
            </w:pPr>
          </w:p>
        </w:tc>
        <w:tc>
          <w:tcPr>
            <w:tcW w:w="990" w:type="dxa"/>
          </w:tcPr>
          <w:p w14:paraId="432913D6" w14:textId="77777777" w:rsidR="008E7A2D" w:rsidRPr="00AA6E0A" w:rsidRDefault="008E7A2D" w:rsidP="00FA7321">
            <w:pPr>
              <w:spacing w:after="0" w:line="240" w:lineRule="auto"/>
              <w:jc w:val="both"/>
              <w:rPr>
                <w:rFonts w:eastAsia="Times New Roman" w:cs="Times New Roman"/>
                <w:b/>
                <w:szCs w:val="24"/>
              </w:rPr>
            </w:pPr>
          </w:p>
        </w:tc>
        <w:tc>
          <w:tcPr>
            <w:tcW w:w="1170" w:type="dxa"/>
          </w:tcPr>
          <w:p w14:paraId="19EAD0C9" w14:textId="77777777" w:rsidR="008E7A2D" w:rsidRPr="00AA6E0A" w:rsidRDefault="008E7A2D" w:rsidP="00FA7321">
            <w:pPr>
              <w:spacing w:after="0" w:line="240" w:lineRule="auto"/>
              <w:jc w:val="both"/>
              <w:rPr>
                <w:rFonts w:eastAsia="Times New Roman" w:cs="Times New Roman"/>
                <w:b/>
                <w:szCs w:val="24"/>
              </w:rPr>
            </w:pPr>
          </w:p>
        </w:tc>
        <w:tc>
          <w:tcPr>
            <w:tcW w:w="1080" w:type="dxa"/>
          </w:tcPr>
          <w:p w14:paraId="605872E7" w14:textId="77777777" w:rsidR="008E7A2D" w:rsidRPr="00AA6E0A" w:rsidRDefault="008E7A2D" w:rsidP="00FA7321">
            <w:pPr>
              <w:spacing w:after="0" w:line="240" w:lineRule="auto"/>
              <w:jc w:val="both"/>
              <w:rPr>
                <w:rFonts w:eastAsia="Times New Roman" w:cs="Times New Roman"/>
                <w:b/>
                <w:szCs w:val="24"/>
              </w:rPr>
            </w:pPr>
          </w:p>
        </w:tc>
        <w:tc>
          <w:tcPr>
            <w:tcW w:w="1170" w:type="dxa"/>
          </w:tcPr>
          <w:p w14:paraId="3C3CF77D" w14:textId="77777777" w:rsidR="008E7A2D" w:rsidRPr="00AA6E0A" w:rsidRDefault="008E7A2D" w:rsidP="00FA7321">
            <w:pPr>
              <w:spacing w:after="0" w:line="240" w:lineRule="auto"/>
              <w:jc w:val="both"/>
              <w:rPr>
                <w:rFonts w:eastAsia="Times New Roman" w:cs="Times New Roman"/>
                <w:b/>
                <w:szCs w:val="24"/>
              </w:rPr>
            </w:pPr>
          </w:p>
        </w:tc>
        <w:tc>
          <w:tcPr>
            <w:tcW w:w="1080" w:type="dxa"/>
            <w:vMerge/>
          </w:tcPr>
          <w:p w14:paraId="09EF3BA6" w14:textId="77777777" w:rsidR="008E7A2D" w:rsidRPr="00AA6E0A" w:rsidRDefault="008E7A2D" w:rsidP="00FA7321">
            <w:pPr>
              <w:spacing w:after="0" w:line="240" w:lineRule="auto"/>
              <w:jc w:val="both"/>
              <w:rPr>
                <w:rFonts w:eastAsia="Times New Roman" w:cs="Times New Roman"/>
                <w:b/>
                <w:szCs w:val="24"/>
              </w:rPr>
            </w:pPr>
          </w:p>
        </w:tc>
      </w:tr>
    </w:tbl>
    <w:p w14:paraId="7B160F30" w14:textId="77777777" w:rsidR="008E7A2D" w:rsidRPr="00AA6E0A" w:rsidRDefault="008E7A2D" w:rsidP="00FA7321">
      <w:pPr>
        <w:spacing w:after="0" w:line="240" w:lineRule="auto"/>
        <w:jc w:val="both"/>
        <w:rPr>
          <w:rFonts w:eastAsia="Times New Roman" w:cs="Times New Roman"/>
          <w:szCs w:val="24"/>
        </w:rPr>
      </w:pPr>
      <w:bookmarkStart w:id="473" w:name="_Toc498849276"/>
      <w:bookmarkStart w:id="474" w:name="_Toc498850115"/>
      <w:bookmarkStart w:id="475" w:name="_Toc498851720"/>
      <w:r w:rsidRPr="00AA6E0A">
        <w:rPr>
          <w:rFonts w:eastAsia="Times New Roman" w:cs="Times New Roman"/>
          <w:spacing w:val="-2"/>
          <w:szCs w:val="24"/>
        </w:rPr>
        <w:sym w:font="Symbol" w:char="F0F0"/>
      </w:r>
      <w:r w:rsidRPr="00AA6E0A">
        <w:rPr>
          <w:rFonts w:eastAsia="Times New Roman" w:cs="Times New Roman"/>
          <w:spacing w:val="-2"/>
          <w:szCs w:val="24"/>
        </w:rPr>
        <w:t xml:space="preserve"> </w:t>
      </w:r>
      <w:r w:rsidRPr="00AA6E0A">
        <w:rPr>
          <w:rFonts w:eastAsia="Times New Roman" w:cs="Times New Roman"/>
          <w:szCs w:val="24"/>
        </w:rPr>
        <w:t>Attached are copies of financial statements (balance sheets, including all related notes, and income statements) for the years required above complying with the following conditions:</w:t>
      </w:r>
      <w:bookmarkEnd w:id="473"/>
      <w:bookmarkEnd w:id="474"/>
      <w:bookmarkEnd w:id="475"/>
    </w:p>
    <w:p w14:paraId="1851A518" w14:textId="77777777" w:rsidR="008E7A2D" w:rsidRPr="00AA6E0A" w:rsidRDefault="008E7A2D" w:rsidP="00FA7321">
      <w:pPr>
        <w:spacing w:after="0" w:line="240" w:lineRule="auto"/>
        <w:jc w:val="both"/>
        <w:rPr>
          <w:rFonts w:eastAsia="Times New Roman" w:cs="Times New Roman"/>
          <w:szCs w:val="24"/>
        </w:rPr>
      </w:pPr>
    </w:p>
    <w:p w14:paraId="0F37388D" w14:textId="77777777" w:rsidR="008E7A2D" w:rsidRPr="00AA6E0A" w:rsidRDefault="008E7A2D" w:rsidP="00AA672D">
      <w:pPr>
        <w:numPr>
          <w:ilvl w:val="0"/>
          <w:numId w:val="123"/>
        </w:numPr>
        <w:spacing w:after="0" w:line="240" w:lineRule="auto"/>
        <w:jc w:val="both"/>
        <w:rPr>
          <w:rFonts w:eastAsia="Times New Roman" w:cs="Times New Roman"/>
          <w:szCs w:val="20"/>
        </w:rPr>
      </w:pPr>
      <w:bookmarkStart w:id="476" w:name="_Toc498849277"/>
      <w:bookmarkStart w:id="477" w:name="_Toc498850116"/>
      <w:bookmarkStart w:id="478" w:name="_Toc498851721"/>
      <w:r w:rsidRPr="00AA6E0A">
        <w:rPr>
          <w:rFonts w:eastAsia="Times New Roman" w:cs="Times New Roman"/>
          <w:szCs w:val="20"/>
        </w:rPr>
        <w:t xml:space="preserve">Must reflect the financial situation of the Bidder or partner to a </w:t>
      </w:r>
      <w:r w:rsidRPr="00AA6E0A">
        <w:rPr>
          <w:rFonts w:eastAsia="Times New Roman" w:cs="Times New Roman"/>
          <w:i/>
          <w:szCs w:val="20"/>
        </w:rPr>
        <w:t>JVCA</w:t>
      </w:r>
      <w:r w:rsidRPr="00AA6E0A">
        <w:rPr>
          <w:rFonts w:eastAsia="Times New Roman" w:cs="Times New Roman"/>
          <w:szCs w:val="20"/>
        </w:rPr>
        <w:t>, and not sister or parent companies</w:t>
      </w:r>
      <w:bookmarkEnd w:id="476"/>
      <w:bookmarkEnd w:id="477"/>
      <w:bookmarkEnd w:id="478"/>
      <w:r w:rsidRPr="00AA6E0A">
        <w:rPr>
          <w:rFonts w:eastAsia="Times New Roman" w:cs="Times New Roman"/>
          <w:szCs w:val="20"/>
        </w:rPr>
        <w:t>;</w:t>
      </w:r>
    </w:p>
    <w:p w14:paraId="548140DA" w14:textId="77777777" w:rsidR="008E7A2D" w:rsidRPr="00AA6E0A" w:rsidRDefault="008E7A2D" w:rsidP="00AA672D">
      <w:pPr>
        <w:numPr>
          <w:ilvl w:val="0"/>
          <w:numId w:val="123"/>
        </w:numPr>
        <w:spacing w:after="0" w:line="240" w:lineRule="auto"/>
        <w:jc w:val="both"/>
        <w:rPr>
          <w:rFonts w:eastAsia="Times New Roman" w:cs="Times New Roman"/>
          <w:szCs w:val="20"/>
        </w:rPr>
      </w:pPr>
      <w:bookmarkStart w:id="479" w:name="_Toc498849278"/>
      <w:bookmarkStart w:id="480" w:name="_Toc498850117"/>
      <w:bookmarkStart w:id="481" w:name="_Toc498851722"/>
      <w:r w:rsidRPr="00AA6E0A">
        <w:rPr>
          <w:rFonts w:eastAsia="Times New Roman" w:cs="Times New Roman"/>
          <w:szCs w:val="20"/>
        </w:rPr>
        <w:t>Historic financial statements must be audited by a certified accountant</w:t>
      </w:r>
      <w:bookmarkEnd w:id="479"/>
      <w:bookmarkEnd w:id="480"/>
      <w:bookmarkEnd w:id="481"/>
      <w:r w:rsidRPr="00AA6E0A">
        <w:rPr>
          <w:rFonts w:eastAsia="Times New Roman" w:cs="Times New Roman"/>
          <w:szCs w:val="20"/>
        </w:rPr>
        <w:t>;</w:t>
      </w:r>
    </w:p>
    <w:p w14:paraId="7DA1DDE8" w14:textId="77777777" w:rsidR="008E7A2D" w:rsidRPr="00AA6E0A" w:rsidRDefault="008E7A2D" w:rsidP="00AA672D">
      <w:pPr>
        <w:numPr>
          <w:ilvl w:val="0"/>
          <w:numId w:val="123"/>
        </w:numPr>
        <w:spacing w:after="0" w:line="240" w:lineRule="auto"/>
        <w:jc w:val="both"/>
        <w:rPr>
          <w:rFonts w:eastAsia="Times New Roman" w:cs="Times New Roman"/>
          <w:szCs w:val="20"/>
        </w:rPr>
      </w:pPr>
      <w:r w:rsidRPr="00AA6E0A">
        <w:rPr>
          <w:rFonts w:eastAsia="Times New Roman" w:cs="Times New Roman"/>
          <w:szCs w:val="20"/>
        </w:rPr>
        <w:t>Historic financial statements must be complete, including all notes to the financial statements;</w:t>
      </w:r>
    </w:p>
    <w:p w14:paraId="45CB1101" w14:textId="77777777" w:rsidR="008E7A2D" w:rsidRPr="00AA6E0A" w:rsidRDefault="008E7A2D" w:rsidP="00AA672D">
      <w:pPr>
        <w:numPr>
          <w:ilvl w:val="0"/>
          <w:numId w:val="123"/>
        </w:numPr>
        <w:spacing w:after="0" w:line="240" w:lineRule="auto"/>
        <w:jc w:val="both"/>
        <w:rPr>
          <w:rFonts w:eastAsia="Times New Roman" w:cs="Times New Roman"/>
          <w:szCs w:val="20"/>
        </w:rPr>
      </w:pPr>
      <w:bookmarkStart w:id="482" w:name="_Toc498849280"/>
      <w:bookmarkStart w:id="483" w:name="_Toc498850119"/>
      <w:bookmarkStart w:id="484" w:name="_Toc498851724"/>
      <w:r w:rsidRPr="00AA6E0A">
        <w:rPr>
          <w:rFonts w:eastAsia="Times New Roman" w:cs="Times New Roman"/>
          <w:szCs w:val="20"/>
        </w:rPr>
        <w:t>Historic financial statements must correspond to accounting periods already completed and audited (no statements for partial periods shall be requested or accepted).</w:t>
      </w:r>
      <w:bookmarkEnd w:id="482"/>
      <w:bookmarkEnd w:id="483"/>
      <w:bookmarkEnd w:id="484"/>
      <w:r w:rsidRPr="00AA6E0A">
        <w:rPr>
          <w:rFonts w:eastAsia="Times New Roman" w:cs="Times New Roman"/>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6"/>
      </w:tblGrid>
      <w:tr w:rsidR="008E7A2D" w:rsidRPr="00AA6E0A" w14:paraId="45ADDFD6" w14:textId="77777777" w:rsidTr="008E7A2D">
        <w:tc>
          <w:tcPr>
            <w:tcW w:w="9306" w:type="dxa"/>
          </w:tcPr>
          <w:p w14:paraId="1A5839CB" w14:textId="77777777" w:rsidR="008E7A2D" w:rsidRPr="00AA6E0A" w:rsidRDefault="008E7A2D" w:rsidP="00FA7321">
            <w:pPr>
              <w:spacing w:before="120" w:after="120" w:line="240" w:lineRule="auto"/>
              <w:ind w:left="360"/>
              <w:jc w:val="both"/>
              <w:rPr>
                <w:rFonts w:eastAsia="Times New Roman" w:cs="Times New Roman"/>
                <w:b/>
                <w:sz w:val="36"/>
                <w:szCs w:val="24"/>
              </w:rPr>
            </w:pPr>
            <w:bookmarkStart w:id="485" w:name="_Toc264409415"/>
            <w:r w:rsidRPr="00AA6E0A">
              <w:rPr>
                <w:rFonts w:eastAsia="Times New Roman" w:cs="Times New Roman"/>
                <w:b/>
                <w:sz w:val="36"/>
                <w:szCs w:val="24"/>
              </w:rPr>
              <w:lastRenderedPageBreak/>
              <w:t>Average Annual Turnover</w:t>
            </w:r>
            <w:bookmarkEnd w:id="485"/>
          </w:p>
        </w:tc>
      </w:tr>
    </w:tbl>
    <w:p w14:paraId="19275FAF" w14:textId="77777777" w:rsidR="008E7A2D" w:rsidRPr="00AA6E0A" w:rsidRDefault="008E7A2D" w:rsidP="00FA7321">
      <w:pPr>
        <w:pStyle w:val="Style9"/>
        <w:jc w:val="both"/>
        <w:rPr>
          <w:rFonts w:ascii="Times New Roman" w:hAnsi="Times New Roman"/>
        </w:rPr>
      </w:pPr>
      <w:bookmarkStart w:id="486" w:name="_Toc46151575"/>
      <w:r w:rsidRPr="00AA6E0A">
        <w:rPr>
          <w:rFonts w:ascii="Times New Roman" w:hAnsi="Times New Roman"/>
        </w:rPr>
        <w:t>Form FIN – 3.2</w:t>
      </w:r>
      <w:bookmarkEnd w:id="486"/>
    </w:p>
    <w:p w14:paraId="72A3E66D" w14:textId="77777777" w:rsidR="008E7A2D" w:rsidRPr="00AA6E0A" w:rsidRDefault="008E7A2D" w:rsidP="00FA7321">
      <w:pPr>
        <w:tabs>
          <w:tab w:val="right" w:pos="9000"/>
          <w:tab w:val="right" w:pos="9630"/>
        </w:tabs>
        <w:spacing w:after="0" w:line="240" w:lineRule="auto"/>
        <w:jc w:val="both"/>
        <w:rPr>
          <w:rFonts w:eastAsia="Times New Roman" w:cs="Times New Roman"/>
          <w:szCs w:val="24"/>
        </w:rPr>
      </w:pPr>
      <w:r w:rsidRPr="00AA6E0A">
        <w:rPr>
          <w:rFonts w:eastAsia="Times New Roman" w:cs="Times New Roman"/>
          <w:szCs w:val="24"/>
        </w:rPr>
        <w:t xml:space="preserve">Bidder’s Legal Name: ___________________________ </w:t>
      </w:r>
      <w:r w:rsidRPr="00AA6E0A">
        <w:rPr>
          <w:rFonts w:eastAsia="Times New Roman" w:cs="Times New Roman"/>
          <w:szCs w:val="24"/>
        </w:rPr>
        <w:tab/>
        <w:t>Date: _____________________</w:t>
      </w:r>
    </w:p>
    <w:p w14:paraId="14CBCC47" w14:textId="77777777" w:rsidR="008E7A2D" w:rsidRPr="00AA6E0A" w:rsidRDefault="008E7A2D" w:rsidP="00FA7321">
      <w:pPr>
        <w:tabs>
          <w:tab w:val="right" w:pos="9000"/>
          <w:tab w:val="right" w:pos="9630"/>
        </w:tabs>
        <w:spacing w:after="0" w:line="240" w:lineRule="auto"/>
        <w:jc w:val="both"/>
        <w:rPr>
          <w:rFonts w:eastAsia="Times New Roman" w:cs="Times New Roman"/>
          <w:szCs w:val="24"/>
        </w:rPr>
      </w:pPr>
      <w:r w:rsidRPr="00AA6E0A">
        <w:rPr>
          <w:rFonts w:eastAsia="Times New Roman" w:cs="Times New Roman"/>
          <w:i/>
          <w:spacing w:val="-2"/>
          <w:szCs w:val="24"/>
        </w:rPr>
        <w:t>JV</w:t>
      </w:r>
      <w:r w:rsidRPr="00AA6E0A">
        <w:rPr>
          <w:rFonts w:eastAsia="Times New Roman" w:cs="Times New Roman"/>
          <w:spacing w:val="-2"/>
          <w:szCs w:val="24"/>
        </w:rPr>
        <w:t xml:space="preserve"> Member Legal Name: ________________________</w:t>
      </w:r>
      <w:r w:rsidRPr="00AA6E0A">
        <w:rPr>
          <w:rFonts w:eastAsia="Times New Roman" w:cs="Times New Roman"/>
          <w:i/>
          <w:szCs w:val="24"/>
        </w:rPr>
        <w:t xml:space="preserve">          OCBI / LCB No</w:t>
      </w:r>
      <w:r w:rsidRPr="00AA6E0A">
        <w:rPr>
          <w:rFonts w:eastAsia="Times New Roman" w:cs="Times New Roman"/>
          <w:szCs w:val="24"/>
        </w:rPr>
        <w:t xml:space="preserve">.: _____________   </w:t>
      </w:r>
    </w:p>
    <w:p w14:paraId="696869D3" w14:textId="77777777" w:rsidR="008E7A2D" w:rsidRPr="00AA6E0A" w:rsidRDefault="008E7A2D" w:rsidP="00FA7321">
      <w:pPr>
        <w:tabs>
          <w:tab w:val="right" w:pos="9000"/>
          <w:tab w:val="right" w:pos="9630"/>
        </w:tabs>
        <w:spacing w:after="0" w:line="240" w:lineRule="auto"/>
        <w:jc w:val="both"/>
        <w:rPr>
          <w:rFonts w:eastAsia="Times New Roman" w:cs="Times New Roman"/>
          <w:szCs w:val="24"/>
        </w:rPr>
      </w:pPr>
      <w:r w:rsidRPr="00AA6E0A">
        <w:rPr>
          <w:rFonts w:eastAsia="Times New Roman" w:cs="Times New Roman"/>
          <w:szCs w:val="24"/>
        </w:rPr>
        <w:t xml:space="preserve"> Page _______ of _______ pages</w:t>
      </w:r>
    </w:p>
    <w:p w14:paraId="65B0C008"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 xml:space="preserve">To be completed by the Bidder and, if </w:t>
      </w:r>
      <w:r w:rsidRPr="00AA6E0A">
        <w:rPr>
          <w:rFonts w:eastAsia="Times New Roman" w:cs="Times New Roman"/>
          <w:i/>
          <w:szCs w:val="24"/>
        </w:rPr>
        <w:t>JV</w:t>
      </w:r>
      <w:r w:rsidRPr="00AA6E0A">
        <w:rPr>
          <w:rFonts w:eastAsia="Times New Roman" w:cs="Times New Roman"/>
          <w:szCs w:val="24"/>
        </w:rPr>
        <w:t>, by each member</w:t>
      </w:r>
    </w:p>
    <w:p w14:paraId="48C3E0D3" w14:textId="77777777" w:rsidR="008E7A2D" w:rsidRPr="00AA6E0A" w:rsidRDefault="008E7A2D" w:rsidP="00FA7321">
      <w:pPr>
        <w:suppressAutoHyphens/>
        <w:spacing w:after="0" w:line="240" w:lineRule="auto"/>
        <w:jc w:val="both"/>
        <w:rPr>
          <w:rFonts w:eastAsia="Times New Roman" w:cs="Times New Roman"/>
          <w:spacing w:val="-2"/>
          <w:szCs w:val="24"/>
        </w:rPr>
      </w:pPr>
    </w:p>
    <w:tbl>
      <w:tblPr>
        <w:tblW w:w="8812" w:type="dxa"/>
        <w:jc w:val="center"/>
        <w:tblLayout w:type="fixed"/>
        <w:tblCellMar>
          <w:left w:w="72" w:type="dxa"/>
          <w:right w:w="72" w:type="dxa"/>
        </w:tblCellMar>
        <w:tblLook w:val="0000" w:firstRow="0" w:lastRow="0" w:firstColumn="0" w:lastColumn="0" w:noHBand="0" w:noVBand="0"/>
      </w:tblPr>
      <w:tblGrid>
        <w:gridCol w:w="2070"/>
        <w:gridCol w:w="4328"/>
        <w:gridCol w:w="2414"/>
      </w:tblGrid>
      <w:tr w:rsidR="008E7A2D" w:rsidRPr="00AA6E0A" w14:paraId="74F12C89" w14:textId="77777777" w:rsidTr="008E7A2D">
        <w:trPr>
          <w:cantSplit/>
          <w:trHeight w:val="516"/>
          <w:jc w:val="center"/>
        </w:trPr>
        <w:tc>
          <w:tcPr>
            <w:tcW w:w="8812" w:type="dxa"/>
            <w:gridSpan w:val="3"/>
            <w:tcBorders>
              <w:top w:val="single" w:sz="6" w:space="0" w:color="auto"/>
              <w:left w:val="single" w:sz="6" w:space="0" w:color="auto"/>
            </w:tcBorders>
            <w:vAlign w:val="center"/>
          </w:tcPr>
          <w:p w14:paraId="1D94EA67"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Annual turnover data</w:t>
            </w:r>
          </w:p>
        </w:tc>
      </w:tr>
      <w:tr w:rsidR="008E7A2D" w:rsidRPr="00AA6E0A" w14:paraId="4A41604B" w14:textId="77777777" w:rsidTr="008E7A2D">
        <w:trPr>
          <w:cantSplit/>
          <w:trHeight w:val="525"/>
          <w:jc w:val="center"/>
        </w:trPr>
        <w:tc>
          <w:tcPr>
            <w:tcW w:w="2070" w:type="dxa"/>
            <w:tcBorders>
              <w:top w:val="single" w:sz="6" w:space="0" w:color="auto"/>
              <w:left w:val="single" w:sz="6" w:space="0" w:color="auto"/>
            </w:tcBorders>
            <w:vAlign w:val="center"/>
          </w:tcPr>
          <w:p w14:paraId="634669AC"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Year</w:t>
            </w:r>
          </w:p>
        </w:tc>
        <w:tc>
          <w:tcPr>
            <w:tcW w:w="4328" w:type="dxa"/>
            <w:tcBorders>
              <w:top w:val="single" w:sz="6" w:space="0" w:color="auto"/>
              <w:left w:val="single" w:sz="6" w:space="0" w:color="auto"/>
            </w:tcBorders>
            <w:vAlign w:val="center"/>
          </w:tcPr>
          <w:p w14:paraId="1F50C686"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Amount and Currency</w:t>
            </w:r>
          </w:p>
        </w:tc>
        <w:tc>
          <w:tcPr>
            <w:tcW w:w="2414" w:type="dxa"/>
            <w:tcBorders>
              <w:top w:val="single" w:sz="6" w:space="0" w:color="auto"/>
              <w:left w:val="single" w:sz="6" w:space="0" w:color="auto"/>
              <w:right w:val="single" w:sz="6" w:space="0" w:color="auto"/>
            </w:tcBorders>
            <w:vAlign w:val="center"/>
          </w:tcPr>
          <w:p w14:paraId="78DCD0C0"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US$ equivalent</w:t>
            </w:r>
          </w:p>
        </w:tc>
      </w:tr>
      <w:tr w:rsidR="008E7A2D" w:rsidRPr="00AA6E0A" w14:paraId="37C11007" w14:textId="77777777" w:rsidTr="008E7A2D">
        <w:trPr>
          <w:cantSplit/>
          <w:jc w:val="center"/>
        </w:trPr>
        <w:tc>
          <w:tcPr>
            <w:tcW w:w="2070" w:type="dxa"/>
            <w:tcBorders>
              <w:top w:val="single" w:sz="6" w:space="0" w:color="auto"/>
              <w:left w:val="single" w:sz="6" w:space="0" w:color="auto"/>
            </w:tcBorders>
          </w:tcPr>
          <w:p w14:paraId="4917F18A" w14:textId="77777777" w:rsidR="008E7A2D" w:rsidRPr="00AA6E0A" w:rsidRDefault="008E7A2D" w:rsidP="00FA7321">
            <w:pPr>
              <w:spacing w:after="0" w:line="240" w:lineRule="auto"/>
              <w:jc w:val="both"/>
              <w:rPr>
                <w:rFonts w:eastAsia="Times New Roman" w:cs="Times New Roman"/>
                <w:szCs w:val="24"/>
              </w:rPr>
            </w:pPr>
          </w:p>
        </w:tc>
        <w:tc>
          <w:tcPr>
            <w:tcW w:w="4328" w:type="dxa"/>
            <w:tcBorders>
              <w:top w:val="single" w:sz="6" w:space="0" w:color="auto"/>
              <w:left w:val="single" w:sz="6" w:space="0" w:color="auto"/>
            </w:tcBorders>
          </w:tcPr>
          <w:p w14:paraId="369A223C" w14:textId="77777777" w:rsidR="008E7A2D" w:rsidRPr="00AA6E0A" w:rsidRDefault="008E7A2D" w:rsidP="00FA7321">
            <w:pPr>
              <w:spacing w:before="60" w:after="60" w:line="240" w:lineRule="auto"/>
              <w:jc w:val="both"/>
              <w:rPr>
                <w:rFonts w:eastAsia="Times New Roman" w:cs="Times New Roman"/>
                <w:szCs w:val="24"/>
              </w:rPr>
            </w:pPr>
            <w:r w:rsidRPr="00AA6E0A">
              <w:rPr>
                <w:rFonts w:eastAsia="Times New Roman" w:cs="Times New Roman"/>
                <w:szCs w:val="24"/>
              </w:rPr>
              <w:t xml:space="preserve"> _________________________________________</w:t>
            </w:r>
          </w:p>
        </w:tc>
        <w:tc>
          <w:tcPr>
            <w:tcW w:w="2414" w:type="dxa"/>
            <w:tcBorders>
              <w:top w:val="single" w:sz="6" w:space="0" w:color="auto"/>
              <w:left w:val="single" w:sz="6" w:space="0" w:color="auto"/>
              <w:right w:val="single" w:sz="6" w:space="0" w:color="auto"/>
            </w:tcBorders>
          </w:tcPr>
          <w:p w14:paraId="52202F3D" w14:textId="77777777" w:rsidR="008E7A2D" w:rsidRPr="00AA6E0A" w:rsidRDefault="008E7A2D" w:rsidP="00FA7321">
            <w:pPr>
              <w:spacing w:before="60" w:after="60" w:line="240" w:lineRule="auto"/>
              <w:jc w:val="both"/>
              <w:rPr>
                <w:rFonts w:eastAsia="Times New Roman" w:cs="Times New Roman"/>
                <w:szCs w:val="24"/>
              </w:rPr>
            </w:pPr>
            <w:r w:rsidRPr="00AA6E0A">
              <w:rPr>
                <w:rFonts w:eastAsia="Times New Roman" w:cs="Times New Roman"/>
                <w:szCs w:val="24"/>
              </w:rPr>
              <w:t>____________________</w:t>
            </w:r>
          </w:p>
        </w:tc>
      </w:tr>
      <w:tr w:rsidR="008E7A2D" w:rsidRPr="00AA6E0A" w14:paraId="1C9F3FE7" w14:textId="77777777" w:rsidTr="008E7A2D">
        <w:trPr>
          <w:cantSplit/>
          <w:jc w:val="center"/>
        </w:trPr>
        <w:tc>
          <w:tcPr>
            <w:tcW w:w="2070" w:type="dxa"/>
            <w:tcBorders>
              <w:top w:val="single" w:sz="6" w:space="0" w:color="auto"/>
              <w:left w:val="single" w:sz="6" w:space="0" w:color="auto"/>
            </w:tcBorders>
          </w:tcPr>
          <w:p w14:paraId="0490A05B" w14:textId="77777777" w:rsidR="008E7A2D" w:rsidRPr="00AA6E0A" w:rsidRDefault="008E7A2D" w:rsidP="00FA7321">
            <w:pPr>
              <w:spacing w:after="0" w:line="240" w:lineRule="auto"/>
              <w:jc w:val="both"/>
              <w:rPr>
                <w:rFonts w:eastAsia="Times New Roman" w:cs="Times New Roman"/>
                <w:szCs w:val="24"/>
              </w:rPr>
            </w:pPr>
          </w:p>
        </w:tc>
        <w:tc>
          <w:tcPr>
            <w:tcW w:w="4328" w:type="dxa"/>
            <w:tcBorders>
              <w:top w:val="single" w:sz="6" w:space="0" w:color="auto"/>
              <w:left w:val="single" w:sz="6" w:space="0" w:color="auto"/>
            </w:tcBorders>
          </w:tcPr>
          <w:p w14:paraId="3B64854C" w14:textId="77777777" w:rsidR="008E7A2D" w:rsidRPr="00AA6E0A" w:rsidRDefault="008E7A2D" w:rsidP="00FA7321">
            <w:pPr>
              <w:spacing w:before="60" w:after="60" w:line="240" w:lineRule="auto"/>
              <w:jc w:val="both"/>
              <w:rPr>
                <w:rFonts w:eastAsia="Times New Roman" w:cs="Times New Roman"/>
                <w:szCs w:val="24"/>
              </w:rPr>
            </w:pPr>
            <w:r w:rsidRPr="00AA6E0A">
              <w:rPr>
                <w:rFonts w:eastAsia="Times New Roman" w:cs="Times New Roman"/>
                <w:szCs w:val="24"/>
              </w:rPr>
              <w:t xml:space="preserve"> _________________________________________</w:t>
            </w:r>
          </w:p>
        </w:tc>
        <w:tc>
          <w:tcPr>
            <w:tcW w:w="2414" w:type="dxa"/>
            <w:tcBorders>
              <w:top w:val="single" w:sz="6" w:space="0" w:color="auto"/>
              <w:left w:val="single" w:sz="6" w:space="0" w:color="auto"/>
              <w:right w:val="single" w:sz="6" w:space="0" w:color="auto"/>
            </w:tcBorders>
          </w:tcPr>
          <w:p w14:paraId="1A5A7DF8" w14:textId="77777777" w:rsidR="008E7A2D" w:rsidRPr="00AA6E0A" w:rsidRDefault="008E7A2D" w:rsidP="00FA7321">
            <w:pPr>
              <w:spacing w:before="60" w:after="60" w:line="240" w:lineRule="auto"/>
              <w:jc w:val="both"/>
              <w:rPr>
                <w:rFonts w:eastAsia="Times New Roman" w:cs="Times New Roman"/>
                <w:szCs w:val="24"/>
              </w:rPr>
            </w:pPr>
            <w:r w:rsidRPr="00AA6E0A">
              <w:rPr>
                <w:rFonts w:eastAsia="Times New Roman" w:cs="Times New Roman"/>
                <w:szCs w:val="24"/>
              </w:rPr>
              <w:t>____________________</w:t>
            </w:r>
          </w:p>
        </w:tc>
      </w:tr>
      <w:tr w:rsidR="008E7A2D" w:rsidRPr="00AA6E0A" w14:paraId="1116CA0E" w14:textId="77777777" w:rsidTr="008E7A2D">
        <w:trPr>
          <w:cantSplit/>
          <w:jc w:val="center"/>
        </w:trPr>
        <w:tc>
          <w:tcPr>
            <w:tcW w:w="2070" w:type="dxa"/>
            <w:tcBorders>
              <w:top w:val="single" w:sz="6" w:space="0" w:color="auto"/>
              <w:left w:val="single" w:sz="6" w:space="0" w:color="auto"/>
            </w:tcBorders>
          </w:tcPr>
          <w:p w14:paraId="24634C39" w14:textId="77777777" w:rsidR="008E7A2D" w:rsidRPr="00AA6E0A" w:rsidRDefault="008E7A2D" w:rsidP="00FA7321">
            <w:pPr>
              <w:spacing w:after="0" w:line="240" w:lineRule="auto"/>
              <w:jc w:val="both"/>
              <w:rPr>
                <w:rFonts w:eastAsia="Times New Roman" w:cs="Times New Roman"/>
                <w:szCs w:val="24"/>
              </w:rPr>
            </w:pPr>
          </w:p>
        </w:tc>
        <w:tc>
          <w:tcPr>
            <w:tcW w:w="4328" w:type="dxa"/>
            <w:tcBorders>
              <w:top w:val="single" w:sz="6" w:space="0" w:color="auto"/>
              <w:left w:val="single" w:sz="6" w:space="0" w:color="auto"/>
            </w:tcBorders>
          </w:tcPr>
          <w:p w14:paraId="106FEF3E" w14:textId="77777777" w:rsidR="008E7A2D" w:rsidRPr="00AA6E0A" w:rsidRDefault="008E7A2D" w:rsidP="00FA7321">
            <w:pPr>
              <w:spacing w:before="60" w:after="60" w:line="240" w:lineRule="auto"/>
              <w:jc w:val="both"/>
              <w:rPr>
                <w:rFonts w:eastAsia="Times New Roman" w:cs="Times New Roman"/>
                <w:szCs w:val="24"/>
              </w:rPr>
            </w:pPr>
            <w:r w:rsidRPr="00AA6E0A">
              <w:rPr>
                <w:rFonts w:eastAsia="Times New Roman" w:cs="Times New Roman"/>
                <w:szCs w:val="24"/>
              </w:rPr>
              <w:t xml:space="preserve"> _________________________________________</w:t>
            </w:r>
          </w:p>
        </w:tc>
        <w:tc>
          <w:tcPr>
            <w:tcW w:w="2414" w:type="dxa"/>
            <w:tcBorders>
              <w:top w:val="single" w:sz="6" w:space="0" w:color="auto"/>
              <w:left w:val="single" w:sz="6" w:space="0" w:color="auto"/>
              <w:right w:val="single" w:sz="6" w:space="0" w:color="auto"/>
            </w:tcBorders>
          </w:tcPr>
          <w:p w14:paraId="3139CA68" w14:textId="77777777" w:rsidR="008E7A2D" w:rsidRPr="00AA6E0A" w:rsidRDefault="008E7A2D" w:rsidP="00FA7321">
            <w:pPr>
              <w:spacing w:before="60" w:after="60" w:line="240" w:lineRule="auto"/>
              <w:jc w:val="both"/>
              <w:rPr>
                <w:rFonts w:eastAsia="Times New Roman" w:cs="Times New Roman"/>
                <w:szCs w:val="24"/>
              </w:rPr>
            </w:pPr>
            <w:r w:rsidRPr="00AA6E0A">
              <w:rPr>
                <w:rFonts w:eastAsia="Times New Roman" w:cs="Times New Roman"/>
                <w:szCs w:val="24"/>
              </w:rPr>
              <w:t>____________________</w:t>
            </w:r>
          </w:p>
        </w:tc>
      </w:tr>
      <w:tr w:rsidR="008E7A2D" w:rsidRPr="00AA6E0A" w14:paraId="1037723E" w14:textId="77777777" w:rsidTr="008E7A2D">
        <w:trPr>
          <w:cantSplit/>
          <w:jc w:val="center"/>
        </w:trPr>
        <w:tc>
          <w:tcPr>
            <w:tcW w:w="2070" w:type="dxa"/>
            <w:tcBorders>
              <w:top w:val="single" w:sz="6" w:space="0" w:color="auto"/>
              <w:left w:val="single" w:sz="6" w:space="0" w:color="auto"/>
            </w:tcBorders>
          </w:tcPr>
          <w:p w14:paraId="32523F7F" w14:textId="77777777" w:rsidR="008E7A2D" w:rsidRPr="00AA6E0A" w:rsidRDefault="008E7A2D" w:rsidP="00FA7321">
            <w:pPr>
              <w:spacing w:after="0" w:line="240" w:lineRule="auto"/>
              <w:jc w:val="both"/>
              <w:rPr>
                <w:rFonts w:eastAsia="Times New Roman" w:cs="Times New Roman"/>
                <w:szCs w:val="24"/>
              </w:rPr>
            </w:pPr>
          </w:p>
        </w:tc>
        <w:tc>
          <w:tcPr>
            <w:tcW w:w="4328" w:type="dxa"/>
            <w:tcBorders>
              <w:top w:val="single" w:sz="6" w:space="0" w:color="auto"/>
              <w:left w:val="single" w:sz="6" w:space="0" w:color="auto"/>
            </w:tcBorders>
          </w:tcPr>
          <w:p w14:paraId="185ABEC2" w14:textId="77777777" w:rsidR="008E7A2D" w:rsidRPr="00AA6E0A" w:rsidRDefault="008E7A2D" w:rsidP="00FA7321">
            <w:pPr>
              <w:spacing w:before="60" w:after="60" w:line="240" w:lineRule="auto"/>
              <w:jc w:val="both"/>
              <w:rPr>
                <w:rFonts w:eastAsia="Times New Roman" w:cs="Times New Roman"/>
                <w:szCs w:val="24"/>
              </w:rPr>
            </w:pPr>
            <w:r w:rsidRPr="00AA6E0A">
              <w:rPr>
                <w:rFonts w:eastAsia="Times New Roman" w:cs="Times New Roman"/>
                <w:szCs w:val="24"/>
              </w:rPr>
              <w:t xml:space="preserve"> _________________________________________</w:t>
            </w:r>
          </w:p>
        </w:tc>
        <w:tc>
          <w:tcPr>
            <w:tcW w:w="2414" w:type="dxa"/>
            <w:tcBorders>
              <w:top w:val="single" w:sz="6" w:space="0" w:color="auto"/>
              <w:left w:val="single" w:sz="6" w:space="0" w:color="auto"/>
              <w:right w:val="single" w:sz="6" w:space="0" w:color="auto"/>
            </w:tcBorders>
          </w:tcPr>
          <w:p w14:paraId="6C54E739" w14:textId="77777777" w:rsidR="008E7A2D" w:rsidRPr="00AA6E0A" w:rsidRDefault="008E7A2D" w:rsidP="00FA7321">
            <w:pPr>
              <w:spacing w:before="60" w:after="60" w:line="240" w:lineRule="auto"/>
              <w:jc w:val="both"/>
              <w:rPr>
                <w:rFonts w:eastAsia="Times New Roman" w:cs="Times New Roman"/>
                <w:szCs w:val="24"/>
              </w:rPr>
            </w:pPr>
            <w:r w:rsidRPr="00AA6E0A">
              <w:rPr>
                <w:rFonts w:eastAsia="Times New Roman" w:cs="Times New Roman"/>
                <w:szCs w:val="24"/>
              </w:rPr>
              <w:t>____________________</w:t>
            </w:r>
          </w:p>
        </w:tc>
      </w:tr>
      <w:tr w:rsidR="008E7A2D" w:rsidRPr="00AA6E0A" w14:paraId="797BB851" w14:textId="77777777" w:rsidTr="008E7A2D">
        <w:trPr>
          <w:cantSplit/>
          <w:jc w:val="center"/>
        </w:trPr>
        <w:tc>
          <w:tcPr>
            <w:tcW w:w="2070" w:type="dxa"/>
            <w:tcBorders>
              <w:top w:val="single" w:sz="6" w:space="0" w:color="auto"/>
              <w:left w:val="single" w:sz="6" w:space="0" w:color="auto"/>
            </w:tcBorders>
          </w:tcPr>
          <w:p w14:paraId="3A2663CE" w14:textId="77777777" w:rsidR="008E7A2D" w:rsidRPr="00AA6E0A" w:rsidRDefault="008E7A2D" w:rsidP="00FA7321">
            <w:pPr>
              <w:spacing w:after="0" w:line="240" w:lineRule="auto"/>
              <w:jc w:val="both"/>
              <w:rPr>
                <w:rFonts w:eastAsia="Times New Roman" w:cs="Times New Roman"/>
                <w:szCs w:val="24"/>
              </w:rPr>
            </w:pPr>
          </w:p>
        </w:tc>
        <w:tc>
          <w:tcPr>
            <w:tcW w:w="4328" w:type="dxa"/>
            <w:tcBorders>
              <w:top w:val="single" w:sz="6" w:space="0" w:color="auto"/>
              <w:left w:val="single" w:sz="6" w:space="0" w:color="auto"/>
            </w:tcBorders>
          </w:tcPr>
          <w:p w14:paraId="6DCFA0E9" w14:textId="77777777" w:rsidR="008E7A2D" w:rsidRPr="00AA6E0A" w:rsidRDefault="008E7A2D" w:rsidP="00FA7321">
            <w:pPr>
              <w:spacing w:before="60" w:after="60" w:line="240" w:lineRule="auto"/>
              <w:jc w:val="both"/>
              <w:rPr>
                <w:rFonts w:eastAsia="Times New Roman" w:cs="Times New Roman"/>
                <w:szCs w:val="24"/>
              </w:rPr>
            </w:pPr>
            <w:r w:rsidRPr="00AA6E0A">
              <w:rPr>
                <w:rFonts w:eastAsia="Times New Roman" w:cs="Times New Roman"/>
                <w:szCs w:val="24"/>
              </w:rPr>
              <w:t xml:space="preserve"> _________________________________________</w:t>
            </w:r>
          </w:p>
        </w:tc>
        <w:tc>
          <w:tcPr>
            <w:tcW w:w="2414" w:type="dxa"/>
            <w:tcBorders>
              <w:top w:val="single" w:sz="6" w:space="0" w:color="auto"/>
              <w:left w:val="single" w:sz="6" w:space="0" w:color="auto"/>
              <w:right w:val="single" w:sz="6" w:space="0" w:color="auto"/>
            </w:tcBorders>
          </w:tcPr>
          <w:p w14:paraId="515D0AFF" w14:textId="77777777" w:rsidR="008E7A2D" w:rsidRPr="00AA6E0A" w:rsidRDefault="008E7A2D" w:rsidP="00FA7321">
            <w:pPr>
              <w:spacing w:before="60" w:after="60" w:line="240" w:lineRule="auto"/>
              <w:jc w:val="both"/>
              <w:rPr>
                <w:rFonts w:eastAsia="Times New Roman" w:cs="Times New Roman"/>
                <w:szCs w:val="24"/>
              </w:rPr>
            </w:pPr>
            <w:r w:rsidRPr="00AA6E0A">
              <w:rPr>
                <w:rFonts w:eastAsia="Times New Roman" w:cs="Times New Roman"/>
                <w:szCs w:val="24"/>
              </w:rPr>
              <w:t>____________________</w:t>
            </w:r>
          </w:p>
        </w:tc>
      </w:tr>
      <w:tr w:rsidR="008E7A2D" w:rsidRPr="00AA6E0A" w14:paraId="1461B916" w14:textId="77777777" w:rsidTr="008E7A2D">
        <w:trPr>
          <w:cantSplit/>
          <w:jc w:val="center"/>
        </w:trPr>
        <w:tc>
          <w:tcPr>
            <w:tcW w:w="2070" w:type="dxa"/>
            <w:tcBorders>
              <w:top w:val="single" w:sz="6" w:space="0" w:color="auto"/>
              <w:left w:val="single" w:sz="6" w:space="0" w:color="auto"/>
              <w:bottom w:val="single" w:sz="6" w:space="0" w:color="auto"/>
            </w:tcBorders>
          </w:tcPr>
          <w:p w14:paraId="1A5AF9E8" w14:textId="77777777" w:rsidR="008E7A2D" w:rsidRPr="00AA6E0A" w:rsidRDefault="008E7A2D" w:rsidP="00FA7321">
            <w:pPr>
              <w:spacing w:before="40" w:after="40" w:line="240" w:lineRule="auto"/>
              <w:jc w:val="both"/>
              <w:rPr>
                <w:rFonts w:eastAsia="Times New Roman" w:cs="Times New Roman"/>
                <w:szCs w:val="24"/>
              </w:rPr>
            </w:pPr>
            <w:r w:rsidRPr="00AA6E0A">
              <w:rPr>
                <w:rFonts w:eastAsia="Times New Roman" w:cs="Times New Roman"/>
                <w:szCs w:val="24"/>
              </w:rPr>
              <w:t>*Average Annual Turnover</w:t>
            </w:r>
          </w:p>
        </w:tc>
        <w:tc>
          <w:tcPr>
            <w:tcW w:w="4328" w:type="dxa"/>
            <w:tcBorders>
              <w:top w:val="single" w:sz="6" w:space="0" w:color="auto"/>
              <w:left w:val="single" w:sz="6" w:space="0" w:color="auto"/>
              <w:bottom w:val="single" w:sz="6" w:space="0" w:color="auto"/>
            </w:tcBorders>
          </w:tcPr>
          <w:p w14:paraId="2F320423" w14:textId="77777777" w:rsidR="008E7A2D" w:rsidRPr="00AA6E0A" w:rsidRDefault="008E7A2D" w:rsidP="00FA7321">
            <w:pPr>
              <w:spacing w:before="60" w:after="60" w:line="240" w:lineRule="auto"/>
              <w:jc w:val="both"/>
              <w:rPr>
                <w:rFonts w:eastAsia="Times New Roman" w:cs="Times New Roman"/>
                <w:szCs w:val="24"/>
              </w:rPr>
            </w:pPr>
            <w:r w:rsidRPr="00AA6E0A">
              <w:rPr>
                <w:rFonts w:eastAsia="Times New Roman" w:cs="Times New Roman"/>
                <w:szCs w:val="24"/>
              </w:rPr>
              <w:t xml:space="preserve"> _________________________________________</w:t>
            </w:r>
          </w:p>
        </w:tc>
        <w:tc>
          <w:tcPr>
            <w:tcW w:w="2414" w:type="dxa"/>
            <w:tcBorders>
              <w:top w:val="single" w:sz="6" w:space="0" w:color="auto"/>
              <w:left w:val="single" w:sz="6" w:space="0" w:color="auto"/>
              <w:bottom w:val="single" w:sz="6" w:space="0" w:color="auto"/>
              <w:right w:val="single" w:sz="6" w:space="0" w:color="auto"/>
            </w:tcBorders>
          </w:tcPr>
          <w:p w14:paraId="2CD577CD" w14:textId="77777777" w:rsidR="008E7A2D" w:rsidRPr="00AA6E0A" w:rsidRDefault="008E7A2D" w:rsidP="00FA7321">
            <w:pPr>
              <w:spacing w:before="60" w:after="60" w:line="240" w:lineRule="auto"/>
              <w:jc w:val="both"/>
              <w:rPr>
                <w:rFonts w:eastAsia="Times New Roman" w:cs="Times New Roman"/>
                <w:szCs w:val="24"/>
              </w:rPr>
            </w:pPr>
            <w:r w:rsidRPr="00AA6E0A">
              <w:rPr>
                <w:rFonts w:eastAsia="Times New Roman" w:cs="Times New Roman"/>
                <w:szCs w:val="24"/>
              </w:rPr>
              <w:t>____________________</w:t>
            </w:r>
          </w:p>
        </w:tc>
      </w:tr>
    </w:tbl>
    <w:p w14:paraId="04062AA8" w14:textId="77777777" w:rsidR="008E7A2D" w:rsidRPr="00AA6E0A" w:rsidRDefault="008E7A2D" w:rsidP="00FA7321">
      <w:pPr>
        <w:spacing w:after="0" w:line="240" w:lineRule="auto"/>
        <w:jc w:val="both"/>
        <w:rPr>
          <w:rFonts w:eastAsia="Times New Roman" w:cs="Times New Roman"/>
          <w:szCs w:val="24"/>
        </w:rPr>
      </w:pPr>
    </w:p>
    <w:p w14:paraId="7B9F2234" w14:textId="5EF7947F" w:rsidR="004D65FB" w:rsidRPr="00AA6E0A" w:rsidRDefault="008E7A2D" w:rsidP="00FA7321">
      <w:pPr>
        <w:spacing w:after="0" w:line="240" w:lineRule="auto"/>
        <w:jc w:val="both"/>
        <w:rPr>
          <w:rFonts w:eastAsia="Times New Roman" w:cs="Times New Roman"/>
          <w:szCs w:val="24"/>
        </w:rPr>
      </w:pPr>
      <w:bookmarkStart w:id="487" w:name="_Toc4390862"/>
      <w:bookmarkStart w:id="488" w:name="_Toc4405767"/>
      <w:bookmarkStart w:id="489" w:name="_Toc23215170"/>
      <w:bookmarkStart w:id="490" w:name="_Toc125954068"/>
      <w:r w:rsidRPr="00AA6E0A">
        <w:rPr>
          <w:rFonts w:eastAsia="Times New Roman" w:cs="Times New Roman"/>
          <w:szCs w:val="24"/>
        </w:rPr>
        <w:t>*Average annual turnover calculated as total certified payments received for supply in progress or completed, divided by the number of years as per Section III, Evaluation Criteria.</w:t>
      </w:r>
      <w:bookmarkEnd w:id="487"/>
      <w:bookmarkEnd w:id="488"/>
      <w:bookmarkEnd w:id="489"/>
      <w:bookmarkEnd w:id="490"/>
    </w:p>
    <w:p w14:paraId="5B08C0F3" w14:textId="77777777" w:rsidR="004D65FB" w:rsidRPr="00AA6E0A" w:rsidRDefault="004D65FB" w:rsidP="00FA7321">
      <w:pPr>
        <w:jc w:val="both"/>
        <w:rPr>
          <w:rFonts w:eastAsia="Times New Roman" w:cs="Times New Roman"/>
          <w:szCs w:val="24"/>
        </w:rPr>
      </w:pPr>
      <w:r w:rsidRPr="00AA6E0A">
        <w:rPr>
          <w:rFonts w:eastAsia="Times New Roman" w:cs="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6"/>
      </w:tblGrid>
      <w:tr w:rsidR="008E7A2D" w:rsidRPr="00AA6E0A" w14:paraId="6DE20BE8" w14:textId="77777777" w:rsidTr="008E7A2D">
        <w:tc>
          <w:tcPr>
            <w:tcW w:w="8656" w:type="dxa"/>
          </w:tcPr>
          <w:p w14:paraId="5166C009" w14:textId="77777777" w:rsidR="008E7A2D" w:rsidRPr="00AA6E0A" w:rsidRDefault="008E7A2D" w:rsidP="00FA7321">
            <w:pPr>
              <w:pStyle w:val="Style9"/>
              <w:jc w:val="both"/>
              <w:rPr>
                <w:rFonts w:ascii="Times New Roman" w:hAnsi="Times New Roman"/>
              </w:rPr>
            </w:pPr>
            <w:bookmarkStart w:id="491" w:name="_Toc264409417"/>
            <w:bookmarkStart w:id="492" w:name="_Toc46151576"/>
            <w:r w:rsidRPr="00AA6E0A">
              <w:rPr>
                <w:rFonts w:ascii="Times New Roman" w:hAnsi="Times New Roman"/>
              </w:rPr>
              <w:lastRenderedPageBreak/>
              <w:t>Experience</w:t>
            </w:r>
            <w:bookmarkEnd w:id="491"/>
            <w:r w:rsidRPr="00AA6E0A">
              <w:rPr>
                <w:rFonts w:ascii="Times New Roman" w:hAnsi="Times New Roman"/>
              </w:rPr>
              <w:t>—Form Exp-1</w:t>
            </w:r>
            <w:bookmarkEnd w:id="492"/>
          </w:p>
        </w:tc>
      </w:tr>
    </w:tbl>
    <w:p w14:paraId="6FA703BD" w14:textId="77777777" w:rsidR="008E7A2D" w:rsidRPr="00AA6E0A" w:rsidRDefault="008E7A2D" w:rsidP="00FA7321">
      <w:pPr>
        <w:tabs>
          <w:tab w:val="right" w:pos="9000"/>
        </w:tabs>
        <w:spacing w:after="0" w:line="240" w:lineRule="auto"/>
        <w:jc w:val="both"/>
        <w:rPr>
          <w:rFonts w:eastAsia="Times New Roman" w:cs="Times New Roman"/>
          <w:szCs w:val="24"/>
        </w:rPr>
      </w:pPr>
      <w:r w:rsidRPr="00AA6E0A">
        <w:rPr>
          <w:rFonts w:eastAsia="Times New Roman" w:cs="Times New Roman"/>
          <w:szCs w:val="24"/>
        </w:rPr>
        <w:t xml:space="preserve">Bidder’s Legal Name: ___________________________ </w:t>
      </w:r>
    </w:p>
    <w:p w14:paraId="75476E21" w14:textId="77777777" w:rsidR="008E7A2D" w:rsidRPr="00AA6E0A" w:rsidRDefault="008E7A2D" w:rsidP="00FA7321">
      <w:pPr>
        <w:tabs>
          <w:tab w:val="right" w:pos="9000"/>
        </w:tabs>
        <w:spacing w:after="0" w:line="240" w:lineRule="auto"/>
        <w:jc w:val="both"/>
        <w:rPr>
          <w:rFonts w:eastAsia="Times New Roman" w:cs="Times New Roman"/>
          <w:szCs w:val="24"/>
        </w:rPr>
      </w:pPr>
      <w:r w:rsidRPr="00AA6E0A">
        <w:rPr>
          <w:rFonts w:eastAsia="Times New Roman" w:cs="Times New Roman"/>
          <w:szCs w:val="24"/>
        </w:rPr>
        <w:t>Manufacturer’s Legal name: _______________________</w:t>
      </w:r>
      <w:r w:rsidRPr="00AA6E0A">
        <w:rPr>
          <w:rFonts w:eastAsia="Times New Roman" w:cs="Times New Roman"/>
          <w:szCs w:val="24"/>
        </w:rPr>
        <w:tab/>
        <w:t>Date: _____________________</w:t>
      </w:r>
    </w:p>
    <w:p w14:paraId="5058ED96" w14:textId="11378C5A" w:rsidR="008E7A2D" w:rsidRPr="00AA6E0A" w:rsidRDefault="008E7A2D" w:rsidP="00FA7321">
      <w:pPr>
        <w:tabs>
          <w:tab w:val="right" w:pos="9000"/>
        </w:tabs>
        <w:spacing w:after="0" w:line="240" w:lineRule="auto"/>
        <w:jc w:val="both"/>
        <w:rPr>
          <w:rFonts w:eastAsia="Times New Roman" w:cs="Times New Roman"/>
          <w:szCs w:val="24"/>
        </w:rPr>
      </w:pPr>
      <w:r w:rsidRPr="00AA6E0A">
        <w:rPr>
          <w:rFonts w:eastAsia="Times New Roman" w:cs="Times New Roman"/>
          <w:i/>
          <w:spacing w:val="-2"/>
          <w:szCs w:val="24"/>
        </w:rPr>
        <w:t>JV ‘s</w:t>
      </w:r>
      <w:r w:rsidRPr="00AA6E0A">
        <w:rPr>
          <w:rFonts w:eastAsia="Times New Roman" w:cs="Times New Roman"/>
          <w:spacing w:val="-2"/>
          <w:szCs w:val="24"/>
        </w:rPr>
        <w:t xml:space="preserve"> Legal Name: _________________________</w:t>
      </w:r>
      <w:r w:rsidRPr="00AA6E0A">
        <w:rPr>
          <w:rFonts w:eastAsia="Times New Roman" w:cs="Times New Roman"/>
          <w:szCs w:val="24"/>
        </w:rPr>
        <w:tab/>
        <w:t>OCBI / LCB No.: ________________</w:t>
      </w:r>
    </w:p>
    <w:p w14:paraId="7E9F683C" w14:textId="10A7D232" w:rsidR="008E7A2D" w:rsidRPr="00AA6E0A" w:rsidRDefault="008E7A2D" w:rsidP="00FA7321">
      <w:pPr>
        <w:tabs>
          <w:tab w:val="right" w:pos="9000"/>
        </w:tabs>
        <w:suppressAutoHyphens/>
        <w:spacing w:after="0" w:line="240" w:lineRule="auto"/>
        <w:jc w:val="both"/>
        <w:rPr>
          <w:rFonts w:eastAsia="Times New Roman" w:cs="Times New Roman"/>
          <w:kern w:val="28"/>
          <w:szCs w:val="24"/>
        </w:rPr>
      </w:pPr>
      <w:r w:rsidRPr="00AA6E0A">
        <w:rPr>
          <w:rFonts w:eastAsia="Times New Roman" w:cs="Times New Roman"/>
          <w:kern w:val="28"/>
          <w:szCs w:val="24"/>
        </w:rPr>
        <w:t>Page _______ of _______ pages</w:t>
      </w:r>
    </w:p>
    <w:p w14:paraId="65700532" w14:textId="77777777" w:rsidR="008E7A2D" w:rsidRPr="00AA6E0A" w:rsidRDefault="008E7A2D" w:rsidP="00FA7321">
      <w:pPr>
        <w:tabs>
          <w:tab w:val="right" w:pos="9000"/>
        </w:tabs>
        <w:suppressAutoHyphens/>
        <w:spacing w:before="120" w:after="0" w:line="240" w:lineRule="auto"/>
        <w:jc w:val="both"/>
        <w:rPr>
          <w:rFonts w:eastAsia="Times New Roman" w:cs="Times New Roman"/>
          <w:kern w:val="28"/>
          <w:szCs w:val="24"/>
        </w:rPr>
      </w:pPr>
      <w:r w:rsidRPr="00AA6E0A">
        <w:rPr>
          <w:rFonts w:eastAsia="Times New Roman" w:cs="Times New Roman"/>
          <w:kern w:val="28"/>
          <w:szCs w:val="24"/>
        </w:rPr>
        <w:t>If Bidder is JV specify only those contracts that were performed by the same JV</w:t>
      </w:r>
    </w:p>
    <w:p w14:paraId="15843837" w14:textId="77777777" w:rsidR="008E7A2D" w:rsidRPr="00AA6E0A" w:rsidRDefault="008E7A2D" w:rsidP="00FA7321">
      <w:pPr>
        <w:tabs>
          <w:tab w:val="right" w:pos="9000"/>
        </w:tabs>
        <w:suppressAutoHyphens/>
        <w:spacing w:before="120" w:after="0" w:line="240" w:lineRule="auto"/>
        <w:jc w:val="both"/>
        <w:rPr>
          <w:rFonts w:eastAsia="Times New Roman" w:cs="Times New Roman"/>
          <w:kern w:val="28"/>
          <w:szCs w:val="24"/>
        </w:rPr>
      </w:pPr>
      <w:r w:rsidRPr="00AA6E0A">
        <w:rPr>
          <w:rFonts w:eastAsia="Times New Roman" w:cs="Times New Roman"/>
          <w:kern w:val="28"/>
          <w:szCs w:val="24"/>
        </w:rPr>
        <w:t>Complete all information requested below that are required to assess Bidder’s qualifications as per post qualification criteria specified under Section III</w:t>
      </w:r>
    </w:p>
    <w:p w14:paraId="0C6D62C9" w14:textId="77777777" w:rsidR="008E7A2D" w:rsidRPr="00AA6E0A" w:rsidRDefault="008E7A2D" w:rsidP="00FA7321">
      <w:pPr>
        <w:tabs>
          <w:tab w:val="right" w:pos="9000"/>
        </w:tabs>
        <w:suppressAutoHyphens/>
        <w:spacing w:before="120" w:after="0" w:line="240" w:lineRule="auto"/>
        <w:jc w:val="both"/>
        <w:rPr>
          <w:rFonts w:eastAsia="Times New Roman" w:cs="Times New Roman"/>
          <w:kern w:val="28"/>
          <w:szCs w:val="24"/>
        </w:rPr>
      </w:pPr>
      <w:r w:rsidRPr="00AA6E0A">
        <w:rPr>
          <w:rFonts w:eastAsia="Times New Roman" w:cs="Times New Roman"/>
          <w:kern w:val="28"/>
          <w:szCs w:val="24"/>
        </w:rPr>
        <w:t>To be completed by Bidder, Bidder and Manufacturer if Bidder is not the Manufacturer, and by JV if JV is the Bidder</w:t>
      </w:r>
    </w:p>
    <w:p w14:paraId="5B737376" w14:textId="77777777" w:rsidR="008E7A2D" w:rsidRPr="00AA6E0A" w:rsidRDefault="008E7A2D" w:rsidP="00FA7321">
      <w:pPr>
        <w:suppressAutoHyphens/>
        <w:spacing w:before="120" w:after="0" w:line="240" w:lineRule="auto"/>
        <w:jc w:val="both"/>
        <w:rPr>
          <w:rFonts w:eastAsia="Times New Roman" w:cs="Times New Roman"/>
          <w:spacing w:val="-2"/>
          <w:szCs w:val="24"/>
        </w:rPr>
      </w:pPr>
    </w:p>
    <w:tbl>
      <w:tblPr>
        <w:tblW w:w="9090" w:type="dxa"/>
        <w:tblInd w:w="72" w:type="dxa"/>
        <w:tblLayout w:type="fixed"/>
        <w:tblCellMar>
          <w:left w:w="72" w:type="dxa"/>
          <w:right w:w="72" w:type="dxa"/>
        </w:tblCellMar>
        <w:tblLook w:val="0000" w:firstRow="0" w:lastRow="0" w:firstColumn="0" w:lastColumn="0" w:noHBand="0" w:noVBand="0"/>
      </w:tblPr>
      <w:tblGrid>
        <w:gridCol w:w="4043"/>
        <w:gridCol w:w="3517"/>
        <w:gridCol w:w="1530"/>
      </w:tblGrid>
      <w:tr w:rsidR="008E7A2D" w:rsidRPr="00AA6E0A" w14:paraId="5F97B516" w14:textId="77777777" w:rsidTr="008E7A2D">
        <w:trPr>
          <w:cantSplit/>
          <w:tblHeader/>
        </w:trPr>
        <w:tc>
          <w:tcPr>
            <w:tcW w:w="4043" w:type="dxa"/>
            <w:tcBorders>
              <w:top w:val="single" w:sz="6" w:space="0" w:color="auto"/>
              <w:left w:val="single" w:sz="6" w:space="0" w:color="auto"/>
              <w:bottom w:val="single" w:sz="6" w:space="0" w:color="auto"/>
              <w:right w:val="single" w:sz="6" w:space="0" w:color="auto"/>
            </w:tcBorders>
          </w:tcPr>
          <w:p w14:paraId="772169C7" w14:textId="77777777" w:rsidR="008E7A2D" w:rsidRPr="00AA6E0A" w:rsidRDefault="008E7A2D" w:rsidP="00FA7321">
            <w:pPr>
              <w:suppressAutoHyphens/>
              <w:spacing w:before="60" w:after="60" w:line="240" w:lineRule="auto"/>
              <w:jc w:val="both"/>
              <w:rPr>
                <w:rFonts w:eastAsia="Times New Roman" w:cs="Times New Roman"/>
                <w:b/>
                <w:spacing w:val="-2"/>
                <w:szCs w:val="24"/>
              </w:rPr>
            </w:pPr>
            <w:r w:rsidRPr="00AA6E0A">
              <w:rPr>
                <w:rFonts w:eastAsia="Times New Roman" w:cs="Times New Roman"/>
                <w:b/>
                <w:spacing w:val="-2"/>
                <w:szCs w:val="24"/>
              </w:rPr>
              <w:t>Similar Contract Number: ___ of ___ required.</w:t>
            </w:r>
          </w:p>
        </w:tc>
        <w:tc>
          <w:tcPr>
            <w:tcW w:w="5047" w:type="dxa"/>
            <w:gridSpan w:val="2"/>
            <w:tcBorders>
              <w:top w:val="single" w:sz="6" w:space="0" w:color="auto"/>
              <w:left w:val="single" w:sz="6" w:space="0" w:color="auto"/>
              <w:bottom w:val="single" w:sz="6" w:space="0" w:color="auto"/>
              <w:right w:val="single" w:sz="6" w:space="0" w:color="auto"/>
            </w:tcBorders>
          </w:tcPr>
          <w:p w14:paraId="57E3F76B" w14:textId="77777777" w:rsidR="008E7A2D" w:rsidRPr="00AA6E0A" w:rsidRDefault="008E7A2D" w:rsidP="00FA7321">
            <w:pPr>
              <w:suppressAutoHyphens/>
              <w:spacing w:before="60" w:after="60" w:line="240" w:lineRule="auto"/>
              <w:jc w:val="both"/>
              <w:rPr>
                <w:rFonts w:eastAsia="Times New Roman" w:cs="Times New Roman"/>
                <w:b/>
                <w:spacing w:val="-2"/>
                <w:szCs w:val="24"/>
              </w:rPr>
            </w:pPr>
            <w:r w:rsidRPr="00AA6E0A">
              <w:rPr>
                <w:rFonts w:eastAsia="Times New Roman" w:cs="Times New Roman"/>
                <w:b/>
                <w:spacing w:val="-2"/>
                <w:szCs w:val="24"/>
              </w:rPr>
              <w:t>Information</w:t>
            </w:r>
          </w:p>
        </w:tc>
      </w:tr>
      <w:tr w:rsidR="008E7A2D" w:rsidRPr="00AA6E0A" w14:paraId="315D3F6B"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5A0AF870" w14:textId="77777777" w:rsidR="008E7A2D" w:rsidRPr="00AA6E0A" w:rsidRDefault="008E7A2D" w:rsidP="00FA7321">
            <w:pPr>
              <w:spacing w:before="60" w:after="60" w:line="240" w:lineRule="auto"/>
              <w:jc w:val="both"/>
              <w:rPr>
                <w:rFonts w:eastAsia="Times New Roman" w:cs="Times New Roman"/>
                <w:szCs w:val="24"/>
              </w:rPr>
            </w:pPr>
            <w:r w:rsidRPr="00AA6E0A">
              <w:rPr>
                <w:rFonts w:eastAsia="Times New Roman" w:cs="Times New Roman"/>
                <w:szCs w:val="24"/>
              </w:rPr>
              <w:t>Contract Identification</w:t>
            </w:r>
          </w:p>
        </w:tc>
        <w:tc>
          <w:tcPr>
            <w:tcW w:w="5047" w:type="dxa"/>
            <w:gridSpan w:val="2"/>
            <w:tcBorders>
              <w:top w:val="single" w:sz="6" w:space="0" w:color="auto"/>
              <w:left w:val="single" w:sz="6" w:space="0" w:color="auto"/>
              <w:bottom w:val="single" w:sz="6" w:space="0" w:color="auto"/>
              <w:right w:val="single" w:sz="6" w:space="0" w:color="auto"/>
            </w:tcBorders>
          </w:tcPr>
          <w:p w14:paraId="71E9CCA8" w14:textId="77777777" w:rsidR="008E7A2D" w:rsidRPr="00AA6E0A" w:rsidRDefault="008E7A2D" w:rsidP="00FA7321">
            <w:pPr>
              <w:spacing w:before="60" w:after="60" w:line="240" w:lineRule="auto"/>
              <w:jc w:val="both"/>
              <w:rPr>
                <w:rFonts w:eastAsia="Times New Roman" w:cs="Times New Roman"/>
                <w:szCs w:val="24"/>
              </w:rPr>
            </w:pPr>
            <w:r w:rsidRPr="00AA6E0A">
              <w:rPr>
                <w:rFonts w:eastAsia="Times New Roman" w:cs="Times New Roman"/>
                <w:szCs w:val="24"/>
              </w:rPr>
              <w:t>_______________________________________</w:t>
            </w:r>
          </w:p>
        </w:tc>
      </w:tr>
      <w:tr w:rsidR="008E7A2D" w:rsidRPr="00AA6E0A" w14:paraId="08F494D0"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6156C569" w14:textId="77777777" w:rsidR="008E7A2D" w:rsidRPr="00AA6E0A" w:rsidRDefault="008E7A2D" w:rsidP="00FA7321">
            <w:pPr>
              <w:spacing w:before="60" w:after="60" w:line="240" w:lineRule="auto"/>
              <w:jc w:val="both"/>
              <w:rPr>
                <w:rFonts w:eastAsia="Times New Roman" w:cs="Times New Roman"/>
                <w:szCs w:val="24"/>
              </w:rPr>
            </w:pPr>
            <w:r w:rsidRPr="00AA6E0A">
              <w:rPr>
                <w:rFonts w:eastAsia="Times New Roman" w:cs="Times New Roman"/>
                <w:szCs w:val="24"/>
              </w:rPr>
              <w:t xml:space="preserve">Award date </w:t>
            </w:r>
          </w:p>
          <w:p w14:paraId="58E0294E" w14:textId="77777777" w:rsidR="008E7A2D" w:rsidRPr="00AA6E0A" w:rsidRDefault="008E7A2D" w:rsidP="00FA7321">
            <w:pPr>
              <w:spacing w:before="60" w:after="60" w:line="240" w:lineRule="auto"/>
              <w:jc w:val="both"/>
              <w:rPr>
                <w:rFonts w:eastAsia="Times New Roman" w:cs="Times New Roman"/>
                <w:szCs w:val="24"/>
              </w:rPr>
            </w:pPr>
            <w:r w:rsidRPr="00AA6E0A">
              <w:rPr>
                <w:rFonts w:eastAsia="Times New Roman" w:cs="Times New Roman"/>
                <w:szCs w:val="24"/>
              </w:rPr>
              <w:t>Completion date</w:t>
            </w:r>
          </w:p>
        </w:tc>
        <w:tc>
          <w:tcPr>
            <w:tcW w:w="5047" w:type="dxa"/>
            <w:gridSpan w:val="2"/>
            <w:tcBorders>
              <w:top w:val="single" w:sz="6" w:space="0" w:color="auto"/>
              <w:left w:val="nil"/>
              <w:bottom w:val="single" w:sz="6" w:space="0" w:color="auto"/>
              <w:right w:val="single" w:sz="6" w:space="0" w:color="auto"/>
            </w:tcBorders>
          </w:tcPr>
          <w:p w14:paraId="2A9D7F36" w14:textId="77777777" w:rsidR="008E7A2D" w:rsidRPr="00AA6E0A" w:rsidRDefault="008E7A2D" w:rsidP="00FA7321">
            <w:pPr>
              <w:pBdr>
                <w:bottom w:val="single" w:sz="12" w:space="1" w:color="auto"/>
              </w:pBdr>
              <w:spacing w:before="60" w:after="60" w:line="240" w:lineRule="auto"/>
              <w:jc w:val="both"/>
              <w:rPr>
                <w:rFonts w:eastAsia="Times New Roman" w:cs="Times New Roman"/>
                <w:szCs w:val="24"/>
              </w:rPr>
            </w:pPr>
          </w:p>
          <w:p w14:paraId="77260757" w14:textId="77777777" w:rsidR="008E7A2D" w:rsidRPr="00AA6E0A" w:rsidRDefault="008E7A2D" w:rsidP="00FA7321">
            <w:pPr>
              <w:spacing w:before="60" w:after="60" w:line="240" w:lineRule="auto"/>
              <w:jc w:val="both"/>
              <w:rPr>
                <w:rFonts w:eastAsia="Times New Roman" w:cs="Times New Roman"/>
                <w:szCs w:val="24"/>
              </w:rPr>
            </w:pPr>
            <w:r w:rsidRPr="00AA6E0A">
              <w:rPr>
                <w:rFonts w:eastAsia="Times New Roman" w:cs="Times New Roman"/>
                <w:szCs w:val="24"/>
              </w:rPr>
              <w:t>_______________________________________</w:t>
            </w:r>
          </w:p>
        </w:tc>
      </w:tr>
      <w:tr w:rsidR="008E7A2D" w:rsidRPr="00AA6E0A" w14:paraId="60194588"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29FD9AF3" w14:textId="77777777" w:rsidR="008E7A2D" w:rsidRPr="00AA6E0A" w:rsidRDefault="008E7A2D" w:rsidP="00FA7321">
            <w:pPr>
              <w:suppressAutoHyphens/>
              <w:spacing w:before="60" w:after="60" w:line="240" w:lineRule="auto"/>
              <w:jc w:val="both"/>
              <w:rPr>
                <w:rFonts w:eastAsia="Times New Roman" w:cs="Times New Roman"/>
                <w:spacing w:val="-2"/>
                <w:szCs w:val="24"/>
              </w:rPr>
            </w:pPr>
            <w:r w:rsidRPr="00AA6E0A">
              <w:rPr>
                <w:rFonts w:eastAsia="Times New Roman" w:cs="Times New Roman"/>
                <w:spacing w:val="-2"/>
                <w:szCs w:val="24"/>
              </w:rPr>
              <w:t>Role in Contract</w:t>
            </w:r>
          </w:p>
        </w:tc>
        <w:tc>
          <w:tcPr>
            <w:tcW w:w="5047" w:type="dxa"/>
            <w:gridSpan w:val="2"/>
            <w:tcBorders>
              <w:top w:val="single" w:sz="6" w:space="0" w:color="auto"/>
              <w:left w:val="nil"/>
              <w:bottom w:val="single" w:sz="6" w:space="0" w:color="auto"/>
              <w:right w:val="single" w:sz="6" w:space="0" w:color="auto"/>
            </w:tcBorders>
          </w:tcPr>
          <w:p w14:paraId="012E1647" w14:textId="77777777" w:rsidR="008E7A2D" w:rsidRPr="00AA6E0A" w:rsidRDefault="008E7A2D" w:rsidP="00FA7321">
            <w:pPr>
              <w:spacing w:before="60" w:after="60" w:line="240" w:lineRule="auto"/>
              <w:jc w:val="both"/>
              <w:rPr>
                <w:rFonts w:eastAsia="Times New Roman" w:cs="Times New Roman"/>
                <w:spacing w:val="-2"/>
                <w:sz w:val="36"/>
                <w:szCs w:val="24"/>
              </w:rPr>
            </w:pPr>
          </w:p>
        </w:tc>
      </w:tr>
      <w:tr w:rsidR="008E7A2D" w:rsidRPr="00AA6E0A" w14:paraId="01964CE4"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448D64E6" w14:textId="77777777" w:rsidR="008E7A2D" w:rsidRPr="00AA6E0A" w:rsidRDefault="008E7A2D" w:rsidP="00FA7321">
            <w:pPr>
              <w:spacing w:before="60" w:after="60" w:line="240" w:lineRule="auto"/>
              <w:jc w:val="both"/>
              <w:rPr>
                <w:rFonts w:eastAsia="Times New Roman" w:cs="Times New Roman"/>
                <w:szCs w:val="24"/>
              </w:rPr>
            </w:pPr>
            <w:r w:rsidRPr="00AA6E0A">
              <w:rPr>
                <w:rFonts w:eastAsia="Times New Roman" w:cs="Times New Roman"/>
                <w:szCs w:val="24"/>
              </w:rPr>
              <w:t>Total contract amount</w:t>
            </w:r>
          </w:p>
        </w:tc>
        <w:tc>
          <w:tcPr>
            <w:tcW w:w="3517" w:type="dxa"/>
            <w:tcBorders>
              <w:top w:val="single" w:sz="6" w:space="0" w:color="auto"/>
              <w:left w:val="nil"/>
              <w:bottom w:val="single" w:sz="6" w:space="0" w:color="auto"/>
              <w:right w:val="single" w:sz="6" w:space="0" w:color="auto"/>
            </w:tcBorders>
          </w:tcPr>
          <w:p w14:paraId="7F649F79" w14:textId="77777777" w:rsidR="008E7A2D" w:rsidRPr="00AA6E0A" w:rsidRDefault="008E7A2D" w:rsidP="00FA7321">
            <w:pPr>
              <w:spacing w:before="60" w:after="60" w:line="240" w:lineRule="auto"/>
              <w:jc w:val="both"/>
              <w:rPr>
                <w:rFonts w:eastAsia="Times New Roman" w:cs="Times New Roman"/>
                <w:szCs w:val="24"/>
              </w:rPr>
            </w:pPr>
            <w:r w:rsidRPr="00AA6E0A">
              <w:rPr>
                <w:rFonts w:eastAsia="Times New Roman" w:cs="Times New Roman"/>
                <w:szCs w:val="24"/>
              </w:rPr>
              <w:t>____________________________</w:t>
            </w:r>
          </w:p>
        </w:tc>
        <w:tc>
          <w:tcPr>
            <w:tcW w:w="1530" w:type="dxa"/>
            <w:tcBorders>
              <w:top w:val="single" w:sz="6" w:space="0" w:color="auto"/>
              <w:left w:val="single" w:sz="6" w:space="0" w:color="auto"/>
              <w:bottom w:val="single" w:sz="6" w:space="0" w:color="auto"/>
              <w:right w:val="single" w:sz="6" w:space="0" w:color="auto"/>
            </w:tcBorders>
          </w:tcPr>
          <w:p w14:paraId="5246CF94" w14:textId="77777777" w:rsidR="008E7A2D" w:rsidRPr="00AA6E0A" w:rsidRDefault="008E7A2D" w:rsidP="00FA7321">
            <w:pPr>
              <w:spacing w:before="60" w:after="60" w:line="240" w:lineRule="auto"/>
              <w:jc w:val="both"/>
              <w:rPr>
                <w:rFonts w:eastAsia="Times New Roman" w:cs="Times New Roman"/>
                <w:szCs w:val="24"/>
              </w:rPr>
            </w:pPr>
            <w:r w:rsidRPr="00AA6E0A">
              <w:rPr>
                <w:rFonts w:eastAsia="Times New Roman" w:cs="Times New Roman"/>
                <w:szCs w:val="24"/>
              </w:rPr>
              <w:t>US$_______</w:t>
            </w:r>
          </w:p>
        </w:tc>
      </w:tr>
      <w:tr w:rsidR="008E7A2D" w:rsidRPr="00AA6E0A" w14:paraId="7262F5B7"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7E107E6C" w14:textId="77777777" w:rsidR="008E7A2D" w:rsidRPr="00AA6E0A" w:rsidRDefault="008E7A2D" w:rsidP="00FA7321">
            <w:pPr>
              <w:spacing w:before="60" w:after="60" w:line="240" w:lineRule="auto"/>
              <w:jc w:val="both"/>
              <w:rPr>
                <w:rFonts w:eastAsia="Times New Roman" w:cs="Times New Roman"/>
                <w:szCs w:val="24"/>
              </w:rPr>
            </w:pPr>
            <w:r w:rsidRPr="00AA6E0A">
              <w:rPr>
                <w:rFonts w:eastAsia="Times New Roman" w:cs="Times New Roman"/>
                <w:szCs w:val="24"/>
              </w:rPr>
              <w:t>Purchaser’s Name:</w:t>
            </w:r>
          </w:p>
        </w:tc>
        <w:tc>
          <w:tcPr>
            <w:tcW w:w="5047" w:type="dxa"/>
            <w:gridSpan w:val="2"/>
            <w:tcBorders>
              <w:top w:val="single" w:sz="6" w:space="0" w:color="auto"/>
              <w:left w:val="nil"/>
              <w:bottom w:val="single" w:sz="6" w:space="0" w:color="auto"/>
              <w:right w:val="single" w:sz="6" w:space="0" w:color="auto"/>
            </w:tcBorders>
          </w:tcPr>
          <w:p w14:paraId="59CEECE5" w14:textId="77777777" w:rsidR="008E7A2D" w:rsidRPr="00AA6E0A" w:rsidRDefault="008E7A2D" w:rsidP="00FA7321">
            <w:pPr>
              <w:spacing w:before="60" w:after="60" w:line="240" w:lineRule="auto"/>
              <w:jc w:val="both"/>
              <w:rPr>
                <w:rFonts w:eastAsia="Times New Roman" w:cs="Times New Roman"/>
                <w:szCs w:val="24"/>
              </w:rPr>
            </w:pPr>
            <w:r w:rsidRPr="00AA6E0A">
              <w:rPr>
                <w:rFonts w:eastAsia="Times New Roman" w:cs="Times New Roman"/>
                <w:szCs w:val="24"/>
              </w:rPr>
              <w:t>_______________________________________</w:t>
            </w:r>
          </w:p>
        </w:tc>
      </w:tr>
      <w:tr w:rsidR="008E7A2D" w:rsidRPr="00AA6E0A" w14:paraId="162583CE"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5979563B" w14:textId="77777777" w:rsidR="008E7A2D" w:rsidRPr="00AA6E0A" w:rsidRDefault="008E7A2D" w:rsidP="00FA7321">
            <w:pPr>
              <w:spacing w:before="60" w:after="60" w:line="240" w:lineRule="auto"/>
              <w:jc w:val="both"/>
              <w:rPr>
                <w:rFonts w:eastAsia="Times New Roman" w:cs="Times New Roman"/>
                <w:szCs w:val="24"/>
              </w:rPr>
            </w:pPr>
            <w:r w:rsidRPr="00AA6E0A">
              <w:rPr>
                <w:rFonts w:eastAsia="Times New Roman" w:cs="Times New Roman"/>
                <w:szCs w:val="24"/>
              </w:rPr>
              <w:t>Address:</w:t>
            </w:r>
          </w:p>
          <w:p w14:paraId="1EEDECE1" w14:textId="77777777" w:rsidR="008E7A2D" w:rsidRPr="00AA6E0A" w:rsidRDefault="008E7A2D" w:rsidP="00FA7321">
            <w:pPr>
              <w:spacing w:before="60" w:after="60" w:line="240" w:lineRule="auto"/>
              <w:jc w:val="both"/>
              <w:rPr>
                <w:rFonts w:eastAsia="Times New Roman" w:cs="Times New Roman"/>
                <w:szCs w:val="24"/>
              </w:rPr>
            </w:pPr>
          </w:p>
          <w:p w14:paraId="28A5263E" w14:textId="77777777" w:rsidR="008E7A2D" w:rsidRPr="00AA6E0A" w:rsidRDefault="008E7A2D" w:rsidP="00FA7321">
            <w:pPr>
              <w:spacing w:before="60" w:after="60" w:line="240" w:lineRule="auto"/>
              <w:jc w:val="both"/>
              <w:rPr>
                <w:rFonts w:eastAsia="Times New Roman" w:cs="Times New Roman"/>
                <w:szCs w:val="24"/>
              </w:rPr>
            </w:pPr>
            <w:r w:rsidRPr="00AA6E0A">
              <w:rPr>
                <w:rFonts w:eastAsia="Times New Roman" w:cs="Times New Roman"/>
                <w:szCs w:val="24"/>
              </w:rPr>
              <w:t>Telephone/fax number:</w:t>
            </w:r>
          </w:p>
          <w:p w14:paraId="62B8DC55" w14:textId="77777777" w:rsidR="008E7A2D" w:rsidRPr="00AA6E0A" w:rsidRDefault="008E7A2D" w:rsidP="00FA7321">
            <w:pPr>
              <w:spacing w:before="60" w:after="60" w:line="240" w:lineRule="auto"/>
              <w:jc w:val="both"/>
              <w:rPr>
                <w:rFonts w:eastAsia="Times New Roman" w:cs="Times New Roman"/>
                <w:szCs w:val="24"/>
              </w:rPr>
            </w:pPr>
            <w:r w:rsidRPr="00AA6E0A">
              <w:rPr>
                <w:rFonts w:eastAsia="Times New Roman" w:cs="Times New Roman"/>
                <w:szCs w:val="24"/>
              </w:rPr>
              <w:t>E-mail:</w:t>
            </w:r>
          </w:p>
        </w:tc>
        <w:tc>
          <w:tcPr>
            <w:tcW w:w="5047" w:type="dxa"/>
            <w:gridSpan w:val="2"/>
            <w:tcBorders>
              <w:top w:val="single" w:sz="6" w:space="0" w:color="auto"/>
              <w:left w:val="nil"/>
              <w:bottom w:val="single" w:sz="6" w:space="0" w:color="auto"/>
              <w:right w:val="single" w:sz="6" w:space="0" w:color="auto"/>
            </w:tcBorders>
          </w:tcPr>
          <w:p w14:paraId="68E9917A" w14:textId="77777777" w:rsidR="008E7A2D" w:rsidRPr="00AA6E0A" w:rsidRDefault="008E7A2D" w:rsidP="00FA7321">
            <w:pPr>
              <w:pBdr>
                <w:bottom w:val="single" w:sz="12" w:space="1" w:color="auto"/>
              </w:pBdr>
              <w:spacing w:before="60" w:after="60" w:line="240" w:lineRule="auto"/>
              <w:jc w:val="both"/>
              <w:rPr>
                <w:rFonts w:eastAsia="Times New Roman" w:cs="Times New Roman"/>
                <w:szCs w:val="24"/>
              </w:rPr>
            </w:pPr>
          </w:p>
          <w:p w14:paraId="637EE509" w14:textId="77777777" w:rsidR="008E7A2D" w:rsidRPr="00AA6E0A" w:rsidRDefault="008E7A2D" w:rsidP="00FA7321">
            <w:pPr>
              <w:spacing w:before="60" w:after="60" w:line="240" w:lineRule="auto"/>
              <w:jc w:val="both"/>
              <w:rPr>
                <w:rFonts w:eastAsia="Times New Roman" w:cs="Times New Roman"/>
                <w:szCs w:val="24"/>
              </w:rPr>
            </w:pPr>
            <w:r w:rsidRPr="00AA6E0A">
              <w:rPr>
                <w:rFonts w:eastAsia="Times New Roman" w:cs="Times New Roman"/>
                <w:szCs w:val="24"/>
              </w:rPr>
              <w:t>_______________________________________</w:t>
            </w:r>
          </w:p>
        </w:tc>
      </w:tr>
      <w:tr w:rsidR="008E7A2D" w:rsidRPr="00AA6E0A" w14:paraId="414A95EB"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383E4124" w14:textId="77777777" w:rsidR="008E7A2D" w:rsidRPr="00AA6E0A" w:rsidRDefault="008E7A2D" w:rsidP="00FA7321">
            <w:pPr>
              <w:spacing w:before="60" w:after="60" w:line="240" w:lineRule="auto"/>
              <w:jc w:val="both"/>
              <w:rPr>
                <w:rFonts w:eastAsia="Times New Roman" w:cs="Times New Roman"/>
                <w:szCs w:val="24"/>
              </w:rPr>
            </w:pPr>
            <w:r w:rsidRPr="00AA6E0A">
              <w:rPr>
                <w:rFonts w:eastAsia="Times New Roman" w:cs="Times New Roman"/>
                <w:szCs w:val="24"/>
              </w:rPr>
              <w:t>Description of Goods</w:t>
            </w:r>
          </w:p>
        </w:tc>
        <w:tc>
          <w:tcPr>
            <w:tcW w:w="5047" w:type="dxa"/>
            <w:gridSpan w:val="2"/>
            <w:tcBorders>
              <w:top w:val="single" w:sz="6" w:space="0" w:color="auto"/>
              <w:left w:val="nil"/>
              <w:bottom w:val="single" w:sz="6" w:space="0" w:color="auto"/>
              <w:right w:val="single" w:sz="6" w:space="0" w:color="auto"/>
            </w:tcBorders>
          </w:tcPr>
          <w:p w14:paraId="4755CA9C" w14:textId="77777777" w:rsidR="008E7A2D" w:rsidRPr="00AA6E0A" w:rsidRDefault="008E7A2D" w:rsidP="00FA7321">
            <w:pPr>
              <w:spacing w:before="60" w:after="60" w:line="240" w:lineRule="auto"/>
              <w:jc w:val="both"/>
              <w:rPr>
                <w:rFonts w:eastAsia="Times New Roman" w:cs="Times New Roman"/>
                <w:szCs w:val="24"/>
              </w:rPr>
            </w:pPr>
          </w:p>
        </w:tc>
      </w:tr>
      <w:tr w:rsidR="008E7A2D" w:rsidRPr="00AA6E0A" w14:paraId="68A61050"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65662AA4" w14:textId="77777777" w:rsidR="008E7A2D" w:rsidRPr="00AA6E0A" w:rsidRDefault="008E7A2D" w:rsidP="00FA7321">
            <w:pPr>
              <w:spacing w:before="60" w:after="60" w:line="240" w:lineRule="auto"/>
              <w:jc w:val="both"/>
              <w:rPr>
                <w:rFonts w:eastAsia="Times New Roman" w:cs="Times New Roman"/>
                <w:szCs w:val="24"/>
              </w:rPr>
            </w:pPr>
            <w:r w:rsidRPr="00AA6E0A">
              <w:rPr>
                <w:rFonts w:eastAsia="Times New Roman" w:cs="Times New Roman"/>
                <w:szCs w:val="24"/>
              </w:rPr>
              <w:t xml:space="preserve">Quantity of Goods supplied under this contract </w:t>
            </w:r>
          </w:p>
        </w:tc>
        <w:tc>
          <w:tcPr>
            <w:tcW w:w="5047" w:type="dxa"/>
            <w:gridSpan w:val="2"/>
            <w:tcBorders>
              <w:top w:val="single" w:sz="6" w:space="0" w:color="auto"/>
              <w:left w:val="nil"/>
              <w:bottom w:val="single" w:sz="6" w:space="0" w:color="auto"/>
              <w:right w:val="single" w:sz="6" w:space="0" w:color="auto"/>
            </w:tcBorders>
          </w:tcPr>
          <w:p w14:paraId="1B7EC05A" w14:textId="77777777" w:rsidR="008E7A2D" w:rsidRPr="00AA6E0A" w:rsidRDefault="008E7A2D" w:rsidP="00FA7321">
            <w:pPr>
              <w:spacing w:before="60" w:after="60" w:line="240" w:lineRule="auto"/>
              <w:jc w:val="both"/>
              <w:rPr>
                <w:rFonts w:eastAsia="Times New Roman" w:cs="Times New Roman"/>
                <w:szCs w:val="24"/>
              </w:rPr>
            </w:pPr>
          </w:p>
        </w:tc>
      </w:tr>
      <w:tr w:rsidR="008E7A2D" w:rsidRPr="00AA6E0A" w14:paraId="1033B373"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45CCC22D" w14:textId="77777777" w:rsidR="008E7A2D" w:rsidRPr="00AA6E0A" w:rsidRDefault="008E7A2D" w:rsidP="00FA7321">
            <w:pPr>
              <w:spacing w:before="60" w:after="60" w:line="240" w:lineRule="auto"/>
              <w:jc w:val="both"/>
              <w:rPr>
                <w:rFonts w:eastAsia="Times New Roman" w:cs="Times New Roman"/>
                <w:szCs w:val="24"/>
              </w:rPr>
            </w:pPr>
            <w:r w:rsidRPr="00AA6E0A">
              <w:rPr>
                <w:rFonts w:eastAsia="Times New Roman" w:cs="Times New Roman"/>
                <w:szCs w:val="24"/>
              </w:rPr>
              <w:t>Quantity of Goods supplied under all other contracts since the date indicated in Section III-Provide similar separate details as for this contract for all such other contracts</w:t>
            </w:r>
          </w:p>
        </w:tc>
        <w:tc>
          <w:tcPr>
            <w:tcW w:w="5047" w:type="dxa"/>
            <w:gridSpan w:val="2"/>
            <w:tcBorders>
              <w:top w:val="single" w:sz="6" w:space="0" w:color="auto"/>
              <w:left w:val="nil"/>
              <w:bottom w:val="single" w:sz="6" w:space="0" w:color="auto"/>
              <w:right w:val="single" w:sz="6" w:space="0" w:color="auto"/>
            </w:tcBorders>
          </w:tcPr>
          <w:p w14:paraId="5B420E84" w14:textId="77777777" w:rsidR="008E7A2D" w:rsidRPr="00AA6E0A" w:rsidRDefault="008E7A2D" w:rsidP="00FA7321">
            <w:pPr>
              <w:spacing w:before="60" w:after="60" w:line="240" w:lineRule="auto"/>
              <w:jc w:val="both"/>
              <w:rPr>
                <w:rFonts w:eastAsia="Times New Roman" w:cs="Times New Roman"/>
                <w:szCs w:val="24"/>
              </w:rPr>
            </w:pPr>
          </w:p>
        </w:tc>
      </w:tr>
      <w:tr w:rsidR="008E7A2D" w:rsidRPr="00AA6E0A" w14:paraId="58A1BC9A" w14:textId="77777777" w:rsidTr="008E7A2D">
        <w:trPr>
          <w:cantSplit/>
        </w:trPr>
        <w:tc>
          <w:tcPr>
            <w:tcW w:w="9090" w:type="dxa"/>
            <w:gridSpan w:val="3"/>
            <w:tcBorders>
              <w:top w:val="single" w:sz="6" w:space="0" w:color="auto"/>
              <w:left w:val="single" w:sz="6" w:space="0" w:color="auto"/>
              <w:bottom w:val="single" w:sz="6" w:space="0" w:color="auto"/>
              <w:right w:val="single" w:sz="6" w:space="0" w:color="auto"/>
            </w:tcBorders>
          </w:tcPr>
          <w:p w14:paraId="2A77FFEC" w14:textId="77777777" w:rsidR="008E7A2D" w:rsidRPr="00AA6E0A" w:rsidRDefault="008E7A2D" w:rsidP="00FA7321">
            <w:pPr>
              <w:spacing w:before="60" w:after="60" w:line="240" w:lineRule="auto"/>
              <w:jc w:val="both"/>
              <w:rPr>
                <w:rFonts w:eastAsia="Times New Roman" w:cs="Times New Roman"/>
                <w:szCs w:val="24"/>
              </w:rPr>
            </w:pPr>
            <w:r w:rsidRPr="00AA6E0A">
              <w:rPr>
                <w:rFonts w:eastAsia="Times New Roman" w:cs="Times New Roman"/>
                <w:szCs w:val="24"/>
              </w:rPr>
              <w:t>Form Exp-1 continued</w:t>
            </w:r>
          </w:p>
        </w:tc>
      </w:tr>
      <w:tr w:rsidR="008E7A2D" w:rsidRPr="00AA6E0A" w14:paraId="6805075D"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4FCD3ECE" w14:textId="77777777" w:rsidR="008E7A2D" w:rsidRPr="00AA6E0A" w:rsidRDefault="008E7A2D" w:rsidP="00FA7321">
            <w:pPr>
              <w:spacing w:before="60" w:after="60" w:line="240" w:lineRule="auto"/>
              <w:jc w:val="both"/>
              <w:rPr>
                <w:rFonts w:eastAsia="Times New Roman" w:cs="Times New Roman"/>
                <w:szCs w:val="24"/>
              </w:rPr>
            </w:pPr>
            <w:r w:rsidRPr="00AA6E0A">
              <w:rPr>
                <w:rFonts w:eastAsia="Times New Roman" w:cs="Times New Roman"/>
                <w:szCs w:val="24"/>
              </w:rPr>
              <w:t>First date of manufacturing similar goods as offered in the bid</w:t>
            </w:r>
          </w:p>
        </w:tc>
        <w:tc>
          <w:tcPr>
            <w:tcW w:w="5047" w:type="dxa"/>
            <w:gridSpan w:val="2"/>
            <w:tcBorders>
              <w:top w:val="single" w:sz="6" w:space="0" w:color="auto"/>
              <w:left w:val="nil"/>
              <w:bottom w:val="single" w:sz="6" w:space="0" w:color="auto"/>
              <w:right w:val="single" w:sz="6" w:space="0" w:color="auto"/>
            </w:tcBorders>
          </w:tcPr>
          <w:p w14:paraId="0FEF3D08" w14:textId="77777777" w:rsidR="008E7A2D" w:rsidRPr="00AA6E0A" w:rsidRDefault="008E7A2D" w:rsidP="00FA7321">
            <w:pPr>
              <w:spacing w:before="60" w:after="60" w:line="240" w:lineRule="auto"/>
              <w:jc w:val="both"/>
              <w:rPr>
                <w:rFonts w:eastAsia="Times New Roman" w:cs="Times New Roman"/>
                <w:szCs w:val="24"/>
              </w:rPr>
            </w:pPr>
          </w:p>
        </w:tc>
      </w:tr>
      <w:tr w:rsidR="008E7A2D" w:rsidRPr="00AA6E0A" w14:paraId="372B92D2"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23F8621D" w14:textId="77777777" w:rsidR="008E7A2D" w:rsidRPr="00AA6E0A" w:rsidRDefault="008E7A2D" w:rsidP="00FA7321">
            <w:pPr>
              <w:spacing w:before="60" w:after="60" w:line="240" w:lineRule="auto"/>
              <w:jc w:val="both"/>
              <w:rPr>
                <w:rFonts w:eastAsia="Times New Roman" w:cs="Times New Roman"/>
                <w:szCs w:val="24"/>
              </w:rPr>
            </w:pPr>
            <w:r w:rsidRPr="00AA6E0A">
              <w:rPr>
                <w:rFonts w:eastAsia="Times New Roman" w:cs="Times New Roman"/>
                <w:szCs w:val="24"/>
              </w:rPr>
              <w:t>Period of Successful use/operation –Number of Years</w:t>
            </w:r>
          </w:p>
        </w:tc>
        <w:tc>
          <w:tcPr>
            <w:tcW w:w="5047" w:type="dxa"/>
            <w:gridSpan w:val="2"/>
            <w:tcBorders>
              <w:top w:val="single" w:sz="6" w:space="0" w:color="auto"/>
              <w:left w:val="nil"/>
              <w:bottom w:val="single" w:sz="6" w:space="0" w:color="auto"/>
              <w:right w:val="single" w:sz="6" w:space="0" w:color="auto"/>
            </w:tcBorders>
          </w:tcPr>
          <w:p w14:paraId="0AD8B886" w14:textId="77777777" w:rsidR="008E7A2D" w:rsidRPr="00AA6E0A" w:rsidRDefault="008E7A2D" w:rsidP="00FA7321">
            <w:pPr>
              <w:spacing w:before="60" w:after="60" w:line="240" w:lineRule="auto"/>
              <w:jc w:val="both"/>
              <w:rPr>
                <w:rFonts w:eastAsia="Times New Roman" w:cs="Times New Roman"/>
                <w:szCs w:val="24"/>
              </w:rPr>
            </w:pPr>
          </w:p>
        </w:tc>
      </w:tr>
      <w:tr w:rsidR="008E7A2D" w:rsidRPr="00AA6E0A" w14:paraId="150ED84B"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1DAC473A" w14:textId="77777777" w:rsidR="008E7A2D" w:rsidRPr="00AA6E0A" w:rsidRDefault="008E7A2D" w:rsidP="00FA7321">
            <w:pPr>
              <w:spacing w:before="60" w:after="60" w:line="240" w:lineRule="auto"/>
              <w:jc w:val="both"/>
              <w:rPr>
                <w:rFonts w:eastAsia="Times New Roman" w:cs="Times New Roman"/>
                <w:szCs w:val="24"/>
              </w:rPr>
            </w:pPr>
            <w:r w:rsidRPr="00AA6E0A">
              <w:rPr>
                <w:rFonts w:eastAsia="Times New Roman" w:cs="Times New Roman"/>
                <w:szCs w:val="24"/>
              </w:rPr>
              <w:lastRenderedPageBreak/>
              <w:t xml:space="preserve">Installed manufacturing capacity—Number of units per month of item (s) specified in section III </w:t>
            </w:r>
          </w:p>
        </w:tc>
        <w:tc>
          <w:tcPr>
            <w:tcW w:w="5047" w:type="dxa"/>
            <w:gridSpan w:val="2"/>
            <w:tcBorders>
              <w:top w:val="single" w:sz="6" w:space="0" w:color="auto"/>
              <w:left w:val="nil"/>
              <w:bottom w:val="single" w:sz="6" w:space="0" w:color="auto"/>
              <w:right w:val="single" w:sz="6" w:space="0" w:color="auto"/>
            </w:tcBorders>
          </w:tcPr>
          <w:p w14:paraId="753533BD" w14:textId="77777777" w:rsidR="008E7A2D" w:rsidRPr="00AA6E0A" w:rsidRDefault="008E7A2D" w:rsidP="00FA7321">
            <w:pPr>
              <w:spacing w:before="60" w:after="60" w:line="240" w:lineRule="auto"/>
              <w:jc w:val="both"/>
              <w:rPr>
                <w:rFonts w:eastAsia="Times New Roman" w:cs="Times New Roman"/>
                <w:szCs w:val="24"/>
              </w:rPr>
            </w:pPr>
          </w:p>
        </w:tc>
      </w:tr>
      <w:tr w:rsidR="008E7A2D" w:rsidRPr="00AA6E0A" w14:paraId="5E1D6497"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758C67D2" w14:textId="77777777" w:rsidR="008E7A2D" w:rsidRPr="00AA6E0A" w:rsidRDefault="008E7A2D" w:rsidP="00FA7321">
            <w:pPr>
              <w:spacing w:before="60" w:after="60" w:line="240" w:lineRule="auto"/>
              <w:jc w:val="both"/>
              <w:rPr>
                <w:rFonts w:eastAsia="Times New Roman" w:cs="Times New Roman"/>
                <w:szCs w:val="24"/>
              </w:rPr>
            </w:pPr>
            <w:r w:rsidRPr="00AA6E0A">
              <w:rPr>
                <w:rFonts w:eastAsia="Times New Roman" w:cs="Times New Roman"/>
                <w:szCs w:val="24"/>
              </w:rPr>
              <w:t xml:space="preserve">Demonstrated proven capacity to supply since the date and for Item (s) specified in Section III </w:t>
            </w:r>
          </w:p>
        </w:tc>
        <w:tc>
          <w:tcPr>
            <w:tcW w:w="5047" w:type="dxa"/>
            <w:gridSpan w:val="2"/>
            <w:tcBorders>
              <w:top w:val="single" w:sz="6" w:space="0" w:color="auto"/>
              <w:left w:val="nil"/>
              <w:bottom w:val="single" w:sz="6" w:space="0" w:color="auto"/>
              <w:right w:val="single" w:sz="6" w:space="0" w:color="auto"/>
            </w:tcBorders>
          </w:tcPr>
          <w:p w14:paraId="2677D46F" w14:textId="77777777" w:rsidR="008E7A2D" w:rsidRPr="00AA6E0A" w:rsidRDefault="008E7A2D" w:rsidP="00FA7321">
            <w:pPr>
              <w:spacing w:before="60" w:after="60" w:line="240" w:lineRule="auto"/>
              <w:jc w:val="both"/>
              <w:rPr>
                <w:rFonts w:eastAsia="Times New Roman" w:cs="Times New Roman"/>
                <w:szCs w:val="24"/>
              </w:rPr>
            </w:pPr>
          </w:p>
        </w:tc>
      </w:tr>
    </w:tbl>
    <w:p w14:paraId="1BD644CE" w14:textId="77777777" w:rsidR="004D65FB" w:rsidRPr="00AA6E0A" w:rsidRDefault="004D65FB" w:rsidP="00FA7321">
      <w:pPr>
        <w:jc w:val="both"/>
        <w:rPr>
          <w:rFonts w:eastAsia="Times New Roman" w:cs="Times New Roman"/>
          <w:b/>
          <w:sz w:val="32"/>
          <w:szCs w:val="24"/>
        </w:rPr>
      </w:pPr>
      <w:bookmarkStart w:id="493" w:name="_Toc46151577"/>
      <w:bookmarkEnd w:id="447"/>
      <w:r w:rsidRPr="00AA6E0A">
        <w:rPr>
          <w:rFonts w:cs="Times New Roman"/>
        </w:rPr>
        <w:br w:type="page"/>
      </w:r>
    </w:p>
    <w:p w14:paraId="2693AA75" w14:textId="2F90DE8A" w:rsidR="008E7A2D" w:rsidRPr="00AA6E0A" w:rsidRDefault="008E7A2D" w:rsidP="00FA7321">
      <w:pPr>
        <w:pStyle w:val="Style9"/>
        <w:jc w:val="both"/>
        <w:rPr>
          <w:rFonts w:ascii="Times New Roman" w:hAnsi="Times New Roman"/>
        </w:rPr>
      </w:pPr>
      <w:bookmarkStart w:id="494" w:name="_Toc347230628"/>
      <w:bookmarkStart w:id="495" w:name="_Toc454620984"/>
      <w:bookmarkStart w:id="496" w:name="_Toc46151579"/>
      <w:bookmarkStart w:id="497" w:name="_Toc488411755"/>
      <w:bookmarkEnd w:id="448"/>
      <w:bookmarkEnd w:id="449"/>
      <w:bookmarkEnd w:id="450"/>
      <w:bookmarkEnd w:id="493"/>
      <w:r w:rsidRPr="00AA6E0A">
        <w:rPr>
          <w:rFonts w:ascii="Times New Roman" w:hAnsi="Times New Roman"/>
        </w:rPr>
        <w:lastRenderedPageBreak/>
        <w:t>Form of Bid-Securing Declaration</w:t>
      </w:r>
      <w:bookmarkEnd w:id="494"/>
      <w:bookmarkEnd w:id="495"/>
      <w:bookmarkEnd w:id="496"/>
      <w:r w:rsidRPr="00AA6E0A">
        <w:rPr>
          <w:rFonts w:ascii="Times New Roman" w:hAnsi="Times New Roman"/>
        </w:rPr>
        <w:t xml:space="preserve"> </w:t>
      </w:r>
    </w:p>
    <w:p w14:paraId="09FF2430" w14:textId="77777777" w:rsidR="008E7A2D" w:rsidRPr="00AA6E0A" w:rsidRDefault="008E7A2D" w:rsidP="00FA7321">
      <w:pPr>
        <w:spacing w:after="0" w:line="240" w:lineRule="auto"/>
        <w:jc w:val="both"/>
        <w:rPr>
          <w:rFonts w:eastAsia="Times New Roman" w:cs="Times New Roman"/>
          <w:i/>
          <w:iCs/>
          <w:szCs w:val="24"/>
        </w:rPr>
      </w:pPr>
      <w:r w:rsidRPr="00AA6E0A">
        <w:rPr>
          <w:rFonts w:eastAsia="Times New Roman" w:cs="Times New Roman"/>
          <w:i/>
          <w:iCs/>
          <w:szCs w:val="24"/>
        </w:rPr>
        <w:t>[The Bidder shall fill in this Form in accordance with the instructions indicated.]</w:t>
      </w:r>
    </w:p>
    <w:p w14:paraId="1C1BF9ED" w14:textId="77777777" w:rsidR="008E7A2D" w:rsidRPr="00AA6E0A" w:rsidRDefault="008E7A2D" w:rsidP="00FA7321">
      <w:pPr>
        <w:spacing w:after="0" w:line="240" w:lineRule="auto"/>
        <w:jc w:val="both"/>
        <w:rPr>
          <w:rFonts w:eastAsia="Times New Roman" w:cs="Times New Roman"/>
          <w:b/>
          <w:sz w:val="28"/>
          <w:szCs w:val="24"/>
        </w:rPr>
      </w:pPr>
    </w:p>
    <w:p w14:paraId="784FC8EE" w14:textId="77777777" w:rsidR="008E7A2D" w:rsidRPr="00AA6E0A" w:rsidRDefault="008E7A2D" w:rsidP="00FA7321">
      <w:pPr>
        <w:tabs>
          <w:tab w:val="left" w:pos="4968"/>
          <w:tab w:val="left" w:pos="9558"/>
        </w:tabs>
        <w:spacing w:after="0" w:line="240" w:lineRule="auto"/>
        <w:jc w:val="both"/>
        <w:rPr>
          <w:rFonts w:eastAsia="Times New Roman" w:cs="Times New Roman"/>
          <w:szCs w:val="24"/>
        </w:rPr>
      </w:pPr>
    </w:p>
    <w:p w14:paraId="27DC5420" w14:textId="77777777" w:rsidR="008E7A2D" w:rsidRPr="00AA6E0A" w:rsidRDefault="008E7A2D" w:rsidP="00FA7321">
      <w:pPr>
        <w:tabs>
          <w:tab w:val="right" w:pos="9360"/>
        </w:tabs>
        <w:spacing w:after="0" w:line="240" w:lineRule="auto"/>
        <w:ind w:left="720" w:hanging="720"/>
        <w:jc w:val="both"/>
        <w:rPr>
          <w:rFonts w:eastAsia="Times New Roman" w:cs="Times New Roman"/>
          <w:szCs w:val="24"/>
        </w:rPr>
      </w:pPr>
      <w:r w:rsidRPr="00AA6E0A">
        <w:rPr>
          <w:rFonts w:eastAsia="Times New Roman" w:cs="Times New Roman"/>
          <w:szCs w:val="24"/>
        </w:rPr>
        <w:t xml:space="preserve">Date: </w:t>
      </w:r>
      <w:r w:rsidRPr="00AA6E0A">
        <w:rPr>
          <w:rFonts w:eastAsia="Times New Roman" w:cs="Times New Roman"/>
          <w:i/>
          <w:szCs w:val="24"/>
        </w:rPr>
        <w:t>[date (as day, month and year)]</w:t>
      </w:r>
    </w:p>
    <w:p w14:paraId="4A942305" w14:textId="77777777" w:rsidR="008E7A2D" w:rsidRPr="00AA6E0A" w:rsidRDefault="008E7A2D" w:rsidP="00FA7321">
      <w:pPr>
        <w:tabs>
          <w:tab w:val="right" w:pos="9360"/>
        </w:tabs>
        <w:spacing w:after="0" w:line="240" w:lineRule="auto"/>
        <w:ind w:left="720" w:hanging="720"/>
        <w:jc w:val="both"/>
        <w:rPr>
          <w:rFonts w:eastAsia="Times New Roman" w:cs="Times New Roman"/>
          <w:i/>
          <w:szCs w:val="24"/>
        </w:rPr>
      </w:pPr>
      <w:r w:rsidRPr="00AA6E0A">
        <w:rPr>
          <w:rFonts w:eastAsia="Times New Roman" w:cs="Times New Roman"/>
          <w:szCs w:val="24"/>
        </w:rPr>
        <w:t xml:space="preserve">OCBI / LCB No.: </w:t>
      </w:r>
      <w:r w:rsidRPr="00AA6E0A">
        <w:rPr>
          <w:rFonts w:eastAsia="Times New Roman" w:cs="Times New Roman"/>
          <w:i/>
          <w:szCs w:val="24"/>
        </w:rPr>
        <w:t>[number as in procurement plan]</w:t>
      </w:r>
    </w:p>
    <w:p w14:paraId="30105707" w14:textId="77777777" w:rsidR="008E7A2D" w:rsidRPr="00AA6E0A" w:rsidRDefault="008E7A2D" w:rsidP="00FA7321">
      <w:pPr>
        <w:tabs>
          <w:tab w:val="right" w:pos="9360"/>
        </w:tabs>
        <w:spacing w:after="0" w:line="240" w:lineRule="auto"/>
        <w:ind w:left="720" w:hanging="720"/>
        <w:jc w:val="both"/>
        <w:rPr>
          <w:rFonts w:eastAsia="Times New Roman" w:cs="Times New Roman"/>
          <w:szCs w:val="24"/>
        </w:rPr>
      </w:pPr>
      <w:r w:rsidRPr="00AA6E0A">
        <w:rPr>
          <w:rFonts w:eastAsia="Times New Roman" w:cs="Times New Roman"/>
          <w:szCs w:val="24"/>
        </w:rPr>
        <w:t xml:space="preserve">Alternative No.: </w:t>
      </w:r>
      <w:r w:rsidRPr="00AA6E0A">
        <w:rPr>
          <w:rFonts w:eastAsia="Times New Roman" w:cs="Times New Roman"/>
          <w:i/>
          <w:iCs/>
          <w:szCs w:val="24"/>
        </w:rPr>
        <w:t>[insert identification No if this is a Bid for an alternative]</w:t>
      </w:r>
    </w:p>
    <w:p w14:paraId="7DE763B5" w14:textId="77777777" w:rsidR="008E7A2D" w:rsidRPr="00AA6E0A" w:rsidRDefault="008E7A2D" w:rsidP="00FA7321">
      <w:pPr>
        <w:tabs>
          <w:tab w:val="right" w:pos="9360"/>
        </w:tabs>
        <w:spacing w:after="0" w:line="240" w:lineRule="auto"/>
        <w:ind w:left="720" w:hanging="720"/>
        <w:jc w:val="both"/>
        <w:rPr>
          <w:rFonts w:eastAsia="Times New Roman" w:cs="Times New Roman"/>
          <w:sz w:val="28"/>
          <w:szCs w:val="24"/>
        </w:rPr>
      </w:pPr>
    </w:p>
    <w:p w14:paraId="30E9117D" w14:textId="77777777" w:rsidR="008E7A2D" w:rsidRPr="00AA6E0A" w:rsidRDefault="008E7A2D" w:rsidP="00FA7321">
      <w:pPr>
        <w:spacing w:after="0" w:line="240" w:lineRule="auto"/>
        <w:jc w:val="both"/>
        <w:rPr>
          <w:rFonts w:eastAsia="Times New Roman" w:cs="Times New Roman"/>
          <w:szCs w:val="24"/>
        </w:rPr>
      </w:pPr>
    </w:p>
    <w:p w14:paraId="7850B043" w14:textId="77777777" w:rsidR="008E7A2D" w:rsidRPr="00AA6E0A" w:rsidRDefault="008E7A2D" w:rsidP="00FA7321">
      <w:pPr>
        <w:spacing w:after="200" w:line="240" w:lineRule="auto"/>
        <w:jc w:val="both"/>
        <w:rPr>
          <w:rFonts w:eastAsia="Times New Roman" w:cs="Times New Roman"/>
          <w:b/>
          <w:szCs w:val="24"/>
        </w:rPr>
      </w:pPr>
      <w:r w:rsidRPr="00AA6E0A">
        <w:rPr>
          <w:rFonts w:eastAsia="Times New Roman" w:cs="Times New Roman"/>
          <w:szCs w:val="24"/>
        </w:rPr>
        <w:t xml:space="preserve">To: </w:t>
      </w:r>
      <w:r w:rsidRPr="00AA6E0A">
        <w:rPr>
          <w:rFonts w:eastAsia="Times New Roman" w:cs="Times New Roman"/>
          <w:i/>
          <w:szCs w:val="24"/>
        </w:rPr>
        <w:t>[complete name of Purchaser]</w:t>
      </w:r>
    </w:p>
    <w:p w14:paraId="4A8701F6" w14:textId="77777777" w:rsidR="008E7A2D" w:rsidRPr="00AA6E0A" w:rsidRDefault="008E7A2D" w:rsidP="00FA7321">
      <w:pPr>
        <w:spacing w:after="200" w:line="240" w:lineRule="auto"/>
        <w:jc w:val="both"/>
        <w:rPr>
          <w:rFonts w:eastAsia="Times New Roman" w:cs="Times New Roman"/>
          <w:szCs w:val="24"/>
        </w:rPr>
      </w:pPr>
      <w:r w:rsidRPr="00AA6E0A">
        <w:rPr>
          <w:rFonts w:eastAsia="Times New Roman" w:cs="Times New Roman"/>
          <w:szCs w:val="24"/>
        </w:rPr>
        <w:t xml:space="preserve">We, the undersigned, declare that: </w:t>
      </w:r>
    </w:p>
    <w:p w14:paraId="38630B84" w14:textId="77777777" w:rsidR="008E7A2D" w:rsidRPr="00AA6E0A" w:rsidRDefault="008E7A2D" w:rsidP="00FA7321">
      <w:pPr>
        <w:spacing w:after="200" w:line="240" w:lineRule="auto"/>
        <w:jc w:val="both"/>
        <w:rPr>
          <w:rFonts w:eastAsia="Arial Unicode MS" w:cs="Times New Roman"/>
          <w:szCs w:val="20"/>
        </w:rPr>
      </w:pPr>
      <w:r w:rsidRPr="00AA6E0A">
        <w:rPr>
          <w:rFonts w:eastAsia="Arial Unicode MS" w:cs="Times New Roman"/>
          <w:szCs w:val="20"/>
        </w:rPr>
        <w:t>We understand that, according to your conditions, Bids must be supported by a Bid-Securing Declaration.</w:t>
      </w:r>
    </w:p>
    <w:p w14:paraId="4ABD95ED" w14:textId="77777777" w:rsidR="008E7A2D" w:rsidRPr="00AA6E0A" w:rsidRDefault="008E7A2D" w:rsidP="00FA7321">
      <w:pPr>
        <w:spacing w:after="200" w:line="240" w:lineRule="auto"/>
        <w:jc w:val="both"/>
        <w:rPr>
          <w:rFonts w:eastAsia="Arial Unicode MS" w:cs="Times New Roman"/>
          <w:szCs w:val="20"/>
        </w:rPr>
      </w:pPr>
      <w:r w:rsidRPr="00AA6E0A">
        <w:rPr>
          <w:rFonts w:eastAsia="Arial Unicode MS" w:cs="Times New Roman"/>
          <w:szCs w:val="20"/>
        </w:rPr>
        <w:t xml:space="preserve">We accept that </w:t>
      </w:r>
      <w:r w:rsidRPr="00AA6E0A">
        <w:rPr>
          <w:rFonts w:eastAsia="Arial Unicode MS" w:cs="Times New Roman"/>
          <w:szCs w:val="24"/>
        </w:rPr>
        <w:t xml:space="preserve">we will automatically be suspended from being eligible for </w:t>
      </w:r>
      <w:r w:rsidRPr="00AA6E0A">
        <w:rPr>
          <w:rFonts w:eastAsia="Arial Unicode MS" w:cs="Times New Roman"/>
          <w:iCs/>
          <w:szCs w:val="24"/>
        </w:rPr>
        <w:t xml:space="preserve">bidding </w:t>
      </w:r>
      <w:r w:rsidRPr="00AA6E0A">
        <w:rPr>
          <w:rFonts w:eastAsia="Arial Unicode MS" w:cs="Times New Roman"/>
          <w:szCs w:val="24"/>
        </w:rPr>
        <w:t xml:space="preserve">in any contract with the Purchaser for the period of time of </w:t>
      </w:r>
      <w:r w:rsidRPr="00AA6E0A">
        <w:rPr>
          <w:rFonts w:eastAsia="Arial Unicode MS" w:cs="Times New Roman"/>
          <w:i/>
          <w:szCs w:val="20"/>
        </w:rPr>
        <w:t>[insert number of months or years</w:t>
      </w:r>
      <w:r w:rsidRPr="00AA6E0A">
        <w:rPr>
          <w:rFonts w:eastAsia="Arial Unicode MS" w:cs="Times New Roman"/>
          <w:szCs w:val="24"/>
        </w:rPr>
        <w:t xml:space="preserve"> </w:t>
      </w:r>
      <w:r w:rsidRPr="00AA6E0A">
        <w:rPr>
          <w:rFonts w:eastAsia="Arial Unicode MS" w:cs="Times New Roman"/>
          <w:i/>
          <w:szCs w:val="20"/>
        </w:rPr>
        <w:t>consistent with BDS 19.9],</w:t>
      </w:r>
      <w:r w:rsidRPr="00AA6E0A">
        <w:rPr>
          <w:rFonts w:eastAsia="Arial Unicode MS" w:cs="Times New Roman"/>
          <w:szCs w:val="20"/>
        </w:rPr>
        <w:t xml:space="preserve"> if we are in breach of our obligation(s) under the Bid conditions, because we:</w:t>
      </w:r>
    </w:p>
    <w:p w14:paraId="662D902B" w14:textId="77777777" w:rsidR="008E7A2D" w:rsidRPr="00AA6E0A" w:rsidRDefault="008E7A2D" w:rsidP="00FA7321">
      <w:pPr>
        <w:spacing w:after="200" w:line="240" w:lineRule="auto"/>
        <w:ind w:left="720" w:hanging="720"/>
        <w:jc w:val="both"/>
        <w:rPr>
          <w:rFonts w:eastAsia="Arial Unicode MS" w:cs="Times New Roman"/>
          <w:szCs w:val="20"/>
        </w:rPr>
      </w:pPr>
      <w:r w:rsidRPr="00AA6E0A">
        <w:rPr>
          <w:rFonts w:eastAsia="Arial Unicode MS" w:cs="Times New Roman"/>
          <w:szCs w:val="20"/>
        </w:rPr>
        <w:t xml:space="preserve">(a) </w:t>
      </w:r>
      <w:r w:rsidRPr="00AA6E0A">
        <w:rPr>
          <w:rFonts w:eastAsia="Arial Unicode MS" w:cs="Times New Roman"/>
          <w:szCs w:val="20"/>
        </w:rPr>
        <w:tab/>
        <w:t>have withdrawn our Bid during the period of Bid validity specified in the Letter of Bid or any extension thereto provided by us</w:t>
      </w:r>
      <w:r w:rsidR="009048AD" w:rsidRPr="00AA6E0A">
        <w:rPr>
          <w:rFonts w:eastAsia="Arial Unicode MS" w:cs="Times New Roman"/>
          <w:szCs w:val="20"/>
        </w:rPr>
        <w:t>;</w:t>
      </w:r>
      <w:r w:rsidRPr="00AA6E0A">
        <w:rPr>
          <w:rFonts w:eastAsia="Arial Unicode MS" w:cs="Times New Roman"/>
          <w:szCs w:val="20"/>
        </w:rPr>
        <w:t xml:space="preserve"> or</w:t>
      </w:r>
    </w:p>
    <w:p w14:paraId="7D00B11C" w14:textId="77777777" w:rsidR="008E7A2D" w:rsidRPr="00AA6E0A" w:rsidRDefault="008E7A2D" w:rsidP="00FA7321">
      <w:pPr>
        <w:spacing w:after="200" w:line="240" w:lineRule="auto"/>
        <w:ind w:left="720" w:hanging="720"/>
        <w:jc w:val="both"/>
        <w:rPr>
          <w:rFonts w:eastAsia="Arial Unicode MS" w:cs="Times New Roman"/>
          <w:szCs w:val="20"/>
        </w:rPr>
      </w:pPr>
      <w:r w:rsidRPr="00AA6E0A">
        <w:rPr>
          <w:rFonts w:eastAsia="Arial Unicode MS" w:cs="Times New Roman"/>
          <w:szCs w:val="20"/>
        </w:rPr>
        <w:t xml:space="preserve">(b) </w:t>
      </w:r>
      <w:r w:rsidRPr="00AA6E0A">
        <w:rPr>
          <w:rFonts w:eastAsia="Arial Unicode MS" w:cs="Times New Roman"/>
          <w:szCs w:val="20"/>
        </w:rPr>
        <w:tab/>
        <w:t>having been notified of the acceptance of our Bid by the Purchaser during the period of Bid validity, (i) fail or refuse to sign the Contract; or (ii) fail or refuse to furnish the Performance Security, if required, in accordance with the ITB.</w:t>
      </w:r>
    </w:p>
    <w:p w14:paraId="1E978A2B" w14:textId="77777777" w:rsidR="008E7A2D" w:rsidRPr="00AA6E0A" w:rsidRDefault="008E7A2D" w:rsidP="00FA7321">
      <w:pPr>
        <w:spacing w:after="200" w:line="240" w:lineRule="auto"/>
        <w:jc w:val="both"/>
        <w:rPr>
          <w:rFonts w:eastAsia="Arial Unicode MS" w:cs="Times New Roman"/>
          <w:szCs w:val="20"/>
        </w:rPr>
      </w:pPr>
      <w:r w:rsidRPr="00AA6E0A">
        <w:rPr>
          <w:rFonts w:eastAsia="Arial Unicode MS" w:cs="Times New Roman"/>
          <w:szCs w:val="20"/>
        </w:rPr>
        <w:t>The start date of suspension shall be the first date we perform any of the actions mentioned in paragraphs (a) and (b) above. We understand this Bid Securing Declaration shall expire if we are not the successful Bidder, upon the earlier of (i) our receipt of your notification to us of the name of the successful Bidder; or (ii) twenty-eight days after the expiration of our Bid.</w:t>
      </w:r>
    </w:p>
    <w:p w14:paraId="369C4500" w14:textId="77777777" w:rsidR="008E7A2D" w:rsidRPr="00AA6E0A" w:rsidRDefault="008E7A2D" w:rsidP="00FA7321">
      <w:pPr>
        <w:tabs>
          <w:tab w:val="left" w:pos="6120"/>
        </w:tabs>
        <w:spacing w:after="200" w:line="240" w:lineRule="auto"/>
        <w:jc w:val="both"/>
        <w:rPr>
          <w:rFonts w:eastAsia="Times New Roman" w:cs="Times New Roman"/>
          <w:iCs/>
          <w:szCs w:val="24"/>
        </w:rPr>
      </w:pPr>
      <w:r w:rsidRPr="00AA6E0A">
        <w:rPr>
          <w:rFonts w:eastAsia="Times New Roman" w:cs="Times New Roman"/>
          <w:iCs/>
          <w:szCs w:val="24"/>
        </w:rPr>
        <w:t>Name of the Bidder</w:t>
      </w:r>
      <w:r w:rsidRPr="00AA6E0A">
        <w:rPr>
          <w:rFonts w:eastAsia="Times New Roman" w:cs="Times New Roman"/>
          <w:b/>
          <w:bCs/>
          <w:iCs/>
          <w:szCs w:val="24"/>
        </w:rPr>
        <w:t>*</w:t>
      </w:r>
      <w:r w:rsidRPr="00AA6E0A">
        <w:rPr>
          <w:rFonts w:eastAsia="Times New Roman" w:cs="Times New Roman"/>
          <w:iCs/>
          <w:szCs w:val="24"/>
          <w:u w:val="single"/>
        </w:rPr>
        <w:tab/>
      </w:r>
    </w:p>
    <w:p w14:paraId="240FDF61" w14:textId="77777777" w:rsidR="008E7A2D" w:rsidRPr="00AA6E0A" w:rsidRDefault="008E7A2D" w:rsidP="00FA7321">
      <w:pPr>
        <w:tabs>
          <w:tab w:val="right" w:pos="9000"/>
        </w:tabs>
        <w:spacing w:after="200" w:line="240" w:lineRule="auto"/>
        <w:jc w:val="both"/>
        <w:rPr>
          <w:rFonts w:eastAsia="Times New Roman" w:cs="Times New Roman"/>
          <w:iCs/>
          <w:szCs w:val="24"/>
          <w:u w:val="single"/>
        </w:rPr>
      </w:pPr>
      <w:r w:rsidRPr="00AA6E0A">
        <w:rPr>
          <w:rFonts w:eastAsia="Times New Roman" w:cs="Times New Roman"/>
          <w:iCs/>
          <w:szCs w:val="24"/>
        </w:rPr>
        <w:t>Name of the person duly authorized to sign the Bid on behalf of the Bidder</w:t>
      </w:r>
      <w:r w:rsidRPr="00AA6E0A">
        <w:rPr>
          <w:rFonts w:eastAsia="Times New Roman" w:cs="Times New Roman"/>
          <w:b/>
          <w:bCs/>
          <w:iCs/>
          <w:szCs w:val="24"/>
        </w:rPr>
        <w:t>**</w:t>
      </w:r>
      <w:r w:rsidRPr="00AA6E0A">
        <w:rPr>
          <w:rFonts w:eastAsia="Times New Roman" w:cs="Times New Roman"/>
          <w:iCs/>
          <w:szCs w:val="24"/>
          <w:u w:val="single"/>
        </w:rPr>
        <w:tab/>
      </w:r>
      <w:r w:rsidRPr="00AA6E0A">
        <w:rPr>
          <w:rFonts w:eastAsia="Times New Roman" w:cs="Times New Roman"/>
          <w:iCs/>
          <w:szCs w:val="24"/>
        </w:rPr>
        <w:t>_______</w:t>
      </w:r>
    </w:p>
    <w:p w14:paraId="0FF93F91" w14:textId="77777777" w:rsidR="008E7A2D" w:rsidRPr="00AA6E0A" w:rsidRDefault="008E7A2D" w:rsidP="00FA7321">
      <w:pPr>
        <w:tabs>
          <w:tab w:val="right" w:pos="9000"/>
        </w:tabs>
        <w:spacing w:after="200" w:line="240" w:lineRule="auto"/>
        <w:jc w:val="both"/>
        <w:rPr>
          <w:rFonts w:eastAsia="Times New Roman" w:cs="Times New Roman"/>
          <w:iCs/>
          <w:szCs w:val="24"/>
        </w:rPr>
      </w:pPr>
      <w:r w:rsidRPr="00AA6E0A">
        <w:rPr>
          <w:rFonts w:eastAsia="Times New Roman" w:cs="Times New Roman"/>
          <w:iCs/>
          <w:szCs w:val="24"/>
        </w:rPr>
        <w:t>Title of the person signing the Bid</w:t>
      </w:r>
      <w:r w:rsidRPr="00AA6E0A">
        <w:rPr>
          <w:rFonts w:eastAsia="Times New Roman" w:cs="Times New Roman"/>
          <w:iCs/>
          <w:szCs w:val="24"/>
          <w:u w:val="single"/>
        </w:rPr>
        <w:tab/>
      </w:r>
      <w:r w:rsidRPr="00AA6E0A">
        <w:rPr>
          <w:rFonts w:eastAsia="Times New Roman" w:cs="Times New Roman"/>
          <w:iCs/>
          <w:szCs w:val="24"/>
        </w:rPr>
        <w:t>______________________</w:t>
      </w:r>
    </w:p>
    <w:p w14:paraId="68086169" w14:textId="77777777" w:rsidR="008E7A2D" w:rsidRPr="00AA6E0A" w:rsidRDefault="008E7A2D" w:rsidP="00FA7321">
      <w:pPr>
        <w:tabs>
          <w:tab w:val="right" w:pos="9000"/>
        </w:tabs>
        <w:spacing w:after="200" w:line="240" w:lineRule="auto"/>
        <w:jc w:val="both"/>
        <w:rPr>
          <w:rFonts w:eastAsia="Times New Roman" w:cs="Times New Roman"/>
          <w:iCs/>
          <w:szCs w:val="24"/>
        </w:rPr>
      </w:pPr>
      <w:r w:rsidRPr="00AA6E0A">
        <w:rPr>
          <w:rFonts w:eastAsia="Times New Roman" w:cs="Times New Roman"/>
          <w:iCs/>
          <w:szCs w:val="24"/>
        </w:rPr>
        <w:t>Signature of the person named above</w:t>
      </w:r>
      <w:r w:rsidRPr="00AA6E0A">
        <w:rPr>
          <w:rFonts w:eastAsia="Times New Roman" w:cs="Times New Roman"/>
          <w:iCs/>
          <w:szCs w:val="24"/>
          <w:u w:val="single"/>
        </w:rPr>
        <w:tab/>
      </w:r>
      <w:r w:rsidRPr="00AA6E0A">
        <w:rPr>
          <w:rFonts w:eastAsia="Times New Roman" w:cs="Times New Roman"/>
          <w:iCs/>
          <w:szCs w:val="24"/>
        </w:rPr>
        <w:t>______________________</w:t>
      </w:r>
    </w:p>
    <w:p w14:paraId="248DDAC7" w14:textId="77777777" w:rsidR="008E7A2D" w:rsidRPr="00AA6E0A" w:rsidRDefault="008E7A2D" w:rsidP="00FA7321">
      <w:pPr>
        <w:tabs>
          <w:tab w:val="left" w:pos="6120"/>
        </w:tabs>
        <w:spacing w:after="200" w:line="240" w:lineRule="auto"/>
        <w:jc w:val="both"/>
        <w:rPr>
          <w:rFonts w:eastAsia="Times New Roman" w:cs="Times New Roman"/>
          <w:iCs/>
          <w:szCs w:val="24"/>
        </w:rPr>
      </w:pPr>
    </w:p>
    <w:p w14:paraId="710ED1C4" w14:textId="77777777" w:rsidR="008E7A2D" w:rsidRPr="00AA6E0A" w:rsidRDefault="008E7A2D" w:rsidP="00FA7321">
      <w:pPr>
        <w:tabs>
          <w:tab w:val="left" w:pos="6120"/>
        </w:tabs>
        <w:spacing w:after="200" w:line="240" w:lineRule="auto"/>
        <w:jc w:val="both"/>
        <w:rPr>
          <w:rFonts w:eastAsia="Times New Roman" w:cs="Times New Roman"/>
          <w:iCs/>
          <w:szCs w:val="24"/>
        </w:rPr>
      </w:pPr>
      <w:r w:rsidRPr="00AA6E0A">
        <w:rPr>
          <w:rFonts w:eastAsia="Times New Roman" w:cs="Times New Roman"/>
          <w:iCs/>
          <w:szCs w:val="24"/>
        </w:rPr>
        <w:t>Date signed ________________________________ day of ___________________, _____</w:t>
      </w:r>
    </w:p>
    <w:p w14:paraId="6092455C" w14:textId="77777777" w:rsidR="008E7A2D" w:rsidRPr="00AA6E0A" w:rsidRDefault="008E7A2D" w:rsidP="00FA7321">
      <w:pPr>
        <w:tabs>
          <w:tab w:val="left" w:pos="6120"/>
        </w:tabs>
        <w:spacing w:after="200" w:line="240" w:lineRule="auto"/>
        <w:ind w:left="360" w:hanging="360"/>
        <w:jc w:val="both"/>
        <w:rPr>
          <w:rFonts w:eastAsia="Times New Roman" w:cs="Times New Roman"/>
          <w:iCs/>
          <w:sz w:val="20"/>
          <w:szCs w:val="24"/>
        </w:rPr>
      </w:pPr>
      <w:r w:rsidRPr="00AA6E0A">
        <w:rPr>
          <w:rFonts w:eastAsia="Times New Roman" w:cs="Times New Roman"/>
          <w:b/>
          <w:bCs/>
          <w:iCs/>
          <w:sz w:val="20"/>
          <w:szCs w:val="24"/>
        </w:rPr>
        <w:t>*</w:t>
      </w:r>
      <w:r w:rsidRPr="00AA6E0A">
        <w:rPr>
          <w:rFonts w:eastAsia="Times New Roman" w:cs="Times New Roman"/>
          <w:iCs/>
          <w:sz w:val="20"/>
          <w:szCs w:val="24"/>
        </w:rPr>
        <w:t xml:space="preserve">: </w:t>
      </w:r>
      <w:r w:rsidRPr="00AA6E0A">
        <w:rPr>
          <w:rFonts w:eastAsia="Times New Roman" w:cs="Times New Roman"/>
          <w:iCs/>
          <w:sz w:val="20"/>
          <w:szCs w:val="24"/>
        </w:rPr>
        <w:tab/>
        <w:t>In the case of the Bid submitted by joint venture specify the name of the Joint Venture as Bidder</w:t>
      </w:r>
    </w:p>
    <w:p w14:paraId="667BCFAF" w14:textId="77777777" w:rsidR="008E7A2D" w:rsidRPr="00AA6E0A" w:rsidRDefault="008E7A2D" w:rsidP="00FA7321">
      <w:pPr>
        <w:tabs>
          <w:tab w:val="right" w:pos="9000"/>
        </w:tabs>
        <w:suppressAutoHyphens/>
        <w:spacing w:after="0" w:line="240" w:lineRule="auto"/>
        <w:ind w:left="360" w:hanging="360"/>
        <w:jc w:val="both"/>
        <w:rPr>
          <w:rFonts w:eastAsia="Times New Roman" w:cs="Times New Roman"/>
          <w:bCs/>
          <w:iCs/>
          <w:sz w:val="20"/>
          <w:szCs w:val="24"/>
        </w:rPr>
      </w:pPr>
      <w:r w:rsidRPr="00AA6E0A">
        <w:rPr>
          <w:rFonts w:eastAsia="Times New Roman" w:cs="Times New Roman"/>
          <w:bCs/>
          <w:iCs/>
          <w:sz w:val="20"/>
          <w:szCs w:val="24"/>
        </w:rPr>
        <w:t xml:space="preserve">**: </w:t>
      </w:r>
      <w:r w:rsidRPr="00AA6E0A">
        <w:rPr>
          <w:rFonts w:eastAsia="Times New Roman" w:cs="Times New Roman"/>
          <w:bCs/>
          <w:iCs/>
          <w:sz w:val="20"/>
          <w:szCs w:val="24"/>
        </w:rPr>
        <w:tab/>
        <w:t>Person signing the Bid shall have the power of attorney given by the Bidder attached to the Bid</w:t>
      </w:r>
    </w:p>
    <w:p w14:paraId="36DB50AE" w14:textId="77777777" w:rsidR="008E7A2D" w:rsidRPr="00AA6E0A" w:rsidRDefault="008E7A2D" w:rsidP="00FA7321">
      <w:pPr>
        <w:tabs>
          <w:tab w:val="right" w:pos="9000"/>
        </w:tabs>
        <w:suppressAutoHyphens/>
        <w:spacing w:after="0" w:line="240" w:lineRule="auto"/>
        <w:ind w:left="360" w:hanging="360"/>
        <w:jc w:val="both"/>
        <w:rPr>
          <w:rFonts w:eastAsia="Times New Roman" w:cs="Times New Roman"/>
          <w:bCs/>
          <w:iCs/>
          <w:sz w:val="20"/>
          <w:szCs w:val="24"/>
        </w:rPr>
      </w:pPr>
    </w:p>
    <w:p w14:paraId="16B2F077" w14:textId="77777777" w:rsidR="008E7A2D" w:rsidRPr="00AA6E0A" w:rsidRDefault="008E7A2D" w:rsidP="00FA7321">
      <w:pPr>
        <w:tabs>
          <w:tab w:val="right" w:pos="9000"/>
        </w:tabs>
        <w:suppressAutoHyphens/>
        <w:spacing w:after="0" w:line="240" w:lineRule="auto"/>
        <w:jc w:val="both"/>
        <w:rPr>
          <w:rFonts w:eastAsia="Times New Roman" w:cs="Times New Roman"/>
          <w:i/>
          <w:iCs/>
          <w:spacing w:val="-2"/>
          <w:sz w:val="20"/>
          <w:szCs w:val="24"/>
        </w:rPr>
      </w:pPr>
      <w:r w:rsidRPr="00AA6E0A" w:rsidDel="00ED0C65">
        <w:rPr>
          <w:rFonts w:eastAsia="Times New Roman" w:cs="Times New Roman"/>
          <w:iCs/>
          <w:szCs w:val="24"/>
        </w:rPr>
        <w:t xml:space="preserve"> </w:t>
      </w:r>
      <w:r w:rsidRPr="00AA6E0A">
        <w:rPr>
          <w:rFonts w:eastAsia="Times New Roman" w:cs="Times New Roman"/>
          <w:i/>
          <w:iCs/>
          <w:sz w:val="20"/>
          <w:szCs w:val="24"/>
        </w:rPr>
        <w:t>[Note: In case of a Joint Venture, the Bid-Securing Declaration must be in the name of all members to the Joint Venture that submits the Bid.]</w:t>
      </w:r>
    </w:p>
    <w:p w14:paraId="69BFC31E" w14:textId="77777777" w:rsidR="008E7A2D" w:rsidRPr="00AA6E0A" w:rsidRDefault="008E7A2D" w:rsidP="00FA7321">
      <w:pPr>
        <w:pStyle w:val="Style9"/>
        <w:jc w:val="both"/>
        <w:rPr>
          <w:rFonts w:ascii="Times New Roman" w:hAnsi="Times New Roman"/>
        </w:rPr>
      </w:pPr>
      <w:r w:rsidRPr="00AA6E0A">
        <w:rPr>
          <w:rFonts w:ascii="Times New Roman" w:hAnsi="Times New Roman"/>
        </w:rPr>
        <w:br w:type="page"/>
      </w:r>
      <w:bookmarkStart w:id="498" w:name="_Toc454620985"/>
      <w:bookmarkStart w:id="499" w:name="_Toc46151580"/>
      <w:r w:rsidRPr="00AA6E0A">
        <w:rPr>
          <w:rFonts w:ascii="Times New Roman" w:hAnsi="Times New Roman"/>
        </w:rPr>
        <w:lastRenderedPageBreak/>
        <w:t xml:space="preserve">Manufacturer’s </w:t>
      </w:r>
      <w:bookmarkEnd w:id="497"/>
      <w:r w:rsidRPr="00AA6E0A">
        <w:rPr>
          <w:rFonts w:ascii="Times New Roman" w:hAnsi="Times New Roman"/>
        </w:rPr>
        <w:t>Authorization</w:t>
      </w:r>
      <w:bookmarkEnd w:id="498"/>
      <w:bookmarkEnd w:id="499"/>
      <w:r w:rsidRPr="00AA6E0A">
        <w:rPr>
          <w:rFonts w:ascii="Times New Roman" w:hAnsi="Times New Roman"/>
        </w:rPr>
        <w:t xml:space="preserve"> </w:t>
      </w:r>
    </w:p>
    <w:p w14:paraId="7CAD5772" w14:textId="77777777" w:rsidR="008E7A2D" w:rsidRPr="00AA6E0A" w:rsidRDefault="008E7A2D" w:rsidP="00FA7321">
      <w:pPr>
        <w:spacing w:after="0" w:line="240" w:lineRule="auto"/>
        <w:jc w:val="both"/>
        <w:rPr>
          <w:rFonts w:eastAsia="Times New Roman" w:cs="Times New Roman"/>
          <w:szCs w:val="24"/>
        </w:rPr>
      </w:pPr>
    </w:p>
    <w:p w14:paraId="2100B2CB" w14:textId="77777777" w:rsidR="008E7A2D" w:rsidRPr="00AA6E0A" w:rsidRDefault="008E7A2D" w:rsidP="00FA7321">
      <w:pPr>
        <w:spacing w:after="0" w:line="240" w:lineRule="auto"/>
        <w:jc w:val="both"/>
        <w:rPr>
          <w:rFonts w:eastAsia="Times New Roman" w:cs="Times New Roman"/>
          <w:i/>
          <w:iCs/>
          <w:szCs w:val="24"/>
        </w:rPr>
      </w:pPr>
      <w:r w:rsidRPr="00AA6E0A">
        <w:rPr>
          <w:rFonts w:eastAsia="Times New Roman" w:cs="Times New Roman"/>
          <w:i/>
          <w:iCs/>
          <w:szCs w:val="24"/>
        </w:rPr>
        <w:t>[The Bidder shall require the Manufacturer to fill in this Form in accordance with the instructions indicated. This</w:t>
      </w:r>
      <w:r w:rsidRPr="00AA6E0A">
        <w:rPr>
          <w:rFonts w:eastAsia="Times New Roman" w:cs="Times New Roman"/>
          <w:szCs w:val="24"/>
        </w:rPr>
        <w:t xml:space="preserve"> </w:t>
      </w:r>
      <w:r w:rsidRPr="00AA6E0A">
        <w:rPr>
          <w:rFonts w:eastAsia="Times New Roman" w:cs="Times New Roman"/>
          <w:i/>
          <w:iCs/>
          <w:szCs w:val="24"/>
        </w:rPr>
        <w:t xml:space="preserve">letter of authorization should be on the letterhead of the Manufacturer and should be signed by a person with the proper authority to sign documents that are binding on the Manufacturer. The Bidder shall include it in its Bid, if so indicated in the </w:t>
      </w:r>
      <w:r w:rsidRPr="00AA6E0A">
        <w:rPr>
          <w:rFonts w:eastAsia="Times New Roman" w:cs="Times New Roman"/>
          <w:b/>
          <w:i/>
          <w:iCs/>
          <w:szCs w:val="24"/>
        </w:rPr>
        <w:t>BDS.</w:t>
      </w:r>
      <w:r w:rsidRPr="00AA6E0A">
        <w:rPr>
          <w:rFonts w:eastAsia="Times New Roman" w:cs="Times New Roman"/>
          <w:i/>
          <w:iCs/>
          <w:szCs w:val="24"/>
        </w:rPr>
        <w:t>]</w:t>
      </w:r>
    </w:p>
    <w:p w14:paraId="32D7CB52" w14:textId="77777777" w:rsidR="008E7A2D" w:rsidRPr="00AA6E0A" w:rsidRDefault="008E7A2D" w:rsidP="00FA7321">
      <w:pPr>
        <w:spacing w:after="0" w:line="240" w:lineRule="auto"/>
        <w:jc w:val="both"/>
        <w:rPr>
          <w:rFonts w:eastAsia="Times New Roman" w:cs="Times New Roman"/>
          <w:sz w:val="36"/>
          <w:szCs w:val="24"/>
        </w:rPr>
      </w:pPr>
    </w:p>
    <w:p w14:paraId="1B9FDDC3" w14:textId="77777777" w:rsidR="008E7A2D" w:rsidRPr="00AA6E0A" w:rsidRDefault="008E7A2D" w:rsidP="00FA7321">
      <w:pPr>
        <w:spacing w:after="0" w:line="240" w:lineRule="auto"/>
        <w:ind w:left="720" w:hanging="720"/>
        <w:jc w:val="both"/>
        <w:rPr>
          <w:rFonts w:eastAsia="Times New Roman" w:cs="Times New Roman"/>
          <w:szCs w:val="24"/>
        </w:rPr>
      </w:pPr>
      <w:r w:rsidRPr="00AA6E0A">
        <w:rPr>
          <w:rFonts w:eastAsia="Times New Roman" w:cs="Times New Roman"/>
          <w:szCs w:val="24"/>
        </w:rPr>
        <w:t xml:space="preserve">Date: </w:t>
      </w:r>
      <w:r w:rsidRPr="00AA6E0A">
        <w:rPr>
          <w:rFonts w:eastAsia="Times New Roman" w:cs="Times New Roman"/>
          <w:i/>
          <w:szCs w:val="24"/>
        </w:rPr>
        <w:t>[insert date (as day, month and year) of Bid submission]</w:t>
      </w:r>
    </w:p>
    <w:p w14:paraId="5F0B3491" w14:textId="77777777" w:rsidR="008E7A2D" w:rsidRPr="00AA6E0A" w:rsidRDefault="008E7A2D" w:rsidP="00FA7321">
      <w:pPr>
        <w:spacing w:after="0" w:line="240" w:lineRule="auto"/>
        <w:ind w:left="720" w:hanging="720"/>
        <w:jc w:val="both"/>
        <w:rPr>
          <w:rFonts w:eastAsia="Times New Roman" w:cs="Times New Roman"/>
          <w:i/>
          <w:szCs w:val="24"/>
        </w:rPr>
      </w:pPr>
      <w:r w:rsidRPr="00AA6E0A">
        <w:rPr>
          <w:rFonts w:eastAsia="Times New Roman" w:cs="Times New Roman"/>
          <w:szCs w:val="24"/>
        </w:rPr>
        <w:t xml:space="preserve">OCBI / LCB No.: </w:t>
      </w:r>
      <w:r w:rsidRPr="00AA6E0A">
        <w:rPr>
          <w:rFonts w:eastAsia="Times New Roman" w:cs="Times New Roman"/>
          <w:i/>
          <w:szCs w:val="24"/>
        </w:rPr>
        <w:t>[insert number as in procurement plan]</w:t>
      </w:r>
    </w:p>
    <w:p w14:paraId="4BEC7764" w14:textId="77777777" w:rsidR="008E7A2D" w:rsidRPr="00AA6E0A" w:rsidRDefault="008E7A2D" w:rsidP="00FA7321">
      <w:pPr>
        <w:spacing w:after="0" w:line="240" w:lineRule="auto"/>
        <w:ind w:left="720" w:hanging="720"/>
        <w:jc w:val="both"/>
        <w:rPr>
          <w:rFonts w:eastAsia="Times New Roman" w:cs="Times New Roman"/>
          <w:szCs w:val="24"/>
        </w:rPr>
      </w:pPr>
      <w:r w:rsidRPr="00AA6E0A">
        <w:rPr>
          <w:rFonts w:eastAsia="Times New Roman" w:cs="Times New Roman"/>
          <w:szCs w:val="24"/>
        </w:rPr>
        <w:t xml:space="preserve">Alternative No.: </w:t>
      </w:r>
      <w:r w:rsidRPr="00AA6E0A">
        <w:rPr>
          <w:rFonts w:eastAsia="Times New Roman" w:cs="Times New Roman"/>
          <w:i/>
          <w:iCs/>
          <w:szCs w:val="24"/>
        </w:rPr>
        <w:t>[insert identification No if this is a Bid for an alternative]</w:t>
      </w:r>
    </w:p>
    <w:p w14:paraId="49AD1391" w14:textId="77777777" w:rsidR="008E7A2D" w:rsidRPr="00AA6E0A" w:rsidRDefault="008E7A2D" w:rsidP="00FA7321">
      <w:pPr>
        <w:spacing w:after="0" w:line="240" w:lineRule="auto"/>
        <w:ind w:left="720" w:hanging="720"/>
        <w:jc w:val="both"/>
        <w:rPr>
          <w:rFonts w:eastAsia="Times New Roman" w:cs="Times New Roman"/>
          <w:i/>
          <w:szCs w:val="24"/>
        </w:rPr>
      </w:pPr>
    </w:p>
    <w:p w14:paraId="0FD46C28" w14:textId="77777777" w:rsidR="008E7A2D" w:rsidRPr="00AA6E0A" w:rsidRDefault="008E7A2D" w:rsidP="00FA7321">
      <w:pPr>
        <w:spacing w:after="0" w:line="240" w:lineRule="auto"/>
        <w:jc w:val="both"/>
        <w:rPr>
          <w:rFonts w:eastAsia="Times New Roman" w:cs="Times New Roman"/>
          <w:szCs w:val="24"/>
        </w:rPr>
      </w:pPr>
    </w:p>
    <w:p w14:paraId="63460323" w14:textId="77777777" w:rsidR="008E7A2D" w:rsidRPr="00AA6E0A" w:rsidRDefault="008E7A2D" w:rsidP="00FA7321">
      <w:pPr>
        <w:spacing w:after="0" w:line="240" w:lineRule="auto"/>
        <w:jc w:val="both"/>
        <w:rPr>
          <w:rFonts w:eastAsia="Times New Roman" w:cs="Times New Roman"/>
          <w:color w:val="FF0000"/>
          <w:szCs w:val="24"/>
        </w:rPr>
      </w:pPr>
      <w:r w:rsidRPr="00AA6E0A">
        <w:rPr>
          <w:rFonts w:eastAsia="Times New Roman" w:cs="Times New Roman"/>
          <w:szCs w:val="24"/>
        </w:rPr>
        <w:t xml:space="preserve">To: </w:t>
      </w:r>
      <w:r w:rsidRPr="00AA6E0A">
        <w:rPr>
          <w:rFonts w:eastAsia="Times New Roman" w:cs="Times New Roman"/>
          <w:i/>
          <w:szCs w:val="24"/>
        </w:rPr>
        <w:t>[insert complete name of Purchaser]</w:t>
      </w:r>
      <w:r w:rsidRPr="00AA6E0A">
        <w:rPr>
          <w:rFonts w:eastAsia="Times New Roman" w:cs="Times New Roman"/>
          <w:szCs w:val="24"/>
        </w:rPr>
        <w:t xml:space="preserve"> </w:t>
      </w:r>
    </w:p>
    <w:p w14:paraId="0FF32FEF" w14:textId="77777777" w:rsidR="008E7A2D" w:rsidRPr="00AA6E0A" w:rsidRDefault="008E7A2D" w:rsidP="00FA7321">
      <w:pPr>
        <w:spacing w:after="0" w:line="240" w:lineRule="auto"/>
        <w:jc w:val="both"/>
        <w:rPr>
          <w:rFonts w:eastAsia="Times New Roman" w:cs="Times New Roman"/>
          <w:i/>
          <w:szCs w:val="24"/>
        </w:rPr>
      </w:pPr>
    </w:p>
    <w:p w14:paraId="7F828B9C"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WHEREAS</w:t>
      </w:r>
    </w:p>
    <w:p w14:paraId="4E32CAD2" w14:textId="77777777" w:rsidR="008E7A2D" w:rsidRPr="00AA6E0A" w:rsidRDefault="008E7A2D" w:rsidP="00FA7321">
      <w:pPr>
        <w:spacing w:after="0" w:line="240" w:lineRule="auto"/>
        <w:jc w:val="both"/>
        <w:rPr>
          <w:rFonts w:eastAsia="Times New Roman" w:cs="Times New Roman"/>
          <w:szCs w:val="24"/>
        </w:rPr>
      </w:pPr>
    </w:p>
    <w:p w14:paraId="0D9BAA8A"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 xml:space="preserve">We </w:t>
      </w:r>
      <w:r w:rsidRPr="00AA6E0A">
        <w:rPr>
          <w:rFonts w:eastAsia="Times New Roman" w:cs="Times New Roman"/>
          <w:i/>
          <w:szCs w:val="24"/>
        </w:rPr>
        <w:t>[insert complete name of Manufacturer],</w:t>
      </w:r>
      <w:r w:rsidRPr="00AA6E0A">
        <w:rPr>
          <w:rFonts w:eastAsia="Times New Roman" w:cs="Times New Roman"/>
          <w:szCs w:val="24"/>
        </w:rPr>
        <w:t xml:space="preserve"> who are official manufacturers of</w:t>
      </w:r>
      <w:r w:rsidRPr="00AA6E0A">
        <w:rPr>
          <w:rFonts w:eastAsia="Times New Roman" w:cs="Times New Roman"/>
          <w:b/>
          <w:i/>
          <w:szCs w:val="24"/>
        </w:rPr>
        <w:t xml:space="preserve"> </w:t>
      </w:r>
      <w:r w:rsidRPr="00AA6E0A">
        <w:rPr>
          <w:rFonts w:eastAsia="Times New Roman" w:cs="Times New Roman"/>
          <w:i/>
          <w:szCs w:val="24"/>
        </w:rPr>
        <w:t>[insert type of goods manufactured],</w:t>
      </w:r>
      <w:r w:rsidRPr="00AA6E0A">
        <w:rPr>
          <w:rFonts w:eastAsia="Times New Roman" w:cs="Times New Roman"/>
          <w:szCs w:val="24"/>
        </w:rPr>
        <w:t xml:space="preserve"> having factories at [insert full address of Manufacturer’s factories], do hereby authorize </w:t>
      </w:r>
      <w:r w:rsidRPr="00AA6E0A">
        <w:rPr>
          <w:rFonts w:eastAsia="Times New Roman" w:cs="Times New Roman"/>
          <w:i/>
          <w:szCs w:val="24"/>
        </w:rPr>
        <w:t>[insert complete name of Bidder]</w:t>
      </w:r>
      <w:r w:rsidRPr="00AA6E0A">
        <w:rPr>
          <w:rFonts w:eastAsia="Times New Roman" w:cs="Times New Roman"/>
          <w:szCs w:val="24"/>
        </w:rPr>
        <w:t xml:space="preserve"> to submit a Bid the purpose of which is to provide the following Goods, manufactured by </w:t>
      </w:r>
      <w:r w:rsidRPr="00AA6E0A">
        <w:rPr>
          <w:rFonts w:eastAsia="Times New Roman" w:cs="Times New Roman"/>
          <w:iCs/>
          <w:szCs w:val="24"/>
        </w:rPr>
        <w:t xml:space="preserve">us </w:t>
      </w:r>
      <w:r w:rsidRPr="00AA6E0A">
        <w:rPr>
          <w:rFonts w:eastAsia="Times New Roman" w:cs="Times New Roman"/>
          <w:i/>
          <w:szCs w:val="24"/>
        </w:rPr>
        <w:t>[insert name and or brief description of the Goods],</w:t>
      </w:r>
      <w:r w:rsidRPr="00AA6E0A">
        <w:rPr>
          <w:rFonts w:eastAsia="Times New Roman" w:cs="Times New Roman"/>
          <w:szCs w:val="24"/>
        </w:rPr>
        <w:t xml:space="preserve"> and to subsequently negotiate and sign the Contract.</w:t>
      </w:r>
    </w:p>
    <w:p w14:paraId="27EA3837" w14:textId="77777777" w:rsidR="008E7A2D" w:rsidRPr="00AA6E0A" w:rsidRDefault="008E7A2D" w:rsidP="00FA7321">
      <w:pPr>
        <w:spacing w:after="0" w:line="240" w:lineRule="auto"/>
        <w:jc w:val="both"/>
        <w:rPr>
          <w:rFonts w:eastAsia="Times New Roman" w:cs="Times New Roman"/>
          <w:szCs w:val="24"/>
        </w:rPr>
      </w:pPr>
    </w:p>
    <w:p w14:paraId="5F7B65C7"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We hereby extend our full guarantee and warranty in accordance with Clause 28 of the General Conditions of Contract, with respect to the Goods offered by the above firm.</w:t>
      </w:r>
    </w:p>
    <w:p w14:paraId="1BFC6E4B" w14:textId="77777777" w:rsidR="008E7A2D" w:rsidRPr="00AA6E0A" w:rsidRDefault="008E7A2D" w:rsidP="00FA7321">
      <w:pPr>
        <w:spacing w:after="0" w:line="240" w:lineRule="auto"/>
        <w:jc w:val="both"/>
        <w:rPr>
          <w:rFonts w:eastAsia="Times New Roman" w:cs="Times New Roman"/>
          <w:szCs w:val="24"/>
        </w:rPr>
      </w:pPr>
    </w:p>
    <w:p w14:paraId="3E1FF569"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 xml:space="preserve">Signed: </w:t>
      </w:r>
      <w:r w:rsidRPr="00AA6E0A">
        <w:rPr>
          <w:rFonts w:eastAsia="Times New Roman" w:cs="Times New Roman"/>
          <w:i/>
          <w:iCs/>
          <w:szCs w:val="24"/>
        </w:rPr>
        <w:t xml:space="preserve">[insert signature(s) of authorized representative(s) of the Manufacturer] </w:t>
      </w:r>
    </w:p>
    <w:p w14:paraId="6B167F87" w14:textId="77777777" w:rsidR="008E7A2D" w:rsidRPr="00AA6E0A" w:rsidRDefault="008E7A2D" w:rsidP="00FA7321">
      <w:pPr>
        <w:spacing w:after="0" w:line="240" w:lineRule="auto"/>
        <w:jc w:val="both"/>
        <w:rPr>
          <w:rFonts w:eastAsia="Times New Roman" w:cs="Times New Roman"/>
          <w:szCs w:val="24"/>
        </w:rPr>
      </w:pPr>
    </w:p>
    <w:p w14:paraId="59275BB2" w14:textId="77777777" w:rsidR="008E7A2D" w:rsidRPr="00AA6E0A" w:rsidRDefault="008E7A2D" w:rsidP="00FA7321">
      <w:pPr>
        <w:spacing w:after="0" w:line="240" w:lineRule="auto"/>
        <w:jc w:val="both"/>
        <w:rPr>
          <w:rFonts w:eastAsia="Times New Roman" w:cs="Times New Roman"/>
          <w:szCs w:val="24"/>
        </w:rPr>
      </w:pPr>
    </w:p>
    <w:p w14:paraId="55F5AD08"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 xml:space="preserve">Name: </w:t>
      </w:r>
      <w:r w:rsidRPr="00AA6E0A">
        <w:rPr>
          <w:rFonts w:eastAsia="Times New Roman" w:cs="Times New Roman"/>
          <w:i/>
          <w:iCs/>
          <w:szCs w:val="24"/>
        </w:rPr>
        <w:t>[insert complete name(s) of authorized representative(s) of the Manufacturer]</w:t>
      </w:r>
      <w:r w:rsidRPr="00AA6E0A">
        <w:rPr>
          <w:rFonts w:eastAsia="Times New Roman" w:cs="Times New Roman"/>
          <w:szCs w:val="24"/>
        </w:rPr>
        <w:tab/>
      </w:r>
    </w:p>
    <w:p w14:paraId="4CFBDEED" w14:textId="77777777" w:rsidR="008E7A2D" w:rsidRPr="00AA6E0A" w:rsidRDefault="008E7A2D" w:rsidP="00FA7321">
      <w:pPr>
        <w:spacing w:after="0" w:line="240" w:lineRule="auto"/>
        <w:jc w:val="both"/>
        <w:rPr>
          <w:rFonts w:eastAsia="Times New Roman" w:cs="Times New Roman"/>
          <w:szCs w:val="24"/>
        </w:rPr>
      </w:pPr>
    </w:p>
    <w:p w14:paraId="75A40DD3"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 xml:space="preserve">Title: </w:t>
      </w:r>
      <w:r w:rsidRPr="00AA6E0A">
        <w:rPr>
          <w:rFonts w:eastAsia="Times New Roman" w:cs="Times New Roman"/>
          <w:i/>
          <w:iCs/>
          <w:szCs w:val="24"/>
        </w:rPr>
        <w:t>[insert title]</w:t>
      </w:r>
      <w:r w:rsidRPr="00AA6E0A">
        <w:rPr>
          <w:rFonts w:eastAsia="Times New Roman" w:cs="Times New Roman"/>
          <w:szCs w:val="24"/>
        </w:rPr>
        <w:t xml:space="preserve"> </w:t>
      </w:r>
    </w:p>
    <w:p w14:paraId="31B34ECA" w14:textId="77777777" w:rsidR="008E7A2D" w:rsidRPr="00AA6E0A" w:rsidRDefault="008E7A2D" w:rsidP="00FA7321">
      <w:pPr>
        <w:spacing w:after="0" w:line="240" w:lineRule="auto"/>
        <w:jc w:val="both"/>
        <w:rPr>
          <w:rFonts w:eastAsia="Times New Roman" w:cs="Times New Roman"/>
          <w:szCs w:val="24"/>
        </w:rPr>
      </w:pPr>
    </w:p>
    <w:p w14:paraId="46E26E07" w14:textId="77777777" w:rsidR="008E7A2D" w:rsidRPr="00AA6E0A" w:rsidRDefault="008E7A2D" w:rsidP="00FA7321">
      <w:pPr>
        <w:spacing w:after="0" w:line="240" w:lineRule="auto"/>
        <w:jc w:val="both"/>
        <w:rPr>
          <w:rFonts w:eastAsia="Times New Roman" w:cs="Times New Roman"/>
          <w:i/>
          <w:szCs w:val="24"/>
        </w:rPr>
      </w:pPr>
    </w:p>
    <w:p w14:paraId="77A3E9CB" w14:textId="77777777" w:rsidR="008E7A2D" w:rsidRPr="00AA6E0A" w:rsidRDefault="008E7A2D" w:rsidP="00FA7321">
      <w:pPr>
        <w:spacing w:after="0" w:line="240" w:lineRule="auto"/>
        <w:jc w:val="both"/>
        <w:rPr>
          <w:rFonts w:eastAsia="Times New Roman" w:cs="Times New Roman"/>
          <w:szCs w:val="24"/>
        </w:rPr>
      </w:pPr>
    </w:p>
    <w:p w14:paraId="664CF61F"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 xml:space="preserve">Dated on ____________ day of __________________, _______ </w:t>
      </w:r>
      <w:r w:rsidRPr="00AA6E0A">
        <w:rPr>
          <w:rFonts w:eastAsia="Times New Roman" w:cs="Times New Roman"/>
          <w:i/>
          <w:iCs/>
          <w:szCs w:val="24"/>
        </w:rPr>
        <w:t>[insert date of signing]</w:t>
      </w:r>
    </w:p>
    <w:p w14:paraId="318AFA53" w14:textId="77777777" w:rsidR="008E7A2D" w:rsidRPr="00AA6E0A" w:rsidRDefault="008E7A2D" w:rsidP="00FA7321">
      <w:pPr>
        <w:spacing w:after="0" w:line="240" w:lineRule="auto"/>
        <w:jc w:val="both"/>
        <w:rPr>
          <w:rFonts w:eastAsia="Times New Roman" w:cs="Times New Roman"/>
          <w:szCs w:val="24"/>
        </w:rPr>
      </w:pPr>
    </w:p>
    <w:p w14:paraId="3BB20DAE" w14:textId="77777777" w:rsidR="008E7A2D" w:rsidRPr="00AA6E0A" w:rsidRDefault="008E7A2D" w:rsidP="00FA7321">
      <w:pPr>
        <w:spacing w:after="0" w:line="240" w:lineRule="auto"/>
        <w:jc w:val="both"/>
        <w:rPr>
          <w:rFonts w:eastAsia="Times New Roman" w:cs="Times New Roman"/>
          <w:szCs w:val="24"/>
        </w:rPr>
      </w:pPr>
    </w:p>
    <w:p w14:paraId="38C3A9A6" w14:textId="77777777" w:rsidR="008E7A2D" w:rsidRPr="00AA6E0A" w:rsidRDefault="008E7A2D" w:rsidP="00FA732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rPr>
          <w:rFonts w:eastAsia="Times New Roman" w:cs="Times New Roman"/>
          <w:szCs w:val="24"/>
        </w:rPr>
        <w:sectPr w:rsidR="008E7A2D" w:rsidRPr="00AA6E0A" w:rsidSect="008E7A2D">
          <w:headerReference w:type="even" r:id="rId29"/>
          <w:headerReference w:type="default" r:id="rId30"/>
          <w:headerReference w:type="first" r:id="rId31"/>
          <w:pgSz w:w="11906" w:h="16838" w:code="9"/>
          <w:pgMar w:top="1440" w:right="1440" w:bottom="1440" w:left="1800" w:header="720" w:footer="720" w:gutter="0"/>
          <w:paperSrc w:first="15" w:other="15"/>
          <w:cols w:space="720"/>
        </w:sectPr>
      </w:pPr>
    </w:p>
    <w:p w14:paraId="45500C30" w14:textId="77777777" w:rsidR="008E7A2D" w:rsidRPr="00AA6E0A" w:rsidRDefault="008E7A2D" w:rsidP="00FA7321">
      <w:pPr>
        <w:pStyle w:val="Heading1"/>
        <w:jc w:val="both"/>
      </w:pPr>
      <w:bookmarkStart w:id="500" w:name="_Toc347227543"/>
      <w:bookmarkStart w:id="501" w:name="_Toc436903899"/>
      <w:bookmarkStart w:id="502" w:name="_Toc454620903"/>
      <w:bookmarkStart w:id="503" w:name="_Toc27138720"/>
      <w:r w:rsidRPr="00AA6E0A">
        <w:lastRenderedPageBreak/>
        <w:t>Section V - Eligible Countries</w:t>
      </w:r>
      <w:bookmarkEnd w:id="451"/>
      <w:bookmarkEnd w:id="452"/>
      <w:bookmarkEnd w:id="453"/>
      <w:bookmarkEnd w:id="454"/>
      <w:bookmarkEnd w:id="500"/>
      <w:bookmarkEnd w:id="501"/>
      <w:bookmarkEnd w:id="502"/>
      <w:bookmarkEnd w:id="503"/>
    </w:p>
    <w:p w14:paraId="2AF060D6" w14:textId="77777777" w:rsidR="008E7A2D" w:rsidRPr="00AA6E0A" w:rsidRDefault="008E7A2D" w:rsidP="00FA7321">
      <w:pPr>
        <w:spacing w:after="0" w:line="240" w:lineRule="auto"/>
        <w:jc w:val="both"/>
        <w:rPr>
          <w:rFonts w:eastAsia="Times New Roman" w:cs="Times New Roman"/>
          <w:b/>
          <w:szCs w:val="24"/>
        </w:rPr>
      </w:pPr>
    </w:p>
    <w:p w14:paraId="62BFAB96" w14:textId="77777777" w:rsidR="008E7A2D" w:rsidRPr="00AA6E0A" w:rsidRDefault="008E7A2D" w:rsidP="00FA7321">
      <w:pPr>
        <w:spacing w:before="144" w:after="0" w:line="276" w:lineRule="exact"/>
        <w:jc w:val="both"/>
        <w:rPr>
          <w:rFonts w:eastAsia="Times New Roman" w:cs="Times New Roman"/>
          <w:b/>
          <w:bCs/>
          <w:spacing w:val="-7"/>
          <w:szCs w:val="24"/>
        </w:rPr>
      </w:pPr>
      <w:r w:rsidRPr="00AA6E0A">
        <w:rPr>
          <w:rFonts w:eastAsia="Times New Roman" w:cs="Times New Roman"/>
          <w:b/>
          <w:bCs/>
          <w:spacing w:val="-7"/>
          <w:szCs w:val="24"/>
        </w:rPr>
        <w:t>Eligibility for the Provision of Goods, Works and Services in Bank-Financed</w:t>
      </w:r>
      <w:r w:rsidRPr="00AA6E0A">
        <w:rPr>
          <w:rFonts w:eastAsia="Times New Roman" w:cs="Times New Roman"/>
          <w:b/>
          <w:bCs/>
          <w:spacing w:val="-7"/>
          <w:szCs w:val="24"/>
        </w:rPr>
        <w:br/>
        <w:t>Procurement</w:t>
      </w:r>
    </w:p>
    <w:p w14:paraId="6E267C05" w14:textId="77777777" w:rsidR="008E7A2D" w:rsidRPr="00AA6E0A" w:rsidRDefault="008E7A2D" w:rsidP="00FA7321">
      <w:pPr>
        <w:spacing w:before="144" w:after="0" w:line="276" w:lineRule="exact"/>
        <w:jc w:val="both"/>
        <w:rPr>
          <w:rFonts w:eastAsia="Times New Roman" w:cs="Times New Roman"/>
          <w:b/>
          <w:bCs/>
          <w:spacing w:val="-7"/>
          <w:szCs w:val="24"/>
        </w:rPr>
      </w:pPr>
    </w:p>
    <w:p w14:paraId="5570C68C" w14:textId="77777777" w:rsidR="008E7A2D" w:rsidRPr="00AA6E0A" w:rsidRDefault="008E7A2D" w:rsidP="00AA672D">
      <w:pPr>
        <w:numPr>
          <w:ilvl w:val="0"/>
          <w:numId w:val="126"/>
        </w:numPr>
        <w:spacing w:after="0" w:line="240" w:lineRule="auto"/>
        <w:ind w:left="360"/>
        <w:jc w:val="both"/>
        <w:rPr>
          <w:rFonts w:eastAsia="Times New Roman" w:cs="Times New Roman"/>
          <w:szCs w:val="24"/>
          <w:u w:val="single"/>
        </w:rPr>
      </w:pPr>
      <w:r w:rsidRPr="00AA6E0A">
        <w:rPr>
          <w:rFonts w:eastAsia="Times New Roman" w:cs="Times New Roman"/>
          <w:szCs w:val="24"/>
          <w:u w:val="single"/>
        </w:rPr>
        <w:t>Provisions under Section 5 “Eligibility” of the Procurement Policy for Bank Group Funded Operations and Chapter A2 of the Operations Procurement Manual under Procurement Framework of the African Development Bank</w:t>
      </w:r>
    </w:p>
    <w:p w14:paraId="627DD714" w14:textId="77777777" w:rsidR="008E7A2D" w:rsidRPr="00AA6E0A" w:rsidRDefault="008E7A2D" w:rsidP="00FA7321">
      <w:pPr>
        <w:spacing w:after="0" w:line="240" w:lineRule="auto"/>
        <w:ind w:left="720"/>
        <w:jc w:val="both"/>
        <w:rPr>
          <w:rFonts w:eastAsia="Times New Roman" w:cs="Times New Roman"/>
          <w:szCs w:val="24"/>
        </w:rPr>
      </w:pPr>
    </w:p>
    <w:p w14:paraId="10B0FB87" w14:textId="77777777" w:rsidR="008E7A2D" w:rsidRPr="00AA6E0A" w:rsidRDefault="008E7A2D" w:rsidP="00FA7321">
      <w:pPr>
        <w:spacing w:after="0" w:line="240" w:lineRule="auto"/>
        <w:ind w:left="360"/>
        <w:jc w:val="both"/>
        <w:rPr>
          <w:rFonts w:eastAsia="Times New Roman" w:cs="Times New Roman"/>
          <w:szCs w:val="24"/>
        </w:rPr>
      </w:pPr>
      <w:r w:rsidRPr="00AA6E0A">
        <w:rPr>
          <w:rFonts w:eastAsia="Times New Roman" w:cs="Times New Roman"/>
          <w:szCs w:val="24"/>
        </w:rPr>
        <w:t>The African Development Fund permits firms and individuals from all countries to offer goods, works and services for ADF funded projects. However, t</w:t>
      </w:r>
      <w:r w:rsidRPr="00AA6E0A">
        <w:rPr>
          <w:rFonts w:eastAsia="Times New Roman" w:cs="Times New Roman"/>
          <w:color w:val="000000"/>
          <w:szCs w:val="24"/>
        </w:rPr>
        <w:t>he proceeds of any Financing undertaken in the operations of the African Development Bank and the Nigeria Trust Fund shall be used for procurement of goods and works, including the related services, provided by bidders from Eligible</w:t>
      </w:r>
      <w:r w:rsidRPr="00AA6E0A">
        <w:rPr>
          <w:rFonts w:eastAsia="Times New Roman" w:cs="Times New Roman"/>
          <w:color w:val="000000"/>
          <w:szCs w:val="24"/>
          <w:vertAlign w:val="superscript"/>
        </w:rPr>
        <w:footnoteReference w:id="2"/>
      </w:r>
      <w:r w:rsidRPr="00AA6E0A">
        <w:rPr>
          <w:rFonts w:eastAsia="Times New Roman" w:cs="Times New Roman"/>
          <w:color w:val="000000"/>
          <w:szCs w:val="24"/>
        </w:rPr>
        <w:t xml:space="preserve"> Countries.</w:t>
      </w:r>
      <w:r w:rsidRPr="00AA6E0A">
        <w:rPr>
          <w:rFonts w:eastAsia="Times New Roman" w:cs="Times New Roman"/>
          <w:szCs w:val="24"/>
          <w:vertAlign w:val="superscript"/>
        </w:rPr>
        <w:footnoteReference w:id="3"/>
      </w:r>
      <w:r w:rsidRPr="00AA6E0A">
        <w:rPr>
          <w:rFonts w:eastAsia="Times New Roman" w:cs="Times New Roman"/>
          <w:color w:val="000000"/>
          <w:szCs w:val="24"/>
        </w:rPr>
        <w:t xml:space="preserve"> Any conditions for participation shall be limited to those that are essential to ensure the firm’s capability to fulfill the contract in question. In the case of ADB and NTF, bidders from non-Member Countries offering goods, works and related services (including transportation and insurance) are not eligible even if they offer these from Eligible Member Countries. Any waiver to this rule will be in accordance with the Articles 17(1) (d) of the Agreement Establishing the African Development Bank and 4.1 of the Agreement Establishing the Nigeria Trust Fund.</w:t>
      </w:r>
    </w:p>
    <w:p w14:paraId="615C183F" w14:textId="77777777" w:rsidR="008E7A2D" w:rsidRPr="00AA6E0A" w:rsidRDefault="008E7A2D" w:rsidP="00FA7321">
      <w:pPr>
        <w:spacing w:after="0" w:line="240" w:lineRule="auto"/>
        <w:jc w:val="both"/>
        <w:rPr>
          <w:rFonts w:eastAsia="Times New Roman" w:cs="Times New Roman"/>
          <w:szCs w:val="24"/>
        </w:rPr>
      </w:pPr>
    </w:p>
    <w:p w14:paraId="251B1C34" w14:textId="77777777" w:rsidR="008E7A2D" w:rsidRPr="00AA6E0A" w:rsidRDefault="008E7A2D" w:rsidP="00AA672D">
      <w:pPr>
        <w:numPr>
          <w:ilvl w:val="0"/>
          <w:numId w:val="126"/>
        </w:numPr>
        <w:spacing w:after="0" w:line="240" w:lineRule="auto"/>
        <w:ind w:left="360"/>
        <w:jc w:val="both"/>
        <w:rPr>
          <w:rFonts w:eastAsia="Times New Roman" w:cs="Times New Roman"/>
          <w:szCs w:val="24"/>
          <w:u w:val="single"/>
        </w:rPr>
      </w:pPr>
      <w:r w:rsidRPr="00AA6E0A">
        <w:rPr>
          <w:rFonts w:eastAsia="Times New Roman" w:cs="Times New Roman"/>
          <w:szCs w:val="24"/>
          <w:u w:val="single"/>
        </w:rPr>
        <w:t>Rules and Procedures for Procurement of Goods and Works</w:t>
      </w:r>
    </w:p>
    <w:p w14:paraId="1C15BF46" w14:textId="77777777" w:rsidR="008E7A2D" w:rsidRPr="00AA6E0A" w:rsidRDefault="008E7A2D" w:rsidP="00FA7321">
      <w:pPr>
        <w:spacing w:after="0" w:line="240" w:lineRule="auto"/>
        <w:jc w:val="both"/>
        <w:rPr>
          <w:rFonts w:eastAsia="Times New Roman" w:cs="Times New Roman"/>
          <w:szCs w:val="24"/>
        </w:rPr>
      </w:pPr>
    </w:p>
    <w:p w14:paraId="0957A5BE" w14:textId="77777777" w:rsidR="008E7A2D" w:rsidRPr="00AA6E0A" w:rsidRDefault="008E7A2D" w:rsidP="00FA7321">
      <w:pPr>
        <w:keepNext/>
        <w:suppressAutoHyphens/>
        <w:spacing w:before="100" w:after="100" w:line="240" w:lineRule="auto"/>
        <w:jc w:val="both"/>
        <w:rPr>
          <w:rFonts w:eastAsia="Times New Roman" w:cs="Times New Roman"/>
          <w:b/>
          <w:szCs w:val="20"/>
        </w:rPr>
      </w:pPr>
      <w:r w:rsidRPr="00AA6E0A">
        <w:rPr>
          <w:rFonts w:eastAsia="Times New Roman" w:cs="Times New Roman"/>
          <w:b/>
          <w:szCs w:val="20"/>
        </w:rPr>
        <w:t>Overview</w:t>
      </w:r>
    </w:p>
    <w:p w14:paraId="027E1E2D" w14:textId="77777777" w:rsidR="008E7A2D" w:rsidRPr="00AA6E0A" w:rsidRDefault="008E7A2D" w:rsidP="00FA7321">
      <w:pPr>
        <w:spacing w:after="0" w:line="240" w:lineRule="auto"/>
        <w:ind w:left="360"/>
        <w:jc w:val="both"/>
        <w:rPr>
          <w:rFonts w:eastAsia="Times New Roman" w:cs="Times New Roman"/>
          <w:szCs w:val="24"/>
        </w:rPr>
      </w:pPr>
      <w:r w:rsidRPr="00AA6E0A">
        <w:rPr>
          <w:rFonts w:eastAsia="Times New Roman" w:cs="Times New Roman"/>
          <w:szCs w:val="24"/>
        </w:rPr>
        <w:t>The eligibility criteria for participation in the supply of goods, works and related services, to be procured through the ADB and NTF Financing, derive from the requirements of the Agreement Establishing the African Development Bank, Article 17.1.d, and the Agreement Establishing the Nigeria Trust Fund, Article 4.1. The foregoing requirements basically prescribe two types of eligibility criteria:</w:t>
      </w:r>
    </w:p>
    <w:p w14:paraId="3B586802" w14:textId="77777777" w:rsidR="008E7A2D" w:rsidRPr="00AA6E0A" w:rsidRDefault="008E7A2D" w:rsidP="00AA672D">
      <w:pPr>
        <w:numPr>
          <w:ilvl w:val="0"/>
          <w:numId w:val="124"/>
        </w:numPr>
        <w:tabs>
          <w:tab w:val="num" w:pos="936"/>
        </w:tabs>
        <w:spacing w:before="120" w:after="120" w:line="240" w:lineRule="auto"/>
        <w:ind w:left="936" w:hanging="396"/>
        <w:jc w:val="both"/>
        <w:rPr>
          <w:rFonts w:eastAsia="Times New Roman" w:cs="Times New Roman"/>
          <w:szCs w:val="24"/>
        </w:rPr>
      </w:pPr>
      <w:r w:rsidRPr="00AA6E0A">
        <w:rPr>
          <w:rFonts w:eastAsia="Times New Roman" w:cs="Times New Roman"/>
          <w:szCs w:val="24"/>
        </w:rPr>
        <w:t>The eligibility of the bidder;</w:t>
      </w:r>
    </w:p>
    <w:p w14:paraId="499AEF64" w14:textId="77777777" w:rsidR="008E7A2D" w:rsidRPr="00AA6E0A" w:rsidRDefault="008E7A2D" w:rsidP="00AA672D">
      <w:pPr>
        <w:numPr>
          <w:ilvl w:val="0"/>
          <w:numId w:val="124"/>
        </w:numPr>
        <w:tabs>
          <w:tab w:val="num" w:pos="936"/>
        </w:tabs>
        <w:spacing w:before="120" w:after="120" w:line="240" w:lineRule="auto"/>
        <w:ind w:left="936" w:hanging="396"/>
        <w:jc w:val="both"/>
        <w:rPr>
          <w:rFonts w:eastAsia="Times New Roman" w:cs="Times New Roman"/>
          <w:szCs w:val="24"/>
        </w:rPr>
      </w:pPr>
      <w:r w:rsidRPr="00AA6E0A">
        <w:rPr>
          <w:rFonts w:eastAsia="Times New Roman" w:cs="Times New Roman"/>
          <w:szCs w:val="24"/>
        </w:rPr>
        <w:t>The eligibility of the goods, works and related services.</w:t>
      </w:r>
    </w:p>
    <w:p w14:paraId="57DEB7ED" w14:textId="77777777" w:rsidR="008E7A2D" w:rsidRPr="00AA6E0A" w:rsidRDefault="008E7A2D" w:rsidP="00FA7321">
      <w:pPr>
        <w:keepNext/>
        <w:suppressAutoHyphens/>
        <w:spacing w:before="100" w:after="100" w:line="240" w:lineRule="auto"/>
        <w:jc w:val="both"/>
        <w:rPr>
          <w:rFonts w:eastAsia="Times New Roman" w:cs="Times New Roman"/>
          <w:b/>
          <w:szCs w:val="20"/>
        </w:rPr>
      </w:pPr>
      <w:r w:rsidRPr="00AA6E0A">
        <w:rPr>
          <w:rFonts w:eastAsia="Times New Roman" w:cs="Times New Roman"/>
          <w:b/>
          <w:szCs w:val="20"/>
        </w:rPr>
        <w:t>Eligibility of the Bidder</w:t>
      </w:r>
    </w:p>
    <w:p w14:paraId="1642EED2"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The eligibility of the bidder shall be based on nationality, in accordance with the following rules:</w:t>
      </w:r>
    </w:p>
    <w:p w14:paraId="20D09B19" w14:textId="77777777" w:rsidR="008E7A2D" w:rsidRPr="00AA6E0A" w:rsidRDefault="008E7A2D" w:rsidP="00FA7321">
      <w:pPr>
        <w:tabs>
          <w:tab w:val="left" w:pos="990"/>
        </w:tabs>
        <w:spacing w:before="120" w:after="120" w:line="240" w:lineRule="auto"/>
        <w:ind w:left="990" w:hanging="450"/>
        <w:jc w:val="both"/>
        <w:rPr>
          <w:rFonts w:eastAsia="Times New Roman" w:cs="Times New Roman"/>
          <w:szCs w:val="24"/>
        </w:rPr>
      </w:pPr>
      <w:r w:rsidRPr="00AA6E0A">
        <w:rPr>
          <w:rFonts w:eastAsia="Times New Roman" w:cs="Times New Roman"/>
          <w:szCs w:val="24"/>
        </w:rPr>
        <w:t>(a)</w:t>
      </w:r>
      <w:r w:rsidRPr="00AA6E0A">
        <w:rPr>
          <w:rFonts w:eastAsia="Times New Roman" w:cs="Times New Roman"/>
          <w:szCs w:val="24"/>
        </w:rPr>
        <w:tab/>
      </w:r>
      <w:r w:rsidRPr="00AA6E0A">
        <w:rPr>
          <w:rFonts w:eastAsia="Times New Roman" w:cs="Times New Roman"/>
          <w:szCs w:val="24"/>
          <w:u w:val="single"/>
        </w:rPr>
        <w:t>Natural Persons</w:t>
      </w:r>
      <w:r w:rsidRPr="00AA6E0A">
        <w:rPr>
          <w:rFonts w:eastAsia="Times New Roman" w:cs="Times New Roman"/>
          <w:szCs w:val="24"/>
        </w:rPr>
        <w:t>:</w:t>
      </w:r>
      <w:r w:rsidRPr="00AA6E0A">
        <w:rPr>
          <w:rFonts w:eastAsia="Times New Roman" w:cs="Times New Roman"/>
          <w:b/>
          <w:bCs/>
          <w:szCs w:val="24"/>
        </w:rPr>
        <w:t xml:space="preserve"> </w:t>
      </w:r>
      <w:r w:rsidRPr="00AA6E0A">
        <w:rPr>
          <w:rFonts w:eastAsia="Times New Roman" w:cs="Times New Roman"/>
          <w:szCs w:val="24"/>
        </w:rPr>
        <w:t xml:space="preserve">A natural person is eligible if he or she is a national of a Member Country of the Bank, or a State Participant of the Fund. Where a person has more </w:t>
      </w:r>
      <w:r w:rsidRPr="00AA6E0A">
        <w:rPr>
          <w:rFonts w:eastAsia="Times New Roman" w:cs="Times New Roman"/>
          <w:szCs w:val="24"/>
        </w:rPr>
        <w:lastRenderedPageBreak/>
        <w:t>than one nationality, such a person shall be eligible if the nationality indicated in his or her bid is that of a Member Country of the Bank, or a State Participant of the Fund.</w:t>
      </w:r>
    </w:p>
    <w:p w14:paraId="7DDAD962" w14:textId="77777777" w:rsidR="008E7A2D" w:rsidRPr="00AA6E0A" w:rsidRDefault="008E7A2D" w:rsidP="00FA7321">
      <w:pPr>
        <w:tabs>
          <w:tab w:val="left" w:pos="990"/>
        </w:tabs>
        <w:spacing w:before="120" w:after="120" w:line="240" w:lineRule="auto"/>
        <w:ind w:left="990" w:hanging="450"/>
        <w:jc w:val="both"/>
        <w:rPr>
          <w:rFonts w:eastAsia="Times New Roman" w:cs="Times New Roman"/>
          <w:szCs w:val="24"/>
        </w:rPr>
      </w:pPr>
      <w:r w:rsidRPr="00AA6E0A">
        <w:rPr>
          <w:rFonts w:eastAsia="Times New Roman" w:cs="Times New Roman"/>
          <w:szCs w:val="24"/>
        </w:rPr>
        <w:t>(b)</w:t>
      </w:r>
      <w:r w:rsidRPr="00AA6E0A">
        <w:rPr>
          <w:rFonts w:eastAsia="Times New Roman" w:cs="Times New Roman"/>
          <w:szCs w:val="24"/>
        </w:rPr>
        <w:tab/>
      </w:r>
      <w:r w:rsidRPr="00AA6E0A">
        <w:rPr>
          <w:rFonts w:eastAsia="Times New Roman" w:cs="Times New Roman"/>
          <w:szCs w:val="24"/>
          <w:u w:val="single"/>
        </w:rPr>
        <w:t>Corporations</w:t>
      </w:r>
      <w:r w:rsidRPr="00AA6E0A">
        <w:rPr>
          <w:rFonts w:eastAsia="Times New Roman" w:cs="Times New Roman"/>
          <w:szCs w:val="24"/>
        </w:rPr>
        <w:t>:</w:t>
      </w:r>
      <w:r w:rsidRPr="00AA6E0A">
        <w:rPr>
          <w:rFonts w:eastAsia="Times New Roman" w:cs="Times New Roman"/>
          <w:b/>
          <w:bCs/>
          <w:szCs w:val="24"/>
        </w:rPr>
        <w:t xml:space="preserve"> </w:t>
      </w:r>
      <w:r w:rsidRPr="00AA6E0A">
        <w:rPr>
          <w:rFonts w:eastAsia="Times New Roman" w:cs="Times New Roman"/>
          <w:szCs w:val="24"/>
        </w:rPr>
        <w:t>A corporation is eligible if it satisfies the following criteria:</w:t>
      </w:r>
    </w:p>
    <w:p w14:paraId="4FD2737F" w14:textId="77777777" w:rsidR="008E7A2D" w:rsidRPr="00AA6E0A" w:rsidRDefault="008E7A2D" w:rsidP="00AA672D">
      <w:pPr>
        <w:numPr>
          <w:ilvl w:val="0"/>
          <w:numId w:val="125"/>
        </w:numPr>
        <w:tabs>
          <w:tab w:val="num" w:pos="1247"/>
        </w:tabs>
        <w:spacing w:after="120" w:line="240" w:lineRule="auto"/>
        <w:ind w:left="1247" w:hanging="257"/>
        <w:jc w:val="both"/>
        <w:rPr>
          <w:rFonts w:eastAsia="Times New Roman" w:cs="Times New Roman"/>
          <w:szCs w:val="24"/>
        </w:rPr>
      </w:pPr>
      <w:r w:rsidRPr="00AA6E0A">
        <w:rPr>
          <w:rFonts w:eastAsia="Times New Roman" w:cs="Times New Roman"/>
          <w:szCs w:val="24"/>
        </w:rPr>
        <w:t>it is incorporated in a country that is a Member of the Bank, or State Participant of the Fund;</w:t>
      </w:r>
    </w:p>
    <w:p w14:paraId="57A5A262" w14:textId="77777777" w:rsidR="008E7A2D" w:rsidRPr="00AA6E0A" w:rsidRDefault="008E7A2D" w:rsidP="00AA672D">
      <w:pPr>
        <w:numPr>
          <w:ilvl w:val="0"/>
          <w:numId w:val="125"/>
        </w:numPr>
        <w:tabs>
          <w:tab w:val="num" w:pos="1247"/>
        </w:tabs>
        <w:spacing w:after="120" w:line="240" w:lineRule="auto"/>
        <w:ind w:left="1247" w:hanging="257"/>
        <w:jc w:val="both"/>
        <w:rPr>
          <w:rFonts w:eastAsia="Times New Roman" w:cs="Times New Roman"/>
          <w:szCs w:val="24"/>
        </w:rPr>
      </w:pPr>
      <w:r w:rsidRPr="00AA6E0A">
        <w:rPr>
          <w:rFonts w:eastAsia="Times New Roman" w:cs="Times New Roman"/>
          <w:szCs w:val="24"/>
        </w:rPr>
        <w:t>it is a national of a country that is a Member of the Bank, or State Participant of the Fund, as determined by the law of its place of incorporation;</w:t>
      </w:r>
    </w:p>
    <w:p w14:paraId="08535BE0" w14:textId="77777777" w:rsidR="008E7A2D" w:rsidRPr="00AA6E0A" w:rsidRDefault="008E7A2D" w:rsidP="00AA672D">
      <w:pPr>
        <w:numPr>
          <w:ilvl w:val="0"/>
          <w:numId w:val="125"/>
        </w:numPr>
        <w:tabs>
          <w:tab w:val="num" w:pos="1247"/>
        </w:tabs>
        <w:spacing w:after="120" w:line="240" w:lineRule="auto"/>
        <w:ind w:left="1247" w:hanging="257"/>
        <w:jc w:val="both"/>
        <w:rPr>
          <w:rFonts w:eastAsia="Times New Roman" w:cs="Times New Roman"/>
          <w:szCs w:val="24"/>
        </w:rPr>
      </w:pPr>
      <w:r w:rsidRPr="00AA6E0A">
        <w:rPr>
          <w:rFonts w:eastAsia="Times New Roman" w:cs="Times New Roman"/>
          <w:szCs w:val="24"/>
        </w:rPr>
        <w:t>it has its principal place of business in a country that is a Member of the Bank, or State Participant of the Fund.</w:t>
      </w:r>
    </w:p>
    <w:p w14:paraId="00F864CA" w14:textId="77777777" w:rsidR="008E7A2D" w:rsidRPr="00AA6E0A" w:rsidRDefault="008E7A2D" w:rsidP="00FA7321">
      <w:pPr>
        <w:tabs>
          <w:tab w:val="num" w:pos="1080"/>
        </w:tabs>
        <w:spacing w:before="120" w:after="120" w:line="240" w:lineRule="auto"/>
        <w:ind w:left="1080" w:hanging="540"/>
        <w:jc w:val="both"/>
        <w:rPr>
          <w:rFonts w:eastAsia="Times New Roman" w:cs="Times New Roman"/>
          <w:szCs w:val="24"/>
          <w:lang w:val="en-GB"/>
        </w:rPr>
      </w:pPr>
      <w:r w:rsidRPr="00AA6E0A">
        <w:rPr>
          <w:rFonts w:eastAsia="Times New Roman" w:cs="Times New Roman"/>
          <w:szCs w:val="24"/>
        </w:rPr>
        <w:t>(c)</w:t>
      </w:r>
      <w:r w:rsidRPr="00AA6E0A">
        <w:rPr>
          <w:rFonts w:eastAsia="Times New Roman" w:cs="Times New Roman"/>
          <w:szCs w:val="24"/>
        </w:rPr>
        <w:tab/>
      </w:r>
      <w:r w:rsidRPr="00AA6E0A">
        <w:rPr>
          <w:rFonts w:eastAsia="Times New Roman" w:cs="Times New Roman"/>
          <w:szCs w:val="24"/>
          <w:u w:val="single"/>
        </w:rPr>
        <w:t>Joint Ventures and Associations</w:t>
      </w:r>
      <w:r w:rsidRPr="00AA6E0A">
        <w:rPr>
          <w:rFonts w:eastAsia="Times New Roman" w:cs="Times New Roman"/>
          <w:szCs w:val="24"/>
        </w:rPr>
        <w:t xml:space="preserve">: </w:t>
      </w:r>
      <w:r w:rsidRPr="00AA6E0A">
        <w:rPr>
          <w:rFonts w:eastAsia="Times New Roman" w:cs="Times New Roman"/>
          <w:szCs w:val="24"/>
          <w:lang w:val="en-GB"/>
        </w:rPr>
        <w:t>An unincorporated joint venture, partnership, or association, shall be eligible if more than 50% of the value of its works and/or services is executed by its members satisfying the eligibility requirements for individuals or corporations.</w:t>
      </w:r>
    </w:p>
    <w:p w14:paraId="1A85D055" w14:textId="77777777" w:rsidR="008E7A2D" w:rsidRPr="00AA6E0A" w:rsidRDefault="008E7A2D" w:rsidP="00FA7321">
      <w:pPr>
        <w:keepNext/>
        <w:suppressAutoHyphens/>
        <w:spacing w:before="100" w:after="100" w:line="240" w:lineRule="auto"/>
        <w:jc w:val="both"/>
        <w:rPr>
          <w:rFonts w:eastAsia="Times New Roman" w:cs="Times New Roman"/>
          <w:b/>
          <w:szCs w:val="20"/>
        </w:rPr>
      </w:pPr>
      <w:r w:rsidRPr="00AA6E0A">
        <w:rPr>
          <w:rFonts w:eastAsia="Times New Roman" w:cs="Times New Roman"/>
          <w:b/>
          <w:szCs w:val="20"/>
        </w:rPr>
        <w:t>Eligibility of the Goods, Works and Related Services</w:t>
      </w:r>
    </w:p>
    <w:p w14:paraId="1A960826" w14:textId="77777777" w:rsidR="008E7A2D" w:rsidRPr="00AA6E0A" w:rsidRDefault="008E7A2D" w:rsidP="00FA7321">
      <w:pPr>
        <w:tabs>
          <w:tab w:val="left" w:pos="540"/>
        </w:tabs>
        <w:autoSpaceDE w:val="0"/>
        <w:autoSpaceDN w:val="0"/>
        <w:adjustRightInd w:val="0"/>
        <w:spacing w:before="120" w:after="120" w:line="240" w:lineRule="auto"/>
        <w:jc w:val="both"/>
        <w:rPr>
          <w:rFonts w:eastAsia="Times New Roman" w:cs="Times New Roman"/>
          <w:szCs w:val="24"/>
          <w:lang w:eastAsia="fr-FR"/>
        </w:rPr>
      </w:pPr>
      <w:r w:rsidRPr="00AA6E0A">
        <w:rPr>
          <w:rFonts w:eastAsia="Times New Roman" w:cs="Times New Roman"/>
          <w:szCs w:val="24"/>
          <w:lang w:eastAsia="fr-FR"/>
        </w:rPr>
        <w:t>In order to be eligible, the goods to be procured must have been mined, grown, or produced, in the form in which they are purchased, in an Eligible Member Country.</w:t>
      </w:r>
    </w:p>
    <w:p w14:paraId="08C36749" w14:textId="77777777" w:rsidR="008E7A2D" w:rsidRPr="00AA6E0A" w:rsidRDefault="008E7A2D" w:rsidP="00FA7321">
      <w:pPr>
        <w:tabs>
          <w:tab w:val="left" w:pos="540"/>
        </w:tabs>
        <w:autoSpaceDE w:val="0"/>
        <w:autoSpaceDN w:val="0"/>
        <w:adjustRightInd w:val="0"/>
        <w:spacing w:before="120" w:after="120" w:line="240" w:lineRule="auto"/>
        <w:jc w:val="both"/>
        <w:rPr>
          <w:rFonts w:eastAsia="Times New Roman" w:cs="Times New Roman"/>
          <w:szCs w:val="24"/>
          <w:lang w:eastAsia="fr-FR"/>
        </w:rPr>
      </w:pPr>
      <w:r w:rsidRPr="00AA6E0A">
        <w:rPr>
          <w:rFonts w:eastAsia="Times New Roman" w:cs="Times New Roman"/>
          <w:szCs w:val="24"/>
          <w:lang w:eastAsia="fr-FR"/>
        </w:rPr>
        <w:t>For works contracts, which may include civil works, plant construction, or turnkey contracts, the contractor must satisfy the nationality criteria of eligibility, either as a natural person, or corporation, or joint venture and association. Labour, equipment, and materials needed for carrying out the works contract, shall be supplied from Eligible Member Countries.</w:t>
      </w:r>
    </w:p>
    <w:p w14:paraId="4B5E07F4"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For contracts, which have been awarded on the basis of Cost, Insurance and Freight (CIF), or Carriage and Insurance Paid (CIP), bidders shall be free to arrange for ocean and other transportation, and the related insurance, from any Eligible Member Country. On the other hand, where goods are shipped on FOB basis, and the Bank has agreed to finance transportation and insurance separately, which are arranged by the purchaser, under a separate contract, the Bank shall be satisfied that the services are supplied from Eligible Member Countries.</w:t>
      </w:r>
    </w:p>
    <w:p w14:paraId="7163EA76" w14:textId="77777777" w:rsidR="008E7A2D" w:rsidRPr="00AA6E0A" w:rsidRDefault="008E7A2D" w:rsidP="00FA7321">
      <w:pPr>
        <w:spacing w:after="0" w:line="240" w:lineRule="auto"/>
        <w:ind w:left="540"/>
        <w:jc w:val="both"/>
        <w:rPr>
          <w:rFonts w:eastAsia="Times New Roman" w:cs="Times New Roman"/>
          <w:szCs w:val="24"/>
        </w:rPr>
      </w:pPr>
    </w:p>
    <w:p w14:paraId="587AF111" w14:textId="77777777" w:rsidR="008E7A2D" w:rsidRPr="00AA6E0A" w:rsidRDefault="008E7A2D" w:rsidP="00FA7321">
      <w:pPr>
        <w:spacing w:after="0" w:line="240" w:lineRule="auto"/>
        <w:jc w:val="both"/>
        <w:rPr>
          <w:rFonts w:eastAsia="Times New Roman" w:cs="Times New Roman"/>
          <w:b/>
          <w:szCs w:val="24"/>
        </w:rPr>
      </w:pPr>
      <w:r w:rsidRPr="00AA6E0A">
        <w:rPr>
          <w:rFonts w:eastAsia="Times New Roman" w:cs="Times New Roman"/>
          <w:b/>
          <w:szCs w:val="24"/>
        </w:rPr>
        <w:t>List of Eligible Countries</w:t>
      </w:r>
    </w:p>
    <w:p w14:paraId="7F7EF3C3" w14:textId="77777777" w:rsidR="0087435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 xml:space="preserve">List of Eligible countries can be found in African Development Bank’s website: </w:t>
      </w:r>
    </w:p>
    <w:p w14:paraId="5CA771EB" w14:textId="77777777" w:rsidR="0087435D" w:rsidRPr="00AA6E0A" w:rsidRDefault="00000000" w:rsidP="00FA7321">
      <w:pPr>
        <w:spacing w:after="0" w:line="240" w:lineRule="auto"/>
        <w:jc w:val="both"/>
        <w:rPr>
          <w:rFonts w:eastAsia="Times New Roman" w:cs="Times New Roman"/>
          <w:szCs w:val="24"/>
        </w:rPr>
      </w:pPr>
      <w:hyperlink r:id="rId32" w:history="1">
        <w:r w:rsidR="0087435D" w:rsidRPr="00AA6E0A">
          <w:rPr>
            <w:rStyle w:val="Hyperlink"/>
            <w:rFonts w:eastAsia="Times New Roman" w:cs="Times New Roman"/>
            <w:szCs w:val="24"/>
          </w:rPr>
          <w:t>Eligible Countries</w:t>
        </w:r>
      </w:hyperlink>
    </w:p>
    <w:p w14:paraId="1ECA3CB5" w14:textId="77777777" w:rsidR="0087435D" w:rsidRPr="00AA6E0A" w:rsidRDefault="0087435D" w:rsidP="00FA7321">
      <w:pPr>
        <w:spacing w:after="0" w:line="240" w:lineRule="auto"/>
        <w:jc w:val="both"/>
        <w:rPr>
          <w:rFonts w:eastAsia="Times New Roman" w:cs="Times New Roman"/>
          <w:b/>
          <w:szCs w:val="24"/>
        </w:rPr>
      </w:pPr>
      <w:bookmarkStart w:id="504" w:name="_Hlt108930957"/>
      <w:bookmarkEnd w:id="504"/>
    </w:p>
    <w:p w14:paraId="4F87BAA7" w14:textId="77777777" w:rsidR="008E7A2D" w:rsidRPr="00AA6E0A" w:rsidRDefault="008E7A2D" w:rsidP="00FA7321">
      <w:pPr>
        <w:spacing w:after="0" w:line="240" w:lineRule="auto"/>
        <w:jc w:val="both"/>
        <w:rPr>
          <w:rFonts w:eastAsia="Times New Roman" w:cs="Times New Roman"/>
          <w:b/>
          <w:szCs w:val="24"/>
        </w:rPr>
      </w:pPr>
      <w:r w:rsidRPr="00AA6E0A">
        <w:rPr>
          <w:rFonts w:eastAsia="Times New Roman" w:cs="Times New Roman"/>
          <w:b/>
          <w:szCs w:val="24"/>
        </w:rPr>
        <w:t>Ineligible Countries in reference to ITB 4.8 and ITB 5.1</w:t>
      </w:r>
    </w:p>
    <w:p w14:paraId="25107CC6" w14:textId="77777777" w:rsidR="008E7A2D" w:rsidRPr="00AA6E0A" w:rsidRDefault="008E7A2D" w:rsidP="00FA7321">
      <w:pPr>
        <w:spacing w:after="0" w:line="240" w:lineRule="auto"/>
        <w:ind w:firstLine="540"/>
        <w:jc w:val="both"/>
        <w:rPr>
          <w:rFonts w:eastAsia="Times New Roman" w:cs="Times New Roman"/>
          <w:szCs w:val="24"/>
        </w:rPr>
      </w:pPr>
    </w:p>
    <w:p w14:paraId="048F852F"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In reference to ITB 4.8 and ITB 5.1, for the information of the Bidders, at the present time firms, goods and services from the following countries are excluded from this Bidding process:</w:t>
      </w:r>
    </w:p>
    <w:p w14:paraId="10F519F8" w14:textId="77777777" w:rsidR="008E7A2D" w:rsidRPr="00AA6E0A" w:rsidRDefault="008E7A2D" w:rsidP="00FA7321">
      <w:pPr>
        <w:spacing w:after="0" w:line="240" w:lineRule="auto"/>
        <w:jc w:val="both"/>
        <w:rPr>
          <w:rFonts w:eastAsia="Times New Roman" w:cs="Times New Roman"/>
          <w:spacing w:val="-2"/>
          <w:szCs w:val="24"/>
        </w:rPr>
      </w:pPr>
    </w:p>
    <w:p w14:paraId="25F1F3EC" w14:textId="3433B36F" w:rsidR="008E7A2D" w:rsidRPr="00AA6E0A" w:rsidRDefault="008E7A2D" w:rsidP="00FA7321">
      <w:pPr>
        <w:spacing w:after="0" w:line="240" w:lineRule="auto"/>
        <w:jc w:val="both"/>
        <w:rPr>
          <w:rFonts w:eastAsia="Times New Roman" w:cs="Times New Roman"/>
          <w:i/>
          <w:iCs/>
          <w:spacing w:val="-4"/>
          <w:szCs w:val="24"/>
        </w:rPr>
      </w:pPr>
      <w:r w:rsidRPr="00AA6E0A">
        <w:rPr>
          <w:rFonts w:eastAsia="Times New Roman" w:cs="Times New Roman"/>
          <w:spacing w:val="-2"/>
          <w:szCs w:val="24"/>
        </w:rPr>
        <w:t>Under ITB 4.8(a) and ITB 5.1:</w:t>
      </w:r>
      <w:r w:rsidRPr="00AA6E0A">
        <w:rPr>
          <w:rFonts w:eastAsia="Times New Roman" w:cs="Times New Roman"/>
          <w:i/>
          <w:iCs/>
          <w:spacing w:val="-4"/>
          <w:szCs w:val="24"/>
        </w:rPr>
        <w:t xml:space="preserve"> </w:t>
      </w:r>
      <w:r w:rsidR="00764205" w:rsidRPr="00AA6E0A">
        <w:rPr>
          <w:rFonts w:eastAsia="Times New Roman" w:cs="Times New Roman"/>
          <w:i/>
          <w:iCs/>
          <w:spacing w:val="-4"/>
          <w:szCs w:val="24"/>
        </w:rPr>
        <w:t>None</w:t>
      </w:r>
      <w:r w:rsidRPr="00AA6E0A">
        <w:rPr>
          <w:rFonts w:eastAsia="Times New Roman" w:cs="Times New Roman"/>
          <w:i/>
          <w:iCs/>
          <w:spacing w:val="-4"/>
          <w:szCs w:val="24"/>
        </w:rPr>
        <w:t xml:space="preserve"> </w:t>
      </w:r>
    </w:p>
    <w:p w14:paraId="4E275A62" w14:textId="77777777" w:rsidR="008E7A2D" w:rsidRPr="00AA6E0A" w:rsidRDefault="008E7A2D" w:rsidP="00FA7321">
      <w:pPr>
        <w:spacing w:after="0" w:line="240" w:lineRule="auto"/>
        <w:jc w:val="both"/>
        <w:rPr>
          <w:rFonts w:eastAsia="Times New Roman" w:cs="Times New Roman"/>
          <w:spacing w:val="-7"/>
          <w:szCs w:val="24"/>
        </w:rPr>
      </w:pPr>
    </w:p>
    <w:p w14:paraId="56C33D8A" w14:textId="07B96D69" w:rsidR="008E7A2D" w:rsidRPr="00AA6E0A" w:rsidRDefault="008E7A2D" w:rsidP="00FA7321">
      <w:pPr>
        <w:spacing w:after="0" w:line="240" w:lineRule="auto"/>
        <w:jc w:val="both"/>
        <w:rPr>
          <w:rFonts w:eastAsia="Times New Roman" w:cs="Times New Roman"/>
          <w:b/>
          <w:szCs w:val="24"/>
        </w:rPr>
      </w:pPr>
      <w:r w:rsidRPr="00AA6E0A">
        <w:rPr>
          <w:rFonts w:eastAsia="Times New Roman" w:cs="Times New Roman"/>
          <w:spacing w:val="-7"/>
          <w:szCs w:val="24"/>
        </w:rPr>
        <w:t xml:space="preserve">Under ITB 4.8(b) and ITB 5.1: </w:t>
      </w:r>
      <w:r w:rsidR="00764205" w:rsidRPr="00AA6E0A">
        <w:rPr>
          <w:rFonts w:eastAsia="Times New Roman" w:cs="Times New Roman"/>
          <w:i/>
          <w:iCs/>
          <w:spacing w:val="-4"/>
          <w:szCs w:val="24"/>
        </w:rPr>
        <w:t>None</w:t>
      </w:r>
    </w:p>
    <w:p w14:paraId="1B1CAC1B" w14:textId="77777777" w:rsidR="008E7A2D" w:rsidRPr="00AA6E0A" w:rsidRDefault="008E7A2D" w:rsidP="00FA7321">
      <w:pPr>
        <w:tabs>
          <w:tab w:val="left" w:pos="-1080"/>
          <w:tab w:val="left" w:pos="-720"/>
          <w:tab w:val="left" w:pos="0"/>
          <w:tab w:val="left" w:pos="720"/>
          <w:tab w:val="left" w:pos="1440"/>
          <w:tab w:val="left" w:pos="2160"/>
          <w:tab w:val="left" w:pos="3510"/>
          <w:tab w:val="left" w:pos="5310"/>
          <w:tab w:val="left" w:pos="6480"/>
          <w:tab w:val="right" w:leader="underscore" w:pos="9504"/>
        </w:tabs>
        <w:spacing w:before="120" w:after="0" w:line="240" w:lineRule="auto"/>
        <w:jc w:val="both"/>
        <w:rPr>
          <w:rFonts w:eastAsia="Times New Roman" w:cs="Times New Roman"/>
          <w:szCs w:val="24"/>
        </w:rPr>
        <w:sectPr w:rsidR="008E7A2D" w:rsidRPr="00AA6E0A" w:rsidSect="008E7A2D">
          <w:headerReference w:type="even" r:id="rId33"/>
          <w:headerReference w:type="default" r:id="rId34"/>
          <w:headerReference w:type="first" r:id="rId35"/>
          <w:type w:val="oddPage"/>
          <w:pgSz w:w="11906" w:h="16838" w:code="9"/>
          <w:pgMar w:top="1440" w:right="1440" w:bottom="1440" w:left="1800" w:header="720" w:footer="720" w:gutter="0"/>
          <w:paperSrc w:first="15" w:other="15"/>
          <w:pgNumType w:chapStyle="1"/>
          <w:cols w:space="720"/>
          <w:titlePg/>
        </w:sectPr>
      </w:pPr>
    </w:p>
    <w:p w14:paraId="36033A89" w14:textId="77777777" w:rsidR="008E7A2D" w:rsidRPr="00AA6E0A" w:rsidRDefault="008E7A2D" w:rsidP="00FA7321">
      <w:pPr>
        <w:pStyle w:val="Heading1"/>
        <w:jc w:val="both"/>
      </w:pPr>
      <w:bookmarkStart w:id="505" w:name="_Toc454620904"/>
      <w:bookmarkStart w:id="506" w:name="_Toc27138721"/>
      <w:bookmarkStart w:id="507" w:name="_Toc347227544"/>
      <w:bookmarkStart w:id="508" w:name="_Toc436903900"/>
      <w:r w:rsidRPr="00AA6E0A">
        <w:lastRenderedPageBreak/>
        <w:t xml:space="preserve">Section VI - </w:t>
      </w:r>
      <w:bookmarkStart w:id="509" w:name="_Toc436903901"/>
      <w:r w:rsidRPr="00AA6E0A">
        <w:t>Fraud and Corruption</w:t>
      </w:r>
      <w:bookmarkEnd w:id="505"/>
      <w:bookmarkEnd w:id="506"/>
      <w:bookmarkEnd w:id="509"/>
    </w:p>
    <w:bookmarkEnd w:id="507"/>
    <w:bookmarkEnd w:id="508"/>
    <w:p w14:paraId="34E9727C" w14:textId="77777777" w:rsidR="008E7A2D" w:rsidRPr="00AA6E0A" w:rsidRDefault="008E7A2D" w:rsidP="00FA7321">
      <w:pPr>
        <w:spacing w:after="0" w:line="240" w:lineRule="auto"/>
        <w:jc w:val="both"/>
        <w:rPr>
          <w:rFonts w:eastAsia="Calibri" w:cs="Times New Roman"/>
          <w:b/>
          <w:sz w:val="28"/>
          <w:szCs w:val="28"/>
        </w:rPr>
      </w:pPr>
      <w:r w:rsidRPr="00AA6E0A">
        <w:rPr>
          <w:rFonts w:eastAsia="Calibri" w:cs="Times New Roman"/>
          <w:b/>
          <w:sz w:val="28"/>
          <w:szCs w:val="28"/>
        </w:rPr>
        <w:t>(Section VI shall not be modified)</w:t>
      </w:r>
    </w:p>
    <w:p w14:paraId="7AD9DB48" w14:textId="77777777" w:rsidR="008E7A2D" w:rsidRPr="00AA6E0A" w:rsidRDefault="008E7A2D" w:rsidP="00FA7321">
      <w:pPr>
        <w:spacing w:after="0" w:line="240" w:lineRule="auto"/>
        <w:jc w:val="both"/>
        <w:rPr>
          <w:rFonts w:eastAsia="Calibri" w:cs="Times New Roman"/>
          <w:szCs w:val="24"/>
        </w:rPr>
      </w:pPr>
    </w:p>
    <w:p w14:paraId="215D222D" w14:textId="77777777" w:rsidR="00764205" w:rsidRPr="00AA6E0A" w:rsidRDefault="00764205" w:rsidP="00AA672D">
      <w:pPr>
        <w:numPr>
          <w:ilvl w:val="0"/>
          <w:numId w:val="107"/>
        </w:numPr>
        <w:spacing w:after="0" w:line="240" w:lineRule="auto"/>
        <w:ind w:left="360"/>
        <w:contextualSpacing/>
        <w:jc w:val="both"/>
        <w:rPr>
          <w:rFonts w:eastAsia="Calibri" w:cs="Times New Roman"/>
          <w:b/>
          <w:szCs w:val="24"/>
        </w:rPr>
      </w:pPr>
      <w:bookmarkStart w:id="510" w:name="_Toc438529602"/>
      <w:bookmarkStart w:id="511" w:name="_Toc438725758"/>
      <w:bookmarkStart w:id="512" w:name="_Toc438817753"/>
      <w:bookmarkStart w:id="513" w:name="_Toc438954447"/>
      <w:bookmarkStart w:id="514" w:name="_Toc461939622"/>
      <w:bookmarkStart w:id="515" w:name="_Toc347227545"/>
      <w:bookmarkStart w:id="516" w:name="_Toc436903902"/>
      <w:r w:rsidRPr="00AA6E0A">
        <w:rPr>
          <w:rFonts w:eastAsia="Calibri" w:cs="Times New Roman"/>
          <w:b/>
          <w:szCs w:val="24"/>
        </w:rPr>
        <w:t>Purpose</w:t>
      </w:r>
    </w:p>
    <w:p w14:paraId="0CF4DC59" w14:textId="77777777" w:rsidR="00764205" w:rsidRPr="00AA6E0A" w:rsidRDefault="00764205" w:rsidP="00AA672D">
      <w:pPr>
        <w:numPr>
          <w:ilvl w:val="1"/>
          <w:numId w:val="107"/>
        </w:numPr>
        <w:spacing w:after="0" w:line="240" w:lineRule="auto"/>
        <w:ind w:left="360"/>
        <w:contextualSpacing/>
        <w:jc w:val="both"/>
        <w:rPr>
          <w:rFonts w:eastAsia="Calibri" w:cs="Times New Roman"/>
          <w:szCs w:val="24"/>
        </w:rPr>
      </w:pPr>
      <w:r w:rsidRPr="00AA6E0A">
        <w:rPr>
          <w:rFonts w:eastAsia="Calibri" w:cs="Times New Roman"/>
          <w:szCs w:val="24"/>
        </w:rPr>
        <w:t>The Bank’s Integrity Framework and this annex apply with respect to procurement under Bank Investment Project Financing operations.</w:t>
      </w:r>
    </w:p>
    <w:p w14:paraId="28B602CF" w14:textId="77777777" w:rsidR="00764205" w:rsidRPr="00AA6E0A" w:rsidRDefault="00764205" w:rsidP="00764205">
      <w:pPr>
        <w:spacing w:after="0" w:line="240" w:lineRule="auto"/>
        <w:ind w:left="360"/>
        <w:contextualSpacing/>
        <w:jc w:val="both"/>
        <w:rPr>
          <w:rFonts w:eastAsia="Calibri" w:cs="Times New Roman"/>
          <w:szCs w:val="24"/>
        </w:rPr>
      </w:pPr>
    </w:p>
    <w:p w14:paraId="6996916E" w14:textId="77777777" w:rsidR="00764205" w:rsidRPr="00AA6E0A" w:rsidRDefault="00764205" w:rsidP="00AA672D">
      <w:pPr>
        <w:numPr>
          <w:ilvl w:val="0"/>
          <w:numId w:val="107"/>
        </w:numPr>
        <w:spacing w:after="0" w:line="240" w:lineRule="auto"/>
        <w:ind w:left="360"/>
        <w:contextualSpacing/>
        <w:jc w:val="both"/>
        <w:rPr>
          <w:rFonts w:eastAsia="Calibri" w:cs="Times New Roman"/>
          <w:b/>
          <w:szCs w:val="24"/>
        </w:rPr>
      </w:pPr>
      <w:r w:rsidRPr="00AA6E0A">
        <w:rPr>
          <w:rFonts w:eastAsia="Calibri" w:cs="Times New Roman"/>
          <w:b/>
          <w:szCs w:val="24"/>
        </w:rPr>
        <w:t>Requirements</w:t>
      </w:r>
    </w:p>
    <w:p w14:paraId="5056236E" w14:textId="77777777" w:rsidR="00764205" w:rsidRPr="00AA6E0A" w:rsidRDefault="00764205" w:rsidP="00AA672D">
      <w:pPr>
        <w:numPr>
          <w:ilvl w:val="0"/>
          <w:numId w:val="110"/>
        </w:numPr>
        <w:autoSpaceDE w:val="0"/>
        <w:autoSpaceDN w:val="0"/>
        <w:adjustRightInd w:val="0"/>
        <w:spacing w:after="120" w:line="240" w:lineRule="auto"/>
        <w:contextualSpacing/>
        <w:jc w:val="both"/>
        <w:rPr>
          <w:rFonts w:eastAsia="Calibri" w:cs="Times New Roman"/>
          <w:szCs w:val="24"/>
        </w:rPr>
      </w:pPr>
      <w:r w:rsidRPr="00AA6E0A">
        <w:rPr>
          <w:rFonts w:eastAsia="Calibri" w:cs="Times New Roman"/>
          <w:color w:val="000000"/>
          <w:szCs w:val="24"/>
        </w:rPr>
        <w:t>The Bank requires that Borrowers (including beneficiaries of Bank financing); bidders (applicants),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139A1BDD" w14:textId="77777777" w:rsidR="00764205" w:rsidRPr="00AA6E0A" w:rsidRDefault="00764205" w:rsidP="00764205">
      <w:pPr>
        <w:autoSpaceDE w:val="0"/>
        <w:autoSpaceDN w:val="0"/>
        <w:adjustRightInd w:val="0"/>
        <w:spacing w:after="120" w:line="240" w:lineRule="auto"/>
        <w:ind w:left="360"/>
        <w:contextualSpacing/>
        <w:rPr>
          <w:rFonts w:eastAsia="Calibri" w:cs="Times New Roman"/>
          <w:szCs w:val="24"/>
        </w:rPr>
      </w:pPr>
    </w:p>
    <w:p w14:paraId="1A2BAC27" w14:textId="77777777" w:rsidR="00764205" w:rsidRPr="00AA6E0A" w:rsidRDefault="00764205" w:rsidP="00AA672D">
      <w:pPr>
        <w:numPr>
          <w:ilvl w:val="0"/>
          <w:numId w:val="110"/>
        </w:numPr>
        <w:autoSpaceDE w:val="0"/>
        <w:autoSpaceDN w:val="0"/>
        <w:adjustRightInd w:val="0"/>
        <w:spacing w:after="120" w:line="240" w:lineRule="auto"/>
        <w:contextualSpacing/>
        <w:jc w:val="both"/>
        <w:rPr>
          <w:rFonts w:eastAsia="Calibri" w:cs="Times New Roman"/>
          <w:szCs w:val="24"/>
        </w:rPr>
      </w:pPr>
      <w:r w:rsidRPr="00AA6E0A">
        <w:rPr>
          <w:rFonts w:eastAsia="Calibri" w:cs="Times New Roman"/>
          <w:szCs w:val="24"/>
        </w:rPr>
        <w:t>To this end, the Bank:</w:t>
      </w:r>
    </w:p>
    <w:p w14:paraId="187816DB" w14:textId="77777777" w:rsidR="00764205" w:rsidRPr="00AA6E0A" w:rsidRDefault="00764205" w:rsidP="00AA672D">
      <w:pPr>
        <w:numPr>
          <w:ilvl w:val="0"/>
          <w:numId w:val="108"/>
        </w:numPr>
        <w:autoSpaceDE w:val="0"/>
        <w:autoSpaceDN w:val="0"/>
        <w:adjustRightInd w:val="0"/>
        <w:spacing w:after="120" w:line="240" w:lineRule="auto"/>
        <w:jc w:val="both"/>
        <w:rPr>
          <w:rFonts w:eastAsia="Calibri" w:cs="Times New Roman"/>
          <w:color w:val="000000"/>
          <w:szCs w:val="24"/>
        </w:rPr>
      </w:pPr>
      <w:r w:rsidRPr="00AA6E0A">
        <w:rPr>
          <w:rFonts w:eastAsia="Calibri" w:cs="Times New Roman"/>
          <w:color w:val="000000"/>
          <w:szCs w:val="24"/>
        </w:rPr>
        <w:t>Defines, for the purposes of this provision, the terms set forth below as follows:</w:t>
      </w:r>
    </w:p>
    <w:p w14:paraId="52119C5C" w14:textId="77777777" w:rsidR="00764205" w:rsidRPr="00AA6E0A" w:rsidRDefault="00764205" w:rsidP="00AA672D">
      <w:pPr>
        <w:numPr>
          <w:ilvl w:val="0"/>
          <w:numId w:val="109"/>
        </w:numPr>
        <w:autoSpaceDE w:val="0"/>
        <w:autoSpaceDN w:val="0"/>
        <w:adjustRightInd w:val="0"/>
        <w:spacing w:after="120" w:line="240" w:lineRule="auto"/>
        <w:ind w:left="1980" w:hanging="180"/>
        <w:jc w:val="both"/>
        <w:rPr>
          <w:rFonts w:eastAsia="Calibri" w:cs="Times New Roman"/>
          <w:color w:val="000000"/>
          <w:szCs w:val="24"/>
        </w:rPr>
      </w:pPr>
      <w:r w:rsidRPr="00AA6E0A">
        <w:rPr>
          <w:rFonts w:eastAsia="Calibri" w:cs="Times New Roman"/>
          <w:color w:val="000000"/>
          <w:szCs w:val="24"/>
        </w:rPr>
        <w:t>“corrupt practice” is the offering, giving, receiving, or soliciting, directly or indirectly, of anything of value to influence improperly the actions of another party;</w:t>
      </w:r>
    </w:p>
    <w:p w14:paraId="08A8563C" w14:textId="77777777" w:rsidR="00764205" w:rsidRPr="00AA6E0A" w:rsidRDefault="00764205" w:rsidP="00AA672D">
      <w:pPr>
        <w:numPr>
          <w:ilvl w:val="0"/>
          <w:numId w:val="109"/>
        </w:numPr>
        <w:autoSpaceDE w:val="0"/>
        <w:autoSpaceDN w:val="0"/>
        <w:adjustRightInd w:val="0"/>
        <w:spacing w:after="120" w:line="240" w:lineRule="auto"/>
        <w:ind w:left="1980" w:hanging="180"/>
        <w:jc w:val="both"/>
        <w:rPr>
          <w:rFonts w:eastAsia="Calibri" w:cs="Times New Roman"/>
          <w:color w:val="000000"/>
          <w:szCs w:val="24"/>
        </w:rPr>
      </w:pPr>
      <w:r w:rsidRPr="00AA6E0A">
        <w:rPr>
          <w:rFonts w:eastAsia="Calibri" w:cs="Times New Roman"/>
          <w:color w:val="000000"/>
          <w:szCs w:val="24"/>
        </w:rPr>
        <w:t>“fraudulent practice” is any act or omission, including misrepresentation, that knowingly or recklessly misleads, or attempts to mislead, a party to obtain financial or other benefit or to avoid an obligation;</w:t>
      </w:r>
    </w:p>
    <w:p w14:paraId="3D00E2FC" w14:textId="77777777" w:rsidR="00764205" w:rsidRPr="00AA6E0A" w:rsidRDefault="00764205" w:rsidP="00AA672D">
      <w:pPr>
        <w:numPr>
          <w:ilvl w:val="0"/>
          <w:numId w:val="109"/>
        </w:numPr>
        <w:autoSpaceDE w:val="0"/>
        <w:autoSpaceDN w:val="0"/>
        <w:adjustRightInd w:val="0"/>
        <w:spacing w:after="120" w:line="240" w:lineRule="auto"/>
        <w:ind w:left="1980" w:hanging="180"/>
        <w:jc w:val="both"/>
        <w:rPr>
          <w:rFonts w:eastAsia="Calibri" w:cs="Times New Roman"/>
          <w:color w:val="000000"/>
          <w:szCs w:val="24"/>
        </w:rPr>
      </w:pPr>
      <w:r w:rsidRPr="00AA6E0A">
        <w:rPr>
          <w:rFonts w:eastAsia="Calibri" w:cs="Times New Roman"/>
          <w:color w:val="000000"/>
          <w:szCs w:val="24"/>
        </w:rPr>
        <w:t>“collusive practice” is an arrangement between two or more parties designed to achieve an improper purpose, including to influence improperly the actions of another party;</w:t>
      </w:r>
    </w:p>
    <w:p w14:paraId="6610B74F" w14:textId="77777777" w:rsidR="00764205" w:rsidRPr="00AA6E0A" w:rsidRDefault="00764205" w:rsidP="00AA672D">
      <w:pPr>
        <w:numPr>
          <w:ilvl w:val="0"/>
          <w:numId w:val="109"/>
        </w:numPr>
        <w:autoSpaceDE w:val="0"/>
        <w:autoSpaceDN w:val="0"/>
        <w:adjustRightInd w:val="0"/>
        <w:spacing w:after="120" w:line="240" w:lineRule="auto"/>
        <w:ind w:left="1980" w:hanging="180"/>
        <w:jc w:val="both"/>
        <w:rPr>
          <w:rFonts w:eastAsia="Calibri" w:cs="Times New Roman"/>
          <w:color w:val="000000"/>
          <w:szCs w:val="24"/>
        </w:rPr>
      </w:pPr>
      <w:r w:rsidRPr="00AA6E0A">
        <w:rPr>
          <w:rFonts w:eastAsia="Calibri" w:cs="Times New Roman"/>
          <w:color w:val="000000"/>
          <w:szCs w:val="24"/>
        </w:rPr>
        <w:t>“coercive practice” is impairing or harming, or threatening to impair or harm, directly or indirectly, any party or the property of the party to influence improperly the actions of a party;</w:t>
      </w:r>
    </w:p>
    <w:p w14:paraId="2A5542C5" w14:textId="77777777" w:rsidR="00764205" w:rsidRPr="00AA6E0A" w:rsidRDefault="00764205" w:rsidP="00AA672D">
      <w:pPr>
        <w:numPr>
          <w:ilvl w:val="0"/>
          <w:numId w:val="109"/>
        </w:numPr>
        <w:autoSpaceDE w:val="0"/>
        <w:autoSpaceDN w:val="0"/>
        <w:adjustRightInd w:val="0"/>
        <w:spacing w:after="120" w:line="240" w:lineRule="auto"/>
        <w:ind w:left="1980" w:hanging="180"/>
        <w:jc w:val="both"/>
        <w:rPr>
          <w:rFonts w:eastAsia="Calibri" w:cs="Times New Roman"/>
          <w:color w:val="000000"/>
          <w:szCs w:val="24"/>
        </w:rPr>
      </w:pPr>
      <w:r w:rsidRPr="00AA6E0A">
        <w:rPr>
          <w:rFonts w:eastAsia="Calibri" w:cs="Times New Roman"/>
          <w:color w:val="000000"/>
          <w:szCs w:val="24"/>
        </w:rPr>
        <w:t>“obstructive practice” is:</w:t>
      </w:r>
    </w:p>
    <w:p w14:paraId="23EF36B7" w14:textId="77777777" w:rsidR="00764205" w:rsidRPr="00AA6E0A" w:rsidRDefault="00764205" w:rsidP="00AA672D">
      <w:pPr>
        <w:numPr>
          <w:ilvl w:val="0"/>
          <w:numId w:val="196"/>
        </w:numPr>
        <w:autoSpaceDE w:val="0"/>
        <w:autoSpaceDN w:val="0"/>
        <w:adjustRightInd w:val="0"/>
        <w:spacing w:after="120" w:line="240" w:lineRule="auto"/>
        <w:ind w:hanging="540"/>
        <w:jc w:val="both"/>
        <w:rPr>
          <w:rFonts w:eastAsia="Calibri" w:cs="Times New Roman"/>
          <w:color w:val="000000"/>
          <w:szCs w:val="24"/>
        </w:rPr>
      </w:pPr>
      <w:r w:rsidRPr="00AA6E0A">
        <w:rPr>
          <w:rFonts w:eastAsia="Calibri" w:cs="Times New Roman"/>
          <w:color w:val="000000"/>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B12D855" w14:textId="77777777" w:rsidR="00764205" w:rsidRPr="00AA6E0A" w:rsidRDefault="00764205" w:rsidP="00AA672D">
      <w:pPr>
        <w:numPr>
          <w:ilvl w:val="0"/>
          <w:numId w:val="196"/>
        </w:numPr>
        <w:autoSpaceDE w:val="0"/>
        <w:autoSpaceDN w:val="0"/>
        <w:adjustRightInd w:val="0"/>
        <w:spacing w:after="120" w:line="240" w:lineRule="auto"/>
        <w:ind w:hanging="540"/>
        <w:jc w:val="both"/>
        <w:rPr>
          <w:rFonts w:eastAsia="Calibri" w:cs="Times New Roman"/>
          <w:color w:val="000000"/>
          <w:szCs w:val="24"/>
        </w:rPr>
      </w:pPr>
      <w:r w:rsidRPr="00AA6E0A">
        <w:rPr>
          <w:rFonts w:eastAsia="Calibri" w:cs="Times New Roman"/>
          <w:color w:val="000000"/>
          <w:szCs w:val="24"/>
        </w:rPr>
        <w:t>acts intended to materially impede the exercise of the Bank’s inspection and audit rights provided for under paragraph 2.2 e. below.</w:t>
      </w:r>
    </w:p>
    <w:p w14:paraId="0D020428" w14:textId="77777777" w:rsidR="00764205" w:rsidRPr="00AA6E0A" w:rsidRDefault="00764205" w:rsidP="00AA672D">
      <w:pPr>
        <w:numPr>
          <w:ilvl w:val="0"/>
          <w:numId w:val="108"/>
        </w:numPr>
        <w:autoSpaceDE w:val="0"/>
        <w:autoSpaceDN w:val="0"/>
        <w:adjustRightInd w:val="0"/>
        <w:spacing w:after="120" w:line="240" w:lineRule="auto"/>
        <w:jc w:val="both"/>
        <w:rPr>
          <w:rFonts w:eastAsia="Calibri" w:cs="Times New Roman"/>
          <w:color w:val="000000"/>
          <w:szCs w:val="24"/>
        </w:rPr>
      </w:pPr>
      <w:r w:rsidRPr="00AA6E0A">
        <w:rPr>
          <w:rFonts w:eastAsia="Calibri" w:cs="Times New Roman"/>
          <w:color w:val="000000"/>
          <w:szCs w:val="24"/>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21662CC1" w14:textId="77777777" w:rsidR="00764205" w:rsidRPr="00AA6E0A" w:rsidRDefault="00764205" w:rsidP="00AA672D">
      <w:pPr>
        <w:numPr>
          <w:ilvl w:val="0"/>
          <w:numId w:val="108"/>
        </w:numPr>
        <w:autoSpaceDE w:val="0"/>
        <w:autoSpaceDN w:val="0"/>
        <w:adjustRightInd w:val="0"/>
        <w:spacing w:after="120" w:line="240" w:lineRule="auto"/>
        <w:jc w:val="both"/>
        <w:rPr>
          <w:rFonts w:eastAsia="Calibri" w:cs="Times New Roman"/>
        </w:rPr>
      </w:pPr>
      <w:r w:rsidRPr="00AA6E0A">
        <w:rPr>
          <w:rFonts w:eastAsia="Calibri" w:cs="Times New Roman"/>
          <w:color w:val="000000"/>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67CFA0C2" w14:textId="77777777" w:rsidR="00764205" w:rsidRPr="00AA6E0A" w:rsidRDefault="00764205" w:rsidP="00AA672D">
      <w:pPr>
        <w:numPr>
          <w:ilvl w:val="0"/>
          <w:numId w:val="108"/>
        </w:numPr>
        <w:autoSpaceDE w:val="0"/>
        <w:autoSpaceDN w:val="0"/>
        <w:adjustRightInd w:val="0"/>
        <w:spacing w:after="120" w:line="240" w:lineRule="auto"/>
        <w:jc w:val="both"/>
        <w:rPr>
          <w:rFonts w:eastAsia="Calibri" w:cs="Times New Roman"/>
          <w:color w:val="000000"/>
          <w:szCs w:val="24"/>
        </w:rPr>
      </w:pPr>
      <w:r w:rsidRPr="00AA6E0A">
        <w:rPr>
          <w:rFonts w:eastAsia="Calibri" w:cs="Times New Roman"/>
          <w:color w:val="000000"/>
          <w:szCs w:val="24"/>
        </w:rPr>
        <w:t>Pursuant to the Bank’s Integrity Framework,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AA6E0A">
        <w:rPr>
          <w:rFonts w:eastAsia="Calibri" w:cs="Times New Roman"/>
          <w:color w:val="000000"/>
          <w:szCs w:val="24"/>
          <w:vertAlign w:val="superscript"/>
        </w:rPr>
        <w:footnoteReference w:id="4"/>
      </w:r>
      <w:r w:rsidRPr="00AA6E0A">
        <w:rPr>
          <w:rFonts w:eastAsia="Calibri" w:cs="Times New Roman"/>
          <w:color w:val="000000"/>
          <w:szCs w:val="24"/>
        </w:rPr>
        <w:t xml:space="preserve"> (ii) to be a nominated</w:t>
      </w:r>
      <w:r w:rsidRPr="00AA6E0A">
        <w:rPr>
          <w:rFonts w:eastAsia="Calibri" w:cs="Times New Roman"/>
          <w:color w:val="000000"/>
          <w:szCs w:val="24"/>
          <w:vertAlign w:val="superscript"/>
        </w:rPr>
        <w:footnoteReference w:id="5"/>
      </w:r>
      <w:r w:rsidRPr="00AA6E0A">
        <w:rPr>
          <w:rFonts w:eastAsia="Calibri" w:cs="Times New Roman"/>
          <w:color w:val="000000"/>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2357189B" w14:textId="77777777" w:rsidR="00764205" w:rsidRPr="00AA6E0A" w:rsidRDefault="00764205" w:rsidP="00AA672D">
      <w:pPr>
        <w:numPr>
          <w:ilvl w:val="0"/>
          <w:numId w:val="108"/>
        </w:numPr>
        <w:autoSpaceDE w:val="0"/>
        <w:autoSpaceDN w:val="0"/>
        <w:adjustRightInd w:val="0"/>
        <w:spacing w:after="120" w:line="240" w:lineRule="auto"/>
        <w:jc w:val="both"/>
        <w:rPr>
          <w:rFonts w:eastAsia="Times New Roman" w:cs="Times New Roman"/>
          <w:szCs w:val="24"/>
        </w:rPr>
      </w:pPr>
      <w:r w:rsidRPr="00AA6E0A">
        <w:rPr>
          <w:rFonts w:eastAsia="Calibri" w:cs="Times New Roman"/>
          <w:color w:val="000000"/>
          <w:szCs w:val="24"/>
        </w:rPr>
        <w:t>Requires that a clause be included in bidding documents and in contracts financed by a Bank loan, requiring (i) bidders (applicants), consultants, contractors, and suppliers, and their sub-contractors, sub-consultants, service providers, suppliers, agents personnel, permit the Bank to inspect</w:t>
      </w:r>
      <w:r w:rsidRPr="00AA6E0A">
        <w:rPr>
          <w:rFonts w:eastAsia="Calibri" w:cs="Times New Roman"/>
          <w:color w:val="000000"/>
          <w:szCs w:val="24"/>
          <w:vertAlign w:val="superscript"/>
        </w:rPr>
        <w:footnoteReference w:id="6"/>
      </w:r>
      <w:r w:rsidRPr="00AA6E0A">
        <w:rPr>
          <w:rFonts w:eastAsia="Calibri" w:cs="Times New Roman"/>
          <w:color w:val="000000"/>
          <w:szCs w:val="24"/>
        </w:rPr>
        <w:t xml:space="preserve"> all accounts, records and other documents relating to the procurement </w:t>
      </w:r>
      <w:r w:rsidRPr="00AA6E0A">
        <w:rPr>
          <w:rFonts w:eastAsia="Calibri" w:cs="Times New Roman"/>
          <w:color w:val="000000"/>
          <w:szCs w:val="24"/>
        </w:rPr>
        <w:lastRenderedPageBreak/>
        <w:t>process, selection and/or contract execution, and to have them audited by auditors appointed by the Bank.</w:t>
      </w:r>
    </w:p>
    <w:p w14:paraId="6ACB7EB1" w14:textId="77777777" w:rsidR="008E7A2D" w:rsidRPr="00AA6E0A" w:rsidRDefault="008E7A2D" w:rsidP="00FA7321">
      <w:pPr>
        <w:spacing w:before="240" w:after="240" w:line="240" w:lineRule="auto"/>
        <w:jc w:val="both"/>
        <w:rPr>
          <w:rFonts w:eastAsia="Times New Roman" w:cs="Times New Roman"/>
          <w:b/>
          <w:sz w:val="44"/>
          <w:szCs w:val="24"/>
        </w:rPr>
        <w:sectPr w:rsidR="008E7A2D" w:rsidRPr="00AA6E0A" w:rsidSect="008E7A2D">
          <w:headerReference w:type="even" r:id="rId36"/>
          <w:headerReference w:type="default" r:id="rId37"/>
          <w:headerReference w:type="first" r:id="rId38"/>
          <w:footnotePr>
            <w:numRestart w:val="eachSect"/>
          </w:footnotePr>
          <w:type w:val="oddPage"/>
          <w:pgSz w:w="11906" w:h="16838" w:code="9"/>
          <w:pgMar w:top="1440" w:right="1440" w:bottom="1440" w:left="1800" w:header="720" w:footer="720" w:gutter="0"/>
          <w:paperSrc w:first="15" w:other="15"/>
          <w:pgNumType w:chapStyle="1"/>
          <w:cols w:space="720"/>
          <w:titlePg/>
        </w:sectPr>
      </w:pPr>
    </w:p>
    <w:p w14:paraId="1BC8410B" w14:textId="42F1EC10" w:rsidR="008E7A2D" w:rsidRPr="00AA6E0A" w:rsidRDefault="008E7A2D" w:rsidP="00FA7321">
      <w:pPr>
        <w:spacing w:before="240" w:after="240" w:line="240" w:lineRule="auto"/>
        <w:jc w:val="both"/>
        <w:rPr>
          <w:rFonts w:eastAsia="Times New Roman" w:cs="Times New Roman"/>
          <w:b/>
          <w:sz w:val="44"/>
          <w:szCs w:val="24"/>
        </w:rPr>
      </w:pPr>
    </w:p>
    <w:p w14:paraId="6C73F678" w14:textId="77777777" w:rsidR="008E7A2D" w:rsidRPr="00AA6E0A" w:rsidRDefault="008E7A2D" w:rsidP="00FA7321">
      <w:pPr>
        <w:spacing w:before="240" w:after="240" w:line="240" w:lineRule="auto"/>
        <w:jc w:val="both"/>
        <w:rPr>
          <w:rFonts w:eastAsia="Times New Roman" w:cs="Times New Roman"/>
          <w:b/>
          <w:sz w:val="44"/>
          <w:szCs w:val="24"/>
        </w:rPr>
      </w:pPr>
    </w:p>
    <w:p w14:paraId="37C351A1" w14:textId="77777777" w:rsidR="008E7A2D" w:rsidRPr="00AA6E0A" w:rsidRDefault="008E7A2D" w:rsidP="00FA7321">
      <w:pPr>
        <w:spacing w:before="240" w:after="240" w:line="240" w:lineRule="auto"/>
        <w:jc w:val="both"/>
        <w:rPr>
          <w:rFonts w:eastAsia="Times New Roman" w:cs="Times New Roman"/>
          <w:b/>
          <w:sz w:val="44"/>
          <w:szCs w:val="24"/>
        </w:rPr>
      </w:pPr>
    </w:p>
    <w:p w14:paraId="5B1F6707" w14:textId="77777777" w:rsidR="008E7A2D" w:rsidRPr="00AA6E0A" w:rsidRDefault="008E7A2D" w:rsidP="00FA7321">
      <w:pPr>
        <w:spacing w:before="240" w:after="240" w:line="240" w:lineRule="auto"/>
        <w:jc w:val="both"/>
        <w:rPr>
          <w:rFonts w:eastAsia="Times New Roman" w:cs="Times New Roman"/>
          <w:b/>
          <w:sz w:val="44"/>
          <w:szCs w:val="24"/>
        </w:rPr>
      </w:pPr>
    </w:p>
    <w:p w14:paraId="5EC053B4" w14:textId="77777777" w:rsidR="008E7A2D" w:rsidRPr="00AA6E0A" w:rsidRDefault="008E7A2D" w:rsidP="00FA7321">
      <w:pPr>
        <w:spacing w:before="240" w:after="240" w:line="240" w:lineRule="auto"/>
        <w:jc w:val="both"/>
        <w:rPr>
          <w:rFonts w:eastAsia="Times New Roman" w:cs="Times New Roman"/>
          <w:b/>
          <w:sz w:val="44"/>
          <w:szCs w:val="24"/>
        </w:rPr>
      </w:pPr>
    </w:p>
    <w:bookmarkEnd w:id="510"/>
    <w:bookmarkEnd w:id="511"/>
    <w:bookmarkEnd w:id="512"/>
    <w:bookmarkEnd w:id="513"/>
    <w:bookmarkEnd w:id="514"/>
    <w:bookmarkEnd w:id="515"/>
    <w:bookmarkEnd w:id="516"/>
    <w:p w14:paraId="13580A44" w14:textId="77777777" w:rsidR="008E7A2D" w:rsidRPr="00AA6E0A" w:rsidRDefault="008E7A2D" w:rsidP="00FA7321">
      <w:pPr>
        <w:spacing w:after="0" w:line="240" w:lineRule="auto"/>
        <w:jc w:val="both"/>
        <w:rPr>
          <w:rFonts w:eastAsia="Times New Roman" w:cs="Times New Roman"/>
          <w:b/>
          <w:sz w:val="44"/>
          <w:szCs w:val="20"/>
        </w:rPr>
      </w:pPr>
    </w:p>
    <w:p w14:paraId="338E9F6E" w14:textId="77777777" w:rsidR="008E7A2D" w:rsidRPr="00AA6E0A" w:rsidRDefault="008E7A2D" w:rsidP="00FA7321">
      <w:pPr>
        <w:spacing w:after="0" w:line="240" w:lineRule="auto"/>
        <w:jc w:val="both"/>
        <w:rPr>
          <w:rFonts w:eastAsia="Times New Roman" w:cs="Times New Roman"/>
          <w:b/>
          <w:sz w:val="44"/>
          <w:szCs w:val="20"/>
        </w:rPr>
      </w:pPr>
    </w:p>
    <w:p w14:paraId="018718CE" w14:textId="77777777" w:rsidR="008E7A2D" w:rsidRPr="00AA6E0A" w:rsidRDefault="008E7A2D" w:rsidP="00FA7321">
      <w:pPr>
        <w:spacing w:after="0" w:line="240" w:lineRule="auto"/>
        <w:jc w:val="both"/>
        <w:rPr>
          <w:rFonts w:eastAsia="Times New Roman" w:cs="Times New Roman"/>
          <w:b/>
          <w:sz w:val="44"/>
          <w:szCs w:val="20"/>
        </w:rPr>
      </w:pPr>
    </w:p>
    <w:p w14:paraId="36CF4225" w14:textId="77777777" w:rsidR="008E7A2D" w:rsidRPr="00AA6E0A" w:rsidRDefault="008E7A2D" w:rsidP="00FA7321">
      <w:pPr>
        <w:spacing w:after="0" w:line="240" w:lineRule="auto"/>
        <w:jc w:val="both"/>
        <w:rPr>
          <w:rFonts w:eastAsia="Times New Roman" w:cs="Times New Roman"/>
          <w:b/>
          <w:sz w:val="44"/>
          <w:szCs w:val="20"/>
        </w:rPr>
      </w:pPr>
    </w:p>
    <w:p w14:paraId="48295ED5" w14:textId="77777777" w:rsidR="008E7A2D" w:rsidRPr="00AA6E0A" w:rsidRDefault="008E7A2D" w:rsidP="00FA7321">
      <w:pPr>
        <w:tabs>
          <w:tab w:val="left" w:pos="1222"/>
        </w:tabs>
        <w:jc w:val="both"/>
        <w:outlineLvl w:val="0"/>
        <w:rPr>
          <w:rFonts w:eastAsia="Calibri" w:cs="Times New Roman"/>
          <w:b/>
          <w:sz w:val="44"/>
        </w:rPr>
      </w:pPr>
      <w:bookmarkStart w:id="517" w:name="_Toc27138722"/>
      <w:r w:rsidRPr="00AA6E0A">
        <w:rPr>
          <w:rFonts w:eastAsia="Calibri" w:cs="Times New Roman"/>
          <w:b/>
          <w:sz w:val="44"/>
        </w:rPr>
        <w:t>Part 2 – Supply Requirements</w:t>
      </w:r>
      <w:bookmarkEnd w:id="517"/>
    </w:p>
    <w:p w14:paraId="7627EB11" w14:textId="77777777" w:rsidR="008E7A2D" w:rsidRPr="00AA6E0A" w:rsidRDefault="008E7A2D" w:rsidP="00FA7321">
      <w:pPr>
        <w:spacing w:after="0" w:line="240" w:lineRule="auto"/>
        <w:jc w:val="both"/>
        <w:rPr>
          <w:rFonts w:eastAsia="Times New Roman" w:cs="Times New Roman"/>
          <w:szCs w:val="24"/>
        </w:rPr>
      </w:pPr>
    </w:p>
    <w:p w14:paraId="7471D545" w14:textId="77777777" w:rsidR="008E7A2D" w:rsidRPr="00AA6E0A" w:rsidRDefault="008E7A2D" w:rsidP="00FA7321">
      <w:pPr>
        <w:spacing w:after="0" w:line="240" w:lineRule="auto"/>
        <w:jc w:val="both"/>
        <w:rPr>
          <w:rFonts w:eastAsia="Times New Roman" w:cs="Times New Roman"/>
          <w:szCs w:val="24"/>
        </w:rPr>
        <w:sectPr w:rsidR="008E7A2D" w:rsidRPr="00AA6E0A" w:rsidSect="008E7A2D">
          <w:headerReference w:type="first" r:id="rId39"/>
          <w:type w:val="oddPage"/>
          <w:pgSz w:w="11906" w:h="16838" w:code="9"/>
          <w:pgMar w:top="1440" w:right="1440" w:bottom="1440" w:left="1800" w:header="720" w:footer="720" w:gutter="0"/>
          <w:paperSrc w:first="15" w:other="15"/>
          <w:pgNumType w:chapStyle="1"/>
          <w:cols w:space="720"/>
          <w:titlePg/>
        </w:sectPr>
      </w:pPr>
    </w:p>
    <w:p w14:paraId="4D47F35D" w14:textId="77777777" w:rsidR="008E7A2D" w:rsidRPr="00AA6E0A" w:rsidRDefault="008E7A2D" w:rsidP="00FA7321">
      <w:pPr>
        <w:pStyle w:val="Heading1"/>
        <w:jc w:val="both"/>
      </w:pPr>
      <w:bookmarkStart w:id="518" w:name="_Toc438954449"/>
      <w:bookmarkStart w:id="519" w:name="_Toc347227546"/>
      <w:bookmarkStart w:id="520" w:name="_Toc436903903"/>
      <w:bookmarkStart w:id="521" w:name="_Toc454620906"/>
      <w:bookmarkStart w:id="522" w:name="_Toc27138723"/>
      <w:r w:rsidRPr="00AA6E0A">
        <w:lastRenderedPageBreak/>
        <w:t>Section VII</w:t>
      </w:r>
      <w:bookmarkEnd w:id="518"/>
      <w:r w:rsidRPr="00AA6E0A">
        <w:t xml:space="preserve"> - Schedule of Requirements</w:t>
      </w:r>
      <w:bookmarkEnd w:id="519"/>
      <w:bookmarkEnd w:id="520"/>
      <w:bookmarkEnd w:id="521"/>
      <w:bookmarkEnd w:id="522"/>
    </w:p>
    <w:p w14:paraId="792A9295" w14:textId="77777777" w:rsidR="008E7A2D" w:rsidRPr="00AA6E0A" w:rsidRDefault="008E7A2D" w:rsidP="00FA7321">
      <w:pPr>
        <w:suppressAutoHyphens/>
        <w:spacing w:after="0" w:line="240" w:lineRule="auto"/>
        <w:jc w:val="both"/>
        <w:rPr>
          <w:rFonts w:eastAsia="Times New Roman" w:cs="Times New Roman"/>
          <w:b/>
          <w:bCs/>
          <w:sz w:val="40"/>
          <w:szCs w:val="40"/>
        </w:rPr>
      </w:pPr>
      <w:bookmarkStart w:id="523" w:name="_Toc340548648"/>
      <w:r w:rsidRPr="00AA6E0A">
        <w:rPr>
          <w:rFonts w:eastAsia="Times New Roman" w:cs="Times New Roman"/>
          <w:b/>
          <w:bCs/>
          <w:sz w:val="40"/>
          <w:szCs w:val="40"/>
        </w:rPr>
        <w:t>Notes for Preparing the Schedule of Requirements</w:t>
      </w:r>
      <w:bookmarkEnd w:id="523"/>
    </w:p>
    <w:p w14:paraId="71464E85" w14:textId="77777777" w:rsidR="008E7A2D" w:rsidRPr="00AA6E0A" w:rsidRDefault="008E7A2D" w:rsidP="00FA7321">
      <w:pPr>
        <w:suppressAutoHyphens/>
        <w:spacing w:after="0" w:line="240" w:lineRule="auto"/>
        <w:jc w:val="both"/>
        <w:rPr>
          <w:rFonts w:eastAsia="Times New Roman" w:cs="Times New Roman"/>
          <w:szCs w:val="24"/>
        </w:rPr>
      </w:pPr>
    </w:p>
    <w:p w14:paraId="313F2FD7" w14:textId="77777777" w:rsidR="008E7A2D" w:rsidRPr="00AA6E0A" w:rsidRDefault="008E7A2D" w:rsidP="00FA7321">
      <w:pPr>
        <w:suppressAutoHyphens/>
        <w:spacing w:after="0" w:line="240" w:lineRule="auto"/>
        <w:jc w:val="both"/>
        <w:rPr>
          <w:rFonts w:eastAsia="Times New Roman" w:cs="Times New Roman"/>
          <w:szCs w:val="24"/>
        </w:rPr>
      </w:pPr>
      <w:r w:rsidRPr="00AA6E0A">
        <w:rPr>
          <w:rFonts w:eastAsia="Times New Roman" w:cs="Times New Roman"/>
          <w:szCs w:val="24"/>
        </w:rPr>
        <w:t>The Schedule of Requirements shall be included in the bidding document by the Purchaser, and shall cover, at a minimum, a description of the goods and services to be supplied and the delivery schedule.</w:t>
      </w:r>
    </w:p>
    <w:p w14:paraId="601B17C1" w14:textId="77777777" w:rsidR="008E7A2D" w:rsidRPr="00AA6E0A" w:rsidRDefault="008E7A2D" w:rsidP="00FA7321">
      <w:pPr>
        <w:suppressAutoHyphens/>
        <w:spacing w:after="0" w:line="240" w:lineRule="auto"/>
        <w:jc w:val="both"/>
        <w:rPr>
          <w:rFonts w:eastAsia="Times New Roman" w:cs="Times New Roman"/>
          <w:szCs w:val="24"/>
        </w:rPr>
      </w:pPr>
    </w:p>
    <w:p w14:paraId="0A6B405A" w14:textId="77777777" w:rsidR="008E7A2D" w:rsidRPr="00AA6E0A" w:rsidRDefault="008E7A2D" w:rsidP="00FA7321">
      <w:pPr>
        <w:suppressAutoHyphens/>
        <w:spacing w:after="0" w:line="240" w:lineRule="auto"/>
        <w:jc w:val="both"/>
        <w:rPr>
          <w:rFonts w:eastAsia="Times New Roman" w:cs="Times New Roman"/>
          <w:szCs w:val="24"/>
        </w:rPr>
      </w:pPr>
      <w:r w:rsidRPr="00AA6E0A">
        <w:rPr>
          <w:rFonts w:eastAsia="Times New Roman" w:cs="Times New Roman"/>
          <w:szCs w:val="24"/>
        </w:rPr>
        <w:t>The objective of the Schedule of Requirements is to provide sufficient information to enable Bidders to prepare their Bids efficiently and accurately, in particular, the Price Schedule, for which a form is provided in Section IV. In addition, the Schedule of Requirements, together with the Price Schedule, should serve as a basis in the event of quantity variation at the time of award of contract pursuant to ITB 42.1.</w:t>
      </w:r>
    </w:p>
    <w:p w14:paraId="4F906C20" w14:textId="77777777" w:rsidR="008E7A2D" w:rsidRPr="00AA6E0A" w:rsidRDefault="008E7A2D" w:rsidP="00FA7321">
      <w:pPr>
        <w:suppressAutoHyphens/>
        <w:spacing w:after="0" w:line="240" w:lineRule="auto"/>
        <w:jc w:val="both"/>
        <w:rPr>
          <w:rFonts w:eastAsia="Times New Roman" w:cs="Times New Roman"/>
          <w:szCs w:val="24"/>
        </w:rPr>
      </w:pPr>
    </w:p>
    <w:p w14:paraId="7290E0A3" w14:textId="77777777" w:rsidR="008E7A2D" w:rsidRPr="00AA6E0A" w:rsidRDefault="008E7A2D" w:rsidP="00FA7321">
      <w:pPr>
        <w:suppressAutoHyphens/>
        <w:spacing w:after="0" w:line="240" w:lineRule="auto"/>
        <w:jc w:val="both"/>
        <w:rPr>
          <w:rFonts w:eastAsia="Times New Roman" w:cs="Times New Roman"/>
          <w:szCs w:val="24"/>
        </w:rPr>
      </w:pPr>
      <w:r w:rsidRPr="00AA6E0A">
        <w:rPr>
          <w:rFonts w:eastAsia="Times New Roman" w:cs="Times New Roman"/>
          <w:szCs w:val="24"/>
        </w:rPr>
        <w:t xml:space="preserve">The date or period for delivery should be carefully specified, taking into account (a) the implications of delivery terms stipulated in the Instructions to Bidders pursuant to the </w:t>
      </w:r>
      <w:r w:rsidRPr="00AA6E0A">
        <w:rPr>
          <w:rFonts w:eastAsia="Times New Roman" w:cs="Times New Roman"/>
          <w:i/>
          <w:szCs w:val="24"/>
        </w:rPr>
        <w:t>Incoterms</w:t>
      </w:r>
      <w:r w:rsidRPr="00AA6E0A">
        <w:rPr>
          <w:rFonts w:eastAsia="Times New Roman" w:cs="Times New Roman"/>
          <w:szCs w:val="24"/>
        </w:rPr>
        <w:t xml:space="preserve"> rules (i.e., EXW, or CIP, FOB, FCA terms—that “delivery” takes place when goods are delivered </w:t>
      </w:r>
      <w:r w:rsidRPr="00AA6E0A">
        <w:rPr>
          <w:rFonts w:eastAsia="Times New Roman" w:cs="Times New Roman"/>
          <w:b/>
          <w:szCs w:val="24"/>
        </w:rPr>
        <w:t>to the carriers</w:t>
      </w:r>
      <w:r w:rsidRPr="00AA6E0A">
        <w:rPr>
          <w:rFonts w:eastAsia="Times New Roman" w:cs="Times New Roman"/>
          <w:szCs w:val="24"/>
        </w:rPr>
        <w:t>), and (b) the date prescribed herein from which the Purchaser’s delivery obligations start (i.e., notice of award, contract signature, opening or confirmation of the letter of credit).</w:t>
      </w:r>
    </w:p>
    <w:p w14:paraId="3B06C553" w14:textId="77777777" w:rsidR="008E7A2D" w:rsidRPr="00AA6E0A" w:rsidRDefault="008E7A2D" w:rsidP="00FA7321">
      <w:pPr>
        <w:spacing w:after="0" w:line="240" w:lineRule="auto"/>
        <w:jc w:val="both"/>
        <w:rPr>
          <w:rFonts w:eastAsia="Times New Roman" w:cs="Times New Roman"/>
          <w:spacing w:val="-4"/>
          <w:szCs w:val="24"/>
        </w:rPr>
      </w:pPr>
    </w:p>
    <w:p w14:paraId="0DCCE197" w14:textId="77777777" w:rsidR="008E7A2D" w:rsidRPr="00AA6E0A" w:rsidRDefault="008E7A2D" w:rsidP="00FA7321">
      <w:pPr>
        <w:spacing w:after="0" w:line="240" w:lineRule="auto"/>
        <w:jc w:val="both"/>
        <w:rPr>
          <w:rFonts w:eastAsia="Times New Roman" w:cs="Times New Roman"/>
          <w:spacing w:val="-4"/>
          <w:szCs w:val="24"/>
        </w:rPr>
        <w:sectPr w:rsidR="008E7A2D" w:rsidRPr="00AA6E0A" w:rsidSect="008E7A2D">
          <w:headerReference w:type="even" r:id="rId40"/>
          <w:headerReference w:type="default" r:id="rId41"/>
          <w:headerReference w:type="first" r:id="rId42"/>
          <w:type w:val="oddPage"/>
          <w:pgSz w:w="11906" w:h="16838" w:code="9"/>
          <w:pgMar w:top="1440" w:right="1440" w:bottom="1440" w:left="1800" w:header="720" w:footer="720" w:gutter="0"/>
          <w:paperSrc w:first="15" w:other="15"/>
          <w:pgNumType w:chapStyle="1"/>
          <w:cols w:space="720"/>
          <w:titlePg/>
        </w:sect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622"/>
        <w:gridCol w:w="1170"/>
        <w:gridCol w:w="1103"/>
        <w:gridCol w:w="1490"/>
        <w:gridCol w:w="7186"/>
      </w:tblGrid>
      <w:tr w:rsidR="008E7A2D" w:rsidRPr="00AA6E0A" w14:paraId="2FD98468" w14:textId="77777777" w:rsidTr="007E6677">
        <w:trPr>
          <w:cantSplit/>
          <w:jc w:val="center"/>
        </w:trPr>
        <w:tc>
          <w:tcPr>
            <w:tcW w:w="14454" w:type="dxa"/>
            <w:gridSpan w:val="6"/>
            <w:shd w:val="clear" w:color="auto" w:fill="C6D9F1"/>
          </w:tcPr>
          <w:p w14:paraId="07F70891" w14:textId="77777777" w:rsidR="008E7A2D" w:rsidRPr="00AA6E0A" w:rsidRDefault="008E7A2D" w:rsidP="00FA7321">
            <w:pPr>
              <w:spacing w:before="120" w:after="240" w:line="240" w:lineRule="auto"/>
              <w:jc w:val="both"/>
              <w:rPr>
                <w:rFonts w:eastAsia="Times New Roman" w:cs="Times New Roman"/>
                <w:b/>
                <w:sz w:val="32"/>
                <w:szCs w:val="24"/>
              </w:rPr>
            </w:pPr>
            <w:bookmarkStart w:id="524" w:name="_Toc68320557"/>
            <w:bookmarkStart w:id="525" w:name="_Toc454621006"/>
            <w:bookmarkStart w:id="526" w:name="_Toc27040500"/>
            <w:bookmarkStart w:id="527" w:name="_Hlk209034160"/>
            <w:r w:rsidRPr="00AA6E0A">
              <w:rPr>
                <w:rFonts w:eastAsia="Times New Roman" w:cs="Times New Roman"/>
                <w:b/>
                <w:sz w:val="32"/>
                <w:szCs w:val="24"/>
              </w:rPr>
              <w:lastRenderedPageBreak/>
              <w:t>1. List of Goods and Delivery Schedule</w:t>
            </w:r>
            <w:bookmarkEnd w:id="524"/>
            <w:bookmarkEnd w:id="525"/>
            <w:bookmarkEnd w:id="526"/>
          </w:p>
          <w:p w14:paraId="2B106AAF" w14:textId="77777777" w:rsidR="008E7A2D" w:rsidRPr="00AA6E0A" w:rsidRDefault="008E7A2D" w:rsidP="00FA7321">
            <w:pPr>
              <w:spacing w:after="200" w:line="240" w:lineRule="auto"/>
              <w:jc w:val="both"/>
              <w:rPr>
                <w:rFonts w:eastAsia="Times New Roman" w:cs="Times New Roman"/>
                <w:i/>
                <w:iCs/>
                <w:szCs w:val="24"/>
              </w:rPr>
            </w:pPr>
            <w:r w:rsidRPr="00AA6E0A">
              <w:rPr>
                <w:rFonts w:eastAsia="Times New Roman" w:cs="Times New Roman"/>
                <w:i/>
                <w:iCs/>
                <w:szCs w:val="24"/>
              </w:rPr>
              <w:t>[The Purchaser shall fill in this table, with the exception of the column “Bidder’s offered Delivery date” to be filled by the Bidder]</w:t>
            </w:r>
          </w:p>
        </w:tc>
      </w:tr>
      <w:tr w:rsidR="008E7A2D" w:rsidRPr="00AA6E0A" w14:paraId="496D67FB" w14:textId="77777777" w:rsidTr="007E6677">
        <w:trPr>
          <w:cantSplit/>
          <w:trHeight w:val="240"/>
          <w:jc w:val="center"/>
        </w:trPr>
        <w:tc>
          <w:tcPr>
            <w:tcW w:w="883" w:type="dxa"/>
            <w:vMerge w:val="restart"/>
          </w:tcPr>
          <w:p w14:paraId="46B95289" w14:textId="77777777" w:rsidR="008E7A2D" w:rsidRPr="00AA6E0A" w:rsidRDefault="008E7A2D" w:rsidP="00FA7321">
            <w:pPr>
              <w:suppressAutoHyphens/>
              <w:spacing w:before="60" w:after="0" w:line="240" w:lineRule="auto"/>
              <w:jc w:val="both"/>
              <w:rPr>
                <w:rFonts w:eastAsia="Times New Roman" w:cs="Times New Roman"/>
                <w:b/>
                <w:bCs/>
              </w:rPr>
            </w:pPr>
            <w:r w:rsidRPr="00AA6E0A">
              <w:rPr>
                <w:rFonts w:eastAsia="Times New Roman" w:cs="Times New Roman"/>
                <w:b/>
                <w:bCs/>
              </w:rPr>
              <w:t>Line Item</w:t>
            </w:r>
          </w:p>
          <w:p w14:paraId="4EA039EB" w14:textId="77777777" w:rsidR="008E7A2D" w:rsidRPr="00AA6E0A" w:rsidRDefault="008E7A2D" w:rsidP="00FA7321">
            <w:pPr>
              <w:suppressAutoHyphens/>
              <w:spacing w:before="60" w:after="0" w:line="240" w:lineRule="auto"/>
              <w:jc w:val="both"/>
              <w:rPr>
                <w:rFonts w:eastAsia="Times New Roman" w:cs="Times New Roman"/>
                <w:b/>
                <w:bCs/>
              </w:rPr>
            </w:pPr>
            <w:r w:rsidRPr="00AA6E0A">
              <w:rPr>
                <w:rFonts w:eastAsia="Times New Roman" w:cs="Times New Roman"/>
                <w:b/>
                <w:bCs/>
              </w:rPr>
              <w:t>N</w:t>
            </w:r>
            <w:r w:rsidRPr="00AA6E0A">
              <w:rPr>
                <w:rFonts w:eastAsia="Times New Roman" w:cs="Times New Roman"/>
                <w:b/>
                <w:bCs/>
              </w:rPr>
              <w:sym w:font="Symbol" w:char="F0B0"/>
            </w:r>
          </w:p>
        </w:tc>
        <w:tc>
          <w:tcPr>
            <w:tcW w:w="2622" w:type="dxa"/>
            <w:vMerge w:val="restart"/>
          </w:tcPr>
          <w:p w14:paraId="73DAD8A4" w14:textId="77777777" w:rsidR="008E7A2D" w:rsidRPr="00AA6E0A" w:rsidRDefault="008E7A2D" w:rsidP="00FA7321">
            <w:pPr>
              <w:suppressAutoHyphens/>
              <w:spacing w:before="60" w:after="0" w:line="240" w:lineRule="auto"/>
              <w:jc w:val="both"/>
              <w:rPr>
                <w:rFonts w:eastAsia="Times New Roman" w:cs="Times New Roman"/>
                <w:b/>
                <w:bCs/>
              </w:rPr>
            </w:pPr>
            <w:r w:rsidRPr="00AA6E0A">
              <w:rPr>
                <w:rFonts w:eastAsia="Times New Roman" w:cs="Times New Roman"/>
                <w:b/>
                <w:bCs/>
              </w:rPr>
              <w:t xml:space="preserve">Description of Goods </w:t>
            </w:r>
          </w:p>
        </w:tc>
        <w:tc>
          <w:tcPr>
            <w:tcW w:w="1170" w:type="dxa"/>
            <w:vMerge w:val="restart"/>
          </w:tcPr>
          <w:p w14:paraId="2DB5F77A" w14:textId="77777777" w:rsidR="008E7A2D" w:rsidRPr="00AA6E0A" w:rsidRDefault="008E7A2D" w:rsidP="00FA7321">
            <w:pPr>
              <w:suppressAutoHyphens/>
              <w:spacing w:before="60" w:after="0" w:line="240" w:lineRule="auto"/>
              <w:jc w:val="both"/>
              <w:rPr>
                <w:rFonts w:eastAsia="Times New Roman" w:cs="Times New Roman"/>
                <w:b/>
                <w:bCs/>
              </w:rPr>
            </w:pPr>
            <w:r w:rsidRPr="00AA6E0A">
              <w:rPr>
                <w:rFonts w:eastAsia="Times New Roman" w:cs="Times New Roman"/>
                <w:b/>
                <w:bCs/>
              </w:rPr>
              <w:t>Quantity</w:t>
            </w:r>
          </w:p>
        </w:tc>
        <w:tc>
          <w:tcPr>
            <w:tcW w:w="1103" w:type="dxa"/>
            <w:vMerge w:val="restart"/>
          </w:tcPr>
          <w:p w14:paraId="38E3CC60" w14:textId="77777777" w:rsidR="008E7A2D" w:rsidRPr="00AA6E0A" w:rsidRDefault="008E7A2D" w:rsidP="00FA7321">
            <w:pPr>
              <w:suppressAutoHyphens/>
              <w:spacing w:before="60" w:after="0" w:line="240" w:lineRule="auto"/>
              <w:jc w:val="both"/>
              <w:rPr>
                <w:rFonts w:eastAsia="Times New Roman" w:cs="Times New Roman"/>
                <w:b/>
                <w:bCs/>
              </w:rPr>
            </w:pPr>
            <w:r w:rsidRPr="00AA6E0A">
              <w:rPr>
                <w:rFonts w:eastAsia="Times New Roman" w:cs="Times New Roman"/>
                <w:b/>
                <w:bCs/>
              </w:rPr>
              <w:t>Physical unit</w:t>
            </w:r>
          </w:p>
        </w:tc>
        <w:tc>
          <w:tcPr>
            <w:tcW w:w="1490" w:type="dxa"/>
            <w:vMerge w:val="restart"/>
          </w:tcPr>
          <w:p w14:paraId="16245C8A" w14:textId="2520D6F3" w:rsidR="008E7A2D" w:rsidRPr="00AA6E0A" w:rsidRDefault="008E7A2D" w:rsidP="00FA7321">
            <w:pPr>
              <w:spacing w:before="60" w:after="0" w:line="240" w:lineRule="auto"/>
              <w:jc w:val="both"/>
              <w:rPr>
                <w:rFonts w:eastAsia="Times New Roman" w:cs="Times New Roman"/>
                <w:b/>
                <w:bCs/>
              </w:rPr>
            </w:pPr>
            <w:r w:rsidRPr="00AA6E0A">
              <w:rPr>
                <w:rFonts w:eastAsia="Times New Roman" w:cs="Times New Roman"/>
                <w:b/>
                <w:bCs/>
              </w:rPr>
              <w:t xml:space="preserve">Final Destination (Project Site) as specified in BDS </w:t>
            </w:r>
          </w:p>
        </w:tc>
        <w:tc>
          <w:tcPr>
            <w:tcW w:w="7186" w:type="dxa"/>
          </w:tcPr>
          <w:p w14:paraId="0BFECF8F" w14:textId="3AF1FA3F" w:rsidR="008E7A2D" w:rsidRPr="00AA6E0A" w:rsidRDefault="008E7A2D" w:rsidP="00FA7321">
            <w:pPr>
              <w:spacing w:before="60" w:after="60" w:line="240" w:lineRule="auto"/>
              <w:jc w:val="both"/>
              <w:rPr>
                <w:rFonts w:eastAsia="Times New Roman" w:cs="Times New Roman"/>
              </w:rPr>
            </w:pPr>
            <w:r w:rsidRPr="00AA6E0A">
              <w:rPr>
                <w:rFonts w:eastAsia="Times New Roman" w:cs="Times New Roman"/>
                <w:b/>
                <w:bCs/>
              </w:rPr>
              <w:t>Delivery Date</w:t>
            </w:r>
            <w:r w:rsidR="001C233C" w:rsidRPr="00AA6E0A">
              <w:rPr>
                <w:rFonts w:eastAsia="Times New Roman" w:cs="Times New Roman"/>
                <w:b/>
                <w:bCs/>
              </w:rPr>
              <w:t xml:space="preserve"> (Days after contract signing)</w:t>
            </w:r>
          </w:p>
        </w:tc>
      </w:tr>
      <w:tr w:rsidR="00275A5D" w:rsidRPr="00AA6E0A" w14:paraId="2CC56A6B" w14:textId="77777777" w:rsidTr="007E6677">
        <w:trPr>
          <w:cantSplit/>
          <w:trHeight w:val="240"/>
          <w:jc w:val="center"/>
        </w:trPr>
        <w:tc>
          <w:tcPr>
            <w:tcW w:w="883" w:type="dxa"/>
            <w:vMerge/>
          </w:tcPr>
          <w:p w14:paraId="053AE985" w14:textId="77777777" w:rsidR="00275A5D" w:rsidRPr="00AA6E0A" w:rsidRDefault="00275A5D" w:rsidP="00FA7321">
            <w:pPr>
              <w:suppressAutoHyphens/>
              <w:spacing w:after="0" w:line="240" w:lineRule="auto"/>
              <w:jc w:val="both"/>
              <w:rPr>
                <w:rFonts w:eastAsia="Times New Roman" w:cs="Times New Roman"/>
              </w:rPr>
            </w:pPr>
          </w:p>
        </w:tc>
        <w:tc>
          <w:tcPr>
            <w:tcW w:w="2622" w:type="dxa"/>
            <w:vMerge/>
          </w:tcPr>
          <w:p w14:paraId="401D44EB" w14:textId="77777777" w:rsidR="00275A5D" w:rsidRPr="00AA6E0A" w:rsidRDefault="00275A5D" w:rsidP="00FA7321">
            <w:pPr>
              <w:suppressAutoHyphens/>
              <w:spacing w:after="0" w:line="240" w:lineRule="auto"/>
              <w:jc w:val="both"/>
              <w:rPr>
                <w:rFonts w:eastAsia="Times New Roman" w:cs="Times New Roman"/>
              </w:rPr>
            </w:pPr>
          </w:p>
        </w:tc>
        <w:tc>
          <w:tcPr>
            <w:tcW w:w="1170" w:type="dxa"/>
            <w:vMerge/>
          </w:tcPr>
          <w:p w14:paraId="3DE9CEA7" w14:textId="77777777" w:rsidR="00275A5D" w:rsidRPr="00AA6E0A" w:rsidRDefault="00275A5D" w:rsidP="00FA7321">
            <w:pPr>
              <w:suppressAutoHyphens/>
              <w:spacing w:after="0" w:line="240" w:lineRule="auto"/>
              <w:jc w:val="both"/>
              <w:rPr>
                <w:rFonts w:eastAsia="Times New Roman" w:cs="Times New Roman"/>
              </w:rPr>
            </w:pPr>
          </w:p>
        </w:tc>
        <w:tc>
          <w:tcPr>
            <w:tcW w:w="1103" w:type="dxa"/>
            <w:vMerge/>
          </w:tcPr>
          <w:p w14:paraId="4DA9A9FE" w14:textId="77777777" w:rsidR="00275A5D" w:rsidRPr="00AA6E0A" w:rsidRDefault="00275A5D" w:rsidP="00FA7321">
            <w:pPr>
              <w:suppressAutoHyphens/>
              <w:spacing w:after="0" w:line="240" w:lineRule="auto"/>
              <w:jc w:val="both"/>
              <w:rPr>
                <w:rFonts w:eastAsia="Times New Roman" w:cs="Times New Roman"/>
              </w:rPr>
            </w:pPr>
          </w:p>
        </w:tc>
        <w:tc>
          <w:tcPr>
            <w:tcW w:w="1490" w:type="dxa"/>
            <w:vMerge/>
          </w:tcPr>
          <w:p w14:paraId="00EB6080" w14:textId="77777777" w:rsidR="00275A5D" w:rsidRPr="00AA6E0A" w:rsidRDefault="00275A5D" w:rsidP="00FA7321">
            <w:pPr>
              <w:spacing w:after="0" w:line="240" w:lineRule="auto"/>
              <w:jc w:val="both"/>
              <w:rPr>
                <w:rFonts w:eastAsia="Times New Roman" w:cs="Times New Roman"/>
              </w:rPr>
            </w:pPr>
          </w:p>
        </w:tc>
        <w:tc>
          <w:tcPr>
            <w:tcW w:w="7186" w:type="dxa"/>
          </w:tcPr>
          <w:p w14:paraId="3ADF8A32" w14:textId="77777777" w:rsidR="00275A5D" w:rsidRPr="00AA6E0A" w:rsidRDefault="00275A5D" w:rsidP="00FA7321">
            <w:pPr>
              <w:spacing w:before="60" w:after="60" w:line="240" w:lineRule="auto"/>
              <w:jc w:val="both"/>
              <w:rPr>
                <w:rFonts w:eastAsia="Times New Roman" w:cs="Times New Roman"/>
                <w:b/>
                <w:bCs/>
              </w:rPr>
            </w:pPr>
            <w:r w:rsidRPr="00AA6E0A">
              <w:rPr>
                <w:rFonts w:eastAsia="Times New Roman" w:cs="Times New Roman"/>
                <w:b/>
                <w:bCs/>
              </w:rPr>
              <w:t>Bidder’s offered Delivery date [</w:t>
            </w:r>
            <w:r w:rsidRPr="00AA6E0A">
              <w:rPr>
                <w:rFonts w:eastAsia="Times New Roman" w:cs="Times New Roman"/>
                <w:b/>
                <w:bCs/>
                <w:i/>
                <w:iCs/>
              </w:rPr>
              <w:t>to be provided by the Bidder</w:t>
            </w:r>
            <w:r w:rsidRPr="00AA6E0A">
              <w:rPr>
                <w:rFonts w:eastAsia="Times New Roman" w:cs="Times New Roman"/>
                <w:b/>
                <w:bCs/>
              </w:rPr>
              <w:t>]</w:t>
            </w:r>
          </w:p>
        </w:tc>
      </w:tr>
      <w:tr w:rsidR="00275A5D" w:rsidRPr="00AA6E0A" w14:paraId="50B0509C" w14:textId="77777777" w:rsidTr="007E6677">
        <w:trPr>
          <w:cantSplit/>
          <w:jc w:val="center"/>
        </w:trPr>
        <w:tc>
          <w:tcPr>
            <w:tcW w:w="883" w:type="dxa"/>
          </w:tcPr>
          <w:p w14:paraId="147F7804" w14:textId="652E5199" w:rsidR="00275A5D" w:rsidRPr="00AA6E0A" w:rsidRDefault="00275A5D" w:rsidP="00FA7321">
            <w:pPr>
              <w:spacing w:after="0" w:line="240" w:lineRule="auto"/>
              <w:jc w:val="both"/>
              <w:rPr>
                <w:rFonts w:eastAsia="Times New Roman" w:cs="Times New Roman"/>
                <w:szCs w:val="24"/>
              </w:rPr>
            </w:pPr>
            <w:r w:rsidRPr="00AA6E0A">
              <w:rPr>
                <w:rFonts w:eastAsia="Times New Roman" w:cs="Times New Roman"/>
                <w:szCs w:val="24"/>
              </w:rPr>
              <w:t>1</w:t>
            </w:r>
          </w:p>
        </w:tc>
        <w:tc>
          <w:tcPr>
            <w:tcW w:w="2622" w:type="dxa"/>
          </w:tcPr>
          <w:p w14:paraId="792BF8A2" w14:textId="40923EFC" w:rsidR="00275A5D" w:rsidRPr="00AA6E0A" w:rsidRDefault="00275A5D" w:rsidP="00FA7321">
            <w:pPr>
              <w:tabs>
                <w:tab w:val="left" w:pos="1222"/>
              </w:tabs>
              <w:spacing w:after="0" w:line="240" w:lineRule="auto"/>
              <w:jc w:val="both"/>
              <w:rPr>
                <w:rFonts w:eastAsia="Calibri" w:cs="Times New Roman"/>
              </w:rPr>
            </w:pPr>
            <w:r w:rsidRPr="00AA6E0A">
              <w:rPr>
                <w:rFonts w:eastAsia="Calibri" w:cs="Times New Roman"/>
              </w:rPr>
              <w:t>Supply, Customization,  Delivery, Installation and Deployment, Testing, Training and Commissioning of Software</w:t>
            </w:r>
            <w:r w:rsidR="00477750" w:rsidRPr="00AA6E0A">
              <w:rPr>
                <w:rFonts w:eastAsia="Calibri" w:cs="Times New Roman"/>
              </w:rPr>
              <w:t>;</w:t>
            </w:r>
            <w:r w:rsidRPr="00AA6E0A">
              <w:rPr>
                <w:rFonts w:eastAsia="Calibri" w:cs="Times New Roman"/>
              </w:rPr>
              <w:t xml:space="preserve"> and </w:t>
            </w:r>
            <w:r w:rsidR="00477750" w:rsidRPr="00AA6E0A">
              <w:rPr>
                <w:rFonts w:eastAsia="Calibri" w:cs="Times New Roman"/>
              </w:rPr>
              <w:t xml:space="preserve">Provision of Cloud </w:t>
            </w:r>
            <w:r w:rsidRPr="00AA6E0A">
              <w:rPr>
                <w:rFonts w:eastAsia="Calibri" w:cs="Times New Roman"/>
              </w:rPr>
              <w:t>Infrastructure for Energy Information and Database System (EIDBMS).</w:t>
            </w:r>
          </w:p>
        </w:tc>
        <w:tc>
          <w:tcPr>
            <w:tcW w:w="1170" w:type="dxa"/>
          </w:tcPr>
          <w:p w14:paraId="26EE4E1F" w14:textId="143CD092" w:rsidR="00275A5D" w:rsidRPr="00AA6E0A" w:rsidRDefault="00275A5D" w:rsidP="00FA7321">
            <w:pPr>
              <w:spacing w:after="0" w:line="240" w:lineRule="auto"/>
              <w:jc w:val="both"/>
              <w:rPr>
                <w:rFonts w:eastAsia="Times New Roman" w:cs="Times New Roman"/>
                <w:szCs w:val="24"/>
              </w:rPr>
            </w:pPr>
            <w:r w:rsidRPr="00AA6E0A">
              <w:rPr>
                <w:rFonts w:eastAsia="Times New Roman" w:cs="Times New Roman"/>
                <w:szCs w:val="24"/>
              </w:rPr>
              <w:t>One (1)</w:t>
            </w:r>
          </w:p>
        </w:tc>
        <w:tc>
          <w:tcPr>
            <w:tcW w:w="1103" w:type="dxa"/>
          </w:tcPr>
          <w:p w14:paraId="1F37CB10" w14:textId="68BDC0C5" w:rsidR="00275A5D" w:rsidRPr="00AA6E0A" w:rsidRDefault="00275A5D" w:rsidP="00FA7321">
            <w:pPr>
              <w:spacing w:after="0" w:line="240" w:lineRule="auto"/>
              <w:jc w:val="both"/>
              <w:rPr>
                <w:rFonts w:eastAsia="Times New Roman" w:cs="Times New Roman"/>
                <w:szCs w:val="24"/>
              </w:rPr>
            </w:pPr>
            <w:r w:rsidRPr="00AA6E0A">
              <w:rPr>
                <w:rFonts w:eastAsia="Times New Roman" w:cs="Times New Roman"/>
                <w:szCs w:val="24"/>
              </w:rPr>
              <w:t>Piece</w:t>
            </w:r>
          </w:p>
        </w:tc>
        <w:tc>
          <w:tcPr>
            <w:tcW w:w="1490" w:type="dxa"/>
          </w:tcPr>
          <w:p w14:paraId="3A75E973" w14:textId="796B3A1C" w:rsidR="00275A5D" w:rsidRPr="00AA6E0A" w:rsidRDefault="00275A5D" w:rsidP="00FA7321">
            <w:pPr>
              <w:spacing w:after="0" w:line="240" w:lineRule="auto"/>
              <w:jc w:val="both"/>
              <w:rPr>
                <w:rFonts w:eastAsia="Times New Roman" w:cs="Times New Roman"/>
                <w:szCs w:val="24"/>
              </w:rPr>
            </w:pPr>
            <w:r w:rsidRPr="00AA6E0A">
              <w:rPr>
                <w:rFonts w:eastAsia="Times New Roman" w:cs="Times New Roman"/>
                <w:szCs w:val="24"/>
              </w:rPr>
              <w:t>Cloud (365 days hosting) with integration to ECB- Namibia existing Servers</w:t>
            </w:r>
          </w:p>
        </w:tc>
        <w:tc>
          <w:tcPr>
            <w:tcW w:w="7186" w:type="dxa"/>
          </w:tcPr>
          <w:tbl>
            <w:tblPr>
              <w:tblW w:w="6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
              <w:gridCol w:w="4188"/>
              <w:gridCol w:w="1133"/>
              <w:gridCol w:w="1275"/>
            </w:tblGrid>
            <w:tr w:rsidR="007E6677" w:rsidRPr="00AA6E0A" w14:paraId="555E2364" w14:textId="2DFE49FC" w:rsidTr="007E6677">
              <w:trPr>
                <w:tblHeader/>
              </w:trPr>
              <w:tc>
                <w:tcPr>
                  <w:tcW w:w="237" w:type="pct"/>
                  <w:shd w:val="clear" w:color="auto" w:fill="FFF2CC" w:themeFill="accent4" w:themeFillTint="33"/>
                </w:tcPr>
                <w:p w14:paraId="6DAAB895" w14:textId="77777777" w:rsidR="001C233C" w:rsidRPr="00AA6E0A" w:rsidRDefault="001C233C" w:rsidP="00FA7321">
                  <w:pPr>
                    <w:spacing w:after="0" w:line="240" w:lineRule="auto"/>
                    <w:jc w:val="both"/>
                    <w:rPr>
                      <w:rFonts w:cs="Times New Roman"/>
                      <w:b/>
                      <w:bCs/>
                      <w:lang w:val="en-GB"/>
                    </w:rPr>
                  </w:pPr>
                  <w:r w:rsidRPr="00AA6E0A">
                    <w:rPr>
                      <w:rFonts w:cs="Times New Roman"/>
                      <w:b/>
                      <w:bCs/>
                      <w:lang w:val="en-GB"/>
                    </w:rPr>
                    <w:t>No</w:t>
                  </w:r>
                </w:p>
              </w:tc>
              <w:tc>
                <w:tcPr>
                  <w:tcW w:w="3024" w:type="pct"/>
                  <w:shd w:val="clear" w:color="auto" w:fill="FFF2CC" w:themeFill="accent4" w:themeFillTint="33"/>
                </w:tcPr>
                <w:p w14:paraId="49781B2C" w14:textId="77777777" w:rsidR="001C233C" w:rsidRPr="00AA6E0A" w:rsidRDefault="001C233C" w:rsidP="00FA7321">
                  <w:pPr>
                    <w:spacing w:after="0" w:line="240" w:lineRule="auto"/>
                    <w:jc w:val="both"/>
                    <w:rPr>
                      <w:rFonts w:cs="Times New Roman"/>
                      <w:b/>
                      <w:bCs/>
                      <w:lang w:val="en-GB"/>
                    </w:rPr>
                  </w:pPr>
                  <w:r w:rsidRPr="00AA6E0A">
                    <w:rPr>
                      <w:rFonts w:cs="Times New Roman"/>
                      <w:b/>
                      <w:bCs/>
                      <w:lang w:val="en-GB"/>
                    </w:rPr>
                    <w:t>Deliverables</w:t>
                  </w:r>
                </w:p>
              </w:tc>
              <w:tc>
                <w:tcPr>
                  <w:tcW w:w="818" w:type="pct"/>
                  <w:shd w:val="clear" w:color="auto" w:fill="FFF2CC" w:themeFill="accent4" w:themeFillTint="33"/>
                </w:tcPr>
                <w:p w14:paraId="1FB74852" w14:textId="77777777" w:rsidR="001C233C" w:rsidRPr="00AA6E0A" w:rsidRDefault="001C233C" w:rsidP="00FA7321">
                  <w:pPr>
                    <w:spacing w:after="0" w:line="240" w:lineRule="auto"/>
                    <w:jc w:val="both"/>
                    <w:rPr>
                      <w:rFonts w:cs="Times New Roman"/>
                      <w:b/>
                      <w:bCs/>
                      <w:lang w:val="en-GB"/>
                    </w:rPr>
                  </w:pPr>
                  <w:r w:rsidRPr="00AA6E0A">
                    <w:rPr>
                      <w:rFonts w:cs="Times New Roman"/>
                      <w:b/>
                      <w:bCs/>
                      <w:lang w:val="en-GB"/>
                    </w:rPr>
                    <w:t xml:space="preserve">Delivery Schedule </w:t>
                  </w:r>
                </w:p>
              </w:tc>
              <w:tc>
                <w:tcPr>
                  <w:tcW w:w="921" w:type="pct"/>
                  <w:shd w:val="clear" w:color="auto" w:fill="FFF2CC" w:themeFill="accent4" w:themeFillTint="33"/>
                </w:tcPr>
                <w:p w14:paraId="0F690145" w14:textId="0F3D559F" w:rsidR="001C233C" w:rsidRPr="00AA6E0A" w:rsidRDefault="001C233C" w:rsidP="00FA7321">
                  <w:pPr>
                    <w:spacing w:after="0" w:line="240" w:lineRule="auto"/>
                    <w:jc w:val="both"/>
                    <w:rPr>
                      <w:rFonts w:cs="Times New Roman"/>
                      <w:b/>
                      <w:bCs/>
                      <w:lang w:val="en-GB"/>
                    </w:rPr>
                  </w:pPr>
                  <w:r w:rsidRPr="00AA6E0A">
                    <w:rPr>
                      <w:rFonts w:cs="Times New Roman"/>
                      <w:b/>
                      <w:bCs/>
                      <w:lang w:val="en-GB"/>
                    </w:rPr>
                    <w:t>Supplier Schedule</w:t>
                  </w:r>
                </w:p>
              </w:tc>
            </w:tr>
            <w:tr w:rsidR="007E6677" w:rsidRPr="00AA6E0A" w14:paraId="37FA0EFD" w14:textId="4A627ACC" w:rsidTr="007E6677">
              <w:tc>
                <w:tcPr>
                  <w:tcW w:w="237" w:type="pct"/>
                </w:tcPr>
                <w:p w14:paraId="1780969C" w14:textId="12C9E256" w:rsidR="001C233C" w:rsidRPr="00AA6E0A" w:rsidRDefault="00BB3673" w:rsidP="00FA7321">
                  <w:pPr>
                    <w:spacing w:after="0" w:line="240" w:lineRule="auto"/>
                    <w:jc w:val="both"/>
                    <w:rPr>
                      <w:rFonts w:cs="Times New Roman"/>
                      <w:lang w:val="en-GB"/>
                    </w:rPr>
                  </w:pPr>
                  <w:r w:rsidRPr="00AA6E0A">
                    <w:rPr>
                      <w:rFonts w:cs="Times New Roman"/>
                      <w:lang w:val="en-GB"/>
                    </w:rPr>
                    <w:t>1</w:t>
                  </w:r>
                </w:p>
              </w:tc>
              <w:tc>
                <w:tcPr>
                  <w:tcW w:w="3024" w:type="pct"/>
                </w:tcPr>
                <w:p w14:paraId="3B1EAC00" w14:textId="77777777" w:rsidR="001C233C" w:rsidRPr="00AA6E0A" w:rsidRDefault="001C233C" w:rsidP="00FA7321">
                  <w:pPr>
                    <w:spacing w:after="0" w:line="240" w:lineRule="auto"/>
                    <w:jc w:val="both"/>
                    <w:rPr>
                      <w:rFonts w:cs="Times New Roman"/>
                      <w:lang w:val="en-GB"/>
                    </w:rPr>
                  </w:pPr>
                  <w:r w:rsidRPr="00AA6E0A">
                    <w:rPr>
                      <w:rFonts w:cs="Times New Roman"/>
                      <w:lang w:val="en-GB"/>
                    </w:rPr>
                    <w:t>System demonstration / Prototype</w:t>
                  </w:r>
                </w:p>
              </w:tc>
              <w:tc>
                <w:tcPr>
                  <w:tcW w:w="818" w:type="pct"/>
                </w:tcPr>
                <w:p w14:paraId="22B940DC" w14:textId="014ECF88" w:rsidR="001C233C" w:rsidRPr="00AA6E0A" w:rsidRDefault="001C233C" w:rsidP="00FA7321">
                  <w:pPr>
                    <w:spacing w:after="0" w:line="240" w:lineRule="auto"/>
                    <w:jc w:val="both"/>
                    <w:rPr>
                      <w:rFonts w:cs="Times New Roman"/>
                      <w:lang w:val="en-GB"/>
                    </w:rPr>
                  </w:pPr>
                  <w:r w:rsidRPr="00AA6E0A">
                    <w:rPr>
                      <w:rFonts w:cs="Times New Roman"/>
                      <w:lang w:val="en-GB"/>
                    </w:rPr>
                    <w:t xml:space="preserve">14 </w:t>
                  </w:r>
                </w:p>
              </w:tc>
              <w:tc>
                <w:tcPr>
                  <w:tcW w:w="921" w:type="pct"/>
                </w:tcPr>
                <w:p w14:paraId="3F0DCFEE" w14:textId="77777777" w:rsidR="001C233C" w:rsidRPr="00AA6E0A" w:rsidRDefault="001C233C" w:rsidP="00FA7321">
                  <w:pPr>
                    <w:spacing w:after="0" w:line="240" w:lineRule="auto"/>
                    <w:jc w:val="both"/>
                    <w:rPr>
                      <w:rFonts w:cs="Times New Roman"/>
                      <w:lang w:val="en-GB"/>
                    </w:rPr>
                  </w:pPr>
                </w:p>
              </w:tc>
            </w:tr>
            <w:tr w:rsidR="00B56F07" w:rsidRPr="00AA6E0A" w14:paraId="5D43233E" w14:textId="0FEEC5EA" w:rsidTr="007E6677">
              <w:tc>
                <w:tcPr>
                  <w:tcW w:w="237" w:type="pct"/>
                </w:tcPr>
                <w:p w14:paraId="0F1DDC4D" w14:textId="3F8DCCFA" w:rsidR="00B56F07" w:rsidRPr="00AA6E0A" w:rsidRDefault="00B56F07" w:rsidP="00FA7321">
                  <w:pPr>
                    <w:spacing w:after="0" w:line="240" w:lineRule="auto"/>
                    <w:jc w:val="both"/>
                    <w:rPr>
                      <w:rFonts w:cs="Times New Roman"/>
                      <w:lang w:val="en-GB"/>
                    </w:rPr>
                  </w:pPr>
                  <w:r w:rsidRPr="00AA6E0A">
                    <w:rPr>
                      <w:rFonts w:cs="Times New Roman"/>
                      <w:lang w:val="en-GB"/>
                    </w:rPr>
                    <w:t>2</w:t>
                  </w:r>
                </w:p>
              </w:tc>
              <w:tc>
                <w:tcPr>
                  <w:tcW w:w="3024" w:type="pct"/>
                </w:tcPr>
                <w:p w14:paraId="07992807" w14:textId="77777777" w:rsidR="00B56F07" w:rsidRPr="00AA6E0A" w:rsidRDefault="00B56F07" w:rsidP="00FA7321">
                  <w:pPr>
                    <w:spacing w:after="0" w:line="240" w:lineRule="auto"/>
                    <w:jc w:val="both"/>
                    <w:rPr>
                      <w:rFonts w:cs="Times New Roman"/>
                      <w:lang w:val="en-GB"/>
                    </w:rPr>
                  </w:pPr>
                  <w:r w:rsidRPr="00AA6E0A">
                    <w:rPr>
                      <w:rFonts w:cs="Times New Roman"/>
                      <w:lang w:val="en-GB"/>
                    </w:rPr>
                    <w:t>System development: development or customisation of core system components, data structures, workflows, reports, and integration queries.</w:t>
                  </w:r>
                </w:p>
              </w:tc>
              <w:tc>
                <w:tcPr>
                  <w:tcW w:w="818" w:type="pct"/>
                </w:tcPr>
                <w:p w14:paraId="19A154E9" w14:textId="633567A5" w:rsidR="00B56F07" w:rsidRPr="00AA6E0A" w:rsidRDefault="00B56F07" w:rsidP="00FA7321">
                  <w:pPr>
                    <w:spacing w:after="0" w:line="240" w:lineRule="auto"/>
                    <w:jc w:val="both"/>
                    <w:rPr>
                      <w:rFonts w:cs="Times New Roman"/>
                      <w:lang w:val="en-GB"/>
                    </w:rPr>
                  </w:pPr>
                  <w:r w:rsidRPr="00AA6E0A">
                    <w:rPr>
                      <w:rFonts w:cs="Times New Roman"/>
                      <w:lang w:val="en-GB"/>
                    </w:rPr>
                    <w:t>44</w:t>
                  </w:r>
                </w:p>
              </w:tc>
              <w:tc>
                <w:tcPr>
                  <w:tcW w:w="921" w:type="pct"/>
                </w:tcPr>
                <w:p w14:paraId="562B5D6D" w14:textId="77777777" w:rsidR="00B56F07" w:rsidRPr="00AA6E0A" w:rsidRDefault="00B56F07" w:rsidP="00FA7321">
                  <w:pPr>
                    <w:spacing w:after="0" w:line="240" w:lineRule="auto"/>
                    <w:jc w:val="both"/>
                    <w:rPr>
                      <w:rFonts w:cs="Times New Roman"/>
                      <w:lang w:val="en-GB"/>
                    </w:rPr>
                  </w:pPr>
                </w:p>
              </w:tc>
            </w:tr>
            <w:tr w:rsidR="00B56F07" w:rsidRPr="00AA6E0A" w14:paraId="65AA418A" w14:textId="58ABFA02" w:rsidTr="007E6677">
              <w:tc>
                <w:tcPr>
                  <w:tcW w:w="237" w:type="pct"/>
                </w:tcPr>
                <w:p w14:paraId="73ABEEFE" w14:textId="3DFD6518" w:rsidR="00B56F07" w:rsidRPr="00AA6E0A" w:rsidRDefault="00B56F07" w:rsidP="00FA7321">
                  <w:pPr>
                    <w:spacing w:after="0" w:line="240" w:lineRule="auto"/>
                    <w:jc w:val="both"/>
                    <w:rPr>
                      <w:rFonts w:cs="Times New Roman"/>
                      <w:lang w:val="en-GB"/>
                    </w:rPr>
                  </w:pPr>
                  <w:r w:rsidRPr="00AA6E0A">
                    <w:rPr>
                      <w:rFonts w:cs="Times New Roman"/>
                      <w:lang w:val="en-GB"/>
                    </w:rPr>
                    <w:t>3</w:t>
                  </w:r>
                </w:p>
              </w:tc>
              <w:tc>
                <w:tcPr>
                  <w:tcW w:w="3024" w:type="pct"/>
                </w:tcPr>
                <w:p w14:paraId="25FC6E93" w14:textId="77777777" w:rsidR="00B56F07" w:rsidRPr="00AA6E0A" w:rsidRDefault="00B56F07" w:rsidP="00FA7321">
                  <w:pPr>
                    <w:spacing w:after="0" w:line="240" w:lineRule="auto"/>
                    <w:jc w:val="both"/>
                    <w:rPr>
                      <w:rFonts w:cs="Times New Roman"/>
                      <w:lang w:val="en-GB"/>
                    </w:rPr>
                  </w:pPr>
                  <w:r w:rsidRPr="00AA6E0A">
                    <w:rPr>
                      <w:rFonts w:cs="Times New Roman"/>
                      <w:lang w:val="en-GB"/>
                    </w:rPr>
                    <w:t>User acceptance testing (UAT) completion</w:t>
                  </w:r>
                </w:p>
              </w:tc>
              <w:tc>
                <w:tcPr>
                  <w:tcW w:w="818" w:type="pct"/>
                </w:tcPr>
                <w:p w14:paraId="602AD13F" w14:textId="1922AAE0" w:rsidR="00B56F07" w:rsidRPr="00AA6E0A" w:rsidRDefault="00B56F07" w:rsidP="00FA7321">
                  <w:pPr>
                    <w:spacing w:after="0" w:line="240" w:lineRule="auto"/>
                    <w:jc w:val="both"/>
                    <w:rPr>
                      <w:rFonts w:cs="Times New Roman"/>
                      <w:lang w:val="en-GB"/>
                    </w:rPr>
                  </w:pPr>
                  <w:r w:rsidRPr="00AA6E0A">
                    <w:rPr>
                      <w:rFonts w:cs="Times New Roman"/>
                      <w:lang w:val="en-GB"/>
                    </w:rPr>
                    <w:t>12</w:t>
                  </w:r>
                </w:p>
              </w:tc>
              <w:tc>
                <w:tcPr>
                  <w:tcW w:w="921" w:type="pct"/>
                </w:tcPr>
                <w:p w14:paraId="58A30FA4" w14:textId="77777777" w:rsidR="00B56F07" w:rsidRPr="00AA6E0A" w:rsidRDefault="00B56F07" w:rsidP="00FA7321">
                  <w:pPr>
                    <w:spacing w:after="0" w:line="240" w:lineRule="auto"/>
                    <w:jc w:val="both"/>
                    <w:rPr>
                      <w:rFonts w:cs="Times New Roman"/>
                      <w:lang w:val="en-GB"/>
                    </w:rPr>
                  </w:pPr>
                </w:p>
              </w:tc>
            </w:tr>
            <w:tr w:rsidR="00B56F07" w:rsidRPr="00AA6E0A" w14:paraId="4545D8F6" w14:textId="029BFC85" w:rsidTr="007E6677">
              <w:tc>
                <w:tcPr>
                  <w:tcW w:w="237" w:type="pct"/>
                </w:tcPr>
                <w:p w14:paraId="4FA13B4D" w14:textId="3D1C0E21" w:rsidR="00B56F07" w:rsidRPr="00AA6E0A" w:rsidRDefault="00B56F07" w:rsidP="00FA7321">
                  <w:pPr>
                    <w:spacing w:after="0" w:line="240" w:lineRule="auto"/>
                    <w:jc w:val="both"/>
                    <w:rPr>
                      <w:rFonts w:cs="Times New Roman"/>
                      <w:lang w:val="en-GB"/>
                    </w:rPr>
                  </w:pPr>
                  <w:r w:rsidRPr="00AA6E0A">
                    <w:rPr>
                      <w:rFonts w:cs="Times New Roman"/>
                      <w:lang w:val="en-GB"/>
                    </w:rPr>
                    <w:t>4</w:t>
                  </w:r>
                </w:p>
              </w:tc>
              <w:tc>
                <w:tcPr>
                  <w:tcW w:w="3024" w:type="pct"/>
                </w:tcPr>
                <w:p w14:paraId="776CCF96" w14:textId="77777777" w:rsidR="00B56F07" w:rsidRPr="00AA6E0A" w:rsidRDefault="00B56F07" w:rsidP="00FA7321">
                  <w:pPr>
                    <w:spacing w:after="0" w:line="240" w:lineRule="auto"/>
                    <w:jc w:val="both"/>
                    <w:rPr>
                      <w:rFonts w:cs="Times New Roman"/>
                      <w:lang w:val="en-GB"/>
                    </w:rPr>
                  </w:pPr>
                  <w:r w:rsidRPr="00AA6E0A">
                    <w:rPr>
                      <w:rFonts w:cs="Times New Roman"/>
                      <w:lang w:val="en-GB"/>
                    </w:rPr>
                    <w:t xml:space="preserve">Training and workshops </w:t>
                  </w:r>
                </w:p>
              </w:tc>
              <w:tc>
                <w:tcPr>
                  <w:tcW w:w="818" w:type="pct"/>
                </w:tcPr>
                <w:p w14:paraId="2464ACCC" w14:textId="67CDD2C3" w:rsidR="00B56F07" w:rsidRPr="00AA6E0A" w:rsidRDefault="00A00BF5" w:rsidP="00FA7321">
                  <w:pPr>
                    <w:spacing w:after="0" w:line="240" w:lineRule="auto"/>
                    <w:jc w:val="both"/>
                    <w:rPr>
                      <w:rFonts w:cs="Times New Roman"/>
                      <w:lang w:val="en-GB"/>
                    </w:rPr>
                  </w:pPr>
                  <w:r w:rsidRPr="00AA6E0A">
                    <w:rPr>
                      <w:rFonts w:cs="Times New Roman"/>
                      <w:lang w:val="en-GB"/>
                    </w:rPr>
                    <w:t>5</w:t>
                  </w:r>
                </w:p>
              </w:tc>
              <w:tc>
                <w:tcPr>
                  <w:tcW w:w="921" w:type="pct"/>
                </w:tcPr>
                <w:p w14:paraId="35332A0C" w14:textId="77777777" w:rsidR="00B56F07" w:rsidRPr="00AA6E0A" w:rsidRDefault="00B56F07" w:rsidP="00FA7321">
                  <w:pPr>
                    <w:spacing w:after="0" w:line="240" w:lineRule="auto"/>
                    <w:jc w:val="both"/>
                    <w:rPr>
                      <w:rFonts w:cs="Times New Roman"/>
                      <w:lang w:val="en-GB"/>
                    </w:rPr>
                  </w:pPr>
                </w:p>
              </w:tc>
            </w:tr>
            <w:tr w:rsidR="00B56F07" w:rsidRPr="00AA6E0A" w14:paraId="60F12F49" w14:textId="06E0DCE4" w:rsidTr="007E6677">
              <w:tc>
                <w:tcPr>
                  <w:tcW w:w="237" w:type="pct"/>
                </w:tcPr>
                <w:p w14:paraId="23A140D1" w14:textId="42C73CD0" w:rsidR="00B56F07" w:rsidRPr="00AA6E0A" w:rsidRDefault="00B56F07" w:rsidP="00FA7321">
                  <w:pPr>
                    <w:spacing w:after="0" w:line="240" w:lineRule="auto"/>
                    <w:jc w:val="both"/>
                    <w:rPr>
                      <w:rFonts w:cs="Times New Roman"/>
                      <w:lang w:val="en-GB"/>
                    </w:rPr>
                  </w:pPr>
                </w:p>
              </w:tc>
              <w:tc>
                <w:tcPr>
                  <w:tcW w:w="3024" w:type="pct"/>
                </w:tcPr>
                <w:p w14:paraId="7C405788" w14:textId="77777777" w:rsidR="00B56F07" w:rsidRPr="00AA6E0A" w:rsidRDefault="00B56F07" w:rsidP="00FA7321">
                  <w:pPr>
                    <w:spacing w:after="0" w:line="240" w:lineRule="auto"/>
                    <w:jc w:val="both"/>
                    <w:rPr>
                      <w:rFonts w:cs="Times New Roman"/>
                      <w:lang w:val="en-GB"/>
                    </w:rPr>
                  </w:pPr>
                  <w:r w:rsidRPr="00AA6E0A">
                    <w:rPr>
                      <w:rFonts w:cs="Times New Roman"/>
                      <w:lang w:val="en-GB"/>
                    </w:rPr>
                    <w:t>Cloud infrastructure setup and testing</w:t>
                  </w:r>
                </w:p>
              </w:tc>
              <w:tc>
                <w:tcPr>
                  <w:tcW w:w="818" w:type="pct"/>
                </w:tcPr>
                <w:p w14:paraId="4B6AF2CB" w14:textId="41EA4F5E" w:rsidR="00B56F07" w:rsidRPr="00AA6E0A" w:rsidRDefault="00B56F07" w:rsidP="00FA7321">
                  <w:pPr>
                    <w:spacing w:after="0" w:line="240" w:lineRule="auto"/>
                    <w:jc w:val="both"/>
                    <w:rPr>
                      <w:rFonts w:cs="Times New Roman"/>
                      <w:lang w:val="en-GB"/>
                    </w:rPr>
                  </w:pPr>
                  <w:r w:rsidRPr="00AA6E0A">
                    <w:rPr>
                      <w:rFonts w:cs="Times New Roman"/>
                      <w:lang w:val="en-GB"/>
                    </w:rPr>
                    <w:t>10</w:t>
                  </w:r>
                </w:p>
              </w:tc>
              <w:tc>
                <w:tcPr>
                  <w:tcW w:w="921" w:type="pct"/>
                </w:tcPr>
                <w:p w14:paraId="7B86C8BA" w14:textId="77777777" w:rsidR="00B56F07" w:rsidRPr="00AA6E0A" w:rsidRDefault="00B56F07" w:rsidP="00FA7321">
                  <w:pPr>
                    <w:spacing w:after="0" w:line="240" w:lineRule="auto"/>
                    <w:jc w:val="both"/>
                    <w:rPr>
                      <w:rFonts w:cs="Times New Roman"/>
                      <w:lang w:val="en-GB"/>
                    </w:rPr>
                  </w:pPr>
                </w:p>
              </w:tc>
            </w:tr>
            <w:tr w:rsidR="00B56F07" w:rsidRPr="00AA6E0A" w14:paraId="029E24B0" w14:textId="7CCF86B8" w:rsidTr="007E6677">
              <w:tc>
                <w:tcPr>
                  <w:tcW w:w="237" w:type="pct"/>
                </w:tcPr>
                <w:p w14:paraId="1FAFDFAF" w14:textId="77777777" w:rsidR="00B56F07" w:rsidRPr="00AA6E0A" w:rsidRDefault="00B56F07" w:rsidP="00643491">
                  <w:pPr>
                    <w:numPr>
                      <w:ilvl w:val="0"/>
                      <w:numId w:val="15"/>
                    </w:numPr>
                    <w:spacing w:after="0" w:line="240" w:lineRule="auto"/>
                    <w:jc w:val="both"/>
                    <w:rPr>
                      <w:rFonts w:cs="Times New Roman"/>
                      <w:lang w:val="en-GB"/>
                    </w:rPr>
                  </w:pPr>
                </w:p>
              </w:tc>
              <w:tc>
                <w:tcPr>
                  <w:tcW w:w="3024" w:type="pct"/>
                </w:tcPr>
                <w:p w14:paraId="39250016" w14:textId="77777777" w:rsidR="00B56F07" w:rsidRPr="00AA6E0A" w:rsidRDefault="00B56F07" w:rsidP="00FA7321">
                  <w:pPr>
                    <w:spacing w:after="0" w:line="240" w:lineRule="auto"/>
                    <w:jc w:val="both"/>
                    <w:rPr>
                      <w:rFonts w:cs="Times New Roman"/>
                      <w:lang w:val="en-GB"/>
                    </w:rPr>
                  </w:pPr>
                  <w:r w:rsidRPr="00AA6E0A">
                    <w:rPr>
                      <w:rFonts w:cs="Times New Roman"/>
                      <w:lang w:val="en-GB"/>
                    </w:rPr>
                    <w:t>System deployment and commissioning (Go-Live)</w:t>
                  </w:r>
                </w:p>
              </w:tc>
              <w:tc>
                <w:tcPr>
                  <w:tcW w:w="818" w:type="pct"/>
                </w:tcPr>
                <w:p w14:paraId="5B8118B8" w14:textId="497C27BA" w:rsidR="00B56F07" w:rsidRPr="00AA6E0A" w:rsidRDefault="00B56F07" w:rsidP="00FA7321">
                  <w:pPr>
                    <w:spacing w:after="0" w:line="240" w:lineRule="auto"/>
                    <w:jc w:val="both"/>
                    <w:rPr>
                      <w:rFonts w:cs="Times New Roman"/>
                      <w:lang w:val="en-GB"/>
                    </w:rPr>
                  </w:pPr>
                  <w:r w:rsidRPr="00AA6E0A">
                    <w:rPr>
                      <w:rFonts w:cs="Times New Roman"/>
                      <w:lang w:val="en-GB"/>
                    </w:rPr>
                    <w:t>15</w:t>
                  </w:r>
                </w:p>
              </w:tc>
              <w:tc>
                <w:tcPr>
                  <w:tcW w:w="921" w:type="pct"/>
                </w:tcPr>
                <w:p w14:paraId="40704A7D" w14:textId="77777777" w:rsidR="00B56F07" w:rsidRPr="00AA6E0A" w:rsidRDefault="00B56F07" w:rsidP="00FA7321">
                  <w:pPr>
                    <w:spacing w:after="0" w:line="240" w:lineRule="auto"/>
                    <w:jc w:val="both"/>
                    <w:rPr>
                      <w:rFonts w:cs="Times New Roman"/>
                      <w:lang w:val="en-GB"/>
                    </w:rPr>
                  </w:pPr>
                </w:p>
              </w:tc>
            </w:tr>
            <w:tr w:rsidR="00B56F07" w:rsidRPr="00AA6E0A" w14:paraId="3D04C6EE" w14:textId="2EE66AD0" w:rsidTr="007E6677">
              <w:tc>
                <w:tcPr>
                  <w:tcW w:w="237" w:type="pct"/>
                </w:tcPr>
                <w:p w14:paraId="07F21F40" w14:textId="77777777" w:rsidR="00B56F07" w:rsidRPr="00AA6E0A" w:rsidRDefault="00B56F07" w:rsidP="00643491">
                  <w:pPr>
                    <w:numPr>
                      <w:ilvl w:val="0"/>
                      <w:numId w:val="15"/>
                    </w:numPr>
                    <w:spacing w:after="0" w:line="240" w:lineRule="auto"/>
                    <w:jc w:val="both"/>
                    <w:rPr>
                      <w:rFonts w:cs="Times New Roman"/>
                      <w:lang w:val="en-GB"/>
                    </w:rPr>
                  </w:pPr>
                </w:p>
              </w:tc>
              <w:tc>
                <w:tcPr>
                  <w:tcW w:w="3024" w:type="pct"/>
                </w:tcPr>
                <w:p w14:paraId="6EA58D47" w14:textId="77777777" w:rsidR="00B56F07" w:rsidRPr="00AA6E0A" w:rsidRDefault="00B56F07" w:rsidP="00FA7321">
                  <w:pPr>
                    <w:spacing w:after="0" w:line="240" w:lineRule="auto"/>
                    <w:jc w:val="both"/>
                    <w:rPr>
                      <w:rFonts w:cs="Times New Roman"/>
                      <w:lang w:val="en-GB"/>
                    </w:rPr>
                  </w:pPr>
                  <w:r w:rsidRPr="00AA6E0A">
                    <w:rPr>
                      <w:rFonts w:cs="Times New Roman"/>
                      <w:lang w:val="en-GB"/>
                    </w:rPr>
                    <w:t xml:space="preserve">Operational Acceptance Testing (OAT) </w:t>
                  </w:r>
                </w:p>
              </w:tc>
              <w:tc>
                <w:tcPr>
                  <w:tcW w:w="818" w:type="pct"/>
                </w:tcPr>
                <w:p w14:paraId="6029C203" w14:textId="5A3B08BF" w:rsidR="00B56F07" w:rsidRPr="00AA6E0A" w:rsidRDefault="00B56F07" w:rsidP="00FA7321">
                  <w:pPr>
                    <w:spacing w:after="0" w:line="240" w:lineRule="auto"/>
                    <w:jc w:val="both"/>
                    <w:rPr>
                      <w:rFonts w:cs="Times New Roman"/>
                      <w:lang w:val="en-GB"/>
                    </w:rPr>
                  </w:pPr>
                  <w:r w:rsidRPr="00AA6E0A">
                    <w:rPr>
                      <w:rFonts w:cs="Times New Roman"/>
                      <w:lang w:val="en-GB"/>
                    </w:rPr>
                    <w:t>10</w:t>
                  </w:r>
                </w:p>
              </w:tc>
              <w:tc>
                <w:tcPr>
                  <w:tcW w:w="921" w:type="pct"/>
                </w:tcPr>
                <w:p w14:paraId="589C7964" w14:textId="77777777" w:rsidR="00B56F07" w:rsidRPr="00AA6E0A" w:rsidRDefault="00B56F07" w:rsidP="00FA7321">
                  <w:pPr>
                    <w:spacing w:after="0" w:line="240" w:lineRule="auto"/>
                    <w:jc w:val="both"/>
                    <w:rPr>
                      <w:rFonts w:cs="Times New Roman"/>
                      <w:lang w:val="en-GB"/>
                    </w:rPr>
                  </w:pPr>
                </w:p>
              </w:tc>
            </w:tr>
            <w:tr w:rsidR="00B56F07" w:rsidRPr="00AA6E0A" w14:paraId="020758E1" w14:textId="05E9C447" w:rsidTr="007E6677">
              <w:tc>
                <w:tcPr>
                  <w:tcW w:w="237" w:type="pct"/>
                </w:tcPr>
                <w:p w14:paraId="7B506A21" w14:textId="77777777" w:rsidR="00B56F07" w:rsidRPr="00AA6E0A" w:rsidRDefault="00B56F07" w:rsidP="00643491">
                  <w:pPr>
                    <w:numPr>
                      <w:ilvl w:val="0"/>
                      <w:numId w:val="15"/>
                    </w:numPr>
                    <w:spacing w:after="0" w:line="240" w:lineRule="auto"/>
                    <w:jc w:val="both"/>
                    <w:rPr>
                      <w:rFonts w:cs="Times New Roman"/>
                      <w:lang w:val="en-GB"/>
                    </w:rPr>
                  </w:pPr>
                </w:p>
              </w:tc>
              <w:tc>
                <w:tcPr>
                  <w:tcW w:w="3024" w:type="pct"/>
                </w:tcPr>
                <w:p w14:paraId="570473BD" w14:textId="7F497B84" w:rsidR="00B56F07" w:rsidRPr="00AA6E0A" w:rsidRDefault="00B56F07" w:rsidP="00FA7321">
                  <w:pPr>
                    <w:spacing w:after="0" w:line="240" w:lineRule="auto"/>
                    <w:jc w:val="both"/>
                    <w:rPr>
                      <w:rFonts w:cs="Times New Roman"/>
                      <w:lang w:val="en-GB"/>
                    </w:rPr>
                  </w:pPr>
                  <w:r w:rsidRPr="00AA6E0A">
                    <w:rPr>
                      <w:rFonts w:cs="Times New Roman"/>
                      <w:lang w:val="en-GB"/>
                    </w:rPr>
                    <w:t>Handover and post-deployment support: Submission of source code</w:t>
                  </w:r>
                  <w:r w:rsidR="00706B94" w:rsidRPr="00AA6E0A">
                    <w:rPr>
                      <w:rFonts w:cs="Times New Roman"/>
                      <w:lang w:val="en-GB"/>
                    </w:rPr>
                    <w:t xml:space="preserve"> (if applicable)</w:t>
                  </w:r>
                  <w:r w:rsidRPr="00AA6E0A">
                    <w:rPr>
                      <w:rFonts w:cs="Times New Roman"/>
                      <w:lang w:val="en-GB"/>
                    </w:rPr>
                    <w:t>, system documentation, and maintenance strategy for long-term sustainability.</w:t>
                  </w:r>
                </w:p>
              </w:tc>
              <w:tc>
                <w:tcPr>
                  <w:tcW w:w="818" w:type="pct"/>
                </w:tcPr>
                <w:p w14:paraId="60D90E52" w14:textId="3FE572C1" w:rsidR="00B56F07" w:rsidRPr="00AA6E0A" w:rsidRDefault="00B56F07" w:rsidP="00FA7321">
                  <w:pPr>
                    <w:spacing w:after="0" w:line="240" w:lineRule="auto"/>
                    <w:jc w:val="both"/>
                    <w:rPr>
                      <w:rFonts w:cs="Times New Roman"/>
                      <w:lang w:val="en-GB"/>
                    </w:rPr>
                  </w:pPr>
                  <w:r w:rsidRPr="00AA6E0A">
                    <w:rPr>
                      <w:rFonts w:cs="Times New Roman"/>
                      <w:lang w:val="en-GB"/>
                    </w:rPr>
                    <w:t>10</w:t>
                  </w:r>
                </w:p>
              </w:tc>
              <w:tc>
                <w:tcPr>
                  <w:tcW w:w="921" w:type="pct"/>
                </w:tcPr>
                <w:p w14:paraId="741B8E30" w14:textId="77777777" w:rsidR="00B56F07" w:rsidRPr="00AA6E0A" w:rsidRDefault="00B56F07" w:rsidP="00FA7321">
                  <w:pPr>
                    <w:spacing w:after="0" w:line="240" w:lineRule="auto"/>
                    <w:jc w:val="both"/>
                    <w:rPr>
                      <w:rFonts w:cs="Times New Roman"/>
                      <w:lang w:val="en-GB"/>
                    </w:rPr>
                  </w:pPr>
                </w:p>
              </w:tc>
            </w:tr>
            <w:tr w:rsidR="00B56F07" w:rsidRPr="00AA6E0A" w14:paraId="1C7E4B2E" w14:textId="602AC2B1" w:rsidTr="007E6677">
              <w:tc>
                <w:tcPr>
                  <w:tcW w:w="237" w:type="pct"/>
                </w:tcPr>
                <w:p w14:paraId="6EE9513B" w14:textId="77777777" w:rsidR="00B56F07" w:rsidRPr="00AA6E0A" w:rsidRDefault="00B56F07" w:rsidP="00FA7321">
                  <w:pPr>
                    <w:spacing w:after="0" w:line="240" w:lineRule="auto"/>
                    <w:jc w:val="both"/>
                    <w:rPr>
                      <w:rFonts w:cs="Times New Roman"/>
                      <w:lang w:val="en-GB"/>
                    </w:rPr>
                  </w:pPr>
                </w:p>
              </w:tc>
              <w:tc>
                <w:tcPr>
                  <w:tcW w:w="3024" w:type="pct"/>
                </w:tcPr>
                <w:p w14:paraId="07DE25B2" w14:textId="77777777" w:rsidR="00B56F07" w:rsidRPr="00AA6E0A" w:rsidRDefault="00B56F07" w:rsidP="00FA7321">
                  <w:pPr>
                    <w:spacing w:after="0" w:line="240" w:lineRule="auto"/>
                    <w:jc w:val="both"/>
                    <w:rPr>
                      <w:rFonts w:cs="Times New Roman"/>
                      <w:b/>
                      <w:bCs/>
                      <w:lang w:val="en-GB"/>
                    </w:rPr>
                  </w:pPr>
                  <w:r w:rsidRPr="00AA6E0A">
                    <w:rPr>
                      <w:rFonts w:cs="Times New Roman"/>
                      <w:b/>
                      <w:bCs/>
                      <w:lang w:val="en-GB"/>
                    </w:rPr>
                    <w:t>Total</w:t>
                  </w:r>
                </w:p>
              </w:tc>
              <w:tc>
                <w:tcPr>
                  <w:tcW w:w="818" w:type="pct"/>
                </w:tcPr>
                <w:p w14:paraId="7058DF60" w14:textId="0141CEB1" w:rsidR="00B56F07" w:rsidRPr="00AA6E0A" w:rsidRDefault="00B56F07" w:rsidP="00FA7321">
                  <w:pPr>
                    <w:spacing w:after="0" w:line="240" w:lineRule="auto"/>
                    <w:jc w:val="both"/>
                    <w:rPr>
                      <w:rFonts w:cs="Times New Roman"/>
                      <w:b/>
                      <w:bCs/>
                      <w:lang w:val="en-GB"/>
                    </w:rPr>
                  </w:pPr>
                  <w:r w:rsidRPr="00AA6E0A">
                    <w:rPr>
                      <w:rFonts w:cs="Times New Roman"/>
                      <w:b/>
                      <w:bCs/>
                      <w:lang w:val="en-GB"/>
                    </w:rPr>
                    <w:t>120</w:t>
                  </w:r>
                </w:p>
              </w:tc>
              <w:tc>
                <w:tcPr>
                  <w:tcW w:w="921" w:type="pct"/>
                </w:tcPr>
                <w:p w14:paraId="637BF8DC" w14:textId="77777777" w:rsidR="00B56F07" w:rsidRPr="00AA6E0A" w:rsidRDefault="00B56F07" w:rsidP="00FA7321">
                  <w:pPr>
                    <w:spacing w:after="0" w:line="240" w:lineRule="auto"/>
                    <w:jc w:val="both"/>
                    <w:rPr>
                      <w:rFonts w:cs="Times New Roman"/>
                      <w:lang w:val="en-GB"/>
                    </w:rPr>
                  </w:pPr>
                </w:p>
              </w:tc>
            </w:tr>
          </w:tbl>
          <w:p w14:paraId="3BB6037B" w14:textId="77777777" w:rsidR="00275A5D" w:rsidRPr="00AA6E0A" w:rsidRDefault="00275A5D" w:rsidP="00FA7321">
            <w:pPr>
              <w:spacing w:after="0" w:line="240" w:lineRule="auto"/>
              <w:jc w:val="both"/>
              <w:rPr>
                <w:rFonts w:eastAsia="Times New Roman" w:cs="Times New Roman"/>
                <w:szCs w:val="24"/>
              </w:rPr>
            </w:pPr>
          </w:p>
        </w:tc>
      </w:tr>
    </w:tbl>
    <w:p w14:paraId="75E69EF5" w14:textId="77777777" w:rsidR="008A3756" w:rsidRPr="00AA6E0A" w:rsidRDefault="008A3756" w:rsidP="00FA7321">
      <w:pPr>
        <w:jc w:val="both"/>
        <w:rPr>
          <w:rFonts w:eastAsia="Times New Roman" w:cs="Times New Roman"/>
          <w:szCs w:val="24"/>
        </w:rPr>
      </w:pPr>
      <w:r w:rsidRPr="00AA6E0A">
        <w:rPr>
          <w:rFonts w:eastAsia="Times New Roman" w:cs="Times New Roman"/>
          <w:szCs w:val="24"/>
        </w:rPr>
        <w:lastRenderedPageBreak/>
        <w:br w:type="page"/>
      </w:r>
    </w:p>
    <w:tbl>
      <w:tblPr>
        <w:tblStyle w:val="TableGrid"/>
        <w:tblW w:w="0" w:type="auto"/>
        <w:tblLook w:val="04A0" w:firstRow="1" w:lastRow="0" w:firstColumn="1" w:lastColumn="0" w:noHBand="0" w:noVBand="1"/>
      </w:tblPr>
      <w:tblGrid>
        <w:gridCol w:w="963"/>
        <w:gridCol w:w="4110"/>
        <w:gridCol w:w="1881"/>
        <w:gridCol w:w="2323"/>
        <w:gridCol w:w="2323"/>
        <w:gridCol w:w="2323"/>
        <w:gridCol w:w="10"/>
      </w:tblGrid>
      <w:tr w:rsidR="008A3756" w:rsidRPr="00AA6E0A" w14:paraId="7700643E" w14:textId="77777777" w:rsidTr="007237AF">
        <w:tc>
          <w:tcPr>
            <w:tcW w:w="13933" w:type="dxa"/>
            <w:gridSpan w:val="7"/>
          </w:tcPr>
          <w:p w14:paraId="3781890C" w14:textId="06831C21" w:rsidR="008A3756" w:rsidRPr="00AA6E0A" w:rsidRDefault="008A3756" w:rsidP="00FA7321">
            <w:pPr>
              <w:jc w:val="both"/>
              <w:rPr>
                <w:b/>
                <w:bCs/>
                <w:sz w:val="32"/>
                <w:szCs w:val="32"/>
              </w:rPr>
            </w:pPr>
            <w:r w:rsidRPr="00AA6E0A">
              <w:rPr>
                <w:b/>
                <w:bCs/>
                <w:sz w:val="32"/>
                <w:szCs w:val="32"/>
              </w:rPr>
              <w:lastRenderedPageBreak/>
              <w:t>2. List of Related Services and Completion Schedule</w:t>
            </w:r>
          </w:p>
          <w:p w14:paraId="6EC42D07" w14:textId="7F7354A4" w:rsidR="008A3756" w:rsidRPr="00AA6E0A" w:rsidRDefault="008A3756" w:rsidP="00FA7321">
            <w:pPr>
              <w:jc w:val="both"/>
              <w:rPr>
                <w:i/>
                <w:iCs/>
              </w:rPr>
            </w:pPr>
            <w:r w:rsidRPr="00AA6E0A">
              <w:rPr>
                <w:i/>
                <w:iCs/>
              </w:rPr>
              <w:t xml:space="preserve">[This table shall be filled in by the Purchaser. The Required Completion Dates should be realistic, and consistent with the required Goods Delivery Dates (as per Incoterms)] </w:t>
            </w:r>
          </w:p>
        </w:tc>
      </w:tr>
      <w:tr w:rsidR="008A3756" w:rsidRPr="00AA6E0A" w14:paraId="07666191" w14:textId="77777777" w:rsidTr="007237AF">
        <w:trPr>
          <w:gridAfter w:val="1"/>
          <w:wAfter w:w="10" w:type="dxa"/>
        </w:trPr>
        <w:tc>
          <w:tcPr>
            <w:tcW w:w="963" w:type="dxa"/>
          </w:tcPr>
          <w:p w14:paraId="6512A4B8" w14:textId="517C8DD2" w:rsidR="008A3756" w:rsidRPr="00AA6E0A" w:rsidRDefault="008A3756" w:rsidP="00FA7321">
            <w:pPr>
              <w:jc w:val="both"/>
              <w:rPr>
                <w:b/>
                <w:bCs/>
              </w:rPr>
            </w:pPr>
            <w:r w:rsidRPr="00AA6E0A">
              <w:rPr>
                <w:b/>
                <w:bCs/>
              </w:rPr>
              <w:t>Service</w:t>
            </w:r>
          </w:p>
        </w:tc>
        <w:tc>
          <w:tcPr>
            <w:tcW w:w="4110" w:type="dxa"/>
          </w:tcPr>
          <w:p w14:paraId="17460CF9" w14:textId="57F9F0E8" w:rsidR="008A3756" w:rsidRPr="00AA6E0A" w:rsidRDefault="008A3756" w:rsidP="00FA7321">
            <w:pPr>
              <w:jc w:val="both"/>
              <w:rPr>
                <w:b/>
                <w:bCs/>
              </w:rPr>
            </w:pPr>
            <w:r w:rsidRPr="00AA6E0A">
              <w:rPr>
                <w:b/>
                <w:bCs/>
              </w:rPr>
              <w:t>Description of Service</w:t>
            </w:r>
          </w:p>
        </w:tc>
        <w:tc>
          <w:tcPr>
            <w:tcW w:w="1881" w:type="dxa"/>
          </w:tcPr>
          <w:p w14:paraId="756C7609" w14:textId="56B31A37" w:rsidR="008A3756" w:rsidRPr="00AA6E0A" w:rsidRDefault="008A3756" w:rsidP="00FA7321">
            <w:pPr>
              <w:jc w:val="both"/>
              <w:rPr>
                <w:b/>
                <w:bCs/>
              </w:rPr>
            </w:pPr>
            <w:r w:rsidRPr="00AA6E0A">
              <w:rPr>
                <w:b/>
                <w:bCs/>
              </w:rPr>
              <w:t>Quantity1</w:t>
            </w:r>
          </w:p>
        </w:tc>
        <w:tc>
          <w:tcPr>
            <w:tcW w:w="2323" w:type="dxa"/>
          </w:tcPr>
          <w:p w14:paraId="5CF91F58" w14:textId="1EC8AA2A" w:rsidR="008A3756" w:rsidRPr="00AA6E0A" w:rsidRDefault="008A3756" w:rsidP="00FA7321">
            <w:pPr>
              <w:jc w:val="both"/>
              <w:rPr>
                <w:b/>
                <w:bCs/>
              </w:rPr>
            </w:pPr>
            <w:r w:rsidRPr="00AA6E0A">
              <w:rPr>
                <w:b/>
                <w:bCs/>
              </w:rPr>
              <w:t>Physical Unit</w:t>
            </w:r>
          </w:p>
        </w:tc>
        <w:tc>
          <w:tcPr>
            <w:tcW w:w="2323" w:type="dxa"/>
          </w:tcPr>
          <w:p w14:paraId="5C345858" w14:textId="3A45E8A0" w:rsidR="008A3756" w:rsidRPr="00AA6E0A" w:rsidRDefault="008A3756" w:rsidP="00FA7321">
            <w:pPr>
              <w:jc w:val="both"/>
              <w:rPr>
                <w:b/>
                <w:bCs/>
              </w:rPr>
            </w:pPr>
            <w:r w:rsidRPr="00AA6E0A">
              <w:rPr>
                <w:b/>
                <w:bCs/>
              </w:rPr>
              <w:t>Place where Services shall be performed</w:t>
            </w:r>
          </w:p>
        </w:tc>
        <w:tc>
          <w:tcPr>
            <w:tcW w:w="2323" w:type="dxa"/>
          </w:tcPr>
          <w:p w14:paraId="5F2E1EF4" w14:textId="2616F6D7" w:rsidR="008A3756" w:rsidRPr="00AA6E0A" w:rsidRDefault="008A3756" w:rsidP="00FA7321">
            <w:pPr>
              <w:jc w:val="both"/>
              <w:rPr>
                <w:b/>
                <w:bCs/>
              </w:rPr>
            </w:pPr>
            <w:r w:rsidRPr="00AA6E0A">
              <w:rPr>
                <w:b/>
                <w:bCs/>
              </w:rPr>
              <w:t>Final Completion Date(s) of Services</w:t>
            </w:r>
          </w:p>
        </w:tc>
      </w:tr>
      <w:tr w:rsidR="008A3756" w:rsidRPr="00AA6E0A" w14:paraId="59419655" w14:textId="77777777" w:rsidTr="007237AF">
        <w:trPr>
          <w:gridAfter w:val="1"/>
          <w:wAfter w:w="10" w:type="dxa"/>
        </w:trPr>
        <w:tc>
          <w:tcPr>
            <w:tcW w:w="963" w:type="dxa"/>
          </w:tcPr>
          <w:p w14:paraId="7DB9B2DE" w14:textId="642DC089" w:rsidR="008A3756" w:rsidRPr="00AA6E0A" w:rsidRDefault="008A3756" w:rsidP="00FA7321">
            <w:pPr>
              <w:jc w:val="both"/>
              <w:rPr>
                <w:b/>
                <w:bCs/>
                <w:i/>
                <w:iCs/>
                <w:sz w:val="22"/>
                <w:szCs w:val="22"/>
              </w:rPr>
            </w:pPr>
            <w:r w:rsidRPr="00AA6E0A">
              <w:rPr>
                <w:b/>
                <w:bCs/>
                <w:i/>
                <w:iCs/>
                <w:sz w:val="22"/>
                <w:szCs w:val="22"/>
              </w:rPr>
              <w:t>[insert Service No]</w:t>
            </w:r>
          </w:p>
        </w:tc>
        <w:tc>
          <w:tcPr>
            <w:tcW w:w="4110" w:type="dxa"/>
          </w:tcPr>
          <w:p w14:paraId="580FDB85" w14:textId="397B1BF2" w:rsidR="008A3756" w:rsidRPr="00AA6E0A" w:rsidRDefault="008A3756" w:rsidP="00FA7321">
            <w:pPr>
              <w:jc w:val="both"/>
              <w:rPr>
                <w:b/>
                <w:bCs/>
                <w:i/>
                <w:iCs/>
                <w:sz w:val="22"/>
                <w:szCs w:val="22"/>
              </w:rPr>
            </w:pPr>
            <w:r w:rsidRPr="00AA6E0A">
              <w:rPr>
                <w:b/>
                <w:bCs/>
                <w:i/>
                <w:iCs/>
                <w:sz w:val="22"/>
                <w:szCs w:val="22"/>
              </w:rPr>
              <w:t>[insert description of Related Services]</w:t>
            </w:r>
          </w:p>
        </w:tc>
        <w:tc>
          <w:tcPr>
            <w:tcW w:w="1881" w:type="dxa"/>
          </w:tcPr>
          <w:p w14:paraId="7365544E" w14:textId="3F218063" w:rsidR="008A3756" w:rsidRPr="00AA6E0A" w:rsidRDefault="008A3756" w:rsidP="00FA7321">
            <w:pPr>
              <w:jc w:val="both"/>
              <w:rPr>
                <w:b/>
                <w:bCs/>
                <w:i/>
                <w:iCs/>
                <w:sz w:val="22"/>
                <w:szCs w:val="22"/>
              </w:rPr>
            </w:pPr>
            <w:r w:rsidRPr="00AA6E0A">
              <w:rPr>
                <w:b/>
                <w:bCs/>
                <w:i/>
                <w:iCs/>
                <w:sz w:val="22"/>
                <w:szCs w:val="22"/>
              </w:rPr>
              <w:t>[insert quantity of items to be supplied]</w:t>
            </w:r>
          </w:p>
        </w:tc>
        <w:tc>
          <w:tcPr>
            <w:tcW w:w="2323" w:type="dxa"/>
          </w:tcPr>
          <w:p w14:paraId="1160301F" w14:textId="5933979C" w:rsidR="008A3756" w:rsidRPr="00AA6E0A" w:rsidRDefault="008A3756" w:rsidP="00FA7321">
            <w:pPr>
              <w:jc w:val="both"/>
              <w:rPr>
                <w:b/>
                <w:bCs/>
                <w:i/>
                <w:iCs/>
                <w:sz w:val="22"/>
                <w:szCs w:val="22"/>
              </w:rPr>
            </w:pPr>
            <w:r w:rsidRPr="00AA6E0A">
              <w:rPr>
                <w:b/>
                <w:bCs/>
                <w:i/>
                <w:iCs/>
                <w:sz w:val="22"/>
                <w:szCs w:val="22"/>
              </w:rPr>
              <w:t>[insert physical unit for the items]</w:t>
            </w:r>
          </w:p>
        </w:tc>
        <w:tc>
          <w:tcPr>
            <w:tcW w:w="2323" w:type="dxa"/>
          </w:tcPr>
          <w:p w14:paraId="3222CB70" w14:textId="2C01A0C8" w:rsidR="008A3756" w:rsidRPr="00AA6E0A" w:rsidRDefault="008A3756" w:rsidP="00FA7321">
            <w:pPr>
              <w:jc w:val="both"/>
              <w:rPr>
                <w:b/>
                <w:bCs/>
                <w:i/>
                <w:iCs/>
                <w:sz w:val="22"/>
                <w:szCs w:val="22"/>
              </w:rPr>
            </w:pPr>
            <w:r w:rsidRPr="00AA6E0A">
              <w:rPr>
                <w:b/>
                <w:bCs/>
                <w:i/>
                <w:iCs/>
                <w:sz w:val="22"/>
                <w:szCs w:val="22"/>
              </w:rPr>
              <w:t xml:space="preserve">[insert name of the Place] </w:t>
            </w:r>
          </w:p>
        </w:tc>
        <w:tc>
          <w:tcPr>
            <w:tcW w:w="2323" w:type="dxa"/>
          </w:tcPr>
          <w:p w14:paraId="7BE347AC" w14:textId="055E9CE9" w:rsidR="008A3756" w:rsidRPr="00AA6E0A" w:rsidRDefault="008A3756" w:rsidP="00FA7321">
            <w:pPr>
              <w:jc w:val="both"/>
              <w:rPr>
                <w:b/>
                <w:bCs/>
                <w:i/>
                <w:iCs/>
                <w:sz w:val="22"/>
                <w:szCs w:val="22"/>
              </w:rPr>
            </w:pPr>
            <w:r w:rsidRPr="00AA6E0A">
              <w:rPr>
                <w:b/>
                <w:bCs/>
                <w:i/>
                <w:iCs/>
                <w:sz w:val="22"/>
                <w:szCs w:val="22"/>
              </w:rPr>
              <w:t>[insert required Completion Date(s)]</w:t>
            </w:r>
          </w:p>
        </w:tc>
      </w:tr>
      <w:tr w:rsidR="008A3756" w:rsidRPr="00AA6E0A" w14:paraId="1927123C" w14:textId="77777777" w:rsidTr="007237AF">
        <w:trPr>
          <w:gridAfter w:val="1"/>
          <w:wAfter w:w="10" w:type="dxa"/>
        </w:trPr>
        <w:tc>
          <w:tcPr>
            <w:tcW w:w="963" w:type="dxa"/>
          </w:tcPr>
          <w:p w14:paraId="443116AB" w14:textId="4A8072FE" w:rsidR="008A3756" w:rsidRPr="00AA6E0A" w:rsidRDefault="00C104E9" w:rsidP="00FA7321">
            <w:pPr>
              <w:jc w:val="both"/>
            </w:pPr>
            <w:r w:rsidRPr="00AA6E0A">
              <w:t>1</w:t>
            </w:r>
          </w:p>
        </w:tc>
        <w:tc>
          <w:tcPr>
            <w:tcW w:w="4110" w:type="dxa"/>
          </w:tcPr>
          <w:p w14:paraId="25A7A019" w14:textId="77777777" w:rsidR="008A3756" w:rsidRPr="00AA6E0A" w:rsidRDefault="00B837C1" w:rsidP="00FA7321">
            <w:pPr>
              <w:jc w:val="both"/>
            </w:pPr>
            <w:r w:rsidRPr="00AA6E0A">
              <w:t>Conduct Training;</w:t>
            </w:r>
          </w:p>
          <w:p w14:paraId="2AB5AA50" w14:textId="77777777" w:rsidR="00B837C1" w:rsidRPr="00AA6E0A" w:rsidRDefault="00B837C1" w:rsidP="00FA7321">
            <w:pPr>
              <w:suppressAutoHyphens/>
              <w:jc w:val="both"/>
              <w:rPr>
                <w:iCs/>
              </w:rPr>
            </w:pPr>
            <w:r w:rsidRPr="00AA6E0A">
              <w:rPr>
                <w:iCs/>
              </w:rPr>
              <w:t>Conduct the following trainings;</w:t>
            </w:r>
          </w:p>
          <w:p w14:paraId="165380A1" w14:textId="77777777" w:rsidR="00B837C1" w:rsidRPr="00AA6E0A" w:rsidRDefault="00B837C1" w:rsidP="00AA672D">
            <w:pPr>
              <w:pStyle w:val="ListParagraph"/>
              <w:numPr>
                <w:ilvl w:val="0"/>
                <w:numId w:val="158"/>
              </w:numPr>
              <w:suppressAutoHyphens/>
              <w:ind w:left="394"/>
              <w:jc w:val="both"/>
              <w:rPr>
                <w:iCs/>
              </w:rPr>
            </w:pPr>
            <w:r w:rsidRPr="00AA6E0A">
              <w:rPr>
                <w:iCs/>
              </w:rPr>
              <w:t>Training of trainers</w:t>
            </w:r>
          </w:p>
          <w:p w14:paraId="1C7A517E" w14:textId="77777777" w:rsidR="00B837C1" w:rsidRPr="00AA6E0A" w:rsidRDefault="00B837C1" w:rsidP="00AA672D">
            <w:pPr>
              <w:pStyle w:val="ListParagraph"/>
              <w:numPr>
                <w:ilvl w:val="0"/>
                <w:numId w:val="158"/>
              </w:numPr>
              <w:suppressAutoHyphens/>
              <w:ind w:left="394"/>
              <w:jc w:val="both"/>
              <w:rPr>
                <w:iCs/>
              </w:rPr>
            </w:pPr>
            <w:r w:rsidRPr="00AA6E0A">
              <w:rPr>
                <w:iCs/>
              </w:rPr>
              <w:t xml:space="preserve">End-user training: </w:t>
            </w:r>
          </w:p>
          <w:p w14:paraId="1B9520AC" w14:textId="77777777" w:rsidR="00B837C1" w:rsidRPr="00AA6E0A" w:rsidRDefault="00B837C1" w:rsidP="00AA672D">
            <w:pPr>
              <w:pStyle w:val="ListParagraph"/>
              <w:numPr>
                <w:ilvl w:val="0"/>
                <w:numId w:val="158"/>
              </w:numPr>
              <w:suppressAutoHyphens/>
              <w:ind w:left="394"/>
              <w:jc w:val="both"/>
              <w:rPr>
                <w:iCs/>
              </w:rPr>
            </w:pPr>
            <w:r w:rsidRPr="00AA6E0A">
              <w:rPr>
                <w:iCs/>
              </w:rPr>
              <w:t>Technical training for system administrators</w:t>
            </w:r>
          </w:p>
          <w:p w14:paraId="2A3F6528" w14:textId="199034C9" w:rsidR="00B837C1" w:rsidRPr="00AA6E0A" w:rsidRDefault="00B837C1" w:rsidP="00AA672D">
            <w:pPr>
              <w:pStyle w:val="ListParagraph"/>
              <w:numPr>
                <w:ilvl w:val="0"/>
                <w:numId w:val="158"/>
              </w:numPr>
              <w:suppressAutoHyphens/>
              <w:ind w:left="394"/>
              <w:jc w:val="both"/>
              <w:rPr>
                <w:iCs/>
              </w:rPr>
            </w:pPr>
            <w:r w:rsidRPr="00AA6E0A">
              <w:rPr>
                <w:iCs/>
              </w:rPr>
              <w:t>ICT infrastructure training (Cloud Management)</w:t>
            </w:r>
          </w:p>
        </w:tc>
        <w:tc>
          <w:tcPr>
            <w:tcW w:w="1881" w:type="dxa"/>
          </w:tcPr>
          <w:p w14:paraId="5D186A80" w14:textId="438757CF" w:rsidR="008A3756" w:rsidRPr="00AA6E0A" w:rsidRDefault="00B837C1" w:rsidP="00FA7321">
            <w:pPr>
              <w:jc w:val="both"/>
            </w:pPr>
            <w:r w:rsidRPr="00AA6E0A">
              <w:t>Various</w:t>
            </w:r>
          </w:p>
        </w:tc>
        <w:tc>
          <w:tcPr>
            <w:tcW w:w="2323" w:type="dxa"/>
          </w:tcPr>
          <w:p w14:paraId="0CBA8878" w14:textId="66290529" w:rsidR="008A3756" w:rsidRPr="00AA6E0A" w:rsidRDefault="00DA3C8A" w:rsidP="00FA7321">
            <w:pPr>
              <w:jc w:val="both"/>
            </w:pPr>
            <w:r w:rsidRPr="00AA6E0A">
              <w:t>Sessions to be determined by Vendor</w:t>
            </w:r>
          </w:p>
        </w:tc>
        <w:tc>
          <w:tcPr>
            <w:tcW w:w="2323" w:type="dxa"/>
          </w:tcPr>
          <w:p w14:paraId="6B122082" w14:textId="0E42447A" w:rsidR="008A3756" w:rsidRPr="00AA6E0A" w:rsidRDefault="00D83788" w:rsidP="00FA7321">
            <w:pPr>
              <w:jc w:val="both"/>
            </w:pPr>
            <w:r w:rsidRPr="00AA6E0A">
              <w:t>RERA Secretariat- Windhoek, Namibia, with the Option of Virtual Training</w:t>
            </w:r>
          </w:p>
        </w:tc>
        <w:tc>
          <w:tcPr>
            <w:tcW w:w="2323" w:type="dxa"/>
          </w:tcPr>
          <w:p w14:paraId="31760EEB" w14:textId="52374C92" w:rsidR="008A3756" w:rsidRPr="00AA6E0A" w:rsidRDefault="004B211C" w:rsidP="00FA7321">
            <w:pPr>
              <w:jc w:val="both"/>
            </w:pPr>
            <w:r w:rsidRPr="00AA6E0A">
              <w:t xml:space="preserve">Within </w:t>
            </w:r>
            <w:r w:rsidR="007237AF" w:rsidRPr="00AA6E0A">
              <w:t>120</w:t>
            </w:r>
            <w:r w:rsidRPr="00AA6E0A">
              <w:t xml:space="preserve"> days after contract signing</w:t>
            </w:r>
          </w:p>
        </w:tc>
      </w:tr>
      <w:tr w:rsidR="007237AF" w:rsidRPr="00AA6E0A" w14:paraId="6F90E9EA" w14:textId="77777777" w:rsidTr="007237AF">
        <w:trPr>
          <w:gridAfter w:val="1"/>
          <w:wAfter w:w="10" w:type="dxa"/>
        </w:trPr>
        <w:tc>
          <w:tcPr>
            <w:tcW w:w="963" w:type="dxa"/>
          </w:tcPr>
          <w:p w14:paraId="02A27DEF" w14:textId="56828B46" w:rsidR="007237AF" w:rsidRPr="00AA6E0A" w:rsidRDefault="007237AF" w:rsidP="00FA7321">
            <w:pPr>
              <w:jc w:val="both"/>
            </w:pPr>
            <w:r w:rsidRPr="00AA6E0A">
              <w:t>2</w:t>
            </w:r>
          </w:p>
        </w:tc>
        <w:tc>
          <w:tcPr>
            <w:tcW w:w="4110" w:type="dxa"/>
          </w:tcPr>
          <w:p w14:paraId="2EC5FCBD" w14:textId="7181778C" w:rsidR="007237AF" w:rsidRPr="00AA6E0A" w:rsidRDefault="007237AF" w:rsidP="00FA7321">
            <w:pPr>
              <w:jc w:val="both"/>
            </w:pPr>
            <w:r w:rsidRPr="00AA6E0A">
              <w:t>Preparation of User Manuals</w:t>
            </w:r>
          </w:p>
        </w:tc>
        <w:tc>
          <w:tcPr>
            <w:tcW w:w="1881" w:type="dxa"/>
          </w:tcPr>
          <w:p w14:paraId="7C7D9A01" w14:textId="0ED43970" w:rsidR="007237AF" w:rsidRPr="00AA6E0A" w:rsidRDefault="007237AF" w:rsidP="00FA7321">
            <w:pPr>
              <w:jc w:val="both"/>
            </w:pPr>
            <w:r w:rsidRPr="00AA6E0A">
              <w:t>One (PDF. Softcopy) + Video (Graphic Illustration)</w:t>
            </w:r>
          </w:p>
        </w:tc>
        <w:tc>
          <w:tcPr>
            <w:tcW w:w="2323" w:type="dxa"/>
          </w:tcPr>
          <w:p w14:paraId="798A03CF" w14:textId="7EAC2FA9" w:rsidR="007237AF" w:rsidRPr="00AA6E0A" w:rsidRDefault="007237AF" w:rsidP="00FA7321">
            <w:pPr>
              <w:jc w:val="both"/>
            </w:pPr>
            <w:r w:rsidRPr="00AA6E0A">
              <w:t>Piece</w:t>
            </w:r>
          </w:p>
        </w:tc>
        <w:tc>
          <w:tcPr>
            <w:tcW w:w="2323" w:type="dxa"/>
          </w:tcPr>
          <w:p w14:paraId="3EC10852" w14:textId="2EAD6C84" w:rsidR="007237AF" w:rsidRPr="00AA6E0A" w:rsidRDefault="007237AF" w:rsidP="00FA7321">
            <w:pPr>
              <w:jc w:val="both"/>
            </w:pPr>
            <w:r w:rsidRPr="00AA6E0A">
              <w:t>RERA Secretariat- Windhoek, Namibia</w:t>
            </w:r>
          </w:p>
        </w:tc>
        <w:tc>
          <w:tcPr>
            <w:tcW w:w="2323" w:type="dxa"/>
          </w:tcPr>
          <w:p w14:paraId="0E690FD4" w14:textId="7AE5E3DB" w:rsidR="007237AF" w:rsidRPr="00AA6E0A" w:rsidRDefault="007237AF" w:rsidP="00FA7321">
            <w:pPr>
              <w:jc w:val="both"/>
            </w:pPr>
            <w:r w:rsidRPr="00AA6E0A">
              <w:t>Within 120 days after contract signing</w:t>
            </w:r>
          </w:p>
        </w:tc>
      </w:tr>
      <w:tr w:rsidR="007237AF" w:rsidRPr="00AA6E0A" w14:paraId="0C705799" w14:textId="77777777" w:rsidTr="007237AF">
        <w:trPr>
          <w:gridAfter w:val="1"/>
          <w:wAfter w:w="10" w:type="dxa"/>
        </w:trPr>
        <w:tc>
          <w:tcPr>
            <w:tcW w:w="963" w:type="dxa"/>
          </w:tcPr>
          <w:p w14:paraId="4EEAA5FE" w14:textId="6925F1FD" w:rsidR="007237AF" w:rsidRPr="00AA6E0A" w:rsidRDefault="007237AF" w:rsidP="00FA7321">
            <w:pPr>
              <w:jc w:val="both"/>
            </w:pPr>
            <w:r w:rsidRPr="00AA6E0A">
              <w:t>3</w:t>
            </w:r>
          </w:p>
        </w:tc>
        <w:tc>
          <w:tcPr>
            <w:tcW w:w="4110" w:type="dxa"/>
          </w:tcPr>
          <w:p w14:paraId="3D8ACC18" w14:textId="77777777" w:rsidR="007237AF" w:rsidRPr="00AA6E0A" w:rsidRDefault="007237AF" w:rsidP="00FA7321">
            <w:pPr>
              <w:jc w:val="both"/>
            </w:pPr>
            <w:r w:rsidRPr="00AA6E0A">
              <w:t xml:space="preserve">Annual cloud subscription </w:t>
            </w:r>
          </w:p>
          <w:p w14:paraId="1AEEE4EE" w14:textId="3F6711A0" w:rsidR="007237AF" w:rsidRPr="00AA6E0A" w:rsidRDefault="007237AF" w:rsidP="00FA7321">
            <w:pPr>
              <w:jc w:val="both"/>
            </w:pPr>
          </w:p>
        </w:tc>
        <w:tc>
          <w:tcPr>
            <w:tcW w:w="1881" w:type="dxa"/>
          </w:tcPr>
          <w:p w14:paraId="59D14844" w14:textId="6DF0664D" w:rsidR="007237AF" w:rsidRPr="00AA6E0A" w:rsidRDefault="007237AF" w:rsidP="00FA7321">
            <w:pPr>
              <w:jc w:val="both"/>
            </w:pPr>
            <w:r w:rsidRPr="00AA6E0A">
              <w:t xml:space="preserve">Three (3) years, </w:t>
            </w:r>
            <w:r w:rsidR="00D64067" w:rsidRPr="00AA6E0A">
              <w:t>from the date of system launch</w:t>
            </w:r>
          </w:p>
        </w:tc>
        <w:tc>
          <w:tcPr>
            <w:tcW w:w="2323" w:type="dxa"/>
          </w:tcPr>
          <w:p w14:paraId="4CCE2F52" w14:textId="05FD7179" w:rsidR="007237AF" w:rsidRPr="00AA6E0A" w:rsidRDefault="007237AF" w:rsidP="00FA7321">
            <w:pPr>
              <w:jc w:val="both"/>
            </w:pPr>
            <w:r w:rsidRPr="00AA6E0A">
              <w:t>Piece</w:t>
            </w:r>
          </w:p>
        </w:tc>
        <w:tc>
          <w:tcPr>
            <w:tcW w:w="2323" w:type="dxa"/>
          </w:tcPr>
          <w:p w14:paraId="1CFA35BB" w14:textId="2AEEB918" w:rsidR="007237AF" w:rsidRPr="00AA6E0A" w:rsidRDefault="00B837C1" w:rsidP="00FA7321">
            <w:pPr>
              <w:jc w:val="both"/>
            </w:pPr>
            <w:r w:rsidRPr="00AA6E0A">
              <w:t>Virtual</w:t>
            </w:r>
          </w:p>
        </w:tc>
        <w:tc>
          <w:tcPr>
            <w:tcW w:w="2323" w:type="dxa"/>
          </w:tcPr>
          <w:p w14:paraId="45EC11B6" w14:textId="6E3B612C" w:rsidR="007237AF" w:rsidRPr="00AA6E0A" w:rsidRDefault="00B837C1" w:rsidP="00FA7321">
            <w:pPr>
              <w:jc w:val="both"/>
            </w:pPr>
            <w:r w:rsidRPr="00AA6E0A">
              <w:t>Thirty-six (36) months after contract signing</w:t>
            </w:r>
          </w:p>
        </w:tc>
      </w:tr>
      <w:tr w:rsidR="003557EB" w:rsidRPr="00AA6E0A" w14:paraId="61180395" w14:textId="77777777" w:rsidTr="007237AF">
        <w:trPr>
          <w:gridAfter w:val="1"/>
          <w:wAfter w:w="10" w:type="dxa"/>
        </w:trPr>
        <w:tc>
          <w:tcPr>
            <w:tcW w:w="963" w:type="dxa"/>
          </w:tcPr>
          <w:p w14:paraId="4CDD5250" w14:textId="6FC176E3" w:rsidR="003557EB" w:rsidRPr="00AA6E0A" w:rsidRDefault="003557EB" w:rsidP="00FA7321">
            <w:pPr>
              <w:jc w:val="both"/>
            </w:pPr>
            <w:r w:rsidRPr="00AA6E0A">
              <w:t>4</w:t>
            </w:r>
          </w:p>
        </w:tc>
        <w:tc>
          <w:tcPr>
            <w:tcW w:w="4110" w:type="dxa"/>
          </w:tcPr>
          <w:p w14:paraId="21DA884B" w14:textId="77777777" w:rsidR="003557EB" w:rsidRPr="00AA6E0A" w:rsidRDefault="003557EB" w:rsidP="00FA7321">
            <w:pPr>
              <w:jc w:val="both"/>
            </w:pPr>
            <w:r w:rsidRPr="00AA6E0A">
              <w:t xml:space="preserve">System support </w:t>
            </w:r>
          </w:p>
          <w:p w14:paraId="61AB96B6" w14:textId="0AE99E35" w:rsidR="003557EB" w:rsidRPr="00AA6E0A" w:rsidRDefault="003557EB" w:rsidP="00FA7321">
            <w:pPr>
              <w:jc w:val="both"/>
            </w:pPr>
          </w:p>
        </w:tc>
        <w:tc>
          <w:tcPr>
            <w:tcW w:w="1881" w:type="dxa"/>
          </w:tcPr>
          <w:p w14:paraId="0EC1A12E" w14:textId="58D988F4" w:rsidR="003557EB" w:rsidRPr="00AA6E0A" w:rsidRDefault="00D64067" w:rsidP="00FA7321">
            <w:pPr>
              <w:jc w:val="both"/>
            </w:pPr>
            <w:r w:rsidRPr="00AA6E0A">
              <w:t>Three (3) years, from the date of system launch</w:t>
            </w:r>
          </w:p>
        </w:tc>
        <w:tc>
          <w:tcPr>
            <w:tcW w:w="2323" w:type="dxa"/>
          </w:tcPr>
          <w:p w14:paraId="35512C1E" w14:textId="66F6F0AB" w:rsidR="003557EB" w:rsidRPr="00AA6E0A" w:rsidRDefault="003557EB" w:rsidP="00FA7321">
            <w:pPr>
              <w:jc w:val="both"/>
            </w:pPr>
            <w:r w:rsidRPr="00AA6E0A">
              <w:t>Piece</w:t>
            </w:r>
          </w:p>
        </w:tc>
        <w:tc>
          <w:tcPr>
            <w:tcW w:w="2323" w:type="dxa"/>
          </w:tcPr>
          <w:p w14:paraId="06163C8A" w14:textId="519195B2" w:rsidR="003557EB" w:rsidRPr="00AA6E0A" w:rsidRDefault="003557EB" w:rsidP="00FA7321">
            <w:pPr>
              <w:jc w:val="both"/>
            </w:pPr>
            <w:r w:rsidRPr="00AA6E0A">
              <w:t>RERA Secretariat- Windhoek, Namibia, with the Option of Virtual Support</w:t>
            </w:r>
          </w:p>
        </w:tc>
        <w:tc>
          <w:tcPr>
            <w:tcW w:w="2323" w:type="dxa"/>
          </w:tcPr>
          <w:p w14:paraId="1E1D321B" w14:textId="4A231701" w:rsidR="003557EB" w:rsidRPr="00AA6E0A" w:rsidRDefault="00B837C1" w:rsidP="00FA7321">
            <w:pPr>
              <w:jc w:val="both"/>
            </w:pPr>
            <w:r w:rsidRPr="00AA6E0A">
              <w:t>Thirty-six (36) months after contract signing</w:t>
            </w:r>
          </w:p>
        </w:tc>
      </w:tr>
    </w:tbl>
    <w:p w14:paraId="420FCF35" w14:textId="4F41F0CE" w:rsidR="008E7A2D" w:rsidRPr="00AA6E0A" w:rsidRDefault="008E7A2D" w:rsidP="00FA7321">
      <w:pPr>
        <w:spacing w:after="0" w:line="240" w:lineRule="auto"/>
        <w:jc w:val="both"/>
        <w:rPr>
          <w:rFonts w:eastAsia="Times New Roman" w:cs="Times New Roman"/>
          <w:szCs w:val="24"/>
        </w:rPr>
      </w:pPr>
    </w:p>
    <w:p w14:paraId="41003D94" w14:textId="77777777" w:rsidR="00D678E1" w:rsidRPr="00AA6E0A" w:rsidRDefault="00D678E1" w:rsidP="00FA7321">
      <w:pPr>
        <w:spacing w:after="0" w:line="240" w:lineRule="auto"/>
        <w:jc w:val="both"/>
        <w:rPr>
          <w:rFonts w:eastAsia="Times New Roman" w:cs="Times New Roman"/>
          <w:szCs w:val="24"/>
        </w:rPr>
      </w:pPr>
    </w:p>
    <w:bookmarkEnd w:id="527"/>
    <w:p w14:paraId="0C41FC9A" w14:textId="77777777" w:rsidR="005617D9" w:rsidRPr="00AA6E0A" w:rsidRDefault="005617D9" w:rsidP="00FA7321">
      <w:pPr>
        <w:spacing w:after="0" w:line="240" w:lineRule="auto"/>
        <w:jc w:val="both"/>
        <w:rPr>
          <w:rFonts w:eastAsia="Times New Roman" w:cs="Times New Roman"/>
          <w:szCs w:val="24"/>
        </w:rPr>
        <w:sectPr w:rsidR="005617D9" w:rsidRPr="00AA6E0A" w:rsidSect="008E7A2D">
          <w:headerReference w:type="even" r:id="rId43"/>
          <w:headerReference w:type="default" r:id="rId44"/>
          <w:headerReference w:type="first" r:id="rId45"/>
          <w:pgSz w:w="16838" w:h="11906" w:orient="landscape" w:code="9"/>
          <w:pgMar w:top="1440" w:right="1440" w:bottom="1440" w:left="1440" w:header="720" w:footer="720" w:gutter="0"/>
          <w:paperSrc w:first="15" w:other="15"/>
          <w:pgNumType w:chapStyle="1"/>
          <w:cols w:space="720"/>
          <w:docGrid w:linePitch="326"/>
        </w:sectPr>
      </w:pPr>
    </w:p>
    <w:p w14:paraId="1D2F9045" w14:textId="34BD93DC" w:rsidR="000B7B0B" w:rsidRPr="00AA6E0A" w:rsidRDefault="008E7A2D" w:rsidP="00AA672D">
      <w:pPr>
        <w:pStyle w:val="ListParagraph"/>
        <w:numPr>
          <w:ilvl w:val="0"/>
          <w:numId w:val="107"/>
        </w:numPr>
        <w:jc w:val="both"/>
        <w:rPr>
          <w:rStyle w:val="Heading1Char"/>
          <w:rFonts w:eastAsiaTheme="minorHAnsi"/>
        </w:rPr>
      </w:pPr>
      <w:bookmarkStart w:id="528" w:name="_Toc68320560"/>
      <w:bookmarkStart w:id="529" w:name="_Toc454621008"/>
      <w:bookmarkStart w:id="530" w:name="_Toc27040502"/>
      <w:r w:rsidRPr="00AA6E0A">
        <w:rPr>
          <w:rStyle w:val="Heading1Char"/>
          <w:rFonts w:eastAsiaTheme="minorHAnsi"/>
        </w:rPr>
        <w:lastRenderedPageBreak/>
        <w:t>Technical Specifications</w:t>
      </w:r>
      <w:bookmarkStart w:id="531" w:name="_Toc454621010"/>
      <w:bookmarkStart w:id="532" w:name="_Toc27040504"/>
      <w:bookmarkEnd w:id="528"/>
      <w:bookmarkEnd w:id="529"/>
      <w:bookmarkEnd w:id="530"/>
    </w:p>
    <w:p w14:paraId="024910B7" w14:textId="77777777" w:rsidR="000B7B0B" w:rsidRPr="00AA6E0A" w:rsidRDefault="000B7B0B" w:rsidP="001C731F">
      <w:pPr>
        <w:spacing w:after="0" w:line="240" w:lineRule="auto"/>
        <w:jc w:val="both"/>
        <w:rPr>
          <w:rFonts w:cs="Times New Roman"/>
        </w:rPr>
      </w:pPr>
    </w:p>
    <w:p w14:paraId="75B77E5D" w14:textId="77777777" w:rsidR="00245BE8" w:rsidRPr="00AA6E0A" w:rsidRDefault="00245BE8" w:rsidP="00245BE8">
      <w:pPr>
        <w:rPr>
          <w:rFonts w:cs="Times New Roman"/>
        </w:rPr>
      </w:pPr>
      <w:r w:rsidRPr="00AA6E0A">
        <w:rPr>
          <w:rFonts w:cs="Times New Roman"/>
        </w:rPr>
        <w:br w:type="page"/>
      </w:r>
    </w:p>
    <w:p w14:paraId="1B77A79B" w14:textId="77777777" w:rsidR="00245BE8" w:rsidRPr="00AA6E0A" w:rsidRDefault="00245BE8" w:rsidP="00245BE8">
      <w:pPr>
        <w:rPr>
          <w:rFonts w:cs="Times New Roman"/>
        </w:rPr>
        <w:sectPr w:rsidR="00245BE8" w:rsidRPr="00AA6E0A" w:rsidSect="00245BE8">
          <w:headerReference w:type="default" r:id="rId46"/>
          <w:footerReference w:type="even" r:id="rId47"/>
          <w:footerReference w:type="default" r:id="rId48"/>
          <w:pgSz w:w="11906" w:h="16838"/>
          <w:pgMar w:top="1440" w:right="1440" w:bottom="1440" w:left="1440" w:header="708" w:footer="708" w:gutter="0"/>
          <w:cols w:space="708"/>
          <w:docGrid w:linePitch="360"/>
        </w:sectPr>
      </w:pPr>
    </w:p>
    <w:p w14:paraId="5865957C" w14:textId="77777777" w:rsidR="00245BE8" w:rsidRPr="00AA6E0A" w:rsidRDefault="00245BE8" w:rsidP="00AA672D">
      <w:pPr>
        <w:pStyle w:val="ListParagraph"/>
        <w:numPr>
          <w:ilvl w:val="0"/>
          <w:numId w:val="159"/>
        </w:numPr>
        <w:ind w:left="426"/>
        <w:rPr>
          <w:b/>
          <w:bCs/>
        </w:rPr>
      </w:pPr>
      <w:r w:rsidRPr="00AA6E0A">
        <w:rPr>
          <w:b/>
          <w:bCs/>
        </w:rPr>
        <w:lastRenderedPageBreak/>
        <w:t>PROJECT OVERVIEW</w:t>
      </w:r>
    </w:p>
    <w:p w14:paraId="4C24AE62" w14:textId="77777777" w:rsidR="00245BE8" w:rsidRPr="00AA6E0A" w:rsidRDefault="00245BE8" w:rsidP="00AA672D">
      <w:pPr>
        <w:pStyle w:val="ListParagraph"/>
        <w:numPr>
          <w:ilvl w:val="1"/>
          <w:numId w:val="159"/>
        </w:numPr>
        <w:ind w:left="0" w:hanging="284"/>
        <w:rPr>
          <w:b/>
          <w:bCs/>
        </w:rPr>
      </w:pPr>
      <w:r w:rsidRPr="00AA6E0A">
        <w:rPr>
          <w:b/>
          <w:bCs/>
        </w:rPr>
        <w:t>Background</w:t>
      </w:r>
    </w:p>
    <w:p w14:paraId="3642B481" w14:textId="77777777" w:rsidR="00245BE8" w:rsidRPr="00AA6E0A" w:rsidRDefault="00245BE8" w:rsidP="00245BE8">
      <w:pPr>
        <w:ind w:left="-284"/>
        <w:jc w:val="both"/>
        <w:rPr>
          <w:rFonts w:cs="Times New Roman"/>
        </w:rPr>
      </w:pPr>
      <w:r w:rsidRPr="00AA6E0A">
        <w:rPr>
          <w:rFonts w:cs="Times New Roman"/>
        </w:rPr>
        <w:t>Energy is vital to development in Southern Africa. The Southern Africa Development Community (SADC) is generously endowed with energy resources, which, if fully harnessed, the region has the potential to achieve universal access to modern energy services. However, the sector in the SADC region still faces inadequate levels and coverage of physical infrastructure due to insufficient investment, inefficient and unreliable energy infrastructure services, inefficient use of energy services, non-cost reflective electricity tariffs, heavy and unsustainable reliance on biomass energy as traditional fuels (wood fuels, charcoal, animal waste etc.). As the SADC region industrialises on its path to economic growth and development, energy production and distribution will increase in importance. SADC’s Regional Indicative Strategic Development Plan (RISDP) has prioritised increased infrastructure development as well as harmonisation of policies, strategies and initiatives in support of cross-border infrastructure and services, as well as the development of regional markets for energy.</w:t>
      </w:r>
    </w:p>
    <w:p w14:paraId="3813769B" w14:textId="77777777" w:rsidR="00245BE8" w:rsidRPr="00AA6E0A" w:rsidRDefault="00245BE8" w:rsidP="00245BE8">
      <w:pPr>
        <w:ind w:left="-284"/>
        <w:jc w:val="both"/>
        <w:rPr>
          <w:rFonts w:cs="Times New Roman"/>
        </w:rPr>
      </w:pPr>
      <w:r w:rsidRPr="00AA6E0A">
        <w:rPr>
          <w:rFonts w:cs="Times New Roman"/>
        </w:rPr>
        <w:t xml:space="preserve">In that regard, the SADC Secretariat, through the Regional Energy Regulators Association of Southern Africa (RERA), has mobilised technical assistance from the African Development Bank (AfDB) to implement a project on the Regional Harmonisation of Regulatory Frameworks and Tools for Improved Electricity Regulation in SADC (the “Project”). This is a regional initiative aimed at enhancing the sustainability of the regional electricity sector through effective, uniform, and transparent regulatory frameworks that establish clear principles, rules, processes, and standards for the SADC region. The main objective is to harmonise regulatory frameworks to facilitate electricity trading within SADC, a Regional Economic Community comprising 16 Member States. A combination of studies, capacity building and development of tools will be undertaken to realise these primary objectives. </w:t>
      </w:r>
    </w:p>
    <w:p w14:paraId="5DB9E58F" w14:textId="77777777" w:rsidR="00245BE8" w:rsidRPr="00AA6E0A" w:rsidRDefault="00245BE8" w:rsidP="00245BE8">
      <w:pPr>
        <w:ind w:left="-284"/>
        <w:jc w:val="both"/>
        <w:rPr>
          <w:rFonts w:cs="Times New Roman"/>
        </w:rPr>
      </w:pPr>
      <w:r w:rsidRPr="00AA6E0A">
        <w:rPr>
          <w:rFonts w:cs="Times New Roman"/>
        </w:rPr>
        <w:t>The Project comprises the following Components:</w:t>
      </w:r>
    </w:p>
    <w:p w14:paraId="3FA88334" w14:textId="77777777" w:rsidR="00245BE8" w:rsidRPr="00AA6E0A" w:rsidRDefault="00245BE8" w:rsidP="00245BE8">
      <w:pPr>
        <w:ind w:left="-284"/>
        <w:jc w:val="both"/>
        <w:rPr>
          <w:rFonts w:cs="Times New Roman"/>
          <w:b/>
          <w:bCs/>
        </w:rPr>
      </w:pPr>
      <w:r w:rsidRPr="00AA6E0A">
        <w:rPr>
          <w:rFonts w:cs="Times New Roman"/>
          <w:b/>
          <w:bCs/>
        </w:rPr>
        <w:t>Component 1. Elaboration and Application of Regional Electricity Regulatory Principles (RERP) and Key Performance Indicators (RKPI) for RERA:</w:t>
      </w:r>
    </w:p>
    <w:p w14:paraId="3EBE3D14" w14:textId="77777777" w:rsidR="00245BE8" w:rsidRPr="00AA6E0A" w:rsidRDefault="00245BE8" w:rsidP="00245BE8">
      <w:pPr>
        <w:ind w:left="-284"/>
        <w:jc w:val="both"/>
        <w:rPr>
          <w:rFonts w:cs="Times New Roman"/>
        </w:rPr>
      </w:pPr>
      <w:r w:rsidRPr="00AA6E0A">
        <w:rPr>
          <w:rFonts w:cs="Times New Roman"/>
        </w:rPr>
        <w:t>This will involve technical assistance to RERA for the development of electricity regulatory principles and adoption of regulatory performance indicators from the African Development Bank’s flagship Electricity Regulatory Index for Africa (ERI), contextualisation of same by RERA member countries and application of the adopted indicators for monitoring uniform regulatory performance in the region by the Regional Electricity Regulators Association (RERA);</w:t>
      </w:r>
    </w:p>
    <w:p w14:paraId="233A0448" w14:textId="77777777" w:rsidR="00245BE8" w:rsidRPr="00AA6E0A" w:rsidRDefault="00245BE8" w:rsidP="00245BE8">
      <w:pPr>
        <w:ind w:left="-284"/>
        <w:jc w:val="both"/>
        <w:rPr>
          <w:rFonts w:cs="Times New Roman"/>
          <w:b/>
          <w:bCs/>
        </w:rPr>
      </w:pPr>
      <w:r w:rsidRPr="00AA6E0A">
        <w:rPr>
          <w:rFonts w:cs="Times New Roman"/>
          <w:b/>
          <w:bCs/>
        </w:rPr>
        <w:t>Component 2. Expansion of Regional Utility Key Performance Indicators (RUKPI):</w:t>
      </w:r>
    </w:p>
    <w:p w14:paraId="03C2F3BC" w14:textId="77777777" w:rsidR="00245BE8" w:rsidRPr="00AA6E0A" w:rsidRDefault="00245BE8" w:rsidP="00245BE8">
      <w:pPr>
        <w:ind w:left="-284"/>
        <w:jc w:val="both"/>
        <w:rPr>
          <w:rFonts w:cs="Times New Roman"/>
        </w:rPr>
      </w:pPr>
      <w:r w:rsidRPr="00AA6E0A">
        <w:rPr>
          <w:rFonts w:cs="Times New Roman"/>
        </w:rPr>
        <w:t>This will involve technical assistance to RERA for the expansion performance areas and regional coverage of the current RERA Key Performance Indicators for monitoring utility performance across the region and support the collection and reporting on these indicators.</w:t>
      </w:r>
    </w:p>
    <w:p w14:paraId="690D21E6" w14:textId="77777777" w:rsidR="00245BE8" w:rsidRPr="00AA6E0A" w:rsidRDefault="00245BE8" w:rsidP="00245BE8">
      <w:pPr>
        <w:ind w:left="-284"/>
        <w:rPr>
          <w:rFonts w:cs="Times New Roman"/>
          <w:b/>
          <w:bCs/>
        </w:rPr>
      </w:pPr>
      <w:r w:rsidRPr="00AA6E0A">
        <w:rPr>
          <w:rFonts w:cs="Times New Roman"/>
          <w:b/>
          <w:bCs/>
        </w:rPr>
        <w:t>Component 3. Harmonised Comparison of Electricity Tariffs (HCET) of the SADC Member States and Development of a Cost Reflectivity Assessment Framework Tool (CRAFT) for the SADC Region:</w:t>
      </w:r>
    </w:p>
    <w:p w14:paraId="37DA7402" w14:textId="77777777" w:rsidR="00245BE8" w:rsidRPr="00AA6E0A" w:rsidRDefault="00245BE8" w:rsidP="00245BE8">
      <w:pPr>
        <w:ind w:left="-284"/>
        <w:jc w:val="both"/>
        <w:rPr>
          <w:rFonts w:cs="Times New Roman"/>
        </w:rPr>
      </w:pPr>
      <w:r w:rsidRPr="00AA6E0A">
        <w:rPr>
          <w:rFonts w:cs="Times New Roman"/>
        </w:rPr>
        <w:t xml:space="preserve">This will involve technical assistance to RERA to undertake a comparative analysis of electricity tariffs and drivers of tariffs across the electricity value chain of the SADC region and developing </w:t>
      </w:r>
      <w:r w:rsidRPr="00AA6E0A">
        <w:rPr>
          <w:rFonts w:cs="Times New Roman"/>
        </w:rPr>
        <w:lastRenderedPageBreak/>
        <w:t>a cost reflectivity assessment tool to track progress made by SADC Member States in migrating towards cost-reflective electricity tariffs.</w:t>
      </w:r>
    </w:p>
    <w:p w14:paraId="52A14971" w14:textId="77777777" w:rsidR="00245BE8" w:rsidRPr="00AA6E0A" w:rsidRDefault="00245BE8" w:rsidP="00245BE8">
      <w:pPr>
        <w:ind w:left="-284"/>
        <w:jc w:val="both"/>
        <w:rPr>
          <w:rFonts w:cs="Times New Roman"/>
          <w:b/>
          <w:bCs/>
        </w:rPr>
      </w:pPr>
      <w:r w:rsidRPr="00AA6E0A">
        <w:rPr>
          <w:rFonts w:cs="Times New Roman"/>
          <w:b/>
          <w:bCs/>
        </w:rPr>
        <w:t>Component 4. Development of Energy Information and Database Management System (EIDBMS):</w:t>
      </w:r>
    </w:p>
    <w:p w14:paraId="108B504A" w14:textId="77777777" w:rsidR="00245BE8" w:rsidRPr="00AA6E0A" w:rsidRDefault="00245BE8" w:rsidP="00245BE8">
      <w:pPr>
        <w:ind w:left="-284"/>
        <w:jc w:val="both"/>
        <w:rPr>
          <w:rFonts w:cs="Times New Roman"/>
        </w:rPr>
      </w:pPr>
      <w:r w:rsidRPr="00AA6E0A">
        <w:rPr>
          <w:rFonts w:cs="Times New Roman"/>
        </w:rPr>
        <w:t>This will involve technical assistance to RERA to develop a centralised database management system that will provide a platform to collect, store and disseminate regulatory and other relevant energy information from SADC Member States. RERA will be responsible for the implementation of the project. The Project Implementing Unit, which will be set up specifically for this project, is to be located within the RERA Secretariat. RERA will assign a dedicated Project Manager/Coordinator, who will coordinate a project technical working group (PTWG) that will be composed of Member Regulator nominated focal points, SADC Secretariat (Energy Division), and the Southern African Power Pool (SAPP) Coordination Centre (CC).</w:t>
      </w:r>
    </w:p>
    <w:p w14:paraId="4B93F15C" w14:textId="77777777" w:rsidR="00245BE8" w:rsidRPr="00AA6E0A" w:rsidRDefault="00245BE8" w:rsidP="00245BE8">
      <w:pPr>
        <w:ind w:left="-284"/>
        <w:jc w:val="both"/>
        <w:rPr>
          <w:rFonts w:cs="Times New Roman"/>
        </w:rPr>
      </w:pPr>
    </w:p>
    <w:p w14:paraId="059F4565" w14:textId="77777777" w:rsidR="00245BE8" w:rsidRPr="00AA6E0A" w:rsidRDefault="00245BE8" w:rsidP="00AA672D">
      <w:pPr>
        <w:pStyle w:val="ListParagraph"/>
        <w:numPr>
          <w:ilvl w:val="1"/>
          <w:numId w:val="159"/>
        </w:numPr>
        <w:ind w:left="0" w:hanging="284"/>
        <w:rPr>
          <w:b/>
          <w:bCs/>
        </w:rPr>
      </w:pPr>
      <w:r w:rsidRPr="00AA6E0A">
        <w:rPr>
          <w:b/>
          <w:bCs/>
        </w:rPr>
        <w:t>Objectives of the Project</w:t>
      </w:r>
    </w:p>
    <w:p w14:paraId="4A35E78B" w14:textId="77777777" w:rsidR="00245BE8" w:rsidRPr="00AA6E0A" w:rsidRDefault="00245BE8" w:rsidP="00245BE8">
      <w:pPr>
        <w:ind w:left="-284"/>
        <w:jc w:val="both"/>
        <w:rPr>
          <w:rFonts w:cs="Times New Roman"/>
        </w:rPr>
      </w:pPr>
      <w:r w:rsidRPr="00AA6E0A">
        <w:rPr>
          <w:rFonts w:cs="Times New Roman"/>
        </w:rPr>
        <w:t xml:space="preserve">The objective of the Project is to enhance the sustainability of the electricity sector of the SADC region through effective, uniform, and transparent regulatory frameworks that set out clear principles, rules, processes, and standards for sector stakeholders. A combination of studies and capacity building will be undertaken to realise this objective. </w:t>
      </w:r>
    </w:p>
    <w:p w14:paraId="11008DA6" w14:textId="77777777" w:rsidR="00245BE8" w:rsidRPr="00AA6E0A" w:rsidRDefault="00245BE8" w:rsidP="00245BE8">
      <w:pPr>
        <w:ind w:left="-284"/>
        <w:jc w:val="both"/>
        <w:rPr>
          <w:rFonts w:cs="Times New Roman"/>
        </w:rPr>
      </w:pPr>
      <w:r w:rsidRPr="00AA6E0A">
        <w:rPr>
          <w:rFonts w:cs="Times New Roman"/>
        </w:rPr>
        <w:t xml:space="preserve">The Project aims to deliver technical assistance to promote the development and adoption of regional electricity regulatory principles, enhance capacity to monitor utility performance, conduct a cross-border analysis of electricity tariffs, and develop a centralised database management system in the SADC region. </w:t>
      </w:r>
    </w:p>
    <w:p w14:paraId="5D46DE16" w14:textId="77777777" w:rsidR="00245BE8" w:rsidRPr="00AA6E0A" w:rsidRDefault="00245BE8" w:rsidP="00245BE8">
      <w:pPr>
        <w:ind w:left="-284"/>
        <w:jc w:val="both"/>
        <w:rPr>
          <w:rFonts w:cs="Times New Roman"/>
        </w:rPr>
      </w:pPr>
      <w:r w:rsidRPr="00AA6E0A">
        <w:rPr>
          <w:rFonts w:cs="Times New Roman"/>
        </w:rPr>
        <w:t>The Project seeks to provide tools for harmonising regulatory frameworks to facilitate the smooth and timely completion, and utilisation/operation of regional energy infrastructure. This will further enhance regional electricity and energy trade within the SADC region.</w:t>
      </w:r>
    </w:p>
    <w:p w14:paraId="02C2E875" w14:textId="77777777" w:rsidR="00245BE8" w:rsidRPr="00AA6E0A" w:rsidRDefault="00245BE8" w:rsidP="00AA672D">
      <w:pPr>
        <w:pStyle w:val="ListParagraph"/>
        <w:numPr>
          <w:ilvl w:val="1"/>
          <w:numId w:val="159"/>
        </w:numPr>
        <w:ind w:left="0" w:hanging="284"/>
        <w:rPr>
          <w:b/>
          <w:bCs/>
        </w:rPr>
      </w:pPr>
      <w:r w:rsidRPr="00AA6E0A">
        <w:rPr>
          <w:b/>
          <w:bCs/>
        </w:rPr>
        <w:t>Outcomes of the Project</w:t>
      </w:r>
    </w:p>
    <w:p w14:paraId="0A5C8AA7" w14:textId="77777777" w:rsidR="00245BE8" w:rsidRPr="00AA6E0A" w:rsidRDefault="00245BE8" w:rsidP="00245BE8">
      <w:pPr>
        <w:ind w:left="-284"/>
        <w:jc w:val="both"/>
        <w:rPr>
          <w:rFonts w:cs="Times New Roman"/>
        </w:rPr>
      </w:pPr>
      <w:r w:rsidRPr="00AA6E0A">
        <w:rPr>
          <w:rFonts w:cs="Times New Roman"/>
        </w:rPr>
        <w:t>The Project will contribute to: (i) harmonised regulatory frameworks in SADC; (ii) enhanced utility performance monitoring frameworks; (iii) enhanced migration towards cost-reflective tariffs and harmonised tariff frameworks; and (iv) improved and secured energy data collection, validation, storage and dissemination. The Project aims to ultimately enhance electricity trade among the SADC Member States.</w:t>
      </w:r>
    </w:p>
    <w:p w14:paraId="1B3FDA5A" w14:textId="77777777" w:rsidR="00245BE8" w:rsidRPr="00AA6E0A" w:rsidRDefault="00245BE8" w:rsidP="00AA672D">
      <w:pPr>
        <w:pStyle w:val="ListParagraph"/>
        <w:numPr>
          <w:ilvl w:val="0"/>
          <w:numId w:val="159"/>
        </w:numPr>
        <w:ind w:left="426"/>
        <w:rPr>
          <w:b/>
          <w:bCs/>
        </w:rPr>
      </w:pPr>
      <w:r w:rsidRPr="00AA6E0A">
        <w:rPr>
          <w:b/>
          <w:bCs/>
        </w:rPr>
        <w:t>ASSIGNMENT OBJECTIVES</w:t>
      </w:r>
    </w:p>
    <w:p w14:paraId="7BA86335" w14:textId="77777777" w:rsidR="00245BE8" w:rsidRPr="00AA6E0A" w:rsidRDefault="00245BE8" w:rsidP="00245BE8">
      <w:pPr>
        <w:ind w:left="-284"/>
        <w:jc w:val="both"/>
        <w:rPr>
          <w:rFonts w:cs="Times New Roman"/>
        </w:rPr>
      </w:pPr>
      <w:r w:rsidRPr="00AA6E0A">
        <w:rPr>
          <w:rFonts w:cs="Times New Roman"/>
        </w:rPr>
        <w:t>Access to accurate and well-structured regulatory data is essential for effective decision-making within the energy sector. To address current data accessibility challenges, the Energy Infrastructure Database Management System (EIDBMS) will be developed as a comprehensive, centralised platform to support the storage of performance monitoring-related data, retrieval, and dissemination for regulatory authorities.</w:t>
      </w:r>
    </w:p>
    <w:p w14:paraId="05F2E5E0" w14:textId="77777777" w:rsidR="00245BE8" w:rsidRPr="00AA6E0A" w:rsidRDefault="00245BE8" w:rsidP="00245BE8">
      <w:pPr>
        <w:ind w:left="-284"/>
        <w:jc w:val="both"/>
        <w:rPr>
          <w:rFonts w:cs="Times New Roman"/>
        </w:rPr>
      </w:pPr>
      <w:r w:rsidRPr="00AA6E0A">
        <w:rPr>
          <w:rFonts w:cs="Times New Roman"/>
        </w:rPr>
        <w:t xml:space="preserve">The EIDBMS will allow member regulators to upload, manage, update, and retrieve sector-specific information through standardised templates. The system will enhance regulatory monitoring, utility performance evaluation, cost-reflectivity assessment, tariff analysis, and </w:t>
      </w:r>
      <w:r w:rsidRPr="00AA6E0A">
        <w:rPr>
          <w:rFonts w:cs="Times New Roman"/>
        </w:rPr>
        <w:lastRenderedPageBreak/>
        <w:t>compliance tracking, empowering authorities with data-driven insights for policy development and market oversight.</w:t>
      </w:r>
    </w:p>
    <w:p w14:paraId="526976C0" w14:textId="77777777" w:rsidR="00245BE8" w:rsidRPr="00AA6E0A" w:rsidRDefault="00245BE8" w:rsidP="00245BE8">
      <w:pPr>
        <w:ind w:left="-284"/>
        <w:jc w:val="both"/>
        <w:rPr>
          <w:rFonts w:cs="Times New Roman"/>
        </w:rPr>
      </w:pPr>
      <w:r w:rsidRPr="00AA6E0A">
        <w:rPr>
          <w:rFonts w:cs="Times New Roman"/>
        </w:rPr>
        <w:t>To this end, RERA is seeking a firm to develop and implement the EIDBMS. The selected firm should have extensive expertise in system development, deployment, and integration to ensure seamless adaptation of their solution for EIDBMS requirements.</w:t>
      </w:r>
    </w:p>
    <w:p w14:paraId="32FD7C51" w14:textId="77777777" w:rsidR="00245BE8" w:rsidRPr="00AA6E0A" w:rsidRDefault="00245BE8" w:rsidP="00245BE8">
      <w:pPr>
        <w:ind w:left="-284"/>
        <w:jc w:val="both"/>
        <w:rPr>
          <w:rFonts w:cs="Times New Roman"/>
        </w:rPr>
      </w:pPr>
      <w:r w:rsidRPr="00AA6E0A">
        <w:rPr>
          <w:rFonts w:cs="Times New Roman"/>
        </w:rPr>
        <w:t>This initiative will strengthen data-driven regulatory frameworks, equipping RERA and its stakeholders with an adaptive, well-integrated, and efficiently managed information system to enhance regional energy regulation.</w:t>
      </w:r>
    </w:p>
    <w:p w14:paraId="4196FDBA" w14:textId="77777777" w:rsidR="00245BE8" w:rsidRPr="00AA6E0A" w:rsidRDefault="00245BE8" w:rsidP="00AA672D">
      <w:pPr>
        <w:pStyle w:val="ListParagraph"/>
        <w:numPr>
          <w:ilvl w:val="1"/>
          <w:numId w:val="159"/>
        </w:numPr>
        <w:ind w:left="0" w:hanging="284"/>
        <w:rPr>
          <w:b/>
          <w:bCs/>
        </w:rPr>
      </w:pPr>
      <w:r w:rsidRPr="00AA6E0A">
        <w:rPr>
          <w:b/>
          <w:bCs/>
        </w:rPr>
        <w:t>General objective</w:t>
      </w:r>
    </w:p>
    <w:p w14:paraId="58909B4A" w14:textId="77777777" w:rsidR="00245BE8" w:rsidRPr="00AA6E0A" w:rsidRDefault="00245BE8" w:rsidP="00245BE8">
      <w:pPr>
        <w:ind w:left="-284"/>
        <w:jc w:val="both"/>
        <w:rPr>
          <w:rFonts w:cs="Times New Roman"/>
        </w:rPr>
      </w:pPr>
      <w:r w:rsidRPr="00AA6E0A">
        <w:rPr>
          <w:rFonts w:cs="Times New Roman"/>
        </w:rPr>
        <w:t>The primary objective of this assignment is to develop, deploy, and implement a robust, secure, and scalable Energy Infrastructure Database Management System (EIDBMS) that enables efficient regulatory data management, standardised reporting, and seamless collaboration among regulatory authorities.</w:t>
      </w:r>
    </w:p>
    <w:p w14:paraId="3EA2541A" w14:textId="77777777" w:rsidR="00245BE8" w:rsidRPr="00AA6E0A" w:rsidRDefault="00245BE8" w:rsidP="00AA672D">
      <w:pPr>
        <w:pStyle w:val="ListParagraph"/>
        <w:numPr>
          <w:ilvl w:val="1"/>
          <w:numId w:val="159"/>
        </w:numPr>
        <w:ind w:left="0" w:hanging="284"/>
        <w:rPr>
          <w:b/>
          <w:bCs/>
        </w:rPr>
      </w:pPr>
      <w:r w:rsidRPr="00AA6E0A">
        <w:rPr>
          <w:b/>
          <w:bCs/>
        </w:rPr>
        <w:t>Specific objectives of the Software</w:t>
      </w:r>
    </w:p>
    <w:p w14:paraId="74814AB3" w14:textId="77777777" w:rsidR="00245BE8" w:rsidRPr="00AA6E0A" w:rsidRDefault="00245BE8" w:rsidP="00245BE8">
      <w:pPr>
        <w:ind w:left="-284"/>
        <w:jc w:val="both"/>
        <w:rPr>
          <w:rFonts w:cs="Times New Roman"/>
        </w:rPr>
      </w:pPr>
      <w:r w:rsidRPr="00AA6E0A">
        <w:rPr>
          <w:rFonts w:cs="Times New Roman"/>
        </w:rPr>
        <w:t xml:space="preserve">The specific functions of the software are: </w:t>
      </w:r>
    </w:p>
    <w:p w14:paraId="1F1BAC64" w14:textId="77777777" w:rsidR="00245BE8" w:rsidRPr="00AA6E0A" w:rsidRDefault="00245BE8" w:rsidP="00AA672D">
      <w:pPr>
        <w:pStyle w:val="ListParagraph"/>
        <w:numPr>
          <w:ilvl w:val="0"/>
          <w:numId w:val="160"/>
        </w:numPr>
        <w:jc w:val="both"/>
      </w:pPr>
      <w:r w:rsidRPr="00AA6E0A">
        <w:t xml:space="preserve">To establish standardised and automated data collection mechanisms for regulatory reporting and compliance tracking. </w:t>
      </w:r>
    </w:p>
    <w:p w14:paraId="03B13972" w14:textId="77777777" w:rsidR="00245BE8" w:rsidRPr="00AA6E0A" w:rsidRDefault="00245BE8" w:rsidP="00AA672D">
      <w:pPr>
        <w:pStyle w:val="ListParagraph"/>
        <w:numPr>
          <w:ilvl w:val="0"/>
          <w:numId w:val="160"/>
        </w:numPr>
        <w:jc w:val="both"/>
      </w:pPr>
      <w:r w:rsidRPr="00AA6E0A">
        <w:t xml:space="preserve">To improve centralised data management and analytics for KPI benchmarking, tariff assessments, and cost reflectivity assessments. </w:t>
      </w:r>
    </w:p>
    <w:p w14:paraId="40F577F9" w14:textId="77777777" w:rsidR="00245BE8" w:rsidRPr="00AA6E0A" w:rsidRDefault="00245BE8" w:rsidP="00AA672D">
      <w:pPr>
        <w:pStyle w:val="ListParagraph"/>
        <w:numPr>
          <w:ilvl w:val="0"/>
          <w:numId w:val="160"/>
        </w:numPr>
        <w:jc w:val="both"/>
      </w:pPr>
      <w:r w:rsidRPr="00AA6E0A">
        <w:t xml:space="preserve">To enhance data security, ensure data integrity and restrict authorisation for regulatory users. </w:t>
      </w:r>
    </w:p>
    <w:p w14:paraId="24084FB8" w14:textId="77777777" w:rsidR="00245BE8" w:rsidRPr="00AA6E0A" w:rsidRDefault="00245BE8" w:rsidP="00AA672D">
      <w:pPr>
        <w:pStyle w:val="ListParagraph"/>
        <w:numPr>
          <w:ilvl w:val="0"/>
          <w:numId w:val="160"/>
        </w:numPr>
        <w:jc w:val="both"/>
      </w:pPr>
      <w:r w:rsidRPr="00AA6E0A">
        <w:t xml:space="preserve">To enable seamless regulatory collaboration and interoperability through structured data-sharing frameworks and integrations. </w:t>
      </w:r>
    </w:p>
    <w:p w14:paraId="6DE70B86" w14:textId="77777777" w:rsidR="00245BE8" w:rsidRPr="00AA6E0A" w:rsidRDefault="00245BE8" w:rsidP="00AA672D">
      <w:pPr>
        <w:pStyle w:val="ListParagraph"/>
        <w:numPr>
          <w:ilvl w:val="0"/>
          <w:numId w:val="160"/>
        </w:numPr>
        <w:jc w:val="both"/>
      </w:pPr>
      <w:r w:rsidRPr="00AA6E0A">
        <w:t>To build a scalable and future-ready system that supports modular expansions and long-term adaptability.</w:t>
      </w:r>
    </w:p>
    <w:p w14:paraId="53B21109" w14:textId="77777777" w:rsidR="00245BE8" w:rsidRPr="00AA6E0A" w:rsidRDefault="00245BE8" w:rsidP="00245BE8">
      <w:pPr>
        <w:ind w:left="-284"/>
        <w:jc w:val="both"/>
        <w:rPr>
          <w:rFonts w:cs="Times New Roman"/>
        </w:rPr>
      </w:pPr>
    </w:p>
    <w:p w14:paraId="71445BC3" w14:textId="77777777" w:rsidR="00245BE8" w:rsidRPr="00AA6E0A" w:rsidRDefault="00245BE8" w:rsidP="00AA672D">
      <w:pPr>
        <w:pStyle w:val="ListParagraph"/>
        <w:numPr>
          <w:ilvl w:val="1"/>
          <w:numId w:val="159"/>
        </w:numPr>
        <w:ind w:left="0" w:hanging="284"/>
        <w:rPr>
          <w:b/>
          <w:bCs/>
        </w:rPr>
      </w:pPr>
      <w:bookmarkStart w:id="533" w:name="_Hlk214825852"/>
      <w:r w:rsidRPr="00AA6E0A">
        <w:rPr>
          <w:b/>
          <w:bCs/>
        </w:rPr>
        <w:t>Functional Scope of the Software</w:t>
      </w:r>
    </w:p>
    <w:p w14:paraId="66812B58" w14:textId="77777777" w:rsidR="00245BE8" w:rsidRPr="00AA6E0A" w:rsidRDefault="00245BE8" w:rsidP="00245BE8">
      <w:pPr>
        <w:ind w:left="-284"/>
        <w:jc w:val="both"/>
        <w:rPr>
          <w:rFonts w:cs="Times New Roman"/>
        </w:rPr>
      </w:pPr>
      <w:r w:rsidRPr="00AA6E0A">
        <w:rPr>
          <w:rFonts w:cs="Times New Roman"/>
        </w:rPr>
        <w:t>The functional scope of the EIDBMS comprises of the following:</w:t>
      </w:r>
    </w:p>
    <w:p w14:paraId="0468B134" w14:textId="77777777" w:rsidR="00245BE8" w:rsidRPr="00AA6E0A" w:rsidRDefault="00245BE8" w:rsidP="00AA672D">
      <w:pPr>
        <w:pStyle w:val="ListParagraph"/>
        <w:numPr>
          <w:ilvl w:val="0"/>
          <w:numId w:val="161"/>
        </w:numPr>
        <w:jc w:val="both"/>
      </w:pPr>
      <w:r w:rsidRPr="00AA6E0A">
        <w:t>Implementation of EIDBMS application, integrating:</w:t>
      </w:r>
    </w:p>
    <w:p w14:paraId="3F62D063" w14:textId="77777777" w:rsidR="00245BE8" w:rsidRPr="00AA6E0A" w:rsidRDefault="00245BE8" w:rsidP="00AA672D">
      <w:pPr>
        <w:pStyle w:val="ListParagraph"/>
        <w:numPr>
          <w:ilvl w:val="0"/>
          <w:numId w:val="162"/>
        </w:numPr>
        <w:ind w:left="993"/>
        <w:jc w:val="both"/>
      </w:pPr>
      <w:r w:rsidRPr="00AA6E0A">
        <w:t>Structured data entry for regulatory KPIs (single and bulk entry) and regulatory principles.</w:t>
      </w:r>
    </w:p>
    <w:p w14:paraId="4CE13E28" w14:textId="77777777" w:rsidR="00245BE8" w:rsidRPr="00AA6E0A" w:rsidRDefault="00245BE8" w:rsidP="00AA672D">
      <w:pPr>
        <w:pStyle w:val="ListParagraph"/>
        <w:numPr>
          <w:ilvl w:val="0"/>
          <w:numId w:val="162"/>
        </w:numPr>
        <w:ind w:left="993"/>
        <w:jc w:val="both"/>
      </w:pPr>
      <w:r w:rsidRPr="00AA6E0A">
        <w:t>Structured data entry for utility KPIs (single and bulk entry).</w:t>
      </w:r>
    </w:p>
    <w:p w14:paraId="781A565A" w14:textId="77777777" w:rsidR="00245BE8" w:rsidRPr="00AA6E0A" w:rsidRDefault="00245BE8" w:rsidP="00AA672D">
      <w:pPr>
        <w:pStyle w:val="ListParagraph"/>
        <w:numPr>
          <w:ilvl w:val="0"/>
          <w:numId w:val="162"/>
        </w:numPr>
        <w:ind w:left="993"/>
        <w:jc w:val="both"/>
      </w:pPr>
      <w:r w:rsidRPr="00AA6E0A">
        <w:t>Data management for tariffs structures and cost component</w:t>
      </w:r>
    </w:p>
    <w:p w14:paraId="256FA206" w14:textId="77777777" w:rsidR="00245BE8" w:rsidRPr="00AA6E0A" w:rsidRDefault="00245BE8" w:rsidP="00AA672D">
      <w:pPr>
        <w:pStyle w:val="ListParagraph"/>
        <w:numPr>
          <w:ilvl w:val="0"/>
          <w:numId w:val="162"/>
        </w:numPr>
        <w:ind w:left="993"/>
        <w:jc w:val="both"/>
      </w:pPr>
      <w:r w:rsidRPr="00AA6E0A">
        <w:t>Data review and approval workflows with commenting capabilities.</w:t>
      </w:r>
    </w:p>
    <w:p w14:paraId="46A7863D" w14:textId="77777777" w:rsidR="00245BE8" w:rsidRPr="00AA6E0A" w:rsidRDefault="00245BE8" w:rsidP="00AA672D">
      <w:pPr>
        <w:pStyle w:val="ListParagraph"/>
        <w:numPr>
          <w:ilvl w:val="0"/>
          <w:numId w:val="162"/>
        </w:numPr>
        <w:ind w:left="993"/>
        <w:jc w:val="both"/>
      </w:pPr>
      <w:r w:rsidRPr="00AA6E0A">
        <w:t>Advanced analytics (with AI) for reporting and forecasting.</w:t>
      </w:r>
    </w:p>
    <w:p w14:paraId="23D5A5A2" w14:textId="77777777" w:rsidR="00245BE8" w:rsidRPr="00AA6E0A" w:rsidRDefault="00245BE8" w:rsidP="00AA672D">
      <w:pPr>
        <w:pStyle w:val="ListParagraph"/>
        <w:numPr>
          <w:ilvl w:val="0"/>
          <w:numId w:val="162"/>
        </w:numPr>
        <w:ind w:left="993"/>
        <w:jc w:val="both"/>
      </w:pPr>
      <w:r w:rsidRPr="00AA6E0A">
        <w:t>Document management for regulatory records.</w:t>
      </w:r>
    </w:p>
    <w:p w14:paraId="563FF8AA" w14:textId="77777777" w:rsidR="00245BE8" w:rsidRPr="00AA6E0A" w:rsidRDefault="00245BE8" w:rsidP="00AA672D">
      <w:pPr>
        <w:pStyle w:val="ListParagraph"/>
        <w:numPr>
          <w:ilvl w:val="0"/>
          <w:numId w:val="162"/>
        </w:numPr>
        <w:ind w:left="993"/>
        <w:jc w:val="both"/>
      </w:pPr>
      <w:r w:rsidRPr="00AA6E0A">
        <w:t>System administration.</w:t>
      </w:r>
    </w:p>
    <w:p w14:paraId="6F33702A" w14:textId="77777777" w:rsidR="00245BE8" w:rsidRPr="00AA6E0A" w:rsidRDefault="00245BE8" w:rsidP="00AA672D">
      <w:pPr>
        <w:pStyle w:val="ListParagraph"/>
        <w:numPr>
          <w:ilvl w:val="0"/>
          <w:numId w:val="161"/>
        </w:numPr>
        <w:jc w:val="both"/>
      </w:pPr>
      <w:r w:rsidRPr="00AA6E0A">
        <w:t>Implementation of interfaces with the Information Management System (IMS) of RAERESA.</w:t>
      </w:r>
    </w:p>
    <w:p w14:paraId="2362F65E" w14:textId="77777777" w:rsidR="00245BE8" w:rsidRPr="00AA6E0A" w:rsidRDefault="00245BE8" w:rsidP="00245BE8">
      <w:pPr>
        <w:ind w:left="-142"/>
        <w:jc w:val="both"/>
        <w:rPr>
          <w:rFonts w:cs="Times New Roman"/>
        </w:rPr>
      </w:pPr>
      <w:r w:rsidRPr="00AA6E0A">
        <w:rPr>
          <w:rFonts w:cs="Times New Roman"/>
        </w:rPr>
        <w:t>The developer shall be expected to develop a system that supports all three languages of SADC countries: English, French and Portuguese.</w:t>
      </w:r>
    </w:p>
    <w:p w14:paraId="26923869" w14:textId="77777777" w:rsidR="00245BE8" w:rsidRPr="00AA6E0A" w:rsidRDefault="00245BE8" w:rsidP="00245BE8">
      <w:pPr>
        <w:ind w:left="-142"/>
        <w:jc w:val="both"/>
        <w:rPr>
          <w:rFonts w:cs="Times New Roman"/>
          <w:i/>
          <w:iCs/>
        </w:rPr>
      </w:pPr>
      <w:r w:rsidRPr="00AA6E0A">
        <w:rPr>
          <w:rFonts w:cs="Times New Roman"/>
          <w:b/>
          <w:bCs/>
          <w:i/>
          <w:iCs/>
        </w:rPr>
        <w:t>Note:</w:t>
      </w:r>
      <w:r w:rsidRPr="00AA6E0A">
        <w:rPr>
          <w:rFonts w:cs="Times New Roman"/>
          <w:i/>
          <w:iCs/>
        </w:rPr>
        <w:t xml:space="preserve"> Please refer to the appendices for detailed functional scope and specifications</w:t>
      </w:r>
    </w:p>
    <w:p w14:paraId="528AD9D4" w14:textId="77777777" w:rsidR="00245BE8" w:rsidRPr="00AA6E0A" w:rsidRDefault="00245BE8" w:rsidP="00245BE8">
      <w:pPr>
        <w:ind w:left="-142"/>
        <w:jc w:val="both"/>
        <w:rPr>
          <w:rFonts w:cs="Times New Roman"/>
        </w:rPr>
      </w:pPr>
    </w:p>
    <w:p w14:paraId="33D37102" w14:textId="77777777" w:rsidR="00245BE8" w:rsidRPr="00AA6E0A" w:rsidRDefault="00245BE8" w:rsidP="00AA672D">
      <w:pPr>
        <w:pStyle w:val="ListParagraph"/>
        <w:numPr>
          <w:ilvl w:val="1"/>
          <w:numId w:val="159"/>
        </w:numPr>
        <w:ind w:left="0" w:hanging="284"/>
        <w:rPr>
          <w:b/>
          <w:bCs/>
        </w:rPr>
      </w:pPr>
      <w:r w:rsidRPr="00AA6E0A">
        <w:rPr>
          <w:b/>
          <w:bCs/>
        </w:rPr>
        <w:lastRenderedPageBreak/>
        <w:t>ICT Infrastructure Scope</w:t>
      </w:r>
    </w:p>
    <w:p w14:paraId="51A32F25" w14:textId="77777777" w:rsidR="00245BE8" w:rsidRPr="00AA6E0A" w:rsidRDefault="00245BE8" w:rsidP="00245BE8">
      <w:pPr>
        <w:ind w:left="-142"/>
        <w:jc w:val="both"/>
        <w:rPr>
          <w:rFonts w:cs="Times New Roman"/>
        </w:rPr>
      </w:pPr>
      <w:r w:rsidRPr="00AA6E0A">
        <w:rPr>
          <w:rFonts w:cs="Times New Roman"/>
        </w:rPr>
        <w:t>To ensure seamless deployment and performance of EIDBMS in a cloud environment, the assignment will include the provision and setup of secure, scalable cloud hosting services, including storage, compute, and networking infrastructure aligned with system performance, availability, and security requirements. The following activities are to be performed.</w:t>
      </w:r>
    </w:p>
    <w:p w14:paraId="7C547AF9" w14:textId="47CC838E" w:rsidR="00245BE8" w:rsidRPr="00AA6E0A" w:rsidRDefault="00245BE8" w:rsidP="00AA672D">
      <w:pPr>
        <w:pStyle w:val="ListParagraph"/>
        <w:numPr>
          <w:ilvl w:val="0"/>
          <w:numId w:val="163"/>
        </w:numPr>
        <w:jc w:val="both"/>
        <w:rPr>
          <w:rFonts w:eastAsia="Arial"/>
        </w:rPr>
      </w:pPr>
      <w:r w:rsidRPr="00AA6E0A">
        <w:rPr>
          <w:rFonts w:eastAsia="Arial"/>
        </w:rPr>
        <w:t>Cloud Server Provisioning: Deployment of two servers (primary and secondary) in the cloud, configured with auto-replication to ensure high availability and fault tolerance.</w:t>
      </w:r>
    </w:p>
    <w:p w14:paraId="4FFEAF2C" w14:textId="77777777" w:rsidR="00245BE8" w:rsidRPr="00AA6E0A" w:rsidRDefault="00245BE8" w:rsidP="00AA672D">
      <w:pPr>
        <w:pStyle w:val="ListParagraph"/>
        <w:numPr>
          <w:ilvl w:val="0"/>
          <w:numId w:val="163"/>
        </w:numPr>
        <w:jc w:val="both"/>
        <w:rPr>
          <w:rFonts w:eastAsia="Arial"/>
        </w:rPr>
      </w:pPr>
      <w:r w:rsidRPr="00AA6E0A">
        <w:rPr>
          <w:rFonts w:eastAsia="Arial"/>
        </w:rPr>
        <w:t>Elastic Load Balancer Setup: Implementation of an elastic load balancer to distribute incoming traffic intelligently across the two servers, ensuring optimal performance, uptime, and scalability as user demand grows.</w:t>
      </w:r>
    </w:p>
    <w:p w14:paraId="7893099E" w14:textId="77777777" w:rsidR="00245BE8" w:rsidRPr="00AA6E0A" w:rsidRDefault="00245BE8" w:rsidP="00AA672D">
      <w:pPr>
        <w:pStyle w:val="ListParagraph"/>
        <w:numPr>
          <w:ilvl w:val="0"/>
          <w:numId w:val="163"/>
        </w:numPr>
        <w:jc w:val="both"/>
        <w:rPr>
          <w:rFonts w:eastAsia="Arial"/>
        </w:rPr>
      </w:pPr>
      <w:r w:rsidRPr="00AA6E0A">
        <w:rPr>
          <w:rFonts w:eastAsia="Arial"/>
        </w:rPr>
        <w:t>Scalable Network Resources: Provision of elastic bandwidth to accommodate real-time data processing and regulatory submissions. Usage and scaling needs will be continuously monitored post-implementation to adjust resources efficiently based on actual system load.</w:t>
      </w:r>
    </w:p>
    <w:bookmarkEnd w:id="533"/>
    <w:p w14:paraId="3BE4DC0C" w14:textId="77777777" w:rsidR="00245BE8" w:rsidRPr="00AA6E0A" w:rsidRDefault="00245BE8" w:rsidP="00245BE8">
      <w:pPr>
        <w:ind w:left="-142"/>
        <w:jc w:val="both"/>
        <w:rPr>
          <w:rFonts w:cs="Times New Roman"/>
        </w:rPr>
      </w:pPr>
    </w:p>
    <w:p w14:paraId="55DA96B1" w14:textId="77777777" w:rsidR="00245BE8" w:rsidRPr="00AA6E0A" w:rsidRDefault="00245BE8" w:rsidP="00AA672D">
      <w:pPr>
        <w:pStyle w:val="ListParagraph"/>
        <w:numPr>
          <w:ilvl w:val="1"/>
          <w:numId w:val="159"/>
        </w:numPr>
        <w:ind w:left="0" w:hanging="284"/>
        <w:rPr>
          <w:b/>
          <w:bCs/>
        </w:rPr>
      </w:pPr>
      <w:r w:rsidRPr="00AA6E0A">
        <w:rPr>
          <w:b/>
          <w:bCs/>
        </w:rPr>
        <w:t>Testing Scope</w:t>
      </w:r>
    </w:p>
    <w:p w14:paraId="3DD3F871" w14:textId="77777777" w:rsidR="00245BE8" w:rsidRPr="00AA6E0A" w:rsidRDefault="00245BE8" w:rsidP="00245BE8">
      <w:pPr>
        <w:ind w:left="-284"/>
        <w:jc w:val="both"/>
        <w:rPr>
          <w:rFonts w:cs="Times New Roman"/>
        </w:rPr>
      </w:pPr>
      <w:r w:rsidRPr="00AA6E0A">
        <w:rPr>
          <w:rFonts w:cs="Times New Roman"/>
        </w:rPr>
        <w:t>The EIDBMS will be tested at different stages of the implementation. The testing of the EIDBMS will include:</w:t>
      </w:r>
    </w:p>
    <w:p w14:paraId="07EECF5C" w14:textId="77777777" w:rsidR="00245BE8" w:rsidRPr="00AA6E0A" w:rsidRDefault="00245BE8" w:rsidP="00AA672D">
      <w:pPr>
        <w:pStyle w:val="ListParagraph"/>
        <w:numPr>
          <w:ilvl w:val="0"/>
          <w:numId w:val="164"/>
        </w:numPr>
        <w:jc w:val="both"/>
      </w:pPr>
      <w:r w:rsidRPr="00AA6E0A">
        <w:rPr>
          <w:rFonts w:eastAsia="Calibri"/>
          <w:b/>
          <w:bCs/>
        </w:rPr>
        <w:t>Functional Testing:</w:t>
      </w:r>
      <w:r w:rsidRPr="00AA6E0A">
        <w:rPr>
          <w:rFonts w:eastAsia="Calibri"/>
        </w:rPr>
        <w:t xml:space="preserve"> The aim is to</w:t>
      </w:r>
      <w:r w:rsidRPr="00AA6E0A">
        <w:t xml:space="preserve"> verify that the developed or customised solution meets the EIDBMS requirements</w:t>
      </w:r>
      <w:r w:rsidRPr="00AA6E0A">
        <w:rPr>
          <w:rFonts w:eastAsia="Calibri"/>
        </w:rPr>
        <w:t>.</w:t>
      </w:r>
      <w:r w:rsidRPr="00AA6E0A">
        <w:t xml:space="preserve"> This will be performed by the ICT subcommittee and the EIDBMS QA Supplier to ensure that the system performs the expected functions </w:t>
      </w:r>
      <w:r w:rsidRPr="00AA6E0A">
        <w:rPr>
          <w:rFonts w:eastAsia="Calibri"/>
        </w:rPr>
        <w:t>without errors or missing features</w:t>
      </w:r>
      <w:r w:rsidRPr="00AA6E0A">
        <w:t>.</w:t>
      </w:r>
    </w:p>
    <w:p w14:paraId="6F95BAC2" w14:textId="77777777" w:rsidR="00245BE8" w:rsidRPr="00AA6E0A" w:rsidRDefault="00245BE8" w:rsidP="00AA672D">
      <w:pPr>
        <w:pStyle w:val="ListParagraph"/>
        <w:numPr>
          <w:ilvl w:val="0"/>
          <w:numId w:val="164"/>
        </w:numPr>
        <w:jc w:val="both"/>
      </w:pPr>
      <w:r w:rsidRPr="00AA6E0A">
        <w:rPr>
          <w:rFonts w:eastAsia="Calibri"/>
          <w:b/>
          <w:bCs/>
        </w:rPr>
        <w:t>Integration Testing:</w:t>
      </w:r>
      <w:r w:rsidRPr="00AA6E0A">
        <w:t xml:space="preserve"> This confirms that all components of the EIDBMS integrate correctly </w:t>
      </w:r>
      <w:r w:rsidRPr="00AA6E0A">
        <w:rPr>
          <w:rFonts w:eastAsia="Calibri"/>
        </w:rPr>
        <w:t xml:space="preserve">and tests the interface with external platforms </w:t>
      </w:r>
      <w:r w:rsidRPr="00AA6E0A">
        <w:t>(RAERESA’s IMS) to ensure seamless collaboration across systems.</w:t>
      </w:r>
    </w:p>
    <w:p w14:paraId="5E2AA979" w14:textId="77777777" w:rsidR="00245BE8" w:rsidRPr="00AA6E0A" w:rsidRDefault="00245BE8" w:rsidP="00AA672D">
      <w:pPr>
        <w:pStyle w:val="ListParagraph"/>
        <w:numPr>
          <w:ilvl w:val="0"/>
          <w:numId w:val="164"/>
        </w:numPr>
        <w:jc w:val="both"/>
      </w:pPr>
      <w:r w:rsidRPr="00AA6E0A">
        <w:rPr>
          <w:rFonts w:eastAsia="Calibri"/>
          <w:b/>
          <w:bCs/>
        </w:rPr>
        <w:t xml:space="preserve">User </w:t>
      </w:r>
      <w:r w:rsidRPr="00AA6E0A">
        <w:rPr>
          <w:b/>
          <w:bCs/>
        </w:rPr>
        <w:t>Acceptance Testing (UAT):</w:t>
      </w:r>
      <w:r w:rsidRPr="00AA6E0A">
        <w:t xml:space="preserve"> This will enable regulators, utilities, and authorised stakeholders to validate system usability before final deployment, ensuring that the system meets business needs before official rollout.</w:t>
      </w:r>
    </w:p>
    <w:p w14:paraId="25B470AF" w14:textId="77777777" w:rsidR="00245BE8" w:rsidRPr="00AA6E0A" w:rsidRDefault="00245BE8" w:rsidP="00AA672D">
      <w:pPr>
        <w:pStyle w:val="ListParagraph"/>
        <w:numPr>
          <w:ilvl w:val="0"/>
          <w:numId w:val="164"/>
        </w:numPr>
        <w:jc w:val="both"/>
      </w:pPr>
      <w:r w:rsidRPr="00AA6E0A">
        <w:rPr>
          <w:b/>
          <w:bCs/>
        </w:rPr>
        <w:t>Operational Acceptance Testing (OAT):</w:t>
      </w:r>
      <w:r w:rsidRPr="00AA6E0A">
        <w:t xml:space="preserve"> This will be done to confirm the system’s stability under real-world conditions before going live. It will include </w:t>
      </w:r>
      <w:r w:rsidRPr="00AA6E0A">
        <w:rPr>
          <w:rFonts w:eastAsia="Calibri"/>
        </w:rPr>
        <w:t>performance assessment</w:t>
      </w:r>
      <w:r w:rsidRPr="00AA6E0A">
        <w:t xml:space="preserve">, </w:t>
      </w:r>
      <w:r w:rsidRPr="00AA6E0A">
        <w:rPr>
          <w:rFonts w:eastAsia="Calibri"/>
        </w:rPr>
        <w:t>security validation</w:t>
      </w:r>
      <w:r w:rsidRPr="00AA6E0A">
        <w:t xml:space="preserve">, </w:t>
      </w:r>
      <w:r w:rsidRPr="00AA6E0A">
        <w:rPr>
          <w:rFonts w:eastAsia="Calibri"/>
        </w:rPr>
        <w:t>data backup and recovery</w:t>
      </w:r>
      <w:r w:rsidRPr="00AA6E0A">
        <w:t xml:space="preserve"> testing.</w:t>
      </w:r>
    </w:p>
    <w:p w14:paraId="1653A85E" w14:textId="77777777" w:rsidR="00245BE8" w:rsidRPr="00AA6E0A" w:rsidRDefault="00245BE8" w:rsidP="00AA672D">
      <w:pPr>
        <w:pStyle w:val="ListParagraph"/>
        <w:numPr>
          <w:ilvl w:val="0"/>
          <w:numId w:val="164"/>
        </w:numPr>
        <w:jc w:val="both"/>
      </w:pPr>
      <w:r w:rsidRPr="00AA6E0A">
        <w:rPr>
          <w:b/>
          <w:bCs/>
        </w:rPr>
        <w:t>Penetration Testing:</w:t>
      </w:r>
      <w:r w:rsidRPr="00AA6E0A">
        <w:t xml:space="preserve"> A dedicated penetration test will assess the resilience of EIDBMS against potential cyber threats and unauthorised access. It will simulate real-world attack scenarios to identify vulnerabilities, validate security controls, and ensure compliance with cybersecurity policies.</w:t>
      </w:r>
    </w:p>
    <w:p w14:paraId="226ED9DE" w14:textId="77777777" w:rsidR="00245BE8" w:rsidRPr="00AA6E0A" w:rsidRDefault="00245BE8" w:rsidP="00AA672D">
      <w:pPr>
        <w:pStyle w:val="ListParagraph"/>
        <w:numPr>
          <w:ilvl w:val="0"/>
          <w:numId w:val="164"/>
        </w:numPr>
        <w:jc w:val="both"/>
      </w:pPr>
      <w:r w:rsidRPr="00AA6E0A">
        <w:rPr>
          <w:b/>
          <w:bCs/>
        </w:rPr>
        <w:t>Final Acceptance Testing:</w:t>
      </w:r>
      <w:r w:rsidRPr="00AA6E0A">
        <w:t xml:space="preserve"> This will be the final testing to verify that all issues identified during UAT and OAT have been resolved. It will be the final approval before transitioning to live regulatory operations.</w:t>
      </w:r>
    </w:p>
    <w:p w14:paraId="11A8EA93" w14:textId="77777777" w:rsidR="00245BE8" w:rsidRPr="00AA6E0A" w:rsidRDefault="00245BE8" w:rsidP="00245BE8">
      <w:pPr>
        <w:ind w:left="-142"/>
        <w:jc w:val="both"/>
        <w:rPr>
          <w:rFonts w:cs="Times New Roman"/>
        </w:rPr>
      </w:pPr>
    </w:p>
    <w:p w14:paraId="183BC379" w14:textId="77777777" w:rsidR="00245BE8" w:rsidRPr="00AA6E0A" w:rsidRDefault="00245BE8" w:rsidP="00AA672D">
      <w:pPr>
        <w:pStyle w:val="ListParagraph"/>
        <w:numPr>
          <w:ilvl w:val="1"/>
          <w:numId w:val="159"/>
        </w:numPr>
        <w:ind w:left="0" w:hanging="284"/>
        <w:rPr>
          <w:b/>
          <w:bCs/>
        </w:rPr>
      </w:pPr>
      <w:r w:rsidRPr="00AA6E0A">
        <w:rPr>
          <w:b/>
          <w:bCs/>
        </w:rPr>
        <w:t>Training and Capacity Building Scope</w:t>
      </w:r>
    </w:p>
    <w:p w14:paraId="47C6CA07" w14:textId="77777777" w:rsidR="00245BE8" w:rsidRPr="00AA6E0A" w:rsidRDefault="00245BE8" w:rsidP="00245BE8">
      <w:pPr>
        <w:ind w:left="-284"/>
        <w:jc w:val="both"/>
        <w:rPr>
          <w:rFonts w:cs="Times New Roman"/>
        </w:rPr>
      </w:pPr>
      <w:r w:rsidRPr="00AA6E0A">
        <w:rPr>
          <w:rFonts w:cs="Times New Roman"/>
        </w:rPr>
        <w:t>As part of the implementation, the following activities are to be undertaken in respect of training and capacity building:</w:t>
      </w:r>
    </w:p>
    <w:p w14:paraId="30415CEA" w14:textId="77777777" w:rsidR="00245BE8" w:rsidRPr="00AA6E0A" w:rsidRDefault="00245BE8" w:rsidP="00AA672D">
      <w:pPr>
        <w:pStyle w:val="ListParagraph"/>
        <w:numPr>
          <w:ilvl w:val="0"/>
          <w:numId w:val="165"/>
        </w:numPr>
        <w:jc w:val="both"/>
        <w:rPr>
          <w:rFonts w:eastAsia="Arial"/>
        </w:rPr>
      </w:pPr>
      <w:r w:rsidRPr="00AA6E0A">
        <w:rPr>
          <w:rFonts w:eastAsia="Arial"/>
        </w:rPr>
        <w:t>Training of trainers: This training will be for the ICT subcommittee and any other selected representatives. These will be the people who will provide support to other users in each member state post-implementation.</w:t>
      </w:r>
    </w:p>
    <w:p w14:paraId="569645D6" w14:textId="77777777" w:rsidR="00245BE8" w:rsidRPr="00AA6E0A" w:rsidRDefault="00245BE8" w:rsidP="00AA672D">
      <w:pPr>
        <w:pStyle w:val="ListParagraph"/>
        <w:numPr>
          <w:ilvl w:val="0"/>
          <w:numId w:val="165"/>
        </w:numPr>
        <w:jc w:val="both"/>
        <w:rPr>
          <w:rFonts w:eastAsia="Arial"/>
        </w:rPr>
      </w:pPr>
      <w:r w:rsidRPr="00AA6E0A">
        <w:rPr>
          <w:rFonts w:eastAsia="Arial"/>
        </w:rPr>
        <w:lastRenderedPageBreak/>
        <w:t>End-user training: It will cover all functionality of the application (data input, navigation, and analytics). The training will be for all users of the system in the regulatory authorities.</w:t>
      </w:r>
    </w:p>
    <w:p w14:paraId="5E0211DC" w14:textId="77777777" w:rsidR="00245BE8" w:rsidRPr="00AA6E0A" w:rsidRDefault="00245BE8" w:rsidP="00AA672D">
      <w:pPr>
        <w:pStyle w:val="ListParagraph"/>
        <w:numPr>
          <w:ilvl w:val="0"/>
          <w:numId w:val="165"/>
        </w:numPr>
        <w:jc w:val="both"/>
        <w:rPr>
          <w:rFonts w:eastAsia="Arial"/>
        </w:rPr>
      </w:pPr>
      <w:r w:rsidRPr="00AA6E0A">
        <w:rPr>
          <w:rFonts w:eastAsia="Arial"/>
        </w:rPr>
        <w:t>Technical training for system administrators: This training will focus on installation, user management, and regulatory onboarding, as well as all other system functionalities.</w:t>
      </w:r>
    </w:p>
    <w:p w14:paraId="10740D13" w14:textId="77777777" w:rsidR="00245BE8" w:rsidRPr="00AA6E0A" w:rsidRDefault="00245BE8" w:rsidP="00AA672D">
      <w:pPr>
        <w:pStyle w:val="ListParagraph"/>
        <w:numPr>
          <w:ilvl w:val="0"/>
          <w:numId w:val="165"/>
        </w:numPr>
        <w:jc w:val="both"/>
        <w:rPr>
          <w:rFonts w:eastAsia="Arial"/>
        </w:rPr>
      </w:pPr>
      <w:r w:rsidRPr="00AA6E0A">
        <w:rPr>
          <w:rFonts w:eastAsia="Arial"/>
        </w:rPr>
        <w:t>ICT infrastructure training (Cloud Management): This training will equip ICT personnel (RERA and ECB) with the skills to manage the cloud environment, including provisioning, scaling, monitoring, and disaster recovery. It will also cover security protocols, access controls, and integration with existing infrastructure to ensure optimal performance and resilience.</w:t>
      </w:r>
    </w:p>
    <w:p w14:paraId="4F2657CF" w14:textId="77777777" w:rsidR="00245BE8" w:rsidRPr="00AA6E0A" w:rsidRDefault="00245BE8" w:rsidP="00AA672D">
      <w:pPr>
        <w:pStyle w:val="ListParagraph"/>
        <w:numPr>
          <w:ilvl w:val="0"/>
          <w:numId w:val="165"/>
        </w:numPr>
        <w:jc w:val="both"/>
        <w:rPr>
          <w:rFonts w:eastAsia="Arial"/>
        </w:rPr>
      </w:pPr>
      <w:r w:rsidRPr="00AA6E0A">
        <w:rPr>
          <w:rFonts w:eastAsia="Arial"/>
        </w:rPr>
        <w:t>Documentation preparation: The preparation of technical and end-user manuals, to be handed over to RERA for reference. The manuals will be translated into French and Portuguese for broader accessibility.</w:t>
      </w:r>
    </w:p>
    <w:p w14:paraId="0D038C19" w14:textId="77777777" w:rsidR="00245BE8" w:rsidRPr="00AA6E0A" w:rsidRDefault="00245BE8" w:rsidP="00245BE8">
      <w:pPr>
        <w:pStyle w:val="ListParagraph"/>
        <w:ind w:left="578"/>
        <w:jc w:val="both"/>
        <w:rPr>
          <w:rFonts w:eastAsia="Arial"/>
        </w:rPr>
      </w:pPr>
    </w:p>
    <w:p w14:paraId="5C226423" w14:textId="77777777" w:rsidR="00245BE8" w:rsidRPr="00AA6E0A" w:rsidRDefault="00245BE8" w:rsidP="00AA672D">
      <w:pPr>
        <w:pStyle w:val="ListParagraph"/>
        <w:numPr>
          <w:ilvl w:val="1"/>
          <w:numId w:val="159"/>
        </w:numPr>
        <w:ind w:left="0" w:hanging="284"/>
        <w:rPr>
          <w:b/>
          <w:bCs/>
        </w:rPr>
      </w:pPr>
      <w:r w:rsidRPr="00AA6E0A">
        <w:rPr>
          <w:b/>
          <w:bCs/>
        </w:rPr>
        <w:t>Support Scope</w:t>
      </w:r>
    </w:p>
    <w:p w14:paraId="2E687060" w14:textId="77777777" w:rsidR="00245BE8" w:rsidRPr="00AA6E0A" w:rsidRDefault="00245BE8" w:rsidP="00245BE8">
      <w:pPr>
        <w:ind w:left="-284"/>
        <w:jc w:val="both"/>
        <w:rPr>
          <w:rFonts w:cs="Times New Roman"/>
        </w:rPr>
      </w:pPr>
      <w:r w:rsidRPr="00AA6E0A">
        <w:rPr>
          <w:rFonts w:cs="Times New Roman"/>
        </w:rPr>
        <w:t xml:space="preserve">The successful bidder will provide comprehensive system maintenance, ensuring: Guaranteed system updates and security patches, and a minimum of three (3) years of support beyond the System launch (including technical support for all components). </w:t>
      </w:r>
    </w:p>
    <w:p w14:paraId="77ABEEA9" w14:textId="77777777" w:rsidR="00245BE8" w:rsidRPr="00AA6E0A" w:rsidRDefault="00245BE8" w:rsidP="00245BE8">
      <w:pPr>
        <w:ind w:left="-284"/>
        <w:jc w:val="both"/>
        <w:rPr>
          <w:rFonts w:cs="Times New Roman"/>
          <w:b/>
          <w:bCs/>
        </w:rPr>
      </w:pPr>
      <w:r w:rsidRPr="00AA6E0A">
        <w:rPr>
          <w:rFonts w:cs="Times New Roman"/>
          <w:b/>
          <w:bCs/>
        </w:rPr>
        <w:t>The successful bidder will be required to submit a performance security valid for three years for sums computed as follows:</w:t>
      </w:r>
    </w:p>
    <w:tbl>
      <w:tblPr>
        <w:tblStyle w:val="TableGrid1"/>
        <w:tblW w:w="9356" w:type="dxa"/>
        <w:tblInd w:w="-289" w:type="dxa"/>
        <w:tblLook w:val="04A0" w:firstRow="1" w:lastRow="0" w:firstColumn="1" w:lastColumn="0" w:noHBand="0" w:noVBand="1"/>
      </w:tblPr>
      <w:tblGrid>
        <w:gridCol w:w="568"/>
        <w:gridCol w:w="2816"/>
        <w:gridCol w:w="5972"/>
      </w:tblGrid>
      <w:tr w:rsidR="00245BE8" w:rsidRPr="00AA6E0A" w14:paraId="46A410B2" w14:textId="77777777" w:rsidTr="0017306B">
        <w:tc>
          <w:tcPr>
            <w:tcW w:w="568" w:type="dxa"/>
          </w:tcPr>
          <w:p w14:paraId="19EFB6CB" w14:textId="77777777" w:rsidR="00245BE8" w:rsidRPr="00AA6E0A" w:rsidRDefault="00245BE8" w:rsidP="00602F3A">
            <w:pPr>
              <w:jc w:val="both"/>
              <w:rPr>
                <w:b/>
                <w:bCs/>
              </w:rPr>
            </w:pPr>
            <w:r w:rsidRPr="00AA6E0A">
              <w:rPr>
                <w:b/>
                <w:bCs/>
              </w:rPr>
              <w:t>#</w:t>
            </w:r>
          </w:p>
        </w:tc>
        <w:tc>
          <w:tcPr>
            <w:tcW w:w="2816" w:type="dxa"/>
          </w:tcPr>
          <w:p w14:paraId="1C4444B8" w14:textId="77777777" w:rsidR="00245BE8" w:rsidRPr="00AA6E0A" w:rsidRDefault="00245BE8" w:rsidP="00602F3A">
            <w:pPr>
              <w:jc w:val="both"/>
              <w:rPr>
                <w:b/>
                <w:bCs/>
              </w:rPr>
            </w:pPr>
            <w:r w:rsidRPr="00AA6E0A">
              <w:rPr>
                <w:b/>
                <w:bCs/>
              </w:rPr>
              <w:t>Breakdown of the cost of the Performance Bond</w:t>
            </w:r>
          </w:p>
        </w:tc>
        <w:tc>
          <w:tcPr>
            <w:tcW w:w="5972" w:type="dxa"/>
          </w:tcPr>
          <w:p w14:paraId="020CF873" w14:textId="77777777" w:rsidR="00245BE8" w:rsidRPr="00AA6E0A" w:rsidRDefault="00245BE8" w:rsidP="00602F3A">
            <w:pPr>
              <w:jc w:val="both"/>
              <w:rPr>
                <w:b/>
                <w:bCs/>
              </w:rPr>
            </w:pPr>
            <w:r w:rsidRPr="00AA6E0A">
              <w:rPr>
                <w:b/>
                <w:bCs/>
              </w:rPr>
              <w:t>Rationale</w:t>
            </w:r>
          </w:p>
        </w:tc>
      </w:tr>
      <w:tr w:rsidR="00245BE8" w:rsidRPr="00AA6E0A" w14:paraId="6D645EB0" w14:textId="77777777" w:rsidTr="0017306B">
        <w:tc>
          <w:tcPr>
            <w:tcW w:w="568" w:type="dxa"/>
          </w:tcPr>
          <w:p w14:paraId="1F2149FF" w14:textId="77777777" w:rsidR="00245BE8" w:rsidRPr="00AA6E0A" w:rsidRDefault="00245BE8" w:rsidP="00602F3A">
            <w:pPr>
              <w:jc w:val="both"/>
            </w:pPr>
            <w:r w:rsidRPr="00AA6E0A">
              <w:t>1</w:t>
            </w:r>
          </w:p>
        </w:tc>
        <w:tc>
          <w:tcPr>
            <w:tcW w:w="2816" w:type="dxa"/>
          </w:tcPr>
          <w:p w14:paraId="5B207122" w14:textId="77777777" w:rsidR="00245BE8" w:rsidRPr="00AA6E0A" w:rsidRDefault="00245BE8" w:rsidP="00602F3A">
            <w:pPr>
              <w:jc w:val="both"/>
            </w:pPr>
            <w:r w:rsidRPr="00AA6E0A">
              <w:t>10% of the contract sum</w:t>
            </w:r>
          </w:p>
        </w:tc>
        <w:tc>
          <w:tcPr>
            <w:tcW w:w="5972" w:type="dxa"/>
          </w:tcPr>
          <w:p w14:paraId="06A119B8" w14:textId="77777777" w:rsidR="00245BE8" w:rsidRPr="00AA6E0A" w:rsidRDefault="00245BE8" w:rsidP="00602F3A">
            <w:pPr>
              <w:jc w:val="both"/>
            </w:pPr>
            <w:r w:rsidRPr="00AA6E0A">
              <w:t>Standard requirement</w:t>
            </w:r>
          </w:p>
        </w:tc>
      </w:tr>
      <w:tr w:rsidR="00245BE8" w:rsidRPr="00AA6E0A" w14:paraId="2BCD204A" w14:textId="77777777" w:rsidTr="0017306B">
        <w:tc>
          <w:tcPr>
            <w:tcW w:w="568" w:type="dxa"/>
          </w:tcPr>
          <w:p w14:paraId="3E9184A4" w14:textId="77777777" w:rsidR="00245BE8" w:rsidRPr="00AA6E0A" w:rsidRDefault="00245BE8" w:rsidP="00602F3A">
            <w:pPr>
              <w:jc w:val="both"/>
            </w:pPr>
            <w:r w:rsidRPr="00AA6E0A">
              <w:t>2</w:t>
            </w:r>
          </w:p>
        </w:tc>
        <w:tc>
          <w:tcPr>
            <w:tcW w:w="2816" w:type="dxa"/>
          </w:tcPr>
          <w:p w14:paraId="6F9A6769" w14:textId="77777777" w:rsidR="00245BE8" w:rsidRPr="00AA6E0A" w:rsidRDefault="00245BE8" w:rsidP="00602F3A">
            <w:pPr>
              <w:jc w:val="both"/>
            </w:pPr>
            <w:r w:rsidRPr="00AA6E0A">
              <w:t>Full cover of the cost for three years of cloud hosting</w:t>
            </w:r>
          </w:p>
        </w:tc>
        <w:tc>
          <w:tcPr>
            <w:tcW w:w="5972" w:type="dxa"/>
          </w:tcPr>
          <w:p w14:paraId="117E0D33" w14:textId="77777777" w:rsidR="00245BE8" w:rsidRPr="00AA6E0A" w:rsidRDefault="00245BE8" w:rsidP="00602F3A">
            <w:pPr>
              <w:jc w:val="both"/>
            </w:pPr>
            <w:r w:rsidRPr="00AA6E0A">
              <w:t xml:space="preserve">To cover the Implementing Agency after the goods have been delivered, and payments made, the project closed, but hosting is still ongoing for three years. This could be waived off if the vendor provides proof of payment of hosting fees for three years in advance. </w:t>
            </w:r>
          </w:p>
        </w:tc>
      </w:tr>
      <w:tr w:rsidR="00245BE8" w:rsidRPr="00AA6E0A" w14:paraId="656516A8" w14:textId="77777777" w:rsidTr="0017306B">
        <w:tc>
          <w:tcPr>
            <w:tcW w:w="568" w:type="dxa"/>
          </w:tcPr>
          <w:p w14:paraId="775C8AA6" w14:textId="77777777" w:rsidR="00245BE8" w:rsidRPr="00AA6E0A" w:rsidRDefault="00245BE8" w:rsidP="00602F3A">
            <w:pPr>
              <w:jc w:val="both"/>
            </w:pPr>
            <w:r w:rsidRPr="00AA6E0A">
              <w:t>3</w:t>
            </w:r>
          </w:p>
        </w:tc>
        <w:tc>
          <w:tcPr>
            <w:tcW w:w="2816" w:type="dxa"/>
          </w:tcPr>
          <w:p w14:paraId="3440055B" w14:textId="77777777" w:rsidR="00245BE8" w:rsidRPr="00AA6E0A" w:rsidRDefault="00245BE8" w:rsidP="00602F3A">
            <w:pPr>
              <w:jc w:val="both"/>
            </w:pPr>
            <w:r w:rsidRPr="00AA6E0A">
              <w:t>Full cover of the cost for system maintenance, updates and support</w:t>
            </w:r>
          </w:p>
        </w:tc>
        <w:tc>
          <w:tcPr>
            <w:tcW w:w="5972" w:type="dxa"/>
          </w:tcPr>
          <w:p w14:paraId="171A4210" w14:textId="77777777" w:rsidR="00245BE8" w:rsidRPr="00AA6E0A" w:rsidRDefault="00245BE8" w:rsidP="00602F3A">
            <w:pPr>
              <w:jc w:val="both"/>
            </w:pPr>
            <w:r w:rsidRPr="00AA6E0A">
              <w:t>To cover the Implementing Agency during the period of maintenance after the system has been launched, paid for, and the project has been closed for three years.</w:t>
            </w:r>
          </w:p>
        </w:tc>
      </w:tr>
    </w:tbl>
    <w:p w14:paraId="722329BB" w14:textId="77777777" w:rsidR="00245BE8" w:rsidRPr="00AA6E0A" w:rsidRDefault="00245BE8" w:rsidP="00245BE8">
      <w:pPr>
        <w:jc w:val="both"/>
        <w:rPr>
          <w:rFonts w:cs="Times New Roman"/>
        </w:rPr>
      </w:pPr>
    </w:p>
    <w:p w14:paraId="4A04F10E" w14:textId="33B9865B" w:rsidR="00245BE8" w:rsidRPr="00AA6E0A" w:rsidRDefault="00245BE8" w:rsidP="00AA672D">
      <w:pPr>
        <w:pStyle w:val="ListParagraph"/>
        <w:numPr>
          <w:ilvl w:val="1"/>
          <w:numId w:val="159"/>
        </w:numPr>
        <w:ind w:left="0" w:hanging="284"/>
        <w:rPr>
          <w:b/>
          <w:bCs/>
        </w:rPr>
      </w:pPr>
      <w:r w:rsidRPr="00AA6E0A">
        <w:rPr>
          <w:b/>
          <w:bCs/>
        </w:rPr>
        <w:t>Ownership of S</w:t>
      </w:r>
      <w:r w:rsidR="00D20713" w:rsidRPr="00AA6E0A">
        <w:rPr>
          <w:b/>
          <w:bCs/>
        </w:rPr>
        <w:t>oftware</w:t>
      </w:r>
      <w:r w:rsidRPr="00AA6E0A">
        <w:rPr>
          <w:b/>
          <w:bCs/>
        </w:rPr>
        <w:t xml:space="preserve"> and other Intellectual Property Rights</w:t>
      </w:r>
    </w:p>
    <w:p w14:paraId="3AA08552" w14:textId="6F642B0B" w:rsidR="00245BE8" w:rsidRPr="00AA6E0A" w:rsidRDefault="00245BE8" w:rsidP="00245BE8">
      <w:pPr>
        <w:ind w:left="-284"/>
        <w:jc w:val="both"/>
        <w:rPr>
          <w:rFonts w:cs="Times New Roman"/>
        </w:rPr>
      </w:pPr>
      <w:r w:rsidRPr="00AA6E0A">
        <w:rPr>
          <w:rFonts w:cs="Times New Roman"/>
        </w:rPr>
        <w:t xml:space="preserve">The RERA Secretariat will retain full ownership of the </w:t>
      </w:r>
      <w:r w:rsidR="00D20713" w:rsidRPr="00AA6E0A">
        <w:rPr>
          <w:rFonts w:cs="Times New Roman"/>
        </w:rPr>
        <w:t>Software</w:t>
      </w:r>
      <w:r w:rsidRPr="00AA6E0A">
        <w:rPr>
          <w:rFonts w:cs="Times New Roman"/>
        </w:rPr>
        <w:t xml:space="preserve"> and all Intellectual Property associated with EIDBMS.</w:t>
      </w:r>
    </w:p>
    <w:p w14:paraId="3B276F75" w14:textId="77777777" w:rsidR="00245BE8" w:rsidRPr="00AA6E0A" w:rsidRDefault="00245BE8" w:rsidP="00AA672D">
      <w:pPr>
        <w:pStyle w:val="ListParagraph"/>
        <w:numPr>
          <w:ilvl w:val="0"/>
          <w:numId w:val="166"/>
        </w:numPr>
        <w:jc w:val="both"/>
      </w:pPr>
      <w:r w:rsidRPr="00AA6E0A">
        <w:t>The system and associated data will be the sole property of RERA or its designated agencies.</w:t>
      </w:r>
    </w:p>
    <w:p w14:paraId="72EBBF15" w14:textId="70D44AF7" w:rsidR="00245BE8" w:rsidRPr="00AA6E0A" w:rsidRDefault="00245BE8" w:rsidP="00AA672D">
      <w:pPr>
        <w:pStyle w:val="ListParagraph"/>
        <w:numPr>
          <w:ilvl w:val="0"/>
          <w:numId w:val="166"/>
        </w:numPr>
        <w:jc w:val="both"/>
      </w:pPr>
      <w:r w:rsidRPr="00AA6E0A">
        <w:t>The developer will have no commercial rights to use, modify, or apply the developed or customi</w:t>
      </w:r>
      <w:r w:rsidR="00E16B74" w:rsidRPr="00AA6E0A">
        <w:t>z</w:t>
      </w:r>
      <w:r w:rsidRPr="00AA6E0A">
        <w:t>ed EIDBMS elsewhere.</w:t>
      </w:r>
    </w:p>
    <w:p w14:paraId="590E71D4" w14:textId="77777777" w:rsidR="00245BE8" w:rsidRPr="00AA6E0A" w:rsidRDefault="00245BE8" w:rsidP="00245BE8">
      <w:pPr>
        <w:jc w:val="both"/>
        <w:rPr>
          <w:rFonts w:cs="Times New Roman"/>
        </w:rPr>
      </w:pPr>
    </w:p>
    <w:p w14:paraId="1A31ACC2" w14:textId="77777777" w:rsidR="00245BE8" w:rsidRPr="00AA6E0A" w:rsidRDefault="00245BE8" w:rsidP="00245BE8">
      <w:pPr>
        <w:ind w:left="-284"/>
        <w:jc w:val="both"/>
        <w:rPr>
          <w:rFonts w:cs="Times New Roman"/>
        </w:rPr>
      </w:pPr>
      <w:r w:rsidRPr="00AA6E0A">
        <w:rPr>
          <w:rFonts w:cs="Times New Roman"/>
        </w:rPr>
        <w:t xml:space="preserve">The firm will be required to undertake the following specific tasks: </w:t>
      </w:r>
    </w:p>
    <w:p w14:paraId="7EBD40AD" w14:textId="74C875ED" w:rsidR="00245BE8" w:rsidRPr="00AA6E0A" w:rsidRDefault="00245BE8" w:rsidP="00AA672D">
      <w:pPr>
        <w:pStyle w:val="ListParagraph"/>
        <w:numPr>
          <w:ilvl w:val="0"/>
          <w:numId w:val="167"/>
        </w:numPr>
        <w:jc w:val="both"/>
      </w:pPr>
      <w:r w:rsidRPr="00AA6E0A">
        <w:t xml:space="preserve">Initial system development or </w:t>
      </w:r>
      <w:r w:rsidR="0017306B" w:rsidRPr="00AA6E0A">
        <w:t>customization</w:t>
      </w:r>
      <w:r w:rsidRPr="00AA6E0A">
        <w:t>: The firm will develop/modify and configure foundational system components, including data structures, templates, and integration queries, to align with approved specifications.</w:t>
      </w:r>
    </w:p>
    <w:p w14:paraId="3D672183" w14:textId="77777777" w:rsidR="00245BE8" w:rsidRPr="00AA6E0A" w:rsidRDefault="00245BE8" w:rsidP="00AA672D">
      <w:pPr>
        <w:pStyle w:val="ListParagraph"/>
        <w:numPr>
          <w:ilvl w:val="0"/>
          <w:numId w:val="167"/>
        </w:numPr>
        <w:jc w:val="both"/>
      </w:pPr>
      <w:r w:rsidRPr="00AA6E0A">
        <w:t xml:space="preserve">System demonstration and validation: A live demonstration of the prototype will enable selected stakeholders to assess usability, performance, and compliance with functional </w:t>
      </w:r>
      <w:r w:rsidRPr="00AA6E0A">
        <w:lastRenderedPageBreak/>
        <w:t>requirements prior to full-scale development. This validation phase will enable early refinements based on stakeholder feedback, ensuring seamless integration with existing workflows.</w:t>
      </w:r>
    </w:p>
    <w:p w14:paraId="387D7163" w14:textId="77777777" w:rsidR="00245BE8" w:rsidRPr="00AA6E0A" w:rsidRDefault="00245BE8" w:rsidP="00AA672D">
      <w:pPr>
        <w:pStyle w:val="ListParagraph"/>
        <w:numPr>
          <w:ilvl w:val="0"/>
          <w:numId w:val="167"/>
        </w:numPr>
        <w:jc w:val="both"/>
      </w:pPr>
      <w:r w:rsidRPr="00AA6E0A">
        <w:t xml:space="preserve">Full development: Following stakeholder validation, the firm will implement comprehensive system development, including module enhancements, database expansions, automation features, and advanced reporting functionalities. </w:t>
      </w:r>
    </w:p>
    <w:p w14:paraId="3F73B1CA" w14:textId="77777777" w:rsidR="00245BE8" w:rsidRPr="00AA6E0A" w:rsidRDefault="00245BE8" w:rsidP="00AA672D">
      <w:pPr>
        <w:pStyle w:val="ListParagraph"/>
        <w:numPr>
          <w:ilvl w:val="0"/>
          <w:numId w:val="167"/>
        </w:numPr>
        <w:jc w:val="both"/>
      </w:pPr>
      <w:r w:rsidRPr="00AA6E0A">
        <w:t>Data migration and transformation: Transfer existing regulatory data into EIDBMS while ensuring data integrity, validation, and structured mapping. This will involve: data cleansing to remove inconsistencies from source data, schema mapping to align old data formats with new database structures and validation to check data accuracy post-migration.</w:t>
      </w:r>
    </w:p>
    <w:p w14:paraId="54786F85" w14:textId="77777777" w:rsidR="00245BE8" w:rsidRPr="00AA6E0A" w:rsidRDefault="00245BE8" w:rsidP="00AA672D">
      <w:pPr>
        <w:pStyle w:val="ListParagraph"/>
        <w:numPr>
          <w:ilvl w:val="0"/>
          <w:numId w:val="167"/>
        </w:numPr>
        <w:jc w:val="both"/>
      </w:pPr>
      <w:r w:rsidRPr="00AA6E0A">
        <w:t>System testing and compliance verification: Rigorous testing will be conducted to verify the system's stability, security, and accuracy, ensuring it meets both functional and technical requirements.</w:t>
      </w:r>
    </w:p>
    <w:p w14:paraId="2B5B12B1" w14:textId="1B4CDD3E" w:rsidR="00245BE8" w:rsidRPr="00AA6E0A" w:rsidRDefault="00245BE8" w:rsidP="00AA672D">
      <w:pPr>
        <w:pStyle w:val="ListParagraph"/>
        <w:numPr>
          <w:ilvl w:val="0"/>
          <w:numId w:val="167"/>
        </w:numPr>
        <w:jc w:val="both"/>
      </w:pPr>
      <w:r w:rsidRPr="00AA6E0A">
        <w:t>Cloud Hosting Provisioning and Configuration: Deploy two replicated servers on a secure cloud platform with an elastic load balancer for traffic management. Configure firewall rules, auto-scaling, role-based access controls, and high-availability storage. Provide guidance on resource usage monitoring and cloud cost optimization.</w:t>
      </w:r>
    </w:p>
    <w:p w14:paraId="5FE8CDD1" w14:textId="77777777" w:rsidR="00245BE8" w:rsidRPr="00AA6E0A" w:rsidRDefault="00245BE8" w:rsidP="00AA672D">
      <w:pPr>
        <w:pStyle w:val="ListParagraph"/>
        <w:numPr>
          <w:ilvl w:val="0"/>
          <w:numId w:val="167"/>
        </w:numPr>
        <w:jc w:val="both"/>
      </w:pPr>
      <w:r w:rsidRPr="00AA6E0A">
        <w:t>Deployment and Security Configuration: Deploy the live system in the cloud environment, applying security protocols such as multi-factor authentication, encryption at rest and in transit, and disaster recovery setup (including automated backups and replication).</w:t>
      </w:r>
    </w:p>
    <w:p w14:paraId="012CA9A4" w14:textId="77777777" w:rsidR="00245BE8" w:rsidRPr="00AA6E0A" w:rsidRDefault="00245BE8" w:rsidP="00AA672D">
      <w:pPr>
        <w:pStyle w:val="ListParagraph"/>
        <w:numPr>
          <w:ilvl w:val="0"/>
          <w:numId w:val="167"/>
        </w:numPr>
        <w:jc w:val="both"/>
      </w:pPr>
      <w:r w:rsidRPr="00AA6E0A">
        <w:t xml:space="preserve">Training and capacity building: A structured user training program will ensure that regulators can effectively navigate and administer the system. </w:t>
      </w:r>
    </w:p>
    <w:p w14:paraId="29749C78" w14:textId="77777777" w:rsidR="00245BE8" w:rsidRPr="00AA6E0A" w:rsidRDefault="00245BE8" w:rsidP="00AA672D">
      <w:pPr>
        <w:pStyle w:val="ListParagraph"/>
        <w:numPr>
          <w:ilvl w:val="0"/>
          <w:numId w:val="167"/>
        </w:numPr>
        <w:jc w:val="both"/>
      </w:pPr>
      <w:r w:rsidRPr="00AA6E0A">
        <w:t>System launch and operational rollout.</w:t>
      </w:r>
    </w:p>
    <w:p w14:paraId="79A381A8" w14:textId="77777777" w:rsidR="00245BE8" w:rsidRPr="00AA6E0A" w:rsidRDefault="00245BE8" w:rsidP="00AA672D">
      <w:pPr>
        <w:pStyle w:val="ListParagraph"/>
        <w:numPr>
          <w:ilvl w:val="0"/>
          <w:numId w:val="167"/>
        </w:numPr>
        <w:jc w:val="both"/>
      </w:pPr>
      <w:r w:rsidRPr="00AA6E0A">
        <w:t>Support and maintenance: Post-deployment, the firm will provide continuous maintenance to monitor system performance and optimise efficiency, implement periodic updates based on evolving sector needs and support technical queries and resolve issues.</w:t>
      </w:r>
    </w:p>
    <w:p w14:paraId="10B1FC1D" w14:textId="77777777" w:rsidR="00245BE8" w:rsidRPr="00AA6E0A" w:rsidRDefault="00245BE8" w:rsidP="00245BE8">
      <w:pPr>
        <w:jc w:val="both"/>
        <w:rPr>
          <w:rFonts w:cs="Times New Roman"/>
        </w:rPr>
      </w:pPr>
    </w:p>
    <w:p w14:paraId="172199F6" w14:textId="77777777" w:rsidR="00245BE8" w:rsidRPr="00AA6E0A" w:rsidRDefault="00245BE8" w:rsidP="00AA672D">
      <w:pPr>
        <w:pStyle w:val="ListParagraph"/>
        <w:numPr>
          <w:ilvl w:val="0"/>
          <w:numId w:val="159"/>
        </w:numPr>
        <w:ind w:left="426"/>
        <w:rPr>
          <w:b/>
          <w:bCs/>
        </w:rPr>
      </w:pPr>
      <w:r w:rsidRPr="00AA6E0A">
        <w:rPr>
          <w:b/>
          <w:bCs/>
        </w:rPr>
        <w:t>DELIVERY PERIOD</w:t>
      </w:r>
    </w:p>
    <w:p w14:paraId="7F1C3965" w14:textId="0BDFABD7" w:rsidR="00245BE8" w:rsidRPr="00AA6E0A" w:rsidRDefault="00245BE8" w:rsidP="00245BE8">
      <w:pPr>
        <w:ind w:left="-284"/>
        <w:jc w:val="both"/>
        <w:rPr>
          <w:rFonts w:cs="Times New Roman"/>
        </w:rPr>
      </w:pPr>
      <w:r w:rsidRPr="00AA6E0A">
        <w:rPr>
          <w:rFonts w:cs="Times New Roman"/>
        </w:rPr>
        <w:t xml:space="preserve">The entire process from the development of the software to system rollout and launch shall last </w:t>
      </w:r>
      <w:r w:rsidR="003C4CEA" w:rsidRPr="00AA6E0A">
        <w:rPr>
          <w:rFonts w:cs="Times New Roman"/>
        </w:rPr>
        <w:t>four</w:t>
      </w:r>
      <w:r w:rsidRPr="00AA6E0A">
        <w:rPr>
          <w:rFonts w:cs="Times New Roman"/>
        </w:rPr>
        <w:t xml:space="preserve"> (0</w:t>
      </w:r>
      <w:r w:rsidR="003C4CEA" w:rsidRPr="00AA6E0A">
        <w:rPr>
          <w:rFonts w:cs="Times New Roman"/>
        </w:rPr>
        <w:t>4</w:t>
      </w:r>
      <w:r w:rsidRPr="00AA6E0A">
        <w:rPr>
          <w:rFonts w:cs="Times New Roman"/>
        </w:rPr>
        <w:t xml:space="preserve">) months. </w:t>
      </w:r>
      <w:r w:rsidR="00706B94" w:rsidRPr="00AA6E0A">
        <w:rPr>
          <w:rFonts w:cs="Times New Roman"/>
        </w:rPr>
        <w:t>This timeline encompasses system development, deployment, testing, training, and commissioning, with key milestones scheduled to ensure steady progress.</w:t>
      </w:r>
    </w:p>
    <w:p w14:paraId="78D2DF62" w14:textId="0E6D973D" w:rsidR="00245BE8" w:rsidRPr="00AA6E0A" w:rsidRDefault="00245BE8" w:rsidP="00245BE8">
      <w:pPr>
        <w:ind w:left="-284"/>
        <w:jc w:val="both"/>
        <w:rPr>
          <w:rFonts w:cs="Times New Roman"/>
        </w:rPr>
      </w:pPr>
      <w:r w:rsidRPr="00AA6E0A">
        <w:rPr>
          <w:rFonts w:cs="Times New Roman"/>
        </w:rPr>
        <w:t>However, the Vendor/Supplier is expected to provide support and maintenance for thirty-six (3</w:t>
      </w:r>
      <w:r w:rsidR="00675F47" w:rsidRPr="00AA6E0A">
        <w:rPr>
          <w:rFonts w:cs="Times New Roman"/>
        </w:rPr>
        <w:t>6</w:t>
      </w:r>
      <w:r w:rsidRPr="00AA6E0A">
        <w:rPr>
          <w:rFonts w:cs="Times New Roman"/>
        </w:rPr>
        <w:t xml:space="preserve">) months after the rollout. </w:t>
      </w:r>
    </w:p>
    <w:p w14:paraId="4CD0B101" w14:textId="77777777" w:rsidR="00245BE8" w:rsidRPr="00AA6E0A" w:rsidRDefault="00245BE8" w:rsidP="00AA672D">
      <w:pPr>
        <w:pStyle w:val="ListParagraph"/>
        <w:numPr>
          <w:ilvl w:val="0"/>
          <w:numId w:val="159"/>
        </w:numPr>
        <w:ind w:left="426"/>
        <w:rPr>
          <w:b/>
          <w:bCs/>
        </w:rPr>
      </w:pPr>
      <w:r w:rsidRPr="00AA6E0A">
        <w:rPr>
          <w:b/>
          <w:bCs/>
        </w:rPr>
        <w:t>DELIVERABLES</w:t>
      </w:r>
    </w:p>
    <w:p w14:paraId="7D235DAF" w14:textId="77777777" w:rsidR="00245BE8" w:rsidRPr="00AA6E0A" w:rsidRDefault="00245BE8" w:rsidP="00245BE8">
      <w:pPr>
        <w:ind w:left="-284"/>
        <w:jc w:val="both"/>
        <w:rPr>
          <w:rFonts w:cs="Times New Roman"/>
        </w:rPr>
      </w:pPr>
      <w:r w:rsidRPr="00AA6E0A">
        <w:rPr>
          <w:rFonts w:cs="Times New Roman"/>
        </w:rPr>
        <w:t>The Vendor shall provide the following key deliverables throughout the assignment:</w:t>
      </w:r>
    </w:p>
    <w:p w14:paraId="50CDF91C" w14:textId="77777777" w:rsidR="00245BE8" w:rsidRPr="00AA6E0A" w:rsidRDefault="00245BE8" w:rsidP="00AA672D">
      <w:pPr>
        <w:pStyle w:val="ListParagraph"/>
        <w:numPr>
          <w:ilvl w:val="0"/>
          <w:numId w:val="168"/>
        </w:numPr>
        <w:jc w:val="both"/>
      </w:pPr>
      <w:r w:rsidRPr="00AA6E0A">
        <w:t>System development or customisation: Development of EIDBMS platform components, ensuring they align with the approved database design, integration requirements, and detailed functionalities.</w:t>
      </w:r>
    </w:p>
    <w:p w14:paraId="08DA8ECD" w14:textId="77777777" w:rsidR="00245BE8" w:rsidRPr="00AA6E0A" w:rsidRDefault="00245BE8" w:rsidP="00AA672D">
      <w:pPr>
        <w:pStyle w:val="ListParagraph"/>
        <w:numPr>
          <w:ilvl w:val="0"/>
          <w:numId w:val="168"/>
        </w:numPr>
        <w:jc w:val="both"/>
      </w:pPr>
      <w:r w:rsidRPr="00AA6E0A">
        <w:t>System prototype presentation.</w:t>
      </w:r>
    </w:p>
    <w:p w14:paraId="43A509F7" w14:textId="77777777" w:rsidR="00245BE8" w:rsidRPr="00AA6E0A" w:rsidRDefault="00245BE8" w:rsidP="00AA672D">
      <w:pPr>
        <w:pStyle w:val="ListParagraph"/>
        <w:numPr>
          <w:ilvl w:val="0"/>
          <w:numId w:val="168"/>
        </w:numPr>
        <w:jc w:val="both"/>
      </w:pPr>
      <w:r w:rsidRPr="00AA6E0A">
        <w:t>ICT Infrastructure Deployment: Provisioning and configuration of cloud-based server environments to support hosting and operation of the EIDBMS platform.</w:t>
      </w:r>
    </w:p>
    <w:p w14:paraId="2D7C2B1D" w14:textId="77777777" w:rsidR="00245BE8" w:rsidRPr="00AA6E0A" w:rsidRDefault="00245BE8" w:rsidP="00AA672D">
      <w:pPr>
        <w:pStyle w:val="ListParagraph"/>
        <w:numPr>
          <w:ilvl w:val="0"/>
          <w:numId w:val="168"/>
        </w:numPr>
        <w:jc w:val="both"/>
      </w:pPr>
      <w:r w:rsidRPr="00AA6E0A">
        <w:t xml:space="preserve">System deployment and configuration: Deployment of EIDBMS in a testing environment for validation, followed by migration to the production environment after successful User Acceptance Testing (UAT). </w:t>
      </w:r>
    </w:p>
    <w:p w14:paraId="0F8EBDF9" w14:textId="77777777" w:rsidR="00245BE8" w:rsidRPr="00AA6E0A" w:rsidRDefault="00245BE8" w:rsidP="00AA672D">
      <w:pPr>
        <w:pStyle w:val="ListParagraph"/>
        <w:numPr>
          <w:ilvl w:val="0"/>
          <w:numId w:val="168"/>
        </w:numPr>
        <w:jc w:val="both"/>
      </w:pPr>
      <w:r w:rsidRPr="00AA6E0A">
        <w:lastRenderedPageBreak/>
        <w:t>System Testing Report: The firm will document testing procedures and results, covering all testing included in the scope of work.</w:t>
      </w:r>
    </w:p>
    <w:p w14:paraId="721AA30A" w14:textId="77777777" w:rsidR="00245BE8" w:rsidRPr="00AA6E0A" w:rsidRDefault="00245BE8" w:rsidP="00AA672D">
      <w:pPr>
        <w:pStyle w:val="ListParagraph"/>
        <w:numPr>
          <w:ilvl w:val="0"/>
          <w:numId w:val="168"/>
        </w:numPr>
        <w:jc w:val="both"/>
      </w:pPr>
      <w:r w:rsidRPr="00AA6E0A">
        <w:t>User and system administration manuals: Comprehensive technical documentation covering end-user manual, system administrator manual (installation, security, backups, access control, troubleshooting) in the RERA languages: English, French and Portuguese.</w:t>
      </w:r>
    </w:p>
    <w:p w14:paraId="02EDAF92" w14:textId="77777777" w:rsidR="00245BE8" w:rsidRPr="00AA6E0A" w:rsidRDefault="00245BE8" w:rsidP="00AA672D">
      <w:pPr>
        <w:pStyle w:val="ListParagraph"/>
        <w:numPr>
          <w:ilvl w:val="0"/>
          <w:numId w:val="168"/>
        </w:numPr>
        <w:jc w:val="both"/>
      </w:pPr>
      <w:r w:rsidRPr="00AA6E0A">
        <w:t>User and System Administration Manuals: Comprehensive technical documentation covering:</w:t>
      </w:r>
    </w:p>
    <w:p w14:paraId="73752E1B" w14:textId="77777777" w:rsidR="00245BE8" w:rsidRPr="00AA6E0A" w:rsidRDefault="00245BE8" w:rsidP="00AA672D">
      <w:pPr>
        <w:pStyle w:val="ListParagraph"/>
        <w:numPr>
          <w:ilvl w:val="0"/>
          <w:numId w:val="169"/>
        </w:numPr>
        <w:ind w:left="1276"/>
        <w:jc w:val="both"/>
      </w:pPr>
      <w:r w:rsidRPr="00AA6E0A">
        <w:t>End-user guidance for accessing and using the cloud-hosted system.</w:t>
      </w:r>
    </w:p>
    <w:p w14:paraId="7176B93E" w14:textId="77777777" w:rsidR="00245BE8" w:rsidRPr="00AA6E0A" w:rsidRDefault="00245BE8" w:rsidP="00AA672D">
      <w:pPr>
        <w:pStyle w:val="ListParagraph"/>
        <w:numPr>
          <w:ilvl w:val="0"/>
          <w:numId w:val="169"/>
        </w:numPr>
        <w:ind w:left="1276"/>
        <w:jc w:val="both"/>
      </w:pPr>
      <w:r w:rsidRPr="00AA6E0A">
        <w:t>Administrator guide on cloud server management, user access provisioning, data backup and recovery, server scaling, and monitoring.</w:t>
      </w:r>
    </w:p>
    <w:p w14:paraId="72AD84F8" w14:textId="77777777" w:rsidR="00245BE8" w:rsidRPr="00AA6E0A" w:rsidRDefault="00245BE8" w:rsidP="00AA672D">
      <w:pPr>
        <w:pStyle w:val="ListParagraph"/>
        <w:numPr>
          <w:ilvl w:val="0"/>
          <w:numId w:val="169"/>
        </w:numPr>
        <w:ind w:left="1276"/>
        <w:jc w:val="both"/>
      </w:pPr>
      <w:r w:rsidRPr="00AA6E0A">
        <w:t>Preferably, all manuals will be delivered in English, French, and Portuguese</w:t>
      </w:r>
    </w:p>
    <w:p w14:paraId="05D30B45" w14:textId="77777777" w:rsidR="00245BE8" w:rsidRPr="00AA6E0A" w:rsidRDefault="00245BE8" w:rsidP="00AA672D">
      <w:pPr>
        <w:pStyle w:val="ListParagraph"/>
        <w:numPr>
          <w:ilvl w:val="0"/>
          <w:numId w:val="168"/>
        </w:numPr>
        <w:jc w:val="both"/>
      </w:pPr>
      <w:r w:rsidRPr="00AA6E0A">
        <w:t>Training curriculum and materials.</w:t>
      </w:r>
    </w:p>
    <w:p w14:paraId="0C63FC35" w14:textId="77777777" w:rsidR="00245BE8" w:rsidRPr="00AA6E0A" w:rsidRDefault="00245BE8" w:rsidP="00AA672D">
      <w:pPr>
        <w:pStyle w:val="ListParagraph"/>
        <w:numPr>
          <w:ilvl w:val="0"/>
          <w:numId w:val="168"/>
        </w:numPr>
        <w:jc w:val="both"/>
      </w:pPr>
      <w:r w:rsidRPr="00AA6E0A">
        <w:t>Source Code, Database Scripts, and System Documentation: Complete and secured delivery of EIDBMS source code, deployment scripts for the cloud environment, and technical documentation on system configuration and maintenance.</w:t>
      </w:r>
    </w:p>
    <w:p w14:paraId="72CF422F" w14:textId="77777777" w:rsidR="00245BE8" w:rsidRPr="00AA6E0A" w:rsidRDefault="00245BE8" w:rsidP="00AA672D">
      <w:pPr>
        <w:pStyle w:val="ListParagraph"/>
        <w:numPr>
          <w:ilvl w:val="0"/>
          <w:numId w:val="168"/>
        </w:numPr>
        <w:jc w:val="both"/>
      </w:pPr>
      <w:r w:rsidRPr="00AA6E0A">
        <w:t>System Launch and Commissioning Report: Capturing the final production deployment in the cloud, user onboarding, system commissioning, and a detailed post-launch maintenance and cloud support plan.</w:t>
      </w:r>
    </w:p>
    <w:p w14:paraId="142B097A" w14:textId="77777777" w:rsidR="00245BE8" w:rsidRPr="00AA6E0A" w:rsidRDefault="00245BE8" w:rsidP="00245BE8">
      <w:pPr>
        <w:jc w:val="both"/>
        <w:rPr>
          <w:rFonts w:cs="Times New Roman"/>
        </w:rPr>
      </w:pPr>
    </w:p>
    <w:p w14:paraId="52173F4C" w14:textId="77777777" w:rsidR="00245BE8" w:rsidRPr="00AA6E0A" w:rsidRDefault="00245BE8" w:rsidP="00245BE8">
      <w:pPr>
        <w:ind w:left="-284"/>
        <w:jc w:val="both"/>
        <w:rPr>
          <w:rFonts w:cs="Times New Roman"/>
        </w:rPr>
      </w:pPr>
      <w:r w:rsidRPr="00AA6E0A">
        <w:rPr>
          <w:rFonts w:cs="Times New Roman"/>
        </w:rPr>
        <w:t>In addition to the above requirements:</w:t>
      </w:r>
    </w:p>
    <w:p w14:paraId="60E4265E" w14:textId="77777777" w:rsidR="00245BE8" w:rsidRPr="00AA6E0A" w:rsidRDefault="00245BE8" w:rsidP="00AA672D">
      <w:pPr>
        <w:pStyle w:val="ListParagraph"/>
        <w:numPr>
          <w:ilvl w:val="0"/>
          <w:numId w:val="170"/>
        </w:numPr>
        <w:jc w:val="both"/>
      </w:pPr>
      <w:r w:rsidRPr="00AA6E0A">
        <w:t>Multilingual Team Members: At least some personnel should be proficient in French and/or Portuguese, ensuring smooth engagement with regulatory stakeholders and regional officials.</w:t>
      </w:r>
    </w:p>
    <w:p w14:paraId="2BA0C33C" w14:textId="77777777" w:rsidR="00245BE8" w:rsidRPr="00AA6E0A" w:rsidRDefault="00245BE8" w:rsidP="00AA672D">
      <w:pPr>
        <w:pStyle w:val="ListParagraph"/>
        <w:numPr>
          <w:ilvl w:val="0"/>
          <w:numId w:val="170"/>
        </w:numPr>
        <w:jc w:val="both"/>
      </w:pPr>
      <w:r w:rsidRPr="00AA6E0A">
        <w:t>Onsite Presence: While the project may follow a hybrid implementation model, onsite presence will be required for key activities, including training sessions, user acceptance testing, deployment, and other key stakeholder engagements to ensure smooth execution.</w:t>
      </w:r>
    </w:p>
    <w:p w14:paraId="516E9B87" w14:textId="77777777" w:rsidR="00245BE8" w:rsidRPr="00AA6E0A" w:rsidRDefault="00245BE8" w:rsidP="00AA672D">
      <w:pPr>
        <w:pStyle w:val="ListParagraph"/>
        <w:numPr>
          <w:ilvl w:val="0"/>
          <w:numId w:val="170"/>
        </w:numPr>
        <w:jc w:val="both"/>
      </w:pPr>
      <w:r w:rsidRPr="00AA6E0A">
        <w:t>Supplier Responsibilities: The Supplier must cover all logistical costs, including transportation, accommodation, and allowances for personnel participating in onsite activities.</w:t>
      </w:r>
    </w:p>
    <w:p w14:paraId="1B5175DE" w14:textId="77777777" w:rsidR="00245BE8" w:rsidRPr="00AA6E0A" w:rsidRDefault="00245BE8" w:rsidP="00245BE8">
      <w:pPr>
        <w:jc w:val="both"/>
        <w:rPr>
          <w:rFonts w:cs="Times New Roman"/>
        </w:rPr>
      </w:pPr>
    </w:p>
    <w:p w14:paraId="1F2387BD" w14:textId="14F19764" w:rsidR="00245BE8" w:rsidRPr="00AA6E0A" w:rsidRDefault="00245BE8" w:rsidP="00AA672D">
      <w:pPr>
        <w:pStyle w:val="ListParagraph"/>
        <w:numPr>
          <w:ilvl w:val="0"/>
          <w:numId w:val="159"/>
        </w:numPr>
        <w:ind w:left="426"/>
        <w:rPr>
          <w:b/>
          <w:bCs/>
        </w:rPr>
      </w:pPr>
      <w:r w:rsidRPr="00AA6E0A">
        <w:rPr>
          <w:b/>
          <w:bCs/>
        </w:rPr>
        <w:t>PAYMENT SCHEDULE</w:t>
      </w:r>
      <w:r w:rsidR="00A51670" w:rsidRPr="00AA6E0A">
        <w:rPr>
          <w:b/>
          <w:bCs/>
        </w:rPr>
        <w:t xml:space="preserve"> – Refer to GCC 16.1</w:t>
      </w:r>
      <w:r w:rsidR="006C23B3" w:rsidRPr="00AA6E0A">
        <w:rPr>
          <w:b/>
          <w:bCs/>
        </w:rPr>
        <w:t xml:space="preserve"> in the Special Conditions of Contract</w:t>
      </w:r>
      <w:r w:rsidR="00A51670" w:rsidRPr="00AA6E0A">
        <w:rPr>
          <w:b/>
          <w:bCs/>
        </w:rPr>
        <w:t>.</w:t>
      </w:r>
    </w:p>
    <w:p w14:paraId="5D704567" w14:textId="77777777" w:rsidR="006C23B3" w:rsidRPr="00AA6E0A" w:rsidRDefault="006C23B3" w:rsidP="006C23B3">
      <w:pPr>
        <w:pStyle w:val="ListParagraph"/>
        <w:ind w:left="426"/>
        <w:rPr>
          <w:b/>
          <w:bCs/>
        </w:rPr>
      </w:pPr>
    </w:p>
    <w:p w14:paraId="7CC6DA16" w14:textId="61ACAB66" w:rsidR="00245BE8" w:rsidRPr="00AA6E0A" w:rsidRDefault="00245BE8" w:rsidP="00AA672D">
      <w:pPr>
        <w:pStyle w:val="ListParagraph"/>
        <w:numPr>
          <w:ilvl w:val="0"/>
          <w:numId w:val="159"/>
        </w:numPr>
        <w:ind w:left="426"/>
        <w:rPr>
          <w:b/>
          <w:bCs/>
        </w:rPr>
      </w:pPr>
      <w:r w:rsidRPr="00AA6E0A">
        <w:rPr>
          <w:b/>
          <w:bCs/>
        </w:rPr>
        <w:t>MANAGEMENT OF THE ASSIGNMENT</w:t>
      </w:r>
    </w:p>
    <w:p w14:paraId="73A96E88" w14:textId="62B78F2E" w:rsidR="00245BE8" w:rsidRPr="00AA6E0A" w:rsidRDefault="00245BE8" w:rsidP="00245BE8">
      <w:pPr>
        <w:ind w:left="-284"/>
        <w:jc w:val="both"/>
        <w:rPr>
          <w:rFonts w:cs="Times New Roman"/>
        </w:rPr>
      </w:pPr>
      <w:r w:rsidRPr="00AA6E0A">
        <w:rPr>
          <w:rFonts w:cs="Times New Roman"/>
        </w:rPr>
        <w:t>Contractually, the Supplier will be accountable to the RERA Secretariat, to whom all reports and deliverables, as outlined must be submitted.</w:t>
      </w:r>
    </w:p>
    <w:p w14:paraId="46025104" w14:textId="17F4D73C" w:rsidR="00245BE8" w:rsidRPr="00AA6E0A" w:rsidRDefault="00245BE8" w:rsidP="00245BE8">
      <w:pPr>
        <w:ind w:left="-284"/>
        <w:jc w:val="both"/>
        <w:rPr>
          <w:rFonts w:cs="Times New Roman"/>
        </w:rPr>
      </w:pPr>
      <w:r w:rsidRPr="00AA6E0A">
        <w:rPr>
          <w:rFonts w:cs="Times New Roman"/>
        </w:rPr>
        <w:t>For technical matters and coordination, the Supplier will report to the EIDBMS QA Supplier and the ICT subcommittee overseeing the EIDBMS implementation.</w:t>
      </w:r>
    </w:p>
    <w:p w14:paraId="61EAD8CC" w14:textId="2402D8F1" w:rsidR="00245BE8" w:rsidRPr="00AA6E0A" w:rsidRDefault="00245BE8" w:rsidP="00245BE8">
      <w:pPr>
        <w:ind w:left="-284"/>
        <w:jc w:val="both"/>
        <w:rPr>
          <w:rFonts w:cs="Times New Roman"/>
        </w:rPr>
      </w:pPr>
      <w:r w:rsidRPr="00AA6E0A">
        <w:rPr>
          <w:rFonts w:cs="Times New Roman"/>
        </w:rPr>
        <w:t>As the entity responsible for the overall coordination and execution of EIDBMS, RERA will sign the contract with the Supplier. Additionally, RERA will be responsible for processing payments to the Supplier once the work has been completed, accepted, and cleared for payment.</w:t>
      </w:r>
    </w:p>
    <w:p w14:paraId="098BFBDB" w14:textId="77777777" w:rsidR="00245BE8" w:rsidRPr="00AA6E0A" w:rsidRDefault="00245BE8" w:rsidP="00245BE8">
      <w:pPr>
        <w:rPr>
          <w:rFonts w:cs="Times New Roman"/>
        </w:rPr>
      </w:pPr>
    </w:p>
    <w:p w14:paraId="5A49A9B1" w14:textId="77777777" w:rsidR="00245BE8" w:rsidRPr="00AA6E0A" w:rsidRDefault="00245BE8" w:rsidP="00AA672D">
      <w:pPr>
        <w:pStyle w:val="ListParagraph"/>
        <w:numPr>
          <w:ilvl w:val="0"/>
          <w:numId w:val="159"/>
        </w:numPr>
        <w:ind w:left="426"/>
        <w:rPr>
          <w:b/>
          <w:bCs/>
        </w:rPr>
      </w:pPr>
      <w:r w:rsidRPr="00AA6E0A">
        <w:rPr>
          <w:b/>
          <w:bCs/>
        </w:rPr>
        <w:lastRenderedPageBreak/>
        <w:t>STATEMENT OF REQUIREMENTS</w:t>
      </w:r>
    </w:p>
    <w:p w14:paraId="56FFE0CA" w14:textId="77777777" w:rsidR="00245BE8" w:rsidRPr="00AA6E0A" w:rsidRDefault="00245BE8" w:rsidP="00245BE8">
      <w:pPr>
        <w:rPr>
          <w:rFonts w:cs="Times New Roman"/>
        </w:rPr>
      </w:pPr>
    </w:p>
    <w:p w14:paraId="315F7808" w14:textId="77777777" w:rsidR="00245BE8" w:rsidRPr="00AA6E0A" w:rsidRDefault="00245BE8" w:rsidP="00245BE8">
      <w:pPr>
        <w:ind w:left="-284"/>
        <w:jc w:val="both"/>
        <w:rPr>
          <w:rFonts w:cs="Times New Roman"/>
          <w:b/>
          <w:bCs/>
        </w:rPr>
      </w:pPr>
      <w:r w:rsidRPr="00AA6E0A">
        <w:rPr>
          <w:rFonts w:cs="Times New Roman"/>
          <w:b/>
          <w:bCs/>
        </w:rPr>
        <w:t>Functional Specifications</w:t>
      </w:r>
    </w:p>
    <w:p w14:paraId="368C8BCC" w14:textId="77777777" w:rsidR="00245BE8" w:rsidRPr="00AA6E0A" w:rsidRDefault="00245BE8" w:rsidP="00245BE8">
      <w:pPr>
        <w:ind w:left="-284"/>
        <w:jc w:val="both"/>
        <w:rPr>
          <w:rFonts w:cs="Times New Roman"/>
        </w:rPr>
      </w:pPr>
      <w:r w:rsidRPr="00AA6E0A">
        <w:rPr>
          <w:rFonts w:cs="Times New Roman"/>
        </w:rPr>
        <w:t>The functional specifications define automation requirements for EIDBMS to ensure process efficiency, data integrity, and usability. Each specification is assigned a priority level, distinguishing Mandatory and Desirable features.</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610"/>
        <w:gridCol w:w="5850"/>
      </w:tblGrid>
      <w:tr w:rsidR="00245BE8" w:rsidRPr="00AA6E0A" w14:paraId="7F9781C1" w14:textId="77777777" w:rsidTr="00602F3A">
        <w:trPr>
          <w:jc w:val="center"/>
        </w:trPr>
        <w:tc>
          <w:tcPr>
            <w:tcW w:w="630" w:type="dxa"/>
            <w:shd w:val="clear" w:color="auto" w:fill="FFF2CC" w:themeFill="accent4" w:themeFillTint="33"/>
          </w:tcPr>
          <w:p w14:paraId="48DBD020" w14:textId="77777777" w:rsidR="00245BE8" w:rsidRPr="00AA6E0A" w:rsidRDefault="00245BE8" w:rsidP="00602F3A">
            <w:pPr>
              <w:rPr>
                <w:rFonts w:cs="Times New Roman"/>
                <w:b/>
                <w:bCs/>
              </w:rPr>
            </w:pPr>
            <w:r w:rsidRPr="00AA6E0A">
              <w:rPr>
                <w:rFonts w:cs="Times New Roman"/>
                <w:b/>
                <w:bCs/>
              </w:rPr>
              <w:t>No.</w:t>
            </w:r>
          </w:p>
        </w:tc>
        <w:tc>
          <w:tcPr>
            <w:tcW w:w="2610" w:type="dxa"/>
            <w:shd w:val="clear" w:color="auto" w:fill="FFF2CC" w:themeFill="accent4" w:themeFillTint="33"/>
          </w:tcPr>
          <w:p w14:paraId="33CC2C40" w14:textId="77777777" w:rsidR="00245BE8" w:rsidRPr="00AA6E0A" w:rsidRDefault="00245BE8" w:rsidP="00602F3A">
            <w:pPr>
              <w:rPr>
                <w:rFonts w:cs="Times New Roman"/>
                <w:b/>
                <w:bCs/>
              </w:rPr>
            </w:pPr>
            <w:r w:rsidRPr="00AA6E0A">
              <w:rPr>
                <w:rFonts w:cs="Times New Roman"/>
                <w:b/>
                <w:bCs/>
              </w:rPr>
              <w:t xml:space="preserve">Priority </w:t>
            </w:r>
          </w:p>
        </w:tc>
        <w:tc>
          <w:tcPr>
            <w:tcW w:w="5850" w:type="dxa"/>
            <w:shd w:val="clear" w:color="auto" w:fill="FFF2CC" w:themeFill="accent4" w:themeFillTint="33"/>
          </w:tcPr>
          <w:p w14:paraId="3ACA57CF" w14:textId="77777777" w:rsidR="00245BE8" w:rsidRPr="00AA6E0A" w:rsidRDefault="00245BE8" w:rsidP="00602F3A">
            <w:pPr>
              <w:rPr>
                <w:rFonts w:cs="Times New Roman"/>
                <w:b/>
                <w:bCs/>
              </w:rPr>
            </w:pPr>
            <w:r w:rsidRPr="00AA6E0A">
              <w:rPr>
                <w:rFonts w:cs="Times New Roman"/>
                <w:b/>
                <w:bCs/>
              </w:rPr>
              <w:t>Explanation</w:t>
            </w:r>
          </w:p>
        </w:tc>
      </w:tr>
      <w:tr w:rsidR="00245BE8" w:rsidRPr="00AA6E0A" w14:paraId="0C58E7B5" w14:textId="77777777" w:rsidTr="00602F3A">
        <w:trPr>
          <w:jc w:val="center"/>
        </w:trPr>
        <w:tc>
          <w:tcPr>
            <w:tcW w:w="630" w:type="dxa"/>
          </w:tcPr>
          <w:p w14:paraId="7259B5FB" w14:textId="77777777" w:rsidR="00245BE8" w:rsidRPr="00AA6E0A" w:rsidRDefault="00245BE8" w:rsidP="00AA672D">
            <w:pPr>
              <w:pStyle w:val="ListParagraph"/>
              <w:numPr>
                <w:ilvl w:val="0"/>
                <w:numId w:val="171"/>
              </w:numPr>
            </w:pPr>
          </w:p>
        </w:tc>
        <w:tc>
          <w:tcPr>
            <w:tcW w:w="2610" w:type="dxa"/>
          </w:tcPr>
          <w:p w14:paraId="76A75B89" w14:textId="77777777" w:rsidR="00245BE8" w:rsidRPr="00AA6E0A" w:rsidRDefault="00245BE8" w:rsidP="00602F3A">
            <w:pPr>
              <w:rPr>
                <w:rFonts w:cs="Times New Roman"/>
              </w:rPr>
            </w:pPr>
            <w:r w:rsidRPr="00AA6E0A">
              <w:rPr>
                <w:rFonts w:cs="Times New Roman"/>
              </w:rPr>
              <w:t>Mandatory (M)</w:t>
            </w:r>
          </w:p>
        </w:tc>
        <w:tc>
          <w:tcPr>
            <w:tcW w:w="5850" w:type="dxa"/>
          </w:tcPr>
          <w:p w14:paraId="441D51D7" w14:textId="77777777" w:rsidR="00245BE8" w:rsidRPr="00AA6E0A" w:rsidRDefault="00245BE8" w:rsidP="00602F3A">
            <w:pPr>
              <w:rPr>
                <w:rFonts w:cs="Times New Roman"/>
              </w:rPr>
            </w:pPr>
            <w:r w:rsidRPr="00AA6E0A">
              <w:rPr>
                <w:rFonts w:cs="Times New Roman"/>
              </w:rPr>
              <w:t>These are key system functionalities that are critical to meeting user needs and regulatory requirements. They must be implemented.</w:t>
            </w:r>
          </w:p>
          <w:p w14:paraId="38776268" w14:textId="77777777" w:rsidR="00F03A85" w:rsidRPr="00AA6E0A" w:rsidRDefault="00F03A85" w:rsidP="00F03A85">
            <w:pPr>
              <w:jc w:val="both"/>
              <w:rPr>
                <w:rFonts w:cs="Times New Roman"/>
                <w:b/>
                <w:bCs/>
                <w:szCs w:val="24"/>
                <w:lang w:val="en-GB"/>
              </w:rPr>
            </w:pPr>
            <w:r w:rsidRPr="00AA6E0A">
              <w:rPr>
                <w:rFonts w:cs="Times New Roman"/>
                <w:b/>
                <w:bCs/>
                <w:lang w:val="en-GB"/>
              </w:rPr>
              <w:t xml:space="preserve">Bidders MUST meet this requirement; failure of which, the </w:t>
            </w:r>
            <w:r w:rsidRPr="00AA6E0A">
              <w:rPr>
                <w:rFonts w:cs="Times New Roman"/>
                <w:b/>
                <w:bCs/>
                <w:szCs w:val="24"/>
                <w:lang w:val="en-GB"/>
              </w:rPr>
              <w:t>bid shall be declared non-responsive.</w:t>
            </w:r>
          </w:p>
          <w:p w14:paraId="0D6F92A1" w14:textId="5706FD08" w:rsidR="00F03A85" w:rsidRPr="00AA6E0A" w:rsidRDefault="00F03A85" w:rsidP="00F03A85">
            <w:pPr>
              <w:rPr>
                <w:rFonts w:cs="Times New Roman"/>
              </w:rPr>
            </w:pPr>
            <w:r w:rsidRPr="00AA6E0A">
              <w:rPr>
                <w:rFonts w:cs="Times New Roman"/>
                <w:b/>
                <w:bCs/>
                <w:szCs w:val="24"/>
              </w:rPr>
              <w:t>When the specification refers to measured requirements, the designation “M” shall be understood as the minimum acceptable requirement.</w:t>
            </w:r>
          </w:p>
        </w:tc>
      </w:tr>
      <w:tr w:rsidR="00245BE8" w:rsidRPr="00AA6E0A" w14:paraId="363D4452" w14:textId="77777777" w:rsidTr="00602F3A">
        <w:trPr>
          <w:jc w:val="center"/>
        </w:trPr>
        <w:tc>
          <w:tcPr>
            <w:tcW w:w="630" w:type="dxa"/>
          </w:tcPr>
          <w:p w14:paraId="49BDCD97" w14:textId="77777777" w:rsidR="00245BE8" w:rsidRPr="00AA6E0A" w:rsidRDefault="00245BE8" w:rsidP="00AA672D">
            <w:pPr>
              <w:pStyle w:val="ListParagraph"/>
              <w:numPr>
                <w:ilvl w:val="0"/>
                <w:numId w:val="171"/>
              </w:numPr>
            </w:pPr>
          </w:p>
        </w:tc>
        <w:tc>
          <w:tcPr>
            <w:tcW w:w="2610" w:type="dxa"/>
          </w:tcPr>
          <w:p w14:paraId="1184F499" w14:textId="77777777" w:rsidR="00245BE8" w:rsidRPr="00AA6E0A" w:rsidRDefault="00245BE8" w:rsidP="00602F3A">
            <w:pPr>
              <w:rPr>
                <w:rFonts w:cs="Times New Roman"/>
              </w:rPr>
            </w:pPr>
            <w:r w:rsidRPr="00AA6E0A">
              <w:rPr>
                <w:rFonts w:cs="Times New Roman"/>
              </w:rPr>
              <w:t>Desirable (D)</w:t>
            </w:r>
          </w:p>
        </w:tc>
        <w:tc>
          <w:tcPr>
            <w:tcW w:w="5850" w:type="dxa"/>
          </w:tcPr>
          <w:p w14:paraId="34A843C9" w14:textId="77777777" w:rsidR="00245BE8" w:rsidRPr="00AA6E0A" w:rsidRDefault="00245BE8" w:rsidP="00602F3A">
            <w:pPr>
              <w:rPr>
                <w:rFonts w:cs="Times New Roman"/>
              </w:rPr>
            </w:pPr>
            <w:r w:rsidRPr="00AA6E0A">
              <w:rPr>
                <w:rFonts w:cs="Times New Roman"/>
              </w:rPr>
              <w:t>These are important functionalities that enhance usability and efficiency but are not required for core system operations. They should be implemented where feasible.</w:t>
            </w:r>
          </w:p>
        </w:tc>
      </w:tr>
    </w:tbl>
    <w:p w14:paraId="6772D082" w14:textId="77777777" w:rsidR="00245BE8" w:rsidRPr="00AA6E0A" w:rsidRDefault="00245BE8" w:rsidP="00245BE8">
      <w:pPr>
        <w:rPr>
          <w:rFonts w:cs="Times New Roman"/>
        </w:rPr>
      </w:pPr>
    </w:p>
    <w:p w14:paraId="3AB5F972" w14:textId="77777777" w:rsidR="00245BE8" w:rsidRPr="00AA6E0A" w:rsidRDefault="00245BE8" w:rsidP="00245BE8">
      <w:pPr>
        <w:rPr>
          <w:rFonts w:cs="Times New Roman"/>
          <w:b/>
          <w:bCs/>
        </w:rPr>
      </w:pPr>
      <w:r w:rsidRPr="00AA6E0A">
        <w:rPr>
          <w:rFonts w:cs="Times New Roman"/>
          <w:b/>
          <w:bCs/>
        </w:rPr>
        <w:t>A</w:t>
      </w:r>
      <w:r w:rsidRPr="00AA6E0A">
        <w:rPr>
          <w:rFonts w:cs="Times New Roman"/>
          <w:b/>
          <w:bCs/>
        </w:rPr>
        <w:tab/>
        <w:t>General Specifications</w:t>
      </w:r>
    </w:p>
    <w:tbl>
      <w:tblPr>
        <w:tblStyle w:val="TableGrid1"/>
        <w:tblW w:w="9169" w:type="dxa"/>
        <w:jc w:val="center"/>
        <w:tblLayout w:type="fixed"/>
        <w:tblLook w:val="04A0" w:firstRow="1" w:lastRow="0" w:firstColumn="1" w:lastColumn="0" w:noHBand="0" w:noVBand="1"/>
      </w:tblPr>
      <w:tblGrid>
        <w:gridCol w:w="704"/>
        <w:gridCol w:w="7380"/>
        <w:gridCol w:w="1085"/>
      </w:tblGrid>
      <w:tr w:rsidR="00245BE8" w:rsidRPr="00AA6E0A" w14:paraId="0B85DCD1" w14:textId="77777777" w:rsidTr="00602F3A">
        <w:trPr>
          <w:jc w:val="center"/>
        </w:trPr>
        <w:tc>
          <w:tcPr>
            <w:tcW w:w="704" w:type="dxa"/>
            <w:shd w:val="clear" w:color="auto" w:fill="FFF2CC" w:themeFill="accent4" w:themeFillTint="33"/>
          </w:tcPr>
          <w:p w14:paraId="722F6BAB" w14:textId="77777777" w:rsidR="00245BE8" w:rsidRPr="00AA6E0A" w:rsidRDefault="00245BE8" w:rsidP="00602F3A">
            <w:pPr>
              <w:rPr>
                <w:b/>
                <w:bCs/>
              </w:rPr>
            </w:pPr>
            <w:r w:rsidRPr="00AA6E0A">
              <w:rPr>
                <w:b/>
                <w:bCs/>
              </w:rPr>
              <w:t>No</w:t>
            </w:r>
          </w:p>
        </w:tc>
        <w:tc>
          <w:tcPr>
            <w:tcW w:w="7380" w:type="dxa"/>
            <w:shd w:val="clear" w:color="auto" w:fill="FFF2CC" w:themeFill="accent4" w:themeFillTint="33"/>
          </w:tcPr>
          <w:p w14:paraId="2042767C" w14:textId="77777777" w:rsidR="00245BE8" w:rsidRPr="00AA6E0A" w:rsidRDefault="00245BE8" w:rsidP="00602F3A">
            <w:pPr>
              <w:rPr>
                <w:b/>
                <w:bCs/>
              </w:rPr>
            </w:pPr>
            <w:r w:rsidRPr="00AA6E0A">
              <w:rPr>
                <w:b/>
                <w:bCs/>
              </w:rPr>
              <w:t>Specifications</w:t>
            </w:r>
          </w:p>
        </w:tc>
        <w:tc>
          <w:tcPr>
            <w:tcW w:w="1085" w:type="dxa"/>
            <w:shd w:val="clear" w:color="auto" w:fill="FFF2CC" w:themeFill="accent4" w:themeFillTint="33"/>
          </w:tcPr>
          <w:p w14:paraId="30C83429" w14:textId="77777777" w:rsidR="00245BE8" w:rsidRPr="00AA6E0A" w:rsidRDefault="00245BE8" w:rsidP="00602F3A">
            <w:pPr>
              <w:rPr>
                <w:b/>
                <w:bCs/>
              </w:rPr>
            </w:pPr>
            <w:r w:rsidRPr="00AA6E0A">
              <w:rPr>
                <w:b/>
                <w:bCs/>
              </w:rPr>
              <w:t>Priority</w:t>
            </w:r>
          </w:p>
        </w:tc>
      </w:tr>
      <w:tr w:rsidR="00245BE8" w:rsidRPr="00AA6E0A" w14:paraId="08E1B120" w14:textId="77777777" w:rsidTr="00602F3A">
        <w:trPr>
          <w:trHeight w:val="188"/>
          <w:jc w:val="center"/>
        </w:trPr>
        <w:tc>
          <w:tcPr>
            <w:tcW w:w="9169" w:type="dxa"/>
            <w:gridSpan w:val="3"/>
          </w:tcPr>
          <w:p w14:paraId="29750230" w14:textId="77777777" w:rsidR="00245BE8" w:rsidRPr="00AA6E0A" w:rsidRDefault="00245BE8" w:rsidP="00602F3A">
            <w:pPr>
              <w:jc w:val="center"/>
              <w:rPr>
                <w:b/>
                <w:bCs/>
              </w:rPr>
            </w:pPr>
            <w:r w:rsidRPr="00AA6E0A">
              <w:rPr>
                <w:b/>
                <w:bCs/>
              </w:rPr>
              <w:t>User Interface</w:t>
            </w:r>
          </w:p>
        </w:tc>
      </w:tr>
      <w:tr w:rsidR="00245BE8" w:rsidRPr="00AA6E0A" w14:paraId="3463A067" w14:textId="77777777" w:rsidTr="00602F3A">
        <w:trPr>
          <w:jc w:val="center"/>
        </w:trPr>
        <w:tc>
          <w:tcPr>
            <w:tcW w:w="704" w:type="dxa"/>
          </w:tcPr>
          <w:p w14:paraId="5554C941" w14:textId="77777777" w:rsidR="00245BE8" w:rsidRPr="00AA6E0A" w:rsidRDefault="00245BE8" w:rsidP="00AA672D">
            <w:pPr>
              <w:pStyle w:val="ListParagraph"/>
              <w:numPr>
                <w:ilvl w:val="0"/>
                <w:numId w:val="172"/>
              </w:numPr>
              <w:ind w:left="176" w:hanging="176"/>
            </w:pPr>
          </w:p>
        </w:tc>
        <w:tc>
          <w:tcPr>
            <w:tcW w:w="7380" w:type="dxa"/>
          </w:tcPr>
          <w:p w14:paraId="30B99808" w14:textId="77777777" w:rsidR="00245BE8" w:rsidRPr="00AA6E0A" w:rsidRDefault="00245BE8" w:rsidP="00602F3A">
            <w:r w:rsidRPr="00AA6E0A">
              <w:t>The system should be web-based for accessibility across locations.</w:t>
            </w:r>
          </w:p>
        </w:tc>
        <w:tc>
          <w:tcPr>
            <w:tcW w:w="1085" w:type="dxa"/>
          </w:tcPr>
          <w:p w14:paraId="5B0A4771" w14:textId="77777777" w:rsidR="00245BE8" w:rsidRPr="00AA6E0A" w:rsidRDefault="00245BE8" w:rsidP="00602F3A">
            <w:r w:rsidRPr="00AA6E0A">
              <w:t>M</w:t>
            </w:r>
          </w:p>
        </w:tc>
      </w:tr>
      <w:tr w:rsidR="00245BE8" w:rsidRPr="00AA6E0A" w14:paraId="178D4677" w14:textId="77777777" w:rsidTr="00602F3A">
        <w:trPr>
          <w:jc w:val="center"/>
        </w:trPr>
        <w:tc>
          <w:tcPr>
            <w:tcW w:w="704" w:type="dxa"/>
          </w:tcPr>
          <w:p w14:paraId="6D0D6DE6" w14:textId="77777777" w:rsidR="00245BE8" w:rsidRPr="00AA6E0A" w:rsidRDefault="00245BE8" w:rsidP="00AA672D">
            <w:pPr>
              <w:pStyle w:val="ListParagraph"/>
              <w:numPr>
                <w:ilvl w:val="0"/>
                <w:numId w:val="172"/>
              </w:numPr>
              <w:ind w:left="176" w:hanging="176"/>
            </w:pPr>
          </w:p>
        </w:tc>
        <w:tc>
          <w:tcPr>
            <w:tcW w:w="7380" w:type="dxa"/>
          </w:tcPr>
          <w:p w14:paraId="373E12A2" w14:textId="77777777" w:rsidR="00245BE8" w:rsidRPr="00AA6E0A" w:rsidRDefault="00245BE8" w:rsidP="00602F3A">
            <w:r w:rsidRPr="00AA6E0A">
              <w:t>The user interface must be graphical, intuitive, and easy to navigate.</w:t>
            </w:r>
          </w:p>
        </w:tc>
        <w:tc>
          <w:tcPr>
            <w:tcW w:w="1085" w:type="dxa"/>
          </w:tcPr>
          <w:p w14:paraId="635D90EA" w14:textId="77777777" w:rsidR="00245BE8" w:rsidRPr="00AA6E0A" w:rsidRDefault="00245BE8" w:rsidP="00602F3A">
            <w:r w:rsidRPr="00AA6E0A">
              <w:t>M</w:t>
            </w:r>
          </w:p>
        </w:tc>
      </w:tr>
      <w:tr w:rsidR="00245BE8" w:rsidRPr="00AA6E0A" w14:paraId="50510F0E" w14:textId="77777777" w:rsidTr="00602F3A">
        <w:trPr>
          <w:jc w:val="center"/>
        </w:trPr>
        <w:tc>
          <w:tcPr>
            <w:tcW w:w="704" w:type="dxa"/>
          </w:tcPr>
          <w:p w14:paraId="21D4F476" w14:textId="77777777" w:rsidR="00245BE8" w:rsidRPr="00AA6E0A" w:rsidRDefault="00245BE8" w:rsidP="00AA672D">
            <w:pPr>
              <w:pStyle w:val="ListParagraph"/>
              <w:numPr>
                <w:ilvl w:val="0"/>
                <w:numId w:val="172"/>
              </w:numPr>
              <w:ind w:left="176" w:hanging="176"/>
            </w:pPr>
          </w:p>
        </w:tc>
        <w:tc>
          <w:tcPr>
            <w:tcW w:w="7380" w:type="dxa"/>
          </w:tcPr>
          <w:p w14:paraId="01B3134F" w14:textId="77777777" w:rsidR="00245BE8" w:rsidRPr="00AA6E0A" w:rsidRDefault="00245BE8" w:rsidP="00602F3A">
            <w:r w:rsidRPr="00AA6E0A">
              <w:t>Quick-access menus should be available for frequently used functions.</w:t>
            </w:r>
          </w:p>
        </w:tc>
        <w:tc>
          <w:tcPr>
            <w:tcW w:w="1085" w:type="dxa"/>
          </w:tcPr>
          <w:p w14:paraId="4DF87944" w14:textId="77777777" w:rsidR="00245BE8" w:rsidRPr="00AA6E0A" w:rsidRDefault="00245BE8" w:rsidP="00602F3A">
            <w:r w:rsidRPr="00AA6E0A">
              <w:t>M</w:t>
            </w:r>
          </w:p>
        </w:tc>
      </w:tr>
      <w:tr w:rsidR="00245BE8" w:rsidRPr="00AA6E0A" w14:paraId="58B82FCF" w14:textId="77777777" w:rsidTr="00602F3A">
        <w:trPr>
          <w:jc w:val="center"/>
        </w:trPr>
        <w:tc>
          <w:tcPr>
            <w:tcW w:w="704" w:type="dxa"/>
          </w:tcPr>
          <w:p w14:paraId="50BB6566" w14:textId="77777777" w:rsidR="00245BE8" w:rsidRPr="00AA6E0A" w:rsidRDefault="00245BE8" w:rsidP="00AA672D">
            <w:pPr>
              <w:pStyle w:val="ListParagraph"/>
              <w:numPr>
                <w:ilvl w:val="0"/>
                <w:numId w:val="172"/>
              </w:numPr>
              <w:ind w:left="176" w:hanging="176"/>
            </w:pPr>
          </w:p>
        </w:tc>
        <w:tc>
          <w:tcPr>
            <w:tcW w:w="7380" w:type="dxa"/>
          </w:tcPr>
          <w:p w14:paraId="402DE7AD" w14:textId="77777777" w:rsidR="00245BE8" w:rsidRPr="00AA6E0A" w:rsidRDefault="00245BE8" w:rsidP="00602F3A">
            <w:r w:rsidRPr="00AA6E0A">
              <w:t>Error messages must be informative, easy to understand, and logged for auditing.</w:t>
            </w:r>
          </w:p>
        </w:tc>
        <w:tc>
          <w:tcPr>
            <w:tcW w:w="1085" w:type="dxa"/>
          </w:tcPr>
          <w:p w14:paraId="3C1DA7B9" w14:textId="77777777" w:rsidR="00245BE8" w:rsidRPr="00AA6E0A" w:rsidRDefault="00245BE8" w:rsidP="00602F3A">
            <w:r w:rsidRPr="00AA6E0A">
              <w:t>D</w:t>
            </w:r>
          </w:p>
        </w:tc>
      </w:tr>
      <w:tr w:rsidR="00245BE8" w:rsidRPr="00AA6E0A" w14:paraId="2BD5F263" w14:textId="77777777" w:rsidTr="00602F3A">
        <w:trPr>
          <w:jc w:val="center"/>
        </w:trPr>
        <w:tc>
          <w:tcPr>
            <w:tcW w:w="704" w:type="dxa"/>
          </w:tcPr>
          <w:p w14:paraId="2D0EFC9B" w14:textId="77777777" w:rsidR="00245BE8" w:rsidRPr="00AA6E0A" w:rsidRDefault="00245BE8" w:rsidP="00AA672D">
            <w:pPr>
              <w:pStyle w:val="ListParagraph"/>
              <w:numPr>
                <w:ilvl w:val="0"/>
                <w:numId w:val="172"/>
              </w:numPr>
              <w:ind w:left="176" w:hanging="176"/>
            </w:pPr>
          </w:p>
        </w:tc>
        <w:tc>
          <w:tcPr>
            <w:tcW w:w="7380" w:type="dxa"/>
          </w:tcPr>
          <w:p w14:paraId="32FD8912" w14:textId="77777777" w:rsidR="00245BE8" w:rsidRPr="00AA6E0A" w:rsidRDefault="00245BE8" w:rsidP="00602F3A">
            <w:r w:rsidRPr="00AA6E0A">
              <w:t>The system should support English, French, and Portuguese for multilingual accessibility.</w:t>
            </w:r>
          </w:p>
        </w:tc>
        <w:tc>
          <w:tcPr>
            <w:tcW w:w="1085" w:type="dxa"/>
          </w:tcPr>
          <w:p w14:paraId="43804B4F" w14:textId="77777777" w:rsidR="00245BE8" w:rsidRPr="00AA6E0A" w:rsidRDefault="00245BE8" w:rsidP="00602F3A">
            <w:r w:rsidRPr="00AA6E0A">
              <w:t>M</w:t>
            </w:r>
          </w:p>
        </w:tc>
      </w:tr>
      <w:tr w:rsidR="00245BE8" w:rsidRPr="00AA6E0A" w14:paraId="1F7D5C89" w14:textId="77777777" w:rsidTr="00602F3A">
        <w:trPr>
          <w:jc w:val="center"/>
        </w:trPr>
        <w:tc>
          <w:tcPr>
            <w:tcW w:w="704" w:type="dxa"/>
          </w:tcPr>
          <w:p w14:paraId="49C08DE4" w14:textId="77777777" w:rsidR="00245BE8" w:rsidRPr="00AA6E0A" w:rsidRDefault="00245BE8" w:rsidP="00AA672D">
            <w:pPr>
              <w:pStyle w:val="ListParagraph"/>
              <w:numPr>
                <w:ilvl w:val="0"/>
                <w:numId w:val="172"/>
              </w:numPr>
              <w:ind w:left="176" w:hanging="176"/>
            </w:pPr>
          </w:p>
        </w:tc>
        <w:tc>
          <w:tcPr>
            <w:tcW w:w="7380" w:type="dxa"/>
          </w:tcPr>
          <w:p w14:paraId="7B103A11" w14:textId="77777777" w:rsidR="00245BE8" w:rsidRPr="00AA6E0A" w:rsidRDefault="00245BE8" w:rsidP="00602F3A">
            <w:r w:rsidRPr="00AA6E0A">
              <w:t>Dashboard functionalities must allow users to view snapshots of authorized KPI and compliance data.</w:t>
            </w:r>
          </w:p>
        </w:tc>
        <w:tc>
          <w:tcPr>
            <w:tcW w:w="1085" w:type="dxa"/>
          </w:tcPr>
          <w:p w14:paraId="3890A100" w14:textId="77777777" w:rsidR="00245BE8" w:rsidRPr="00AA6E0A" w:rsidRDefault="00245BE8" w:rsidP="00602F3A">
            <w:r w:rsidRPr="00AA6E0A">
              <w:t>M</w:t>
            </w:r>
          </w:p>
        </w:tc>
      </w:tr>
      <w:tr w:rsidR="00245BE8" w:rsidRPr="00AA6E0A" w14:paraId="29B8A545" w14:textId="77777777" w:rsidTr="00602F3A">
        <w:trPr>
          <w:jc w:val="center"/>
        </w:trPr>
        <w:tc>
          <w:tcPr>
            <w:tcW w:w="704" w:type="dxa"/>
          </w:tcPr>
          <w:p w14:paraId="2753BDF3" w14:textId="77777777" w:rsidR="00245BE8" w:rsidRPr="00AA6E0A" w:rsidRDefault="00245BE8" w:rsidP="00AA672D">
            <w:pPr>
              <w:pStyle w:val="ListParagraph"/>
              <w:numPr>
                <w:ilvl w:val="0"/>
                <w:numId w:val="172"/>
              </w:numPr>
              <w:ind w:left="176" w:hanging="176"/>
            </w:pPr>
          </w:p>
        </w:tc>
        <w:tc>
          <w:tcPr>
            <w:tcW w:w="7380" w:type="dxa"/>
          </w:tcPr>
          <w:p w14:paraId="52AAE65F" w14:textId="77777777" w:rsidR="00245BE8" w:rsidRPr="00AA6E0A" w:rsidRDefault="00245BE8" w:rsidP="00602F3A">
            <w:r w:rsidRPr="00AA6E0A">
              <w:t>Dashboards must support role-based segmentation, allowing regulators, utilities and public users to access relevant KPI insights.</w:t>
            </w:r>
          </w:p>
        </w:tc>
        <w:tc>
          <w:tcPr>
            <w:tcW w:w="1085" w:type="dxa"/>
          </w:tcPr>
          <w:p w14:paraId="0154B537" w14:textId="77777777" w:rsidR="00245BE8" w:rsidRPr="00AA6E0A" w:rsidRDefault="00245BE8" w:rsidP="00602F3A">
            <w:r w:rsidRPr="00AA6E0A">
              <w:t>M</w:t>
            </w:r>
          </w:p>
        </w:tc>
      </w:tr>
      <w:tr w:rsidR="00245BE8" w:rsidRPr="00AA6E0A" w14:paraId="11AF807E" w14:textId="77777777" w:rsidTr="00602F3A">
        <w:trPr>
          <w:jc w:val="center"/>
        </w:trPr>
        <w:tc>
          <w:tcPr>
            <w:tcW w:w="704" w:type="dxa"/>
          </w:tcPr>
          <w:p w14:paraId="2BA91AF1" w14:textId="77777777" w:rsidR="00245BE8" w:rsidRPr="00AA6E0A" w:rsidRDefault="00245BE8" w:rsidP="00AA672D">
            <w:pPr>
              <w:pStyle w:val="ListParagraph"/>
              <w:numPr>
                <w:ilvl w:val="0"/>
                <w:numId w:val="172"/>
              </w:numPr>
              <w:ind w:left="176" w:hanging="176"/>
            </w:pPr>
          </w:p>
        </w:tc>
        <w:tc>
          <w:tcPr>
            <w:tcW w:w="7380" w:type="dxa"/>
          </w:tcPr>
          <w:p w14:paraId="117B4A7C" w14:textId="77777777" w:rsidR="00245BE8" w:rsidRPr="00AA6E0A" w:rsidRDefault="00245BE8" w:rsidP="00602F3A">
            <w:r w:rsidRPr="00AA6E0A">
              <w:t>The system must provide interactive reporting and analytics tools for KPI evaluation and forecasting.</w:t>
            </w:r>
          </w:p>
        </w:tc>
        <w:tc>
          <w:tcPr>
            <w:tcW w:w="1085" w:type="dxa"/>
          </w:tcPr>
          <w:p w14:paraId="41E53859" w14:textId="77777777" w:rsidR="00245BE8" w:rsidRPr="00AA6E0A" w:rsidRDefault="00245BE8" w:rsidP="00602F3A">
            <w:r w:rsidRPr="00AA6E0A">
              <w:t>M</w:t>
            </w:r>
          </w:p>
        </w:tc>
      </w:tr>
      <w:tr w:rsidR="00245BE8" w:rsidRPr="00AA6E0A" w14:paraId="062C1B67" w14:textId="77777777" w:rsidTr="00602F3A">
        <w:trPr>
          <w:jc w:val="center"/>
        </w:trPr>
        <w:tc>
          <w:tcPr>
            <w:tcW w:w="704" w:type="dxa"/>
          </w:tcPr>
          <w:p w14:paraId="14E12EF4" w14:textId="77777777" w:rsidR="00245BE8" w:rsidRPr="00AA6E0A" w:rsidRDefault="00245BE8" w:rsidP="00AA672D">
            <w:pPr>
              <w:pStyle w:val="ListParagraph"/>
              <w:numPr>
                <w:ilvl w:val="0"/>
                <w:numId w:val="172"/>
              </w:numPr>
              <w:ind w:left="176" w:hanging="176"/>
            </w:pPr>
          </w:p>
        </w:tc>
        <w:tc>
          <w:tcPr>
            <w:tcW w:w="7380" w:type="dxa"/>
          </w:tcPr>
          <w:p w14:paraId="1DD2FD91" w14:textId="77777777" w:rsidR="00245BE8" w:rsidRPr="00AA6E0A" w:rsidRDefault="00245BE8" w:rsidP="00602F3A">
            <w:r w:rsidRPr="00AA6E0A">
              <w:t>User dashboards should be configurable based on assigned roles and responsibilities.</w:t>
            </w:r>
          </w:p>
        </w:tc>
        <w:tc>
          <w:tcPr>
            <w:tcW w:w="1085" w:type="dxa"/>
          </w:tcPr>
          <w:p w14:paraId="42565C9F" w14:textId="77777777" w:rsidR="00245BE8" w:rsidRPr="00AA6E0A" w:rsidRDefault="00245BE8" w:rsidP="00602F3A">
            <w:r w:rsidRPr="00AA6E0A">
              <w:t>M</w:t>
            </w:r>
          </w:p>
        </w:tc>
      </w:tr>
      <w:tr w:rsidR="00245BE8" w:rsidRPr="00AA6E0A" w14:paraId="77F65C47" w14:textId="77777777" w:rsidTr="00602F3A">
        <w:trPr>
          <w:jc w:val="center"/>
        </w:trPr>
        <w:tc>
          <w:tcPr>
            <w:tcW w:w="704" w:type="dxa"/>
          </w:tcPr>
          <w:p w14:paraId="6523F783" w14:textId="77777777" w:rsidR="00245BE8" w:rsidRPr="00AA6E0A" w:rsidRDefault="00245BE8" w:rsidP="00AA672D">
            <w:pPr>
              <w:pStyle w:val="ListParagraph"/>
              <w:numPr>
                <w:ilvl w:val="0"/>
                <w:numId w:val="172"/>
              </w:numPr>
              <w:ind w:left="176" w:hanging="176"/>
            </w:pPr>
          </w:p>
        </w:tc>
        <w:tc>
          <w:tcPr>
            <w:tcW w:w="7380" w:type="dxa"/>
          </w:tcPr>
          <w:p w14:paraId="2FDB462A" w14:textId="77777777" w:rsidR="00245BE8" w:rsidRPr="00AA6E0A" w:rsidRDefault="00245BE8" w:rsidP="00602F3A">
            <w:r w:rsidRPr="00AA6E0A">
              <w:t>The system must process date-oriented functions with adjustments for public holidays and weekends.</w:t>
            </w:r>
          </w:p>
        </w:tc>
        <w:tc>
          <w:tcPr>
            <w:tcW w:w="1085" w:type="dxa"/>
          </w:tcPr>
          <w:p w14:paraId="0A1F907A" w14:textId="77777777" w:rsidR="00245BE8" w:rsidRPr="00AA6E0A" w:rsidRDefault="00245BE8" w:rsidP="00602F3A">
            <w:r w:rsidRPr="00AA6E0A">
              <w:t>M</w:t>
            </w:r>
          </w:p>
        </w:tc>
      </w:tr>
      <w:tr w:rsidR="00245BE8" w:rsidRPr="00AA6E0A" w14:paraId="372D2D35" w14:textId="77777777" w:rsidTr="00602F3A">
        <w:trPr>
          <w:jc w:val="center"/>
        </w:trPr>
        <w:tc>
          <w:tcPr>
            <w:tcW w:w="704" w:type="dxa"/>
          </w:tcPr>
          <w:p w14:paraId="413F0654" w14:textId="77777777" w:rsidR="00245BE8" w:rsidRPr="00AA6E0A" w:rsidRDefault="00245BE8" w:rsidP="00AA672D">
            <w:pPr>
              <w:pStyle w:val="ListParagraph"/>
              <w:numPr>
                <w:ilvl w:val="0"/>
                <w:numId w:val="172"/>
              </w:numPr>
              <w:ind w:left="176" w:hanging="176"/>
            </w:pPr>
          </w:p>
        </w:tc>
        <w:tc>
          <w:tcPr>
            <w:tcW w:w="7380" w:type="dxa"/>
          </w:tcPr>
          <w:p w14:paraId="29E2AC25" w14:textId="77777777" w:rsidR="00245BE8" w:rsidRPr="00AA6E0A" w:rsidRDefault="00245BE8" w:rsidP="00602F3A">
            <w:r w:rsidRPr="00AA6E0A">
              <w:t>The system must be compatible with recent desktop and mobile web browsers.</w:t>
            </w:r>
          </w:p>
        </w:tc>
        <w:tc>
          <w:tcPr>
            <w:tcW w:w="1085" w:type="dxa"/>
          </w:tcPr>
          <w:p w14:paraId="77F2C2EE" w14:textId="77777777" w:rsidR="00245BE8" w:rsidRPr="00AA6E0A" w:rsidRDefault="00245BE8" w:rsidP="00602F3A">
            <w:r w:rsidRPr="00AA6E0A">
              <w:t>M</w:t>
            </w:r>
          </w:p>
        </w:tc>
      </w:tr>
      <w:tr w:rsidR="00245BE8" w:rsidRPr="00AA6E0A" w14:paraId="271BDBC2" w14:textId="77777777" w:rsidTr="00602F3A">
        <w:trPr>
          <w:jc w:val="center"/>
        </w:trPr>
        <w:tc>
          <w:tcPr>
            <w:tcW w:w="704" w:type="dxa"/>
          </w:tcPr>
          <w:p w14:paraId="5B2C10C3" w14:textId="77777777" w:rsidR="00245BE8" w:rsidRPr="00AA6E0A" w:rsidRDefault="00245BE8" w:rsidP="00AA672D">
            <w:pPr>
              <w:pStyle w:val="ListParagraph"/>
              <w:numPr>
                <w:ilvl w:val="0"/>
                <w:numId w:val="172"/>
              </w:numPr>
              <w:ind w:left="176" w:hanging="176"/>
            </w:pPr>
          </w:p>
        </w:tc>
        <w:tc>
          <w:tcPr>
            <w:tcW w:w="7380" w:type="dxa"/>
          </w:tcPr>
          <w:p w14:paraId="448BDFC2" w14:textId="77777777" w:rsidR="00245BE8" w:rsidRPr="00AA6E0A" w:rsidRDefault="00245BE8" w:rsidP="00602F3A">
            <w:r w:rsidRPr="00AA6E0A">
              <w:t>The platform should be scalable for mobile and desktop devices without loss of functionality.</w:t>
            </w:r>
          </w:p>
        </w:tc>
        <w:tc>
          <w:tcPr>
            <w:tcW w:w="1085" w:type="dxa"/>
          </w:tcPr>
          <w:p w14:paraId="4513E3ED" w14:textId="77777777" w:rsidR="00245BE8" w:rsidRPr="00AA6E0A" w:rsidRDefault="00245BE8" w:rsidP="00602F3A">
            <w:r w:rsidRPr="00AA6E0A">
              <w:t>M</w:t>
            </w:r>
          </w:p>
        </w:tc>
      </w:tr>
      <w:tr w:rsidR="00245BE8" w:rsidRPr="00AA6E0A" w14:paraId="3C812D19" w14:textId="77777777" w:rsidTr="00602F3A">
        <w:trPr>
          <w:jc w:val="center"/>
        </w:trPr>
        <w:tc>
          <w:tcPr>
            <w:tcW w:w="704" w:type="dxa"/>
          </w:tcPr>
          <w:p w14:paraId="72CA6117" w14:textId="77777777" w:rsidR="00245BE8" w:rsidRPr="00AA6E0A" w:rsidRDefault="00245BE8" w:rsidP="00AA672D">
            <w:pPr>
              <w:pStyle w:val="ListParagraph"/>
              <w:numPr>
                <w:ilvl w:val="0"/>
                <w:numId w:val="172"/>
              </w:numPr>
              <w:ind w:left="176" w:hanging="176"/>
            </w:pPr>
          </w:p>
        </w:tc>
        <w:tc>
          <w:tcPr>
            <w:tcW w:w="7380" w:type="dxa"/>
          </w:tcPr>
          <w:p w14:paraId="58FB915C" w14:textId="77777777" w:rsidR="00245BE8" w:rsidRPr="00AA6E0A" w:rsidRDefault="00245BE8" w:rsidP="00602F3A">
            <w:r w:rsidRPr="00AA6E0A">
              <w:t xml:space="preserve">The home page of the EIDBMS should have key information such as: </w:t>
            </w:r>
          </w:p>
          <w:p w14:paraId="460466BD" w14:textId="77777777" w:rsidR="00245BE8" w:rsidRPr="00AA6E0A" w:rsidRDefault="00245BE8" w:rsidP="00602F3A">
            <w:r w:rsidRPr="00AA6E0A">
              <w:t>Link (menu) to a page with definitions of all indicators and principles</w:t>
            </w:r>
          </w:p>
          <w:p w14:paraId="31E64537" w14:textId="77777777" w:rsidR="00245BE8" w:rsidRPr="00AA6E0A" w:rsidRDefault="00245BE8" w:rsidP="00602F3A">
            <w:r w:rsidRPr="00AA6E0A">
              <w:t>Link (menu) to key regulators' documents or energy-related documents that are available in the system</w:t>
            </w:r>
          </w:p>
          <w:p w14:paraId="69FA1FAD" w14:textId="77777777" w:rsidR="00245BE8" w:rsidRPr="00AA6E0A" w:rsidRDefault="00245BE8" w:rsidP="00602F3A">
            <w:r w:rsidRPr="00AA6E0A">
              <w:t>Contacts page with links to each regulatory’s website or contacts</w:t>
            </w:r>
          </w:p>
        </w:tc>
        <w:tc>
          <w:tcPr>
            <w:tcW w:w="1085" w:type="dxa"/>
          </w:tcPr>
          <w:p w14:paraId="3B9E21BD" w14:textId="77777777" w:rsidR="00245BE8" w:rsidRPr="00AA6E0A" w:rsidRDefault="00245BE8" w:rsidP="00602F3A">
            <w:r w:rsidRPr="00AA6E0A">
              <w:t>M</w:t>
            </w:r>
          </w:p>
        </w:tc>
      </w:tr>
      <w:tr w:rsidR="00245BE8" w:rsidRPr="00AA6E0A" w14:paraId="56957D20" w14:textId="77777777" w:rsidTr="00602F3A">
        <w:trPr>
          <w:jc w:val="center"/>
        </w:trPr>
        <w:tc>
          <w:tcPr>
            <w:tcW w:w="9169" w:type="dxa"/>
            <w:gridSpan w:val="3"/>
          </w:tcPr>
          <w:p w14:paraId="42ABDEF7" w14:textId="77777777" w:rsidR="00245BE8" w:rsidRPr="00AA6E0A" w:rsidRDefault="00245BE8" w:rsidP="00602F3A">
            <w:pPr>
              <w:jc w:val="center"/>
              <w:rPr>
                <w:b/>
                <w:bCs/>
              </w:rPr>
            </w:pPr>
            <w:r w:rsidRPr="00AA6E0A">
              <w:rPr>
                <w:b/>
                <w:bCs/>
              </w:rPr>
              <w:t>Forms and Data Entry</w:t>
            </w:r>
          </w:p>
        </w:tc>
      </w:tr>
      <w:tr w:rsidR="00245BE8" w:rsidRPr="00AA6E0A" w14:paraId="298C1D29" w14:textId="77777777" w:rsidTr="00602F3A">
        <w:trPr>
          <w:jc w:val="center"/>
        </w:trPr>
        <w:tc>
          <w:tcPr>
            <w:tcW w:w="704" w:type="dxa"/>
          </w:tcPr>
          <w:p w14:paraId="3FEE14D5" w14:textId="77777777" w:rsidR="00245BE8" w:rsidRPr="00AA6E0A" w:rsidRDefault="00245BE8" w:rsidP="00AA672D">
            <w:pPr>
              <w:pStyle w:val="ListParagraph"/>
              <w:numPr>
                <w:ilvl w:val="0"/>
                <w:numId w:val="172"/>
              </w:numPr>
              <w:ind w:left="176" w:hanging="176"/>
            </w:pPr>
          </w:p>
        </w:tc>
        <w:tc>
          <w:tcPr>
            <w:tcW w:w="7380" w:type="dxa"/>
          </w:tcPr>
          <w:p w14:paraId="2BA211E9" w14:textId="77777777" w:rsidR="00245BE8" w:rsidRPr="00AA6E0A" w:rsidRDefault="00245BE8" w:rsidP="00602F3A">
            <w:r w:rsidRPr="00AA6E0A">
              <w:t>The system must use structured forms for data entry (text, numeric, alphanumeric, date, etc.).</w:t>
            </w:r>
          </w:p>
        </w:tc>
        <w:tc>
          <w:tcPr>
            <w:tcW w:w="1085" w:type="dxa"/>
          </w:tcPr>
          <w:p w14:paraId="0395EC05" w14:textId="77777777" w:rsidR="00245BE8" w:rsidRPr="00AA6E0A" w:rsidRDefault="00245BE8" w:rsidP="00602F3A">
            <w:r w:rsidRPr="00AA6E0A">
              <w:t>M</w:t>
            </w:r>
          </w:p>
        </w:tc>
      </w:tr>
      <w:tr w:rsidR="00245BE8" w:rsidRPr="00AA6E0A" w14:paraId="45A56094" w14:textId="77777777" w:rsidTr="00602F3A">
        <w:trPr>
          <w:jc w:val="center"/>
        </w:trPr>
        <w:tc>
          <w:tcPr>
            <w:tcW w:w="704" w:type="dxa"/>
          </w:tcPr>
          <w:p w14:paraId="7F478136" w14:textId="77777777" w:rsidR="00245BE8" w:rsidRPr="00AA6E0A" w:rsidRDefault="00245BE8" w:rsidP="00AA672D">
            <w:pPr>
              <w:pStyle w:val="ListParagraph"/>
              <w:numPr>
                <w:ilvl w:val="0"/>
                <w:numId w:val="172"/>
              </w:numPr>
              <w:ind w:left="176" w:hanging="176"/>
            </w:pPr>
          </w:p>
        </w:tc>
        <w:tc>
          <w:tcPr>
            <w:tcW w:w="7380" w:type="dxa"/>
          </w:tcPr>
          <w:p w14:paraId="7534F438" w14:textId="77777777" w:rsidR="00245BE8" w:rsidRPr="00AA6E0A" w:rsidRDefault="00245BE8" w:rsidP="00602F3A">
            <w:r w:rsidRPr="00AA6E0A">
              <w:t>It should enforce mandatory fields for key data submissions.</w:t>
            </w:r>
          </w:p>
        </w:tc>
        <w:tc>
          <w:tcPr>
            <w:tcW w:w="1085" w:type="dxa"/>
          </w:tcPr>
          <w:p w14:paraId="0B89EF13" w14:textId="77777777" w:rsidR="00245BE8" w:rsidRPr="00AA6E0A" w:rsidRDefault="00245BE8" w:rsidP="00602F3A">
            <w:r w:rsidRPr="00AA6E0A">
              <w:t>M</w:t>
            </w:r>
          </w:p>
        </w:tc>
      </w:tr>
      <w:tr w:rsidR="00245BE8" w:rsidRPr="00AA6E0A" w14:paraId="246789AA" w14:textId="77777777" w:rsidTr="00602F3A">
        <w:trPr>
          <w:jc w:val="center"/>
        </w:trPr>
        <w:tc>
          <w:tcPr>
            <w:tcW w:w="704" w:type="dxa"/>
          </w:tcPr>
          <w:p w14:paraId="7476DBD7" w14:textId="77777777" w:rsidR="00245BE8" w:rsidRPr="00AA6E0A" w:rsidRDefault="00245BE8" w:rsidP="00AA672D">
            <w:pPr>
              <w:pStyle w:val="ListParagraph"/>
              <w:numPr>
                <w:ilvl w:val="0"/>
                <w:numId w:val="172"/>
              </w:numPr>
              <w:ind w:left="176" w:hanging="176"/>
            </w:pPr>
          </w:p>
        </w:tc>
        <w:tc>
          <w:tcPr>
            <w:tcW w:w="7380" w:type="dxa"/>
          </w:tcPr>
          <w:p w14:paraId="0EDCAB4A" w14:textId="77777777" w:rsidR="00245BE8" w:rsidRPr="00AA6E0A" w:rsidRDefault="00245BE8" w:rsidP="00602F3A">
            <w:r w:rsidRPr="00AA6E0A">
              <w:t>Administrators should have control to mark fields as mandatory or optional.</w:t>
            </w:r>
          </w:p>
        </w:tc>
        <w:tc>
          <w:tcPr>
            <w:tcW w:w="1085" w:type="dxa"/>
          </w:tcPr>
          <w:p w14:paraId="42A3E3D0" w14:textId="77777777" w:rsidR="00245BE8" w:rsidRPr="00AA6E0A" w:rsidRDefault="00245BE8" w:rsidP="00602F3A">
            <w:r w:rsidRPr="00AA6E0A">
              <w:t>M</w:t>
            </w:r>
          </w:p>
        </w:tc>
      </w:tr>
      <w:tr w:rsidR="00245BE8" w:rsidRPr="00AA6E0A" w14:paraId="79733819" w14:textId="77777777" w:rsidTr="00602F3A">
        <w:trPr>
          <w:jc w:val="center"/>
        </w:trPr>
        <w:tc>
          <w:tcPr>
            <w:tcW w:w="704" w:type="dxa"/>
          </w:tcPr>
          <w:p w14:paraId="33191633" w14:textId="77777777" w:rsidR="00245BE8" w:rsidRPr="00AA6E0A" w:rsidRDefault="00245BE8" w:rsidP="00AA672D">
            <w:pPr>
              <w:pStyle w:val="ListParagraph"/>
              <w:numPr>
                <w:ilvl w:val="0"/>
                <w:numId w:val="172"/>
              </w:numPr>
              <w:ind w:left="176" w:hanging="176"/>
            </w:pPr>
          </w:p>
        </w:tc>
        <w:tc>
          <w:tcPr>
            <w:tcW w:w="7380" w:type="dxa"/>
          </w:tcPr>
          <w:p w14:paraId="64757B64" w14:textId="77777777" w:rsidR="00245BE8" w:rsidRPr="00AA6E0A" w:rsidRDefault="00245BE8" w:rsidP="00602F3A">
            <w:r w:rsidRPr="00AA6E0A">
              <w:t>The system should validate data to prevent entry errors and provide immediate feedback.</w:t>
            </w:r>
          </w:p>
        </w:tc>
        <w:tc>
          <w:tcPr>
            <w:tcW w:w="1085" w:type="dxa"/>
          </w:tcPr>
          <w:p w14:paraId="0A0B9581" w14:textId="77777777" w:rsidR="00245BE8" w:rsidRPr="00AA6E0A" w:rsidRDefault="00245BE8" w:rsidP="00602F3A">
            <w:r w:rsidRPr="00AA6E0A">
              <w:t>M</w:t>
            </w:r>
          </w:p>
        </w:tc>
      </w:tr>
      <w:tr w:rsidR="00245BE8" w:rsidRPr="00AA6E0A" w14:paraId="2367354F" w14:textId="77777777" w:rsidTr="00602F3A">
        <w:trPr>
          <w:jc w:val="center"/>
        </w:trPr>
        <w:tc>
          <w:tcPr>
            <w:tcW w:w="704" w:type="dxa"/>
          </w:tcPr>
          <w:p w14:paraId="543C06CD" w14:textId="77777777" w:rsidR="00245BE8" w:rsidRPr="00AA6E0A" w:rsidRDefault="00245BE8" w:rsidP="00AA672D">
            <w:pPr>
              <w:pStyle w:val="ListParagraph"/>
              <w:numPr>
                <w:ilvl w:val="0"/>
                <w:numId w:val="172"/>
              </w:numPr>
              <w:ind w:left="176" w:hanging="176"/>
            </w:pPr>
          </w:p>
        </w:tc>
        <w:tc>
          <w:tcPr>
            <w:tcW w:w="7380" w:type="dxa"/>
          </w:tcPr>
          <w:p w14:paraId="1DDDB9B8" w14:textId="77777777" w:rsidR="00245BE8" w:rsidRPr="00AA6E0A" w:rsidRDefault="00245BE8" w:rsidP="00602F3A">
            <w:r w:rsidRPr="00AA6E0A">
              <w:t>Date fields should allow manual entry or selection via a calendar tool.</w:t>
            </w:r>
          </w:p>
        </w:tc>
        <w:tc>
          <w:tcPr>
            <w:tcW w:w="1085" w:type="dxa"/>
          </w:tcPr>
          <w:p w14:paraId="5E2A9A1D" w14:textId="77777777" w:rsidR="00245BE8" w:rsidRPr="00AA6E0A" w:rsidRDefault="00245BE8" w:rsidP="00602F3A">
            <w:r w:rsidRPr="00AA6E0A">
              <w:t>M</w:t>
            </w:r>
          </w:p>
        </w:tc>
      </w:tr>
      <w:tr w:rsidR="00245BE8" w:rsidRPr="00AA6E0A" w14:paraId="1D29C278" w14:textId="77777777" w:rsidTr="00602F3A">
        <w:trPr>
          <w:jc w:val="center"/>
        </w:trPr>
        <w:tc>
          <w:tcPr>
            <w:tcW w:w="704" w:type="dxa"/>
          </w:tcPr>
          <w:p w14:paraId="4974EB52" w14:textId="77777777" w:rsidR="00245BE8" w:rsidRPr="00AA6E0A" w:rsidRDefault="00245BE8" w:rsidP="00AA672D">
            <w:pPr>
              <w:pStyle w:val="ListParagraph"/>
              <w:numPr>
                <w:ilvl w:val="0"/>
                <w:numId w:val="172"/>
              </w:numPr>
              <w:ind w:left="176" w:hanging="176"/>
            </w:pPr>
          </w:p>
        </w:tc>
        <w:tc>
          <w:tcPr>
            <w:tcW w:w="7380" w:type="dxa"/>
          </w:tcPr>
          <w:p w14:paraId="2574778A" w14:textId="77777777" w:rsidR="00245BE8" w:rsidRPr="00AA6E0A" w:rsidRDefault="00245BE8" w:rsidP="00602F3A">
            <w:r w:rsidRPr="00AA6E0A">
              <w:t>The system should support standardized date formats to maintain data consistency.</w:t>
            </w:r>
          </w:p>
        </w:tc>
        <w:tc>
          <w:tcPr>
            <w:tcW w:w="1085" w:type="dxa"/>
          </w:tcPr>
          <w:p w14:paraId="001ABF4E" w14:textId="77777777" w:rsidR="00245BE8" w:rsidRPr="00AA6E0A" w:rsidRDefault="00245BE8" w:rsidP="00602F3A">
            <w:r w:rsidRPr="00AA6E0A">
              <w:t>M</w:t>
            </w:r>
          </w:p>
        </w:tc>
      </w:tr>
      <w:tr w:rsidR="00245BE8" w:rsidRPr="00AA6E0A" w14:paraId="34CBEE44" w14:textId="77777777" w:rsidTr="00602F3A">
        <w:trPr>
          <w:jc w:val="center"/>
        </w:trPr>
        <w:tc>
          <w:tcPr>
            <w:tcW w:w="704" w:type="dxa"/>
          </w:tcPr>
          <w:p w14:paraId="661632BC" w14:textId="77777777" w:rsidR="00245BE8" w:rsidRPr="00AA6E0A" w:rsidRDefault="00245BE8" w:rsidP="00AA672D">
            <w:pPr>
              <w:pStyle w:val="ListParagraph"/>
              <w:numPr>
                <w:ilvl w:val="0"/>
                <w:numId w:val="172"/>
              </w:numPr>
              <w:ind w:left="176" w:hanging="176"/>
            </w:pPr>
          </w:p>
        </w:tc>
        <w:tc>
          <w:tcPr>
            <w:tcW w:w="7380" w:type="dxa"/>
          </w:tcPr>
          <w:p w14:paraId="7CA546E9" w14:textId="77777777" w:rsidR="00245BE8" w:rsidRPr="00AA6E0A" w:rsidRDefault="00245BE8" w:rsidP="00602F3A">
            <w:r w:rsidRPr="00AA6E0A">
              <w:t>Single-point data entry should be optimized to reduce redundancy</w:t>
            </w:r>
          </w:p>
        </w:tc>
        <w:tc>
          <w:tcPr>
            <w:tcW w:w="1085" w:type="dxa"/>
          </w:tcPr>
          <w:p w14:paraId="6B9E5912" w14:textId="77777777" w:rsidR="00245BE8" w:rsidRPr="00AA6E0A" w:rsidRDefault="00245BE8" w:rsidP="00602F3A">
            <w:r w:rsidRPr="00AA6E0A">
              <w:t>D</w:t>
            </w:r>
          </w:p>
        </w:tc>
      </w:tr>
      <w:tr w:rsidR="00245BE8" w:rsidRPr="00AA6E0A" w14:paraId="2E7259A3" w14:textId="77777777" w:rsidTr="00602F3A">
        <w:trPr>
          <w:jc w:val="center"/>
        </w:trPr>
        <w:tc>
          <w:tcPr>
            <w:tcW w:w="704" w:type="dxa"/>
          </w:tcPr>
          <w:p w14:paraId="0E8081BF" w14:textId="77777777" w:rsidR="00245BE8" w:rsidRPr="00AA6E0A" w:rsidRDefault="00245BE8" w:rsidP="00AA672D">
            <w:pPr>
              <w:pStyle w:val="ListParagraph"/>
              <w:numPr>
                <w:ilvl w:val="0"/>
                <w:numId w:val="172"/>
              </w:numPr>
              <w:ind w:left="176" w:hanging="176"/>
            </w:pPr>
          </w:p>
        </w:tc>
        <w:tc>
          <w:tcPr>
            <w:tcW w:w="7380" w:type="dxa"/>
          </w:tcPr>
          <w:p w14:paraId="72FE2419" w14:textId="77777777" w:rsidR="00245BE8" w:rsidRPr="00AA6E0A" w:rsidRDefault="00245BE8" w:rsidP="00602F3A">
            <w:r w:rsidRPr="00AA6E0A">
              <w:t>Dropdown lists should be used to promote accurate data entry.</w:t>
            </w:r>
          </w:p>
        </w:tc>
        <w:tc>
          <w:tcPr>
            <w:tcW w:w="1085" w:type="dxa"/>
          </w:tcPr>
          <w:p w14:paraId="1ABBB744" w14:textId="77777777" w:rsidR="00245BE8" w:rsidRPr="00AA6E0A" w:rsidRDefault="00245BE8" w:rsidP="00602F3A">
            <w:r w:rsidRPr="00AA6E0A">
              <w:t>M</w:t>
            </w:r>
          </w:p>
        </w:tc>
      </w:tr>
      <w:tr w:rsidR="00245BE8" w:rsidRPr="00AA6E0A" w14:paraId="46DDA215" w14:textId="77777777" w:rsidTr="00602F3A">
        <w:trPr>
          <w:jc w:val="center"/>
        </w:trPr>
        <w:tc>
          <w:tcPr>
            <w:tcW w:w="9169" w:type="dxa"/>
            <w:gridSpan w:val="3"/>
          </w:tcPr>
          <w:p w14:paraId="73E582F3" w14:textId="77777777" w:rsidR="00245BE8" w:rsidRPr="00AA6E0A" w:rsidRDefault="00245BE8" w:rsidP="00602F3A">
            <w:pPr>
              <w:jc w:val="center"/>
              <w:rPr>
                <w:b/>
                <w:bCs/>
              </w:rPr>
            </w:pPr>
            <w:r w:rsidRPr="00AA6E0A">
              <w:rPr>
                <w:b/>
                <w:bCs/>
              </w:rPr>
              <w:t>Alerts and notification</w:t>
            </w:r>
          </w:p>
        </w:tc>
      </w:tr>
      <w:tr w:rsidR="00245BE8" w:rsidRPr="00AA6E0A" w14:paraId="2C867896" w14:textId="77777777" w:rsidTr="00602F3A">
        <w:trPr>
          <w:jc w:val="center"/>
        </w:trPr>
        <w:tc>
          <w:tcPr>
            <w:tcW w:w="704" w:type="dxa"/>
          </w:tcPr>
          <w:p w14:paraId="3F9FD892" w14:textId="77777777" w:rsidR="00245BE8" w:rsidRPr="00AA6E0A" w:rsidRDefault="00245BE8" w:rsidP="00AA672D">
            <w:pPr>
              <w:pStyle w:val="ListParagraph"/>
              <w:numPr>
                <w:ilvl w:val="0"/>
                <w:numId w:val="172"/>
              </w:numPr>
              <w:ind w:left="176" w:hanging="176"/>
            </w:pPr>
          </w:p>
        </w:tc>
        <w:tc>
          <w:tcPr>
            <w:tcW w:w="7380" w:type="dxa"/>
          </w:tcPr>
          <w:p w14:paraId="724423D1" w14:textId="77777777" w:rsidR="00245BE8" w:rsidRPr="00AA6E0A" w:rsidRDefault="00245BE8" w:rsidP="00602F3A">
            <w:r w:rsidRPr="00AA6E0A">
              <w:t>The system must include a notification system to alert users on KPI approvals, compliance status, and reporting deadlines.</w:t>
            </w:r>
          </w:p>
        </w:tc>
        <w:tc>
          <w:tcPr>
            <w:tcW w:w="1085" w:type="dxa"/>
          </w:tcPr>
          <w:p w14:paraId="3B1EED68" w14:textId="77777777" w:rsidR="00245BE8" w:rsidRPr="00AA6E0A" w:rsidRDefault="00245BE8" w:rsidP="00602F3A">
            <w:r w:rsidRPr="00AA6E0A">
              <w:t>M</w:t>
            </w:r>
          </w:p>
        </w:tc>
      </w:tr>
      <w:tr w:rsidR="00245BE8" w:rsidRPr="00AA6E0A" w14:paraId="5C0DC8B1" w14:textId="77777777" w:rsidTr="00602F3A">
        <w:trPr>
          <w:jc w:val="center"/>
        </w:trPr>
        <w:tc>
          <w:tcPr>
            <w:tcW w:w="704" w:type="dxa"/>
          </w:tcPr>
          <w:p w14:paraId="3DCCE91C" w14:textId="77777777" w:rsidR="00245BE8" w:rsidRPr="00AA6E0A" w:rsidRDefault="00245BE8" w:rsidP="00AA672D">
            <w:pPr>
              <w:pStyle w:val="ListParagraph"/>
              <w:numPr>
                <w:ilvl w:val="0"/>
                <w:numId w:val="172"/>
              </w:numPr>
              <w:ind w:left="176" w:hanging="176"/>
            </w:pPr>
          </w:p>
        </w:tc>
        <w:tc>
          <w:tcPr>
            <w:tcW w:w="7380" w:type="dxa"/>
          </w:tcPr>
          <w:p w14:paraId="7917B01C" w14:textId="77777777" w:rsidR="00245BE8" w:rsidRPr="00AA6E0A" w:rsidRDefault="00245BE8" w:rsidP="00602F3A">
            <w:r w:rsidRPr="00AA6E0A">
              <w:t>Users should be able to configure alarms and alerts based on workflow milestones.</w:t>
            </w:r>
          </w:p>
        </w:tc>
        <w:tc>
          <w:tcPr>
            <w:tcW w:w="1085" w:type="dxa"/>
          </w:tcPr>
          <w:p w14:paraId="1CCC1351" w14:textId="77777777" w:rsidR="00245BE8" w:rsidRPr="00AA6E0A" w:rsidRDefault="00245BE8" w:rsidP="00602F3A">
            <w:r w:rsidRPr="00AA6E0A">
              <w:t>M</w:t>
            </w:r>
          </w:p>
        </w:tc>
      </w:tr>
      <w:tr w:rsidR="00245BE8" w:rsidRPr="00AA6E0A" w14:paraId="61CD6E6C" w14:textId="77777777" w:rsidTr="00602F3A">
        <w:trPr>
          <w:jc w:val="center"/>
        </w:trPr>
        <w:tc>
          <w:tcPr>
            <w:tcW w:w="704" w:type="dxa"/>
          </w:tcPr>
          <w:p w14:paraId="17D905F8" w14:textId="77777777" w:rsidR="00245BE8" w:rsidRPr="00AA6E0A" w:rsidRDefault="00245BE8" w:rsidP="00AA672D">
            <w:pPr>
              <w:pStyle w:val="ListParagraph"/>
              <w:numPr>
                <w:ilvl w:val="0"/>
                <w:numId w:val="172"/>
              </w:numPr>
              <w:ind w:left="176" w:hanging="176"/>
            </w:pPr>
          </w:p>
        </w:tc>
        <w:tc>
          <w:tcPr>
            <w:tcW w:w="7380" w:type="dxa"/>
          </w:tcPr>
          <w:p w14:paraId="7BC6C27F" w14:textId="77777777" w:rsidR="00245BE8" w:rsidRPr="00AA6E0A" w:rsidRDefault="00245BE8" w:rsidP="00602F3A">
            <w:r w:rsidRPr="00AA6E0A">
              <w:t>Notifications should support multiple recipients for critical alerts.</w:t>
            </w:r>
          </w:p>
        </w:tc>
        <w:tc>
          <w:tcPr>
            <w:tcW w:w="1085" w:type="dxa"/>
          </w:tcPr>
          <w:p w14:paraId="13208650" w14:textId="77777777" w:rsidR="00245BE8" w:rsidRPr="00AA6E0A" w:rsidRDefault="00245BE8" w:rsidP="00602F3A">
            <w:r w:rsidRPr="00AA6E0A">
              <w:t>M</w:t>
            </w:r>
          </w:p>
        </w:tc>
      </w:tr>
      <w:tr w:rsidR="00245BE8" w:rsidRPr="00AA6E0A" w14:paraId="1D7A5D97" w14:textId="77777777" w:rsidTr="00602F3A">
        <w:trPr>
          <w:jc w:val="center"/>
        </w:trPr>
        <w:tc>
          <w:tcPr>
            <w:tcW w:w="704" w:type="dxa"/>
          </w:tcPr>
          <w:p w14:paraId="21120A64" w14:textId="77777777" w:rsidR="00245BE8" w:rsidRPr="00AA6E0A" w:rsidRDefault="00245BE8" w:rsidP="00AA672D">
            <w:pPr>
              <w:pStyle w:val="ListParagraph"/>
              <w:numPr>
                <w:ilvl w:val="0"/>
                <w:numId w:val="172"/>
              </w:numPr>
              <w:ind w:left="176" w:hanging="176"/>
            </w:pPr>
          </w:p>
        </w:tc>
        <w:tc>
          <w:tcPr>
            <w:tcW w:w="7380" w:type="dxa"/>
          </w:tcPr>
          <w:p w14:paraId="4C255A0C" w14:textId="77777777" w:rsidR="00245BE8" w:rsidRPr="00AA6E0A" w:rsidRDefault="00245BE8" w:rsidP="00602F3A">
            <w:r w:rsidRPr="00AA6E0A">
              <w:t>The system must provide email notifications for key events.</w:t>
            </w:r>
          </w:p>
        </w:tc>
        <w:tc>
          <w:tcPr>
            <w:tcW w:w="1085" w:type="dxa"/>
          </w:tcPr>
          <w:p w14:paraId="4FFC4F48" w14:textId="77777777" w:rsidR="00245BE8" w:rsidRPr="00AA6E0A" w:rsidRDefault="00245BE8" w:rsidP="00602F3A">
            <w:r w:rsidRPr="00AA6E0A">
              <w:t>M</w:t>
            </w:r>
          </w:p>
        </w:tc>
      </w:tr>
      <w:tr w:rsidR="00245BE8" w:rsidRPr="00AA6E0A" w14:paraId="78E2D638" w14:textId="77777777" w:rsidTr="00602F3A">
        <w:trPr>
          <w:jc w:val="center"/>
        </w:trPr>
        <w:tc>
          <w:tcPr>
            <w:tcW w:w="704" w:type="dxa"/>
          </w:tcPr>
          <w:p w14:paraId="7A653AED" w14:textId="77777777" w:rsidR="00245BE8" w:rsidRPr="00AA6E0A" w:rsidRDefault="00245BE8" w:rsidP="00AA672D">
            <w:pPr>
              <w:pStyle w:val="ListParagraph"/>
              <w:numPr>
                <w:ilvl w:val="0"/>
                <w:numId w:val="172"/>
              </w:numPr>
              <w:ind w:left="176" w:hanging="176"/>
            </w:pPr>
          </w:p>
        </w:tc>
        <w:tc>
          <w:tcPr>
            <w:tcW w:w="7380" w:type="dxa"/>
          </w:tcPr>
          <w:p w14:paraId="18928478" w14:textId="77777777" w:rsidR="00245BE8" w:rsidRPr="00AA6E0A" w:rsidRDefault="00245BE8" w:rsidP="00602F3A">
            <w:r w:rsidRPr="00AA6E0A">
              <w:t>Users should receive desktop alerts within system modules</w:t>
            </w:r>
          </w:p>
        </w:tc>
        <w:tc>
          <w:tcPr>
            <w:tcW w:w="1085" w:type="dxa"/>
          </w:tcPr>
          <w:p w14:paraId="47F0B880" w14:textId="77777777" w:rsidR="00245BE8" w:rsidRPr="00AA6E0A" w:rsidRDefault="00245BE8" w:rsidP="00602F3A">
            <w:r w:rsidRPr="00AA6E0A">
              <w:t>M</w:t>
            </w:r>
          </w:p>
        </w:tc>
      </w:tr>
      <w:tr w:rsidR="00245BE8" w:rsidRPr="00AA6E0A" w14:paraId="2C5E1505" w14:textId="77777777" w:rsidTr="00602F3A">
        <w:trPr>
          <w:jc w:val="center"/>
        </w:trPr>
        <w:tc>
          <w:tcPr>
            <w:tcW w:w="9169" w:type="dxa"/>
            <w:gridSpan w:val="3"/>
          </w:tcPr>
          <w:p w14:paraId="31412CBD" w14:textId="77777777" w:rsidR="00245BE8" w:rsidRPr="00AA6E0A" w:rsidRDefault="00245BE8" w:rsidP="00602F3A">
            <w:pPr>
              <w:jc w:val="center"/>
              <w:rPr>
                <w:b/>
                <w:bCs/>
              </w:rPr>
            </w:pPr>
            <w:r w:rsidRPr="00AA6E0A">
              <w:rPr>
                <w:b/>
                <w:bCs/>
              </w:rPr>
              <w:t>Workflow definition</w:t>
            </w:r>
          </w:p>
        </w:tc>
      </w:tr>
      <w:tr w:rsidR="00245BE8" w:rsidRPr="00AA6E0A" w14:paraId="50242342" w14:textId="77777777" w:rsidTr="00602F3A">
        <w:trPr>
          <w:jc w:val="center"/>
        </w:trPr>
        <w:tc>
          <w:tcPr>
            <w:tcW w:w="704" w:type="dxa"/>
          </w:tcPr>
          <w:p w14:paraId="305929CC" w14:textId="77777777" w:rsidR="00245BE8" w:rsidRPr="00AA6E0A" w:rsidRDefault="00245BE8" w:rsidP="00AA672D">
            <w:pPr>
              <w:pStyle w:val="ListParagraph"/>
              <w:numPr>
                <w:ilvl w:val="0"/>
                <w:numId w:val="172"/>
              </w:numPr>
              <w:ind w:left="176" w:hanging="176"/>
            </w:pPr>
          </w:p>
        </w:tc>
        <w:tc>
          <w:tcPr>
            <w:tcW w:w="7380" w:type="dxa"/>
          </w:tcPr>
          <w:p w14:paraId="67A54DCD" w14:textId="77777777" w:rsidR="00245BE8" w:rsidRPr="00AA6E0A" w:rsidRDefault="00245BE8" w:rsidP="00602F3A">
            <w:r w:rsidRPr="00AA6E0A">
              <w:t>The system must support workflow-based task approvals. Different regulators will have different levels of approvals for data review</w:t>
            </w:r>
          </w:p>
        </w:tc>
        <w:tc>
          <w:tcPr>
            <w:tcW w:w="1085" w:type="dxa"/>
          </w:tcPr>
          <w:p w14:paraId="4BA69161" w14:textId="77777777" w:rsidR="00245BE8" w:rsidRPr="00AA6E0A" w:rsidRDefault="00245BE8" w:rsidP="00602F3A">
            <w:r w:rsidRPr="00AA6E0A">
              <w:t>M</w:t>
            </w:r>
          </w:p>
        </w:tc>
      </w:tr>
      <w:tr w:rsidR="00245BE8" w:rsidRPr="00AA6E0A" w14:paraId="1D94D97E" w14:textId="77777777" w:rsidTr="00602F3A">
        <w:trPr>
          <w:jc w:val="center"/>
        </w:trPr>
        <w:tc>
          <w:tcPr>
            <w:tcW w:w="704" w:type="dxa"/>
          </w:tcPr>
          <w:p w14:paraId="15697FD5" w14:textId="77777777" w:rsidR="00245BE8" w:rsidRPr="00AA6E0A" w:rsidRDefault="00245BE8" w:rsidP="00AA672D">
            <w:pPr>
              <w:pStyle w:val="ListParagraph"/>
              <w:numPr>
                <w:ilvl w:val="0"/>
                <w:numId w:val="172"/>
              </w:numPr>
              <w:ind w:left="176" w:hanging="176"/>
            </w:pPr>
          </w:p>
        </w:tc>
        <w:tc>
          <w:tcPr>
            <w:tcW w:w="7380" w:type="dxa"/>
          </w:tcPr>
          <w:p w14:paraId="0B59D497" w14:textId="77777777" w:rsidR="00245BE8" w:rsidRPr="00AA6E0A" w:rsidRDefault="00245BE8" w:rsidP="00602F3A">
            <w:r w:rsidRPr="00AA6E0A">
              <w:t>Roles and responsibilities within workflows must be configurable per process.</w:t>
            </w:r>
          </w:p>
        </w:tc>
        <w:tc>
          <w:tcPr>
            <w:tcW w:w="1085" w:type="dxa"/>
          </w:tcPr>
          <w:p w14:paraId="103D5FE7" w14:textId="77777777" w:rsidR="00245BE8" w:rsidRPr="00AA6E0A" w:rsidRDefault="00245BE8" w:rsidP="00602F3A">
            <w:r w:rsidRPr="00AA6E0A">
              <w:t>M</w:t>
            </w:r>
          </w:p>
        </w:tc>
      </w:tr>
      <w:tr w:rsidR="00245BE8" w:rsidRPr="00AA6E0A" w14:paraId="22266D1F" w14:textId="77777777" w:rsidTr="00602F3A">
        <w:trPr>
          <w:jc w:val="center"/>
        </w:trPr>
        <w:tc>
          <w:tcPr>
            <w:tcW w:w="704" w:type="dxa"/>
          </w:tcPr>
          <w:p w14:paraId="72686F91" w14:textId="77777777" w:rsidR="00245BE8" w:rsidRPr="00AA6E0A" w:rsidRDefault="00245BE8" w:rsidP="00AA672D">
            <w:pPr>
              <w:pStyle w:val="ListParagraph"/>
              <w:numPr>
                <w:ilvl w:val="0"/>
                <w:numId w:val="172"/>
              </w:numPr>
              <w:ind w:left="176" w:hanging="176"/>
            </w:pPr>
          </w:p>
        </w:tc>
        <w:tc>
          <w:tcPr>
            <w:tcW w:w="7380" w:type="dxa"/>
          </w:tcPr>
          <w:p w14:paraId="2B8D01BE" w14:textId="77777777" w:rsidR="00245BE8" w:rsidRPr="00AA6E0A" w:rsidRDefault="00245BE8" w:rsidP="00602F3A">
            <w:r w:rsidRPr="00AA6E0A">
              <w:t>Users should be able to define and update processes dynamically.</w:t>
            </w:r>
          </w:p>
        </w:tc>
        <w:tc>
          <w:tcPr>
            <w:tcW w:w="1085" w:type="dxa"/>
          </w:tcPr>
          <w:p w14:paraId="5B88976F" w14:textId="77777777" w:rsidR="00245BE8" w:rsidRPr="00AA6E0A" w:rsidRDefault="00245BE8" w:rsidP="00602F3A">
            <w:r w:rsidRPr="00AA6E0A">
              <w:t>M</w:t>
            </w:r>
          </w:p>
        </w:tc>
      </w:tr>
      <w:tr w:rsidR="00245BE8" w:rsidRPr="00AA6E0A" w14:paraId="6F09DD1A" w14:textId="77777777" w:rsidTr="00602F3A">
        <w:trPr>
          <w:jc w:val="center"/>
        </w:trPr>
        <w:tc>
          <w:tcPr>
            <w:tcW w:w="704" w:type="dxa"/>
          </w:tcPr>
          <w:p w14:paraId="3734F20A" w14:textId="77777777" w:rsidR="00245BE8" w:rsidRPr="00AA6E0A" w:rsidRDefault="00245BE8" w:rsidP="00AA672D">
            <w:pPr>
              <w:pStyle w:val="ListParagraph"/>
              <w:numPr>
                <w:ilvl w:val="0"/>
                <w:numId w:val="172"/>
              </w:numPr>
              <w:ind w:left="176" w:hanging="176"/>
            </w:pPr>
          </w:p>
        </w:tc>
        <w:tc>
          <w:tcPr>
            <w:tcW w:w="7380" w:type="dxa"/>
          </w:tcPr>
          <w:p w14:paraId="053630D2" w14:textId="77777777" w:rsidR="00245BE8" w:rsidRPr="00AA6E0A" w:rsidRDefault="00245BE8" w:rsidP="00602F3A">
            <w:r w:rsidRPr="00AA6E0A">
              <w:t>Workflow models should include task escalation mechanisms if actions remain unaddressed.</w:t>
            </w:r>
          </w:p>
        </w:tc>
        <w:tc>
          <w:tcPr>
            <w:tcW w:w="1085" w:type="dxa"/>
          </w:tcPr>
          <w:p w14:paraId="0AFB8AD6" w14:textId="77777777" w:rsidR="00245BE8" w:rsidRPr="00AA6E0A" w:rsidRDefault="00245BE8" w:rsidP="00602F3A">
            <w:r w:rsidRPr="00AA6E0A">
              <w:t>M</w:t>
            </w:r>
          </w:p>
        </w:tc>
      </w:tr>
      <w:tr w:rsidR="00245BE8" w:rsidRPr="00AA6E0A" w14:paraId="75E6727D" w14:textId="77777777" w:rsidTr="00602F3A">
        <w:trPr>
          <w:jc w:val="center"/>
        </w:trPr>
        <w:tc>
          <w:tcPr>
            <w:tcW w:w="704" w:type="dxa"/>
          </w:tcPr>
          <w:p w14:paraId="68741279" w14:textId="77777777" w:rsidR="00245BE8" w:rsidRPr="00AA6E0A" w:rsidRDefault="00245BE8" w:rsidP="00AA672D">
            <w:pPr>
              <w:pStyle w:val="ListParagraph"/>
              <w:numPr>
                <w:ilvl w:val="0"/>
                <w:numId w:val="172"/>
              </w:numPr>
              <w:ind w:left="176" w:hanging="176"/>
            </w:pPr>
          </w:p>
        </w:tc>
        <w:tc>
          <w:tcPr>
            <w:tcW w:w="7380" w:type="dxa"/>
          </w:tcPr>
          <w:p w14:paraId="47F598AE" w14:textId="77777777" w:rsidR="00245BE8" w:rsidRPr="00AA6E0A" w:rsidRDefault="00245BE8" w:rsidP="00602F3A">
            <w:r w:rsidRPr="00AA6E0A">
              <w:t>The system must provide process tracking, showing execution steps and timestamps.</w:t>
            </w:r>
          </w:p>
        </w:tc>
        <w:tc>
          <w:tcPr>
            <w:tcW w:w="1085" w:type="dxa"/>
          </w:tcPr>
          <w:p w14:paraId="33EF1431" w14:textId="77777777" w:rsidR="00245BE8" w:rsidRPr="00AA6E0A" w:rsidRDefault="00245BE8" w:rsidP="00602F3A">
            <w:r w:rsidRPr="00AA6E0A">
              <w:t>M</w:t>
            </w:r>
          </w:p>
        </w:tc>
      </w:tr>
      <w:tr w:rsidR="00245BE8" w:rsidRPr="00AA6E0A" w14:paraId="6E6F9F3B" w14:textId="77777777" w:rsidTr="00602F3A">
        <w:trPr>
          <w:jc w:val="center"/>
        </w:trPr>
        <w:tc>
          <w:tcPr>
            <w:tcW w:w="9169" w:type="dxa"/>
            <w:gridSpan w:val="3"/>
          </w:tcPr>
          <w:p w14:paraId="24C32BAF" w14:textId="77777777" w:rsidR="00245BE8" w:rsidRPr="00AA6E0A" w:rsidRDefault="00245BE8" w:rsidP="00602F3A">
            <w:pPr>
              <w:jc w:val="center"/>
              <w:rPr>
                <w:b/>
                <w:bCs/>
              </w:rPr>
            </w:pPr>
            <w:r w:rsidRPr="00AA6E0A">
              <w:rPr>
                <w:b/>
                <w:bCs/>
              </w:rPr>
              <w:t>Reporting</w:t>
            </w:r>
          </w:p>
        </w:tc>
      </w:tr>
      <w:tr w:rsidR="00245BE8" w:rsidRPr="00AA6E0A" w14:paraId="684312B4" w14:textId="77777777" w:rsidTr="00602F3A">
        <w:trPr>
          <w:jc w:val="center"/>
        </w:trPr>
        <w:tc>
          <w:tcPr>
            <w:tcW w:w="704" w:type="dxa"/>
          </w:tcPr>
          <w:p w14:paraId="4B3C7F49" w14:textId="77777777" w:rsidR="00245BE8" w:rsidRPr="00AA6E0A" w:rsidRDefault="00245BE8" w:rsidP="00AA672D">
            <w:pPr>
              <w:pStyle w:val="ListParagraph"/>
              <w:numPr>
                <w:ilvl w:val="0"/>
                <w:numId w:val="172"/>
              </w:numPr>
              <w:ind w:left="176" w:hanging="176"/>
            </w:pPr>
          </w:p>
        </w:tc>
        <w:tc>
          <w:tcPr>
            <w:tcW w:w="7380" w:type="dxa"/>
          </w:tcPr>
          <w:p w14:paraId="6AEC003D" w14:textId="77777777" w:rsidR="00245BE8" w:rsidRPr="00AA6E0A" w:rsidRDefault="00245BE8" w:rsidP="00602F3A">
            <w:r w:rsidRPr="00AA6E0A">
              <w:t>The system must generate dynamic reports, dashboards, and analytics visuals.</w:t>
            </w:r>
          </w:p>
        </w:tc>
        <w:tc>
          <w:tcPr>
            <w:tcW w:w="1085" w:type="dxa"/>
          </w:tcPr>
          <w:p w14:paraId="7AD21380" w14:textId="77777777" w:rsidR="00245BE8" w:rsidRPr="00AA6E0A" w:rsidRDefault="00245BE8" w:rsidP="00602F3A">
            <w:r w:rsidRPr="00AA6E0A">
              <w:t>M</w:t>
            </w:r>
          </w:p>
        </w:tc>
      </w:tr>
      <w:tr w:rsidR="00245BE8" w:rsidRPr="00AA6E0A" w14:paraId="2784DBD6" w14:textId="77777777" w:rsidTr="00602F3A">
        <w:trPr>
          <w:jc w:val="center"/>
        </w:trPr>
        <w:tc>
          <w:tcPr>
            <w:tcW w:w="704" w:type="dxa"/>
          </w:tcPr>
          <w:p w14:paraId="7031714F" w14:textId="77777777" w:rsidR="00245BE8" w:rsidRPr="00AA6E0A" w:rsidRDefault="00245BE8" w:rsidP="00AA672D">
            <w:pPr>
              <w:pStyle w:val="ListParagraph"/>
              <w:numPr>
                <w:ilvl w:val="0"/>
                <w:numId w:val="172"/>
              </w:numPr>
              <w:ind w:left="176" w:hanging="176"/>
            </w:pPr>
          </w:p>
        </w:tc>
        <w:tc>
          <w:tcPr>
            <w:tcW w:w="7380" w:type="dxa"/>
          </w:tcPr>
          <w:p w14:paraId="33D4CF72" w14:textId="77777777" w:rsidR="00245BE8" w:rsidRPr="00AA6E0A" w:rsidRDefault="00245BE8" w:rsidP="00602F3A">
            <w:r w:rsidRPr="00AA6E0A">
              <w:t>Users should be able to access previously generated reports for reference.</w:t>
            </w:r>
          </w:p>
        </w:tc>
        <w:tc>
          <w:tcPr>
            <w:tcW w:w="1085" w:type="dxa"/>
          </w:tcPr>
          <w:p w14:paraId="06272A0D" w14:textId="77777777" w:rsidR="00245BE8" w:rsidRPr="00AA6E0A" w:rsidRDefault="00245BE8" w:rsidP="00602F3A">
            <w:r w:rsidRPr="00AA6E0A">
              <w:t>M</w:t>
            </w:r>
          </w:p>
        </w:tc>
      </w:tr>
      <w:tr w:rsidR="00245BE8" w:rsidRPr="00AA6E0A" w14:paraId="7F779572" w14:textId="77777777" w:rsidTr="00602F3A">
        <w:trPr>
          <w:jc w:val="center"/>
        </w:trPr>
        <w:tc>
          <w:tcPr>
            <w:tcW w:w="704" w:type="dxa"/>
          </w:tcPr>
          <w:p w14:paraId="2EF2738A" w14:textId="77777777" w:rsidR="00245BE8" w:rsidRPr="00AA6E0A" w:rsidRDefault="00245BE8" w:rsidP="00AA672D">
            <w:pPr>
              <w:pStyle w:val="ListParagraph"/>
              <w:numPr>
                <w:ilvl w:val="0"/>
                <w:numId w:val="172"/>
              </w:numPr>
              <w:ind w:left="176" w:hanging="176"/>
            </w:pPr>
          </w:p>
        </w:tc>
        <w:tc>
          <w:tcPr>
            <w:tcW w:w="7380" w:type="dxa"/>
          </w:tcPr>
          <w:p w14:paraId="264743F6" w14:textId="77777777" w:rsidR="00245BE8" w:rsidRPr="00AA6E0A" w:rsidRDefault="00245BE8" w:rsidP="00602F3A">
            <w:r w:rsidRPr="00AA6E0A">
              <w:t>Reports should support automated scheduling to run periodically.</w:t>
            </w:r>
          </w:p>
        </w:tc>
        <w:tc>
          <w:tcPr>
            <w:tcW w:w="1085" w:type="dxa"/>
          </w:tcPr>
          <w:p w14:paraId="1706EB25" w14:textId="77777777" w:rsidR="00245BE8" w:rsidRPr="00AA6E0A" w:rsidRDefault="00245BE8" w:rsidP="00602F3A">
            <w:r w:rsidRPr="00AA6E0A">
              <w:t>M</w:t>
            </w:r>
          </w:p>
        </w:tc>
      </w:tr>
      <w:tr w:rsidR="00245BE8" w:rsidRPr="00AA6E0A" w14:paraId="0DAD21C0" w14:textId="77777777" w:rsidTr="00602F3A">
        <w:trPr>
          <w:jc w:val="center"/>
        </w:trPr>
        <w:tc>
          <w:tcPr>
            <w:tcW w:w="704" w:type="dxa"/>
          </w:tcPr>
          <w:p w14:paraId="29AD40A9" w14:textId="77777777" w:rsidR="00245BE8" w:rsidRPr="00AA6E0A" w:rsidRDefault="00245BE8" w:rsidP="00AA672D">
            <w:pPr>
              <w:pStyle w:val="ListParagraph"/>
              <w:numPr>
                <w:ilvl w:val="0"/>
                <w:numId w:val="172"/>
              </w:numPr>
              <w:ind w:left="176" w:hanging="176"/>
            </w:pPr>
          </w:p>
        </w:tc>
        <w:tc>
          <w:tcPr>
            <w:tcW w:w="7380" w:type="dxa"/>
          </w:tcPr>
          <w:p w14:paraId="76964BD0" w14:textId="77777777" w:rsidR="00245BE8" w:rsidRPr="00AA6E0A" w:rsidRDefault="00245BE8" w:rsidP="00602F3A">
            <w:r w:rsidRPr="00AA6E0A">
              <w:t>Downloadable reports should be available in MS Word, csv, and PDF formats.</w:t>
            </w:r>
          </w:p>
        </w:tc>
        <w:tc>
          <w:tcPr>
            <w:tcW w:w="1085" w:type="dxa"/>
          </w:tcPr>
          <w:p w14:paraId="7EE76225" w14:textId="77777777" w:rsidR="00245BE8" w:rsidRPr="00AA6E0A" w:rsidRDefault="00245BE8" w:rsidP="00602F3A">
            <w:r w:rsidRPr="00AA6E0A">
              <w:t>M</w:t>
            </w:r>
          </w:p>
        </w:tc>
      </w:tr>
      <w:tr w:rsidR="00245BE8" w:rsidRPr="00AA6E0A" w14:paraId="1E95FE6C" w14:textId="77777777" w:rsidTr="00602F3A">
        <w:trPr>
          <w:jc w:val="center"/>
        </w:trPr>
        <w:tc>
          <w:tcPr>
            <w:tcW w:w="704" w:type="dxa"/>
          </w:tcPr>
          <w:p w14:paraId="45F4836A" w14:textId="77777777" w:rsidR="00245BE8" w:rsidRPr="00AA6E0A" w:rsidRDefault="00245BE8" w:rsidP="00AA672D">
            <w:pPr>
              <w:pStyle w:val="ListParagraph"/>
              <w:numPr>
                <w:ilvl w:val="0"/>
                <w:numId w:val="172"/>
              </w:numPr>
              <w:ind w:left="176" w:hanging="176"/>
            </w:pPr>
          </w:p>
        </w:tc>
        <w:tc>
          <w:tcPr>
            <w:tcW w:w="7380" w:type="dxa"/>
          </w:tcPr>
          <w:p w14:paraId="506249FB" w14:textId="77777777" w:rsidR="00245BE8" w:rsidRPr="00AA6E0A" w:rsidRDefault="00245BE8" w:rsidP="00602F3A">
            <w:r w:rsidRPr="00AA6E0A">
              <w:t>Reports should support print preview and direct printing.</w:t>
            </w:r>
          </w:p>
        </w:tc>
        <w:tc>
          <w:tcPr>
            <w:tcW w:w="1085" w:type="dxa"/>
          </w:tcPr>
          <w:p w14:paraId="65BCFF2B" w14:textId="77777777" w:rsidR="00245BE8" w:rsidRPr="00AA6E0A" w:rsidRDefault="00245BE8" w:rsidP="00602F3A">
            <w:r w:rsidRPr="00AA6E0A">
              <w:t>M</w:t>
            </w:r>
          </w:p>
        </w:tc>
      </w:tr>
      <w:tr w:rsidR="00245BE8" w:rsidRPr="00AA6E0A" w14:paraId="09466861" w14:textId="77777777" w:rsidTr="00602F3A">
        <w:trPr>
          <w:jc w:val="center"/>
        </w:trPr>
        <w:tc>
          <w:tcPr>
            <w:tcW w:w="704" w:type="dxa"/>
          </w:tcPr>
          <w:p w14:paraId="7B4E3AFD" w14:textId="77777777" w:rsidR="00245BE8" w:rsidRPr="00AA6E0A" w:rsidRDefault="00245BE8" w:rsidP="00AA672D">
            <w:pPr>
              <w:pStyle w:val="ListParagraph"/>
              <w:numPr>
                <w:ilvl w:val="0"/>
                <w:numId w:val="172"/>
              </w:numPr>
              <w:ind w:left="176" w:hanging="176"/>
            </w:pPr>
          </w:p>
        </w:tc>
        <w:tc>
          <w:tcPr>
            <w:tcW w:w="7380" w:type="dxa"/>
          </w:tcPr>
          <w:p w14:paraId="033A003D" w14:textId="77777777" w:rsidR="00245BE8" w:rsidRPr="00AA6E0A" w:rsidRDefault="00245BE8" w:rsidP="00602F3A">
            <w:r w:rsidRPr="00AA6E0A">
              <w:t>Reports should be accessed based on the user roles</w:t>
            </w:r>
          </w:p>
        </w:tc>
        <w:tc>
          <w:tcPr>
            <w:tcW w:w="1085" w:type="dxa"/>
          </w:tcPr>
          <w:p w14:paraId="6327CF3E" w14:textId="77777777" w:rsidR="00245BE8" w:rsidRPr="00AA6E0A" w:rsidRDefault="00245BE8" w:rsidP="00602F3A">
            <w:r w:rsidRPr="00AA6E0A">
              <w:t>M</w:t>
            </w:r>
          </w:p>
        </w:tc>
      </w:tr>
      <w:tr w:rsidR="00245BE8" w:rsidRPr="00AA6E0A" w14:paraId="57D42B5F" w14:textId="77777777" w:rsidTr="00602F3A">
        <w:trPr>
          <w:jc w:val="center"/>
        </w:trPr>
        <w:tc>
          <w:tcPr>
            <w:tcW w:w="9169" w:type="dxa"/>
            <w:gridSpan w:val="3"/>
          </w:tcPr>
          <w:p w14:paraId="6D1EF61A" w14:textId="77777777" w:rsidR="00245BE8" w:rsidRPr="00AA6E0A" w:rsidRDefault="00245BE8" w:rsidP="00602F3A">
            <w:pPr>
              <w:jc w:val="center"/>
              <w:rPr>
                <w:b/>
                <w:bCs/>
              </w:rPr>
            </w:pPr>
            <w:r w:rsidRPr="00AA6E0A">
              <w:rPr>
                <w:b/>
                <w:bCs/>
              </w:rPr>
              <w:t>Audit trail</w:t>
            </w:r>
          </w:p>
        </w:tc>
      </w:tr>
      <w:tr w:rsidR="00245BE8" w:rsidRPr="00AA6E0A" w14:paraId="33531B5F" w14:textId="77777777" w:rsidTr="00602F3A">
        <w:trPr>
          <w:jc w:val="center"/>
        </w:trPr>
        <w:tc>
          <w:tcPr>
            <w:tcW w:w="704" w:type="dxa"/>
          </w:tcPr>
          <w:p w14:paraId="0190B2F5" w14:textId="77777777" w:rsidR="00245BE8" w:rsidRPr="00AA6E0A" w:rsidRDefault="00245BE8" w:rsidP="00AA672D">
            <w:pPr>
              <w:pStyle w:val="ListParagraph"/>
              <w:numPr>
                <w:ilvl w:val="0"/>
                <w:numId w:val="172"/>
              </w:numPr>
              <w:ind w:left="176" w:hanging="176"/>
            </w:pPr>
          </w:p>
        </w:tc>
        <w:tc>
          <w:tcPr>
            <w:tcW w:w="7380" w:type="dxa"/>
          </w:tcPr>
          <w:p w14:paraId="272E1382" w14:textId="77777777" w:rsidR="00245BE8" w:rsidRPr="00AA6E0A" w:rsidRDefault="00245BE8" w:rsidP="00602F3A">
            <w:r w:rsidRPr="00AA6E0A">
              <w:t>The system must generate audit logs on user access, edits, and data modifications.</w:t>
            </w:r>
          </w:p>
        </w:tc>
        <w:tc>
          <w:tcPr>
            <w:tcW w:w="1085" w:type="dxa"/>
          </w:tcPr>
          <w:p w14:paraId="2DAF260A" w14:textId="77777777" w:rsidR="00245BE8" w:rsidRPr="00AA6E0A" w:rsidRDefault="00245BE8" w:rsidP="00602F3A">
            <w:r w:rsidRPr="00AA6E0A">
              <w:t>M</w:t>
            </w:r>
          </w:p>
        </w:tc>
      </w:tr>
      <w:tr w:rsidR="00245BE8" w:rsidRPr="00AA6E0A" w14:paraId="636B22DB" w14:textId="77777777" w:rsidTr="00602F3A">
        <w:trPr>
          <w:jc w:val="center"/>
        </w:trPr>
        <w:tc>
          <w:tcPr>
            <w:tcW w:w="704" w:type="dxa"/>
          </w:tcPr>
          <w:p w14:paraId="164DE385" w14:textId="77777777" w:rsidR="00245BE8" w:rsidRPr="00AA6E0A" w:rsidRDefault="00245BE8" w:rsidP="00AA672D">
            <w:pPr>
              <w:pStyle w:val="ListParagraph"/>
              <w:numPr>
                <w:ilvl w:val="0"/>
                <w:numId w:val="172"/>
              </w:numPr>
              <w:ind w:left="176" w:hanging="176"/>
            </w:pPr>
          </w:p>
        </w:tc>
        <w:tc>
          <w:tcPr>
            <w:tcW w:w="7380" w:type="dxa"/>
          </w:tcPr>
          <w:p w14:paraId="451E1289" w14:textId="77777777" w:rsidR="00245BE8" w:rsidRPr="00AA6E0A" w:rsidRDefault="00245BE8" w:rsidP="00602F3A">
            <w:r w:rsidRPr="00AA6E0A">
              <w:t xml:space="preserve">Each transaction, form entry, and document upload must be recorded in the audit trail. The audit logs must track: </w:t>
            </w:r>
          </w:p>
          <w:p w14:paraId="2DB9F038" w14:textId="77777777" w:rsidR="00245BE8" w:rsidRPr="00AA6E0A" w:rsidRDefault="00245BE8" w:rsidP="00AA672D">
            <w:pPr>
              <w:pStyle w:val="ListParagraph"/>
              <w:numPr>
                <w:ilvl w:val="0"/>
                <w:numId w:val="173"/>
              </w:numPr>
            </w:pPr>
            <w:r w:rsidRPr="00AA6E0A">
              <w:t>User performing the action</w:t>
            </w:r>
          </w:p>
          <w:p w14:paraId="5141596D" w14:textId="77777777" w:rsidR="00245BE8" w:rsidRPr="00AA6E0A" w:rsidRDefault="00245BE8" w:rsidP="00AA672D">
            <w:pPr>
              <w:pStyle w:val="ListParagraph"/>
              <w:numPr>
                <w:ilvl w:val="0"/>
                <w:numId w:val="173"/>
              </w:numPr>
            </w:pPr>
            <w:r w:rsidRPr="00AA6E0A">
              <w:t>Date and timestamp</w:t>
            </w:r>
          </w:p>
          <w:p w14:paraId="53109692" w14:textId="77777777" w:rsidR="00245BE8" w:rsidRPr="00AA6E0A" w:rsidRDefault="00245BE8" w:rsidP="00AA672D">
            <w:pPr>
              <w:pStyle w:val="ListParagraph"/>
              <w:numPr>
                <w:ilvl w:val="0"/>
                <w:numId w:val="173"/>
              </w:numPr>
            </w:pPr>
            <w:r w:rsidRPr="00AA6E0A">
              <w:t>IP address and device identifier</w:t>
            </w:r>
          </w:p>
          <w:p w14:paraId="3E6D2F10" w14:textId="77777777" w:rsidR="00245BE8" w:rsidRPr="00AA6E0A" w:rsidRDefault="00245BE8" w:rsidP="00AA672D">
            <w:pPr>
              <w:pStyle w:val="ListParagraph"/>
              <w:numPr>
                <w:ilvl w:val="0"/>
                <w:numId w:val="173"/>
              </w:numPr>
            </w:pPr>
            <w:r w:rsidRPr="00AA6E0A">
              <w:t>Changes made</w:t>
            </w:r>
          </w:p>
        </w:tc>
        <w:tc>
          <w:tcPr>
            <w:tcW w:w="1085" w:type="dxa"/>
          </w:tcPr>
          <w:p w14:paraId="7DB35259" w14:textId="77777777" w:rsidR="00245BE8" w:rsidRPr="00AA6E0A" w:rsidRDefault="00245BE8" w:rsidP="00602F3A">
            <w:r w:rsidRPr="00AA6E0A">
              <w:t>M</w:t>
            </w:r>
          </w:p>
        </w:tc>
      </w:tr>
    </w:tbl>
    <w:p w14:paraId="20251596" w14:textId="77777777" w:rsidR="00245BE8" w:rsidRPr="00AA6E0A" w:rsidRDefault="00245BE8" w:rsidP="00245BE8">
      <w:pPr>
        <w:rPr>
          <w:rFonts w:cs="Times New Roman"/>
        </w:rPr>
      </w:pPr>
    </w:p>
    <w:p w14:paraId="49B9CFCB" w14:textId="77777777" w:rsidR="00245BE8" w:rsidRPr="00AA6E0A" w:rsidRDefault="00245BE8" w:rsidP="00245BE8">
      <w:pPr>
        <w:ind w:left="-284"/>
        <w:rPr>
          <w:rFonts w:cs="Times New Roman"/>
          <w:b/>
          <w:bCs/>
        </w:rPr>
      </w:pPr>
      <w:r w:rsidRPr="00AA6E0A">
        <w:rPr>
          <w:rFonts w:cs="Times New Roman"/>
          <w:b/>
          <w:bCs/>
        </w:rPr>
        <w:t>B</w:t>
      </w:r>
      <w:r w:rsidRPr="00AA6E0A">
        <w:rPr>
          <w:rFonts w:cs="Times New Roman"/>
          <w:b/>
          <w:bCs/>
        </w:rPr>
        <w:tab/>
        <w:t>Specifications per functionality</w:t>
      </w:r>
    </w:p>
    <w:p w14:paraId="78657057" w14:textId="77777777" w:rsidR="00245BE8" w:rsidRPr="00AA6E0A" w:rsidRDefault="00245BE8" w:rsidP="00245BE8">
      <w:pPr>
        <w:ind w:left="-284"/>
        <w:rPr>
          <w:rFonts w:cs="Times New Roman"/>
        </w:rPr>
      </w:pPr>
      <w:r w:rsidRPr="00AA6E0A">
        <w:rPr>
          <w:rFonts w:cs="Times New Roman"/>
        </w:rPr>
        <w:t>The specifications below represent the functionalities that will be required by each of the EIDBMS's components.</w:t>
      </w:r>
    </w:p>
    <w:p w14:paraId="6693B263" w14:textId="77777777" w:rsidR="00245BE8" w:rsidRPr="00AA6E0A" w:rsidRDefault="00245BE8" w:rsidP="00245BE8">
      <w:pPr>
        <w:ind w:left="-284"/>
        <w:rPr>
          <w:rFonts w:cs="Times New Roman"/>
          <w:b/>
          <w:bCs/>
        </w:rPr>
      </w:pPr>
      <w:r w:rsidRPr="00AA6E0A">
        <w:rPr>
          <w:rFonts w:cs="Times New Roman"/>
          <w:b/>
          <w:bCs/>
        </w:rPr>
        <w:t>B.1</w:t>
      </w:r>
      <w:r w:rsidRPr="00AA6E0A">
        <w:rPr>
          <w:rFonts w:cs="Times New Roman"/>
          <w:b/>
          <w:bCs/>
        </w:rPr>
        <w:tab/>
        <w:t>System Administration</w:t>
      </w:r>
    </w:p>
    <w:tbl>
      <w:tblPr>
        <w:tblStyle w:val="TableGrid1"/>
        <w:tblW w:w="5077" w:type="pct"/>
        <w:tblInd w:w="-147" w:type="dxa"/>
        <w:tblLook w:val="04A0" w:firstRow="1" w:lastRow="0" w:firstColumn="1" w:lastColumn="0" w:noHBand="0" w:noVBand="1"/>
      </w:tblPr>
      <w:tblGrid>
        <w:gridCol w:w="747"/>
        <w:gridCol w:w="7350"/>
        <w:gridCol w:w="1058"/>
      </w:tblGrid>
      <w:tr w:rsidR="00245BE8" w:rsidRPr="00AA6E0A" w14:paraId="47DE003D" w14:textId="77777777" w:rsidTr="00602F3A">
        <w:tc>
          <w:tcPr>
            <w:tcW w:w="408" w:type="pct"/>
            <w:shd w:val="clear" w:color="auto" w:fill="FFF2CC" w:themeFill="accent4" w:themeFillTint="33"/>
          </w:tcPr>
          <w:p w14:paraId="4B2F78AD" w14:textId="77777777" w:rsidR="00245BE8" w:rsidRPr="00AA6E0A" w:rsidRDefault="00245BE8" w:rsidP="00602F3A">
            <w:pPr>
              <w:jc w:val="center"/>
              <w:rPr>
                <w:b/>
                <w:bCs/>
              </w:rPr>
            </w:pPr>
            <w:r w:rsidRPr="00AA6E0A">
              <w:rPr>
                <w:b/>
                <w:bCs/>
              </w:rPr>
              <w:t>No.</w:t>
            </w:r>
          </w:p>
        </w:tc>
        <w:tc>
          <w:tcPr>
            <w:tcW w:w="4014" w:type="pct"/>
            <w:shd w:val="clear" w:color="auto" w:fill="FFF2CC" w:themeFill="accent4" w:themeFillTint="33"/>
          </w:tcPr>
          <w:p w14:paraId="77355039" w14:textId="77777777" w:rsidR="00245BE8" w:rsidRPr="00AA6E0A" w:rsidRDefault="00245BE8" w:rsidP="00602F3A">
            <w:pPr>
              <w:rPr>
                <w:b/>
                <w:bCs/>
              </w:rPr>
            </w:pPr>
            <w:r w:rsidRPr="00AA6E0A">
              <w:rPr>
                <w:b/>
                <w:bCs/>
              </w:rPr>
              <w:t>Specification</w:t>
            </w:r>
          </w:p>
        </w:tc>
        <w:tc>
          <w:tcPr>
            <w:tcW w:w="579" w:type="pct"/>
            <w:shd w:val="clear" w:color="auto" w:fill="FFF2CC" w:themeFill="accent4" w:themeFillTint="33"/>
          </w:tcPr>
          <w:p w14:paraId="53539092" w14:textId="77777777" w:rsidR="00245BE8" w:rsidRPr="00AA6E0A" w:rsidRDefault="00245BE8" w:rsidP="00602F3A">
            <w:pPr>
              <w:rPr>
                <w:b/>
                <w:bCs/>
              </w:rPr>
            </w:pPr>
            <w:r w:rsidRPr="00AA6E0A">
              <w:rPr>
                <w:b/>
                <w:bCs/>
              </w:rPr>
              <w:t>Priority</w:t>
            </w:r>
          </w:p>
        </w:tc>
      </w:tr>
      <w:tr w:rsidR="00245BE8" w:rsidRPr="00AA6E0A" w14:paraId="09037810" w14:textId="77777777" w:rsidTr="00602F3A">
        <w:tc>
          <w:tcPr>
            <w:tcW w:w="5000" w:type="pct"/>
            <w:gridSpan w:val="3"/>
            <w:shd w:val="clear" w:color="auto" w:fill="D5DCE4" w:themeFill="text2" w:themeFillTint="33"/>
          </w:tcPr>
          <w:p w14:paraId="2ABBFDC7" w14:textId="77777777" w:rsidR="00245BE8" w:rsidRPr="00AA6E0A" w:rsidRDefault="00245BE8" w:rsidP="00602F3A">
            <w:pPr>
              <w:jc w:val="center"/>
              <w:rPr>
                <w:b/>
                <w:bCs/>
              </w:rPr>
            </w:pPr>
            <w:r w:rsidRPr="00AA6E0A">
              <w:rPr>
                <w:b/>
                <w:bCs/>
              </w:rPr>
              <w:t>User Management</w:t>
            </w:r>
          </w:p>
        </w:tc>
      </w:tr>
      <w:tr w:rsidR="00245BE8" w:rsidRPr="00AA6E0A" w14:paraId="46BB5249" w14:textId="77777777" w:rsidTr="00602F3A">
        <w:tc>
          <w:tcPr>
            <w:tcW w:w="408" w:type="pct"/>
          </w:tcPr>
          <w:p w14:paraId="6521BD33" w14:textId="77777777" w:rsidR="00245BE8" w:rsidRPr="00AA6E0A" w:rsidRDefault="00245BE8" w:rsidP="00AA672D">
            <w:pPr>
              <w:pStyle w:val="ListParagraph"/>
              <w:numPr>
                <w:ilvl w:val="0"/>
                <w:numId w:val="174"/>
              </w:numPr>
            </w:pPr>
          </w:p>
        </w:tc>
        <w:tc>
          <w:tcPr>
            <w:tcW w:w="4014" w:type="pct"/>
          </w:tcPr>
          <w:p w14:paraId="5A6440FE" w14:textId="77777777" w:rsidR="00245BE8" w:rsidRPr="00AA6E0A" w:rsidRDefault="00245BE8" w:rsidP="00602F3A">
            <w:pPr>
              <w:jc w:val="both"/>
            </w:pPr>
            <w:r w:rsidRPr="00AA6E0A">
              <w:t>The system must support secure creation, modification, and deactivation of user accounts.</w:t>
            </w:r>
          </w:p>
        </w:tc>
        <w:tc>
          <w:tcPr>
            <w:tcW w:w="579" w:type="pct"/>
          </w:tcPr>
          <w:p w14:paraId="531E2697" w14:textId="77777777" w:rsidR="00245BE8" w:rsidRPr="00AA6E0A" w:rsidRDefault="00245BE8" w:rsidP="00602F3A">
            <w:r w:rsidRPr="00AA6E0A">
              <w:t>M</w:t>
            </w:r>
          </w:p>
        </w:tc>
      </w:tr>
      <w:tr w:rsidR="00245BE8" w:rsidRPr="00AA6E0A" w14:paraId="2925F540" w14:textId="77777777" w:rsidTr="00602F3A">
        <w:tc>
          <w:tcPr>
            <w:tcW w:w="408" w:type="pct"/>
          </w:tcPr>
          <w:p w14:paraId="1B5095C9" w14:textId="77777777" w:rsidR="00245BE8" w:rsidRPr="00AA6E0A" w:rsidRDefault="00245BE8" w:rsidP="00AA672D">
            <w:pPr>
              <w:pStyle w:val="ListParagraph"/>
              <w:numPr>
                <w:ilvl w:val="0"/>
                <w:numId w:val="174"/>
              </w:numPr>
              <w:ind w:left="176" w:hanging="176"/>
            </w:pPr>
          </w:p>
        </w:tc>
        <w:tc>
          <w:tcPr>
            <w:tcW w:w="4014" w:type="pct"/>
          </w:tcPr>
          <w:p w14:paraId="7D8EFCA2" w14:textId="77777777" w:rsidR="00245BE8" w:rsidRPr="00AA6E0A" w:rsidRDefault="00245BE8" w:rsidP="00602F3A">
            <w:pPr>
              <w:jc w:val="both"/>
            </w:pPr>
            <w:r w:rsidRPr="00AA6E0A">
              <w:t>Users should be assigned unique identification credentials for authentication.</w:t>
            </w:r>
          </w:p>
        </w:tc>
        <w:tc>
          <w:tcPr>
            <w:tcW w:w="579" w:type="pct"/>
          </w:tcPr>
          <w:p w14:paraId="717ED107" w14:textId="77777777" w:rsidR="00245BE8" w:rsidRPr="00AA6E0A" w:rsidRDefault="00245BE8" w:rsidP="00602F3A">
            <w:r w:rsidRPr="00AA6E0A">
              <w:t>M</w:t>
            </w:r>
          </w:p>
        </w:tc>
      </w:tr>
      <w:tr w:rsidR="00245BE8" w:rsidRPr="00AA6E0A" w14:paraId="74CAE2B1" w14:textId="77777777" w:rsidTr="00602F3A">
        <w:tc>
          <w:tcPr>
            <w:tcW w:w="408" w:type="pct"/>
          </w:tcPr>
          <w:p w14:paraId="303E6DE5" w14:textId="77777777" w:rsidR="00245BE8" w:rsidRPr="00AA6E0A" w:rsidRDefault="00245BE8" w:rsidP="00AA672D">
            <w:pPr>
              <w:pStyle w:val="ListParagraph"/>
              <w:numPr>
                <w:ilvl w:val="0"/>
                <w:numId w:val="174"/>
              </w:numPr>
              <w:ind w:left="176" w:hanging="176"/>
            </w:pPr>
          </w:p>
        </w:tc>
        <w:tc>
          <w:tcPr>
            <w:tcW w:w="4014" w:type="pct"/>
          </w:tcPr>
          <w:p w14:paraId="660AB544" w14:textId="77777777" w:rsidR="00245BE8" w:rsidRPr="00AA6E0A" w:rsidRDefault="00245BE8" w:rsidP="00602F3A">
            <w:pPr>
              <w:jc w:val="both"/>
            </w:pPr>
            <w:r w:rsidRPr="00AA6E0A">
              <w:t>The system must provide multi-factor authentication (MFA) for high-security roles using email accounts.</w:t>
            </w:r>
          </w:p>
        </w:tc>
        <w:tc>
          <w:tcPr>
            <w:tcW w:w="579" w:type="pct"/>
          </w:tcPr>
          <w:p w14:paraId="43D8F20E" w14:textId="77777777" w:rsidR="00245BE8" w:rsidRPr="00AA6E0A" w:rsidRDefault="00245BE8" w:rsidP="00602F3A">
            <w:r w:rsidRPr="00AA6E0A">
              <w:t>M</w:t>
            </w:r>
          </w:p>
        </w:tc>
      </w:tr>
      <w:tr w:rsidR="00245BE8" w:rsidRPr="00AA6E0A" w14:paraId="519D38A3" w14:textId="77777777" w:rsidTr="00602F3A">
        <w:tc>
          <w:tcPr>
            <w:tcW w:w="408" w:type="pct"/>
          </w:tcPr>
          <w:p w14:paraId="266797D0" w14:textId="77777777" w:rsidR="00245BE8" w:rsidRPr="00AA6E0A" w:rsidRDefault="00245BE8" w:rsidP="00AA672D">
            <w:pPr>
              <w:pStyle w:val="ListParagraph"/>
              <w:numPr>
                <w:ilvl w:val="0"/>
                <w:numId w:val="174"/>
              </w:numPr>
              <w:ind w:left="176" w:hanging="176"/>
            </w:pPr>
          </w:p>
        </w:tc>
        <w:tc>
          <w:tcPr>
            <w:tcW w:w="4014" w:type="pct"/>
          </w:tcPr>
          <w:p w14:paraId="6F37D59C" w14:textId="77777777" w:rsidR="00245BE8" w:rsidRPr="00AA6E0A" w:rsidRDefault="00245BE8" w:rsidP="00602F3A">
            <w:pPr>
              <w:jc w:val="both"/>
            </w:pPr>
            <w:r w:rsidRPr="00AA6E0A">
              <w:t>Administrators should manage role-based access control (RBAC) to restrict unauthorized access.</w:t>
            </w:r>
          </w:p>
        </w:tc>
        <w:tc>
          <w:tcPr>
            <w:tcW w:w="579" w:type="pct"/>
          </w:tcPr>
          <w:p w14:paraId="4C0AB3B6" w14:textId="77777777" w:rsidR="00245BE8" w:rsidRPr="00AA6E0A" w:rsidRDefault="00245BE8" w:rsidP="00602F3A">
            <w:r w:rsidRPr="00AA6E0A">
              <w:t>M</w:t>
            </w:r>
          </w:p>
        </w:tc>
      </w:tr>
      <w:tr w:rsidR="00245BE8" w:rsidRPr="00AA6E0A" w14:paraId="69B43ACC" w14:textId="77777777" w:rsidTr="00602F3A">
        <w:tc>
          <w:tcPr>
            <w:tcW w:w="408" w:type="pct"/>
          </w:tcPr>
          <w:p w14:paraId="1792B828" w14:textId="77777777" w:rsidR="00245BE8" w:rsidRPr="00AA6E0A" w:rsidRDefault="00245BE8" w:rsidP="00AA672D">
            <w:pPr>
              <w:pStyle w:val="ListParagraph"/>
              <w:numPr>
                <w:ilvl w:val="0"/>
                <w:numId w:val="174"/>
              </w:numPr>
              <w:ind w:left="176" w:hanging="176"/>
            </w:pPr>
          </w:p>
        </w:tc>
        <w:tc>
          <w:tcPr>
            <w:tcW w:w="4014" w:type="pct"/>
          </w:tcPr>
          <w:p w14:paraId="72AFA26E" w14:textId="77777777" w:rsidR="00245BE8" w:rsidRPr="00AA6E0A" w:rsidRDefault="00245BE8" w:rsidP="00602F3A">
            <w:pPr>
              <w:jc w:val="both"/>
            </w:pPr>
            <w:r w:rsidRPr="00AA6E0A">
              <w:t>User accounts should include login tracking and activity logging for security monitoring.</w:t>
            </w:r>
          </w:p>
        </w:tc>
        <w:tc>
          <w:tcPr>
            <w:tcW w:w="579" w:type="pct"/>
          </w:tcPr>
          <w:p w14:paraId="56F7563D" w14:textId="77777777" w:rsidR="00245BE8" w:rsidRPr="00AA6E0A" w:rsidRDefault="00245BE8" w:rsidP="00602F3A">
            <w:r w:rsidRPr="00AA6E0A">
              <w:t>M</w:t>
            </w:r>
          </w:p>
        </w:tc>
      </w:tr>
      <w:tr w:rsidR="00245BE8" w:rsidRPr="00AA6E0A" w14:paraId="068FD4CC" w14:textId="77777777" w:rsidTr="00602F3A">
        <w:tc>
          <w:tcPr>
            <w:tcW w:w="408" w:type="pct"/>
          </w:tcPr>
          <w:p w14:paraId="42409FBE" w14:textId="77777777" w:rsidR="00245BE8" w:rsidRPr="00AA6E0A" w:rsidRDefault="00245BE8" w:rsidP="00AA672D">
            <w:pPr>
              <w:pStyle w:val="ListParagraph"/>
              <w:numPr>
                <w:ilvl w:val="0"/>
                <w:numId w:val="174"/>
              </w:numPr>
              <w:ind w:left="176" w:hanging="176"/>
            </w:pPr>
          </w:p>
        </w:tc>
        <w:tc>
          <w:tcPr>
            <w:tcW w:w="4014" w:type="pct"/>
          </w:tcPr>
          <w:p w14:paraId="443D0AA0" w14:textId="77777777" w:rsidR="00245BE8" w:rsidRPr="00AA6E0A" w:rsidRDefault="00245BE8" w:rsidP="00602F3A">
            <w:pPr>
              <w:jc w:val="both"/>
            </w:pPr>
            <w:r w:rsidRPr="00AA6E0A">
              <w:t>Notifications must be triggered for new user onboarding, password resets, or permissions changes.</w:t>
            </w:r>
          </w:p>
        </w:tc>
        <w:tc>
          <w:tcPr>
            <w:tcW w:w="579" w:type="pct"/>
          </w:tcPr>
          <w:p w14:paraId="74CD645A" w14:textId="77777777" w:rsidR="00245BE8" w:rsidRPr="00AA6E0A" w:rsidRDefault="00245BE8" w:rsidP="00602F3A">
            <w:r w:rsidRPr="00AA6E0A">
              <w:t>M</w:t>
            </w:r>
          </w:p>
        </w:tc>
      </w:tr>
      <w:tr w:rsidR="00245BE8" w:rsidRPr="00AA6E0A" w14:paraId="548273DC" w14:textId="77777777" w:rsidTr="00602F3A">
        <w:tc>
          <w:tcPr>
            <w:tcW w:w="408" w:type="pct"/>
          </w:tcPr>
          <w:p w14:paraId="56E35293" w14:textId="77777777" w:rsidR="00245BE8" w:rsidRPr="00AA6E0A" w:rsidRDefault="00245BE8" w:rsidP="00AA672D">
            <w:pPr>
              <w:pStyle w:val="ListParagraph"/>
              <w:numPr>
                <w:ilvl w:val="0"/>
                <w:numId w:val="174"/>
              </w:numPr>
              <w:ind w:left="176" w:hanging="176"/>
            </w:pPr>
          </w:p>
        </w:tc>
        <w:tc>
          <w:tcPr>
            <w:tcW w:w="4014" w:type="pct"/>
          </w:tcPr>
          <w:p w14:paraId="69E3C1A5" w14:textId="77777777" w:rsidR="00245BE8" w:rsidRPr="00AA6E0A" w:rsidRDefault="00245BE8" w:rsidP="00602F3A">
            <w:pPr>
              <w:jc w:val="both"/>
            </w:pPr>
            <w:r w:rsidRPr="00AA6E0A">
              <w:t>Users should have access to self-service password recovery and profile management features.</w:t>
            </w:r>
          </w:p>
        </w:tc>
        <w:tc>
          <w:tcPr>
            <w:tcW w:w="579" w:type="pct"/>
          </w:tcPr>
          <w:p w14:paraId="6188B486" w14:textId="77777777" w:rsidR="00245BE8" w:rsidRPr="00AA6E0A" w:rsidRDefault="00245BE8" w:rsidP="00602F3A">
            <w:r w:rsidRPr="00AA6E0A">
              <w:t>D</w:t>
            </w:r>
          </w:p>
        </w:tc>
      </w:tr>
      <w:tr w:rsidR="00245BE8" w:rsidRPr="00AA6E0A" w14:paraId="1EA38F7C" w14:textId="77777777" w:rsidTr="00602F3A">
        <w:tc>
          <w:tcPr>
            <w:tcW w:w="408" w:type="pct"/>
          </w:tcPr>
          <w:p w14:paraId="2BA3B071" w14:textId="77777777" w:rsidR="00245BE8" w:rsidRPr="00AA6E0A" w:rsidRDefault="00245BE8" w:rsidP="00AA672D">
            <w:pPr>
              <w:pStyle w:val="ListParagraph"/>
              <w:numPr>
                <w:ilvl w:val="0"/>
                <w:numId w:val="174"/>
              </w:numPr>
              <w:ind w:left="176" w:hanging="176"/>
            </w:pPr>
          </w:p>
        </w:tc>
        <w:tc>
          <w:tcPr>
            <w:tcW w:w="4014" w:type="pct"/>
          </w:tcPr>
          <w:p w14:paraId="41B499A5" w14:textId="77777777" w:rsidR="00245BE8" w:rsidRPr="00AA6E0A" w:rsidRDefault="00245BE8" w:rsidP="00602F3A">
            <w:pPr>
              <w:jc w:val="both"/>
            </w:pPr>
            <w:r w:rsidRPr="00AA6E0A">
              <w:t>Failed login attempts must trigger temporary lockout mechanisms to prevent brute-force attacks.</w:t>
            </w:r>
          </w:p>
        </w:tc>
        <w:tc>
          <w:tcPr>
            <w:tcW w:w="579" w:type="pct"/>
          </w:tcPr>
          <w:p w14:paraId="48772A6E" w14:textId="77777777" w:rsidR="00245BE8" w:rsidRPr="00AA6E0A" w:rsidRDefault="00245BE8" w:rsidP="00602F3A">
            <w:r w:rsidRPr="00AA6E0A">
              <w:t>M</w:t>
            </w:r>
          </w:p>
        </w:tc>
      </w:tr>
      <w:tr w:rsidR="00245BE8" w:rsidRPr="00AA6E0A" w14:paraId="2E59561B" w14:textId="77777777" w:rsidTr="00602F3A">
        <w:tc>
          <w:tcPr>
            <w:tcW w:w="408" w:type="pct"/>
          </w:tcPr>
          <w:p w14:paraId="03C45381" w14:textId="77777777" w:rsidR="00245BE8" w:rsidRPr="00AA6E0A" w:rsidRDefault="00245BE8" w:rsidP="00AA672D">
            <w:pPr>
              <w:pStyle w:val="ListParagraph"/>
              <w:numPr>
                <w:ilvl w:val="0"/>
                <w:numId w:val="174"/>
              </w:numPr>
              <w:ind w:left="176" w:hanging="176"/>
            </w:pPr>
          </w:p>
        </w:tc>
        <w:tc>
          <w:tcPr>
            <w:tcW w:w="4014" w:type="pct"/>
          </w:tcPr>
          <w:p w14:paraId="1DC42BF8" w14:textId="77777777" w:rsidR="00245BE8" w:rsidRPr="00AA6E0A" w:rsidRDefault="00245BE8" w:rsidP="00602F3A">
            <w:pPr>
              <w:jc w:val="both"/>
            </w:pPr>
            <w:r w:rsidRPr="00AA6E0A">
              <w:t>Administrators should have the ability to suspend or restrict access for non-compliant users.</w:t>
            </w:r>
          </w:p>
        </w:tc>
        <w:tc>
          <w:tcPr>
            <w:tcW w:w="579" w:type="pct"/>
          </w:tcPr>
          <w:p w14:paraId="09D7941A" w14:textId="77777777" w:rsidR="00245BE8" w:rsidRPr="00AA6E0A" w:rsidRDefault="00245BE8" w:rsidP="00602F3A">
            <w:r w:rsidRPr="00AA6E0A">
              <w:t>M</w:t>
            </w:r>
          </w:p>
        </w:tc>
      </w:tr>
      <w:tr w:rsidR="00245BE8" w:rsidRPr="00AA6E0A" w14:paraId="70A51A1E" w14:textId="77777777" w:rsidTr="00602F3A">
        <w:tc>
          <w:tcPr>
            <w:tcW w:w="5000" w:type="pct"/>
            <w:gridSpan w:val="3"/>
          </w:tcPr>
          <w:p w14:paraId="3449072D" w14:textId="77777777" w:rsidR="00245BE8" w:rsidRPr="00AA6E0A" w:rsidRDefault="00245BE8" w:rsidP="00602F3A">
            <w:pPr>
              <w:jc w:val="center"/>
              <w:rPr>
                <w:b/>
                <w:bCs/>
              </w:rPr>
            </w:pPr>
            <w:r w:rsidRPr="00AA6E0A">
              <w:rPr>
                <w:b/>
                <w:bCs/>
              </w:rPr>
              <w:t>Roles Management</w:t>
            </w:r>
          </w:p>
        </w:tc>
      </w:tr>
      <w:tr w:rsidR="00245BE8" w:rsidRPr="00AA6E0A" w14:paraId="528EF720" w14:textId="77777777" w:rsidTr="00602F3A">
        <w:tc>
          <w:tcPr>
            <w:tcW w:w="408" w:type="pct"/>
          </w:tcPr>
          <w:p w14:paraId="08E7E9C3" w14:textId="77777777" w:rsidR="00245BE8" w:rsidRPr="00AA6E0A" w:rsidRDefault="00245BE8" w:rsidP="00AA672D">
            <w:pPr>
              <w:pStyle w:val="ListParagraph"/>
              <w:numPr>
                <w:ilvl w:val="0"/>
                <w:numId w:val="174"/>
              </w:numPr>
              <w:ind w:left="176" w:hanging="176"/>
            </w:pPr>
          </w:p>
        </w:tc>
        <w:tc>
          <w:tcPr>
            <w:tcW w:w="4014" w:type="pct"/>
          </w:tcPr>
          <w:p w14:paraId="43FF90DE" w14:textId="77777777" w:rsidR="00245BE8" w:rsidRPr="00AA6E0A" w:rsidRDefault="00245BE8" w:rsidP="00602F3A">
            <w:pPr>
              <w:jc w:val="both"/>
            </w:pPr>
            <w:r w:rsidRPr="00AA6E0A">
              <w:t>The system must allow creation, modification, and deletion of user roles by administrators.</w:t>
            </w:r>
          </w:p>
        </w:tc>
        <w:tc>
          <w:tcPr>
            <w:tcW w:w="579" w:type="pct"/>
          </w:tcPr>
          <w:p w14:paraId="3E6562E0" w14:textId="77777777" w:rsidR="00245BE8" w:rsidRPr="00AA6E0A" w:rsidRDefault="00245BE8" w:rsidP="00602F3A">
            <w:r w:rsidRPr="00AA6E0A">
              <w:t>M</w:t>
            </w:r>
          </w:p>
        </w:tc>
      </w:tr>
      <w:tr w:rsidR="00245BE8" w:rsidRPr="00AA6E0A" w14:paraId="1E72883B" w14:textId="77777777" w:rsidTr="00602F3A">
        <w:tc>
          <w:tcPr>
            <w:tcW w:w="408" w:type="pct"/>
          </w:tcPr>
          <w:p w14:paraId="51AB78F7" w14:textId="77777777" w:rsidR="00245BE8" w:rsidRPr="00AA6E0A" w:rsidRDefault="00245BE8" w:rsidP="00AA672D">
            <w:pPr>
              <w:pStyle w:val="ListParagraph"/>
              <w:numPr>
                <w:ilvl w:val="0"/>
                <w:numId w:val="174"/>
              </w:numPr>
              <w:ind w:left="176" w:hanging="176"/>
            </w:pPr>
          </w:p>
        </w:tc>
        <w:tc>
          <w:tcPr>
            <w:tcW w:w="4014" w:type="pct"/>
          </w:tcPr>
          <w:p w14:paraId="3A4C7C9D" w14:textId="77777777" w:rsidR="00245BE8" w:rsidRPr="00AA6E0A" w:rsidRDefault="00245BE8" w:rsidP="00602F3A">
            <w:pPr>
              <w:jc w:val="both"/>
            </w:pPr>
            <w:r w:rsidRPr="00AA6E0A">
              <w:t>Each role should have granular permission settings, ensuring restricted access based on responsibilities.</w:t>
            </w:r>
          </w:p>
        </w:tc>
        <w:tc>
          <w:tcPr>
            <w:tcW w:w="579" w:type="pct"/>
          </w:tcPr>
          <w:p w14:paraId="2355678E" w14:textId="77777777" w:rsidR="00245BE8" w:rsidRPr="00AA6E0A" w:rsidRDefault="00245BE8" w:rsidP="00602F3A">
            <w:r w:rsidRPr="00AA6E0A">
              <w:t>M</w:t>
            </w:r>
          </w:p>
        </w:tc>
      </w:tr>
      <w:tr w:rsidR="00245BE8" w:rsidRPr="00AA6E0A" w14:paraId="1B49B206" w14:textId="77777777" w:rsidTr="00602F3A">
        <w:tc>
          <w:tcPr>
            <w:tcW w:w="408" w:type="pct"/>
          </w:tcPr>
          <w:p w14:paraId="2AE10A83" w14:textId="77777777" w:rsidR="00245BE8" w:rsidRPr="00AA6E0A" w:rsidRDefault="00245BE8" w:rsidP="00AA672D">
            <w:pPr>
              <w:pStyle w:val="ListParagraph"/>
              <w:numPr>
                <w:ilvl w:val="0"/>
                <w:numId w:val="174"/>
              </w:numPr>
              <w:ind w:left="176" w:hanging="176"/>
            </w:pPr>
          </w:p>
        </w:tc>
        <w:tc>
          <w:tcPr>
            <w:tcW w:w="4014" w:type="pct"/>
          </w:tcPr>
          <w:p w14:paraId="165D1D95" w14:textId="77777777" w:rsidR="00245BE8" w:rsidRPr="00AA6E0A" w:rsidRDefault="00245BE8" w:rsidP="00602F3A">
            <w:pPr>
              <w:jc w:val="both"/>
            </w:pPr>
            <w:r w:rsidRPr="00AA6E0A">
              <w:t>The system must support hierarchical role structures, defining administrative, operational, and public access levels.</w:t>
            </w:r>
          </w:p>
        </w:tc>
        <w:tc>
          <w:tcPr>
            <w:tcW w:w="579" w:type="pct"/>
          </w:tcPr>
          <w:p w14:paraId="0D449661" w14:textId="77777777" w:rsidR="00245BE8" w:rsidRPr="00AA6E0A" w:rsidRDefault="00245BE8" w:rsidP="00602F3A">
            <w:r w:rsidRPr="00AA6E0A">
              <w:t>M</w:t>
            </w:r>
          </w:p>
        </w:tc>
      </w:tr>
      <w:tr w:rsidR="00245BE8" w:rsidRPr="00AA6E0A" w14:paraId="6B26A82A" w14:textId="77777777" w:rsidTr="00602F3A">
        <w:tc>
          <w:tcPr>
            <w:tcW w:w="408" w:type="pct"/>
          </w:tcPr>
          <w:p w14:paraId="753F5F27" w14:textId="77777777" w:rsidR="00245BE8" w:rsidRPr="00AA6E0A" w:rsidRDefault="00245BE8" w:rsidP="00AA672D">
            <w:pPr>
              <w:pStyle w:val="ListParagraph"/>
              <w:numPr>
                <w:ilvl w:val="0"/>
                <w:numId w:val="174"/>
              </w:numPr>
              <w:ind w:left="176" w:hanging="176"/>
            </w:pPr>
          </w:p>
        </w:tc>
        <w:tc>
          <w:tcPr>
            <w:tcW w:w="4014" w:type="pct"/>
          </w:tcPr>
          <w:p w14:paraId="1B32463E" w14:textId="77777777" w:rsidR="00245BE8" w:rsidRPr="00AA6E0A" w:rsidRDefault="00245BE8" w:rsidP="00602F3A">
            <w:pPr>
              <w:jc w:val="both"/>
            </w:pPr>
            <w:r w:rsidRPr="00AA6E0A">
              <w:t>Role assignments should be linked to specific database functions (CRUD operations).</w:t>
            </w:r>
          </w:p>
        </w:tc>
        <w:tc>
          <w:tcPr>
            <w:tcW w:w="579" w:type="pct"/>
          </w:tcPr>
          <w:p w14:paraId="72BD81BA" w14:textId="77777777" w:rsidR="00245BE8" w:rsidRPr="00AA6E0A" w:rsidRDefault="00245BE8" w:rsidP="00602F3A">
            <w:r w:rsidRPr="00AA6E0A">
              <w:t>M</w:t>
            </w:r>
          </w:p>
        </w:tc>
      </w:tr>
      <w:tr w:rsidR="00245BE8" w:rsidRPr="00AA6E0A" w14:paraId="0C2725C4" w14:textId="77777777" w:rsidTr="00602F3A">
        <w:tc>
          <w:tcPr>
            <w:tcW w:w="408" w:type="pct"/>
          </w:tcPr>
          <w:p w14:paraId="450E4D2B" w14:textId="77777777" w:rsidR="00245BE8" w:rsidRPr="00AA6E0A" w:rsidRDefault="00245BE8" w:rsidP="00AA672D">
            <w:pPr>
              <w:pStyle w:val="ListParagraph"/>
              <w:numPr>
                <w:ilvl w:val="0"/>
                <w:numId w:val="174"/>
              </w:numPr>
              <w:ind w:left="176" w:hanging="176"/>
            </w:pPr>
          </w:p>
        </w:tc>
        <w:tc>
          <w:tcPr>
            <w:tcW w:w="4014" w:type="pct"/>
          </w:tcPr>
          <w:p w14:paraId="50B3327A" w14:textId="77777777" w:rsidR="00245BE8" w:rsidRPr="00AA6E0A" w:rsidRDefault="00245BE8" w:rsidP="00602F3A">
            <w:pPr>
              <w:jc w:val="both"/>
            </w:pPr>
            <w:r w:rsidRPr="00AA6E0A">
              <w:t>The system must support multi-level user access, allowing different permissions based on regulatory authority jurisdiction.</w:t>
            </w:r>
          </w:p>
        </w:tc>
        <w:tc>
          <w:tcPr>
            <w:tcW w:w="579" w:type="pct"/>
          </w:tcPr>
          <w:p w14:paraId="05A45395" w14:textId="77777777" w:rsidR="00245BE8" w:rsidRPr="00AA6E0A" w:rsidRDefault="00245BE8" w:rsidP="00602F3A">
            <w:r w:rsidRPr="00AA6E0A">
              <w:t>M</w:t>
            </w:r>
          </w:p>
        </w:tc>
      </w:tr>
      <w:tr w:rsidR="00245BE8" w:rsidRPr="00AA6E0A" w14:paraId="6ACE72B2" w14:textId="77777777" w:rsidTr="00602F3A">
        <w:tc>
          <w:tcPr>
            <w:tcW w:w="408" w:type="pct"/>
          </w:tcPr>
          <w:p w14:paraId="54E0913D" w14:textId="77777777" w:rsidR="00245BE8" w:rsidRPr="00AA6E0A" w:rsidRDefault="00245BE8" w:rsidP="00AA672D">
            <w:pPr>
              <w:pStyle w:val="ListParagraph"/>
              <w:numPr>
                <w:ilvl w:val="0"/>
                <w:numId w:val="174"/>
              </w:numPr>
              <w:ind w:left="176" w:hanging="176"/>
            </w:pPr>
          </w:p>
        </w:tc>
        <w:tc>
          <w:tcPr>
            <w:tcW w:w="4014" w:type="pct"/>
          </w:tcPr>
          <w:p w14:paraId="4630C47A" w14:textId="77777777" w:rsidR="00245BE8" w:rsidRPr="00AA6E0A" w:rsidRDefault="00245BE8" w:rsidP="00602F3A">
            <w:pPr>
              <w:jc w:val="both"/>
            </w:pPr>
            <w:r w:rsidRPr="00AA6E0A">
              <w:t>Each regulatory authority must have independent role management, meaning they can oversee users within their specific organization but not in others.</w:t>
            </w:r>
          </w:p>
        </w:tc>
        <w:tc>
          <w:tcPr>
            <w:tcW w:w="579" w:type="pct"/>
          </w:tcPr>
          <w:p w14:paraId="57EE44B3" w14:textId="77777777" w:rsidR="00245BE8" w:rsidRPr="00AA6E0A" w:rsidRDefault="00245BE8" w:rsidP="00602F3A">
            <w:r w:rsidRPr="00AA6E0A">
              <w:t>M</w:t>
            </w:r>
          </w:p>
        </w:tc>
      </w:tr>
      <w:tr w:rsidR="00245BE8" w:rsidRPr="00AA6E0A" w14:paraId="6012EFC2" w14:textId="77777777" w:rsidTr="00602F3A">
        <w:tc>
          <w:tcPr>
            <w:tcW w:w="408" w:type="pct"/>
          </w:tcPr>
          <w:p w14:paraId="0D13178B" w14:textId="77777777" w:rsidR="00245BE8" w:rsidRPr="00AA6E0A" w:rsidRDefault="00245BE8" w:rsidP="00AA672D">
            <w:pPr>
              <w:pStyle w:val="ListParagraph"/>
              <w:numPr>
                <w:ilvl w:val="0"/>
                <w:numId w:val="174"/>
              </w:numPr>
              <w:ind w:left="176" w:hanging="176"/>
            </w:pPr>
          </w:p>
        </w:tc>
        <w:tc>
          <w:tcPr>
            <w:tcW w:w="4014" w:type="pct"/>
          </w:tcPr>
          <w:p w14:paraId="307AF328" w14:textId="77777777" w:rsidR="00245BE8" w:rsidRPr="00AA6E0A" w:rsidRDefault="00245BE8" w:rsidP="00602F3A">
            <w:pPr>
              <w:jc w:val="both"/>
            </w:pPr>
            <w:r w:rsidRPr="00AA6E0A">
              <w:t>The system must include default role templates that can be customized for each organization (e.g., Reviewer, Data Capture, Internal Viewer).</w:t>
            </w:r>
          </w:p>
        </w:tc>
        <w:tc>
          <w:tcPr>
            <w:tcW w:w="579" w:type="pct"/>
          </w:tcPr>
          <w:p w14:paraId="77CF2031" w14:textId="77777777" w:rsidR="00245BE8" w:rsidRPr="00AA6E0A" w:rsidRDefault="00245BE8" w:rsidP="00602F3A">
            <w:r w:rsidRPr="00AA6E0A">
              <w:t>M</w:t>
            </w:r>
          </w:p>
        </w:tc>
      </w:tr>
      <w:tr w:rsidR="00245BE8" w:rsidRPr="00AA6E0A" w14:paraId="7468F433" w14:textId="77777777" w:rsidTr="00602F3A">
        <w:tc>
          <w:tcPr>
            <w:tcW w:w="408" w:type="pct"/>
          </w:tcPr>
          <w:p w14:paraId="5184DE56" w14:textId="77777777" w:rsidR="00245BE8" w:rsidRPr="00AA6E0A" w:rsidRDefault="00245BE8" w:rsidP="00AA672D">
            <w:pPr>
              <w:pStyle w:val="ListParagraph"/>
              <w:numPr>
                <w:ilvl w:val="0"/>
                <w:numId w:val="174"/>
              </w:numPr>
              <w:ind w:left="176" w:hanging="176"/>
            </w:pPr>
          </w:p>
        </w:tc>
        <w:tc>
          <w:tcPr>
            <w:tcW w:w="4014" w:type="pct"/>
          </w:tcPr>
          <w:p w14:paraId="7152628E" w14:textId="77777777" w:rsidR="00245BE8" w:rsidRPr="00AA6E0A" w:rsidRDefault="00245BE8" w:rsidP="00602F3A">
            <w:pPr>
              <w:jc w:val="both"/>
            </w:pPr>
            <w:r w:rsidRPr="00AA6E0A">
              <w:t>Role updates must be logged in an audit trail, tracking timestamps, actions, and assigned permissions.</w:t>
            </w:r>
          </w:p>
        </w:tc>
        <w:tc>
          <w:tcPr>
            <w:tcW w:w="579" w:type="pct"/>
          </w:tcPr>
          <w:p w14:paraId="009BCF36" w14:textId="77777777" w:rsidR="00245BE8" w:rsidRPr="00AA6E0A" w:rsidRDefault="00245BE8" w:rsidP="00602F3A">
            <w:r w:rsidRPr="00AA6E0A">
              <w:t>M</w:t>
            </w:r>
          </w:p>
        </w:tc>
      </w:tr>
      <w:tr w:rsidR="00245BE8" w:rsidRPr="00AA6E0A" w14:paraId="62B6EEB1" w14:textId="77777777" w:rsidTr="00602F3A">
        <w:tc>
          <w:tcPr>
            <w:tcW w:w="408" w:type="pct"/>
          </w:tcPr>
          <w:p w14:paraId="796D4176" w14:textId="77777777" w:rsidR="00245BE8" w:rsidRPr="00AA6E0A" w:rsidRDefault="00245BE8" w:rsidP="00AA672D">
            <w:pPr>
              <w:pStyle w:val="ListParagraph"/>
              <w:numPr>
                <w:ilvl w:val="0"/>
                <w:numId w:val="174"/>
              </w:numPr>
              <w:ind w:left="176" w:hanging="176"/>
            </w:pPr>
          </w:p>
        </w:tc>
        <w:tc>
          <w:tcPr>
            <w:tcW w:w="4014" w:type="pct"/>
          </w:tcPr>
          <w:p w14:paraId="6F7537B0" w14:textId="77777777" w:rsidR="00245BE8" w:rsidRPr="00AA6E0A" w:rsidRDefault="00245BE8" w:rsidP="00602F3A">
            <w:pPr>
              <w:jc w:val="both"/>
            </w:pPr>
            <w:r w:rsidRPr="00AA6E0A">
              <w:t>Administrators must be able to clone roles, allowing quick replication of predefined permissions for new users.</w:t>
            </w:r>
          </w:p>
        </w:tc>
        <w:tc>
          <w:tcPr>
            <w:tcW w:w="579" w:type="pct"/>
          </w:tcPr>
          <w:p w14:paraId="7EE64375" w14:textId="77777777" w:rsidR="00245BE8" w:rsidRPr="00AA6E0A" w:rsidRDefault="00245BE8" w:rsidP="00602F3A">
            <w:r w:rsidRPr="00AA6E0A">
              <w:t>D</w:t>
            </w:r>
          </w:p>
        </w:tc>
      </w:tr>
      <w:tr w:rsidR="00245BE8" w:rsidRPr="00AA6E0A" w14:paraId="45B7568B" w14:textId="77777777" w:rsidTr="00602F3A">
        <w:tc>
          <w:tcPr>
            <w:tcW w:w="408" w:type="pct"/>
          </w:tcPr>
          <w:p w14:paraId="1EEFDAA3" w14:textId="77777777" w:rsidR="00245BE8" w:rsidRPr="00AA6E0A" w:rsidRDefault="00245BE8" w:rsidP="00AA672D">
            <w:pPr>
              <w:pStyle w:val="ListParagraph"/>
              <w:numPr>
                <w:ilvl w:val="0"/>
                <w:numId w:val="174"/>
              </w:numPr>
              <w:ind w:left="176" w:hanging="176"/>
            </w:pPr>
          </w:p>
        </w:tc>
        <w:tc>
          <w:tcPr>
            <w:tcW w:w="4014" w:type="pct"/>
          </w:tcPr>
          <w:p w14:paraId="72A36CFD" w14:textId="77777777" w:rsidR="00245BE8" w:rsidRPr="00AA6E0A" w:rsidRDefault="00245BE8" w:rsidP="00602F3A">
            <w:pPr>
              <w:jc w:val="both"/>
            </w:pPr>
            <w:r w:rsidRPr="00AA6E0A">
              <w:t>Reviewer roles must be restricted to read and validation privileges, ensuring approval processes remain independent from data entry functions.</w:t>
            </w:r>
          </w:p>
        </w:tc>
        <w:tc>
          <w:tcPr>
            <w:tcW w:w="579" w:type="pct"/>
          </w:tcPr>
          <w:p w14:paraId="02991495" w14:textId="77777777" w:rsidR="00245BE8" w:rsidRPr="00AA6E0A" w:rsidRDefault="00245BE8" w:rsidP="00602F3A">
            <w:r w:rsidRPr="00AA6E0A">
              <w:t>M</w:t>
            </w:r>
          </w:p>
        </w:tc>
      </w:tr>
      <w:tr w:rsidR="00245BE8" w:rsidRPr="00AA6E0A" w14:paraId="1970358D" w14:textId="77777777" w:rsidTr="00602F3A">
        <w:tc>
          <w:tcPr>
            <w:tcW w:w="408" w:type="pct"/>
          </w:tcPr>
          <w:p w14:paraId="257FF81A" w14:textId="77777777" w:rsidR="00245BE8" w:rsidRPr="00AA6E0A" w:rsidRDefault="00245BE8" w:rsidP="00AA672D">
            <w:pPr>
              <w:pStyle w:val="ListParagraph"/>
              <w:numPr>
                <w:ilvl w:val="0"/>
                <w:numId w:val="174"/>
              </w:numPr>
              <w:ind w:left="176" w:hanging="176"/>
            </w:pPr>
          </w:p>
        </w:tc>
        <w:tc>
          <w:tcPr>
            <w:tcW w:w="4014" w:type="pct"/>
          </w:tcPr>
          <w:p w14:paraId="395DD39D" w14:textId="77777777" w:rsidR="00245BE8" w:rsidRPr="00AA6E0A" w:rsidRDefault="00245BE8" w:rsidP="00602F3A">
            <w:pPr>
              <w:jc w:val="both"/>
            </w:pPr>
            <w:r w:rsidRPr="00AA6E0A">
              <w:t>System must allow each regulator to set up the levels of review and approval that are required. Some regulators have 1 level of review whereas others there are multiple approvers and reviewers</w:t>
            </w:r>
          </w:p>
        </w:tc>
        <w:tc>
          <w:tcPr>
            <w:tcW w:w="579" w:type="pct"/>
          </w:tcPr>
          <w:p w14:paraId="5F8C0387" w14:textId="77777777" w:rsidR="00245BE8" w:rsidRPr="00AA6E0A" w:rsidRDefault="00245BE8" w:rsidP="00602F3A">
            <w:r w:rsidRPr="00AA6E0A">
              <w:t>M</w:t>
            </w:r>
          </w:p>
        </w:tc>
      </w:tr>
      <w:tr w:rsidR="00245BE8" w:rsidRPr="00AA6E0A" w14:paraId="7ADCA244" w14:textId="77777777" w:rsidTr="00602F3A">
        <w:tc>
          <w:tcPr>
            <w:tcW w:w="408" w:type="pct"/>
          </w:tcPr>
          <w:p w14:paraId="00C31E18" w14:textId="77777777" w:rsidR="00245BE8" w:rsidRPr="00AA6E0A" w:rsidRDefault="00245BE8" w:rsidP="00AA672D">
            <w:pPr>
              <w:pStyle w:val="ListParagraph"/>
              <w:numPr>
                <w:ilvl w:val="0"/>
                <w:numId w:val="174"/>
              </w:numPr>
              <w:ind w:left="176" w:hanging="176"/>
            </w:pPr>
          </w:p>
        </w:tc>
        <w:tc>
          <w:tcPr>
            <w:tcW w:w="4014" w:type="pct"/>
          </w:tcPr>
          <w:p w14:paraId="58663737" w14:textId="77777777" w:rsidR="00245BE8" w:rsidRPr="00AA6E0A" w:rsidRDefault="00245BE8" w:rsidP="00602F3A">
            <w:pPr>
              <w:jc w:val="both"/>
            </w:pPr>
            <w:r w:rsidRPr="00AA6E0A">
              <w:t>Data Capture users must have limited permissions, preventing them from modifying approved KPI structures.</w:t>
            </w:r>
          </w:p>
        </w:tc>
        <w:tc>
          <w:tcPr>
            <w:tcW w:w="579" w:type="pct"/>
          </w:tcPr>
          <w:p w14:paraId="6461112C" w14:textId="77777777" w:rsidR="00245BE8" w:rsidRPr="00AA6E0A" w:rsidRDefault="00245BE8" w:rsidP="00602F3A">
            <w:r w:rsidRPr="00AA6E0A">
              <w:t>M</w:t>
            </w:r>
          </w:p>
        </w:tc>
      </w:tr>
      <w:tr w:rsidR="00245BE8" w:rsidRPr="00AA6E0A" w14:paraId="6F2270CD" w14:textId="77777777" w:rsidTr="00602F3A">
        <w:tc>
          <w:tcPr>
            <w:tcW w:w="408" w:type="pct"/>
          </w:tcPr>
          <w:p w14:paraId="7D4A105F" w14:textId="77777777" w:rsidR="00245BE8" w:rsidRPr="00AA6E0A" w:rsidRDefault="00245BE8" w:rsidP="00AA672D">
            <w:pPr>
              <w:pStyle w:val="ListParagraph"/>
              <w:numPr>
                <w:ilvl w:val="0"/>
                <w:numId w:val="174"/>
              </w:numPr>
              <w:ind w:left="176" w:hanging="176"/>
            </w:pPr>
          </w:p>
        </w:tc>
        <w:tc>
          <w:tcPr>
            <w:tcW w:w="4014" w:type="pct"/>
          </w:tcPr>
          <w:p w14:paraId="1D630E84" w14:textId="77777777" w:rsidR="00245BE8" w:rsidRPr="00AA6E0A" w:rsidRDefault="00245BE8" w:rsidP="00602F3A">
            <w:pPr>
              <w:jc w:val="both"/>
            </w:pPr>
            <w:r w:rsidRPr="00AA6E0A">
              <w:t>Internal Viewers must have read-only access to dashboards, reports, and KPI datasets for regulatory oversight.</w:t>
            </w:r>
          </w:p>
        </w:tc>
        <w:tc>
          <w:tcPr>
            <w:tcW w:w="579" w:type="pct"/>
          </w:tcPr>
          <w:p w14:paraId="7C30971F" w14:textId="77777777" w:rsidR="00245BE8" w:rsidRPr="00AA6E0A" w:rsidRDefault="00245BE8" w:rsidP="00602F3A">
            <w:r w:rsidRPr="00AA6E0A">
              <w:t>M</w:t>
            </w:r>
          </w:p>
        </w:tc>
      </w:tr>
      <w:tr w:rsidR="00245BE8" w:rsidRPr="00AA6E0A" w14:paraId="3B1E4707" w14:textId="77777777" w:rsidTr="00602F3A">
        <w:tc>
          <w:tcPr>
            <w:tcW w:w="408" w:type="pct"/>
          </w:tcPr>
          <w:p w14:paraId="174E6216" w14:textId="77777777" w:rsidR="00245BE8" w:rsidRPr="00AA6E0A" w:rsidRDefault="00245BE8" w:rsidP="00AA672D">
            <w:pPr>
              <w:pStyle w:val="ListParagraph"/>
              <w:numPr>
                <w:ilvl w:val="0"/>
                <w:numId w:val="174"/>
              </w:numPr>
              <w:ind w:left="176" w:hanging="176"/>
            </w:pPr>
          </w:p>
        </w:tc>
        <w:tc>
          <w:tcPr>
            <w:tcW w:w="4014" w:type="pct"/>
          </w:tcPr>
          <w:p w14:paraId="351591FA" w14:textId="77777777" w:rsidR="00245BE8" w:rsidRPr="00AA6E0A" w:rsidRDefault="00245BE8" w:rsidP="00602F3A">
            <w:pPr>
              <w:jc w:val="both"/>
            </w:pPr>
            <w:r w:rsidRPr="00AA6E0A">
              <w:t>Public Viewer roles must be configured to allow data visualization access without login credentials.</w:t>
            </w:r>
          </w:p>
        </w:tc>
        <w:tc>
          <w:tcPr>
            <w:tcW w:w="579" w:type="pct"/>
          </w:tcPr>
          <w:p w14:paraId="178DEF33" w14:textId="77777777" w:rsidR="00245BE8" w:rsidRPr="00AA6E0A" w:rsidRDefault="00245BE8" w:rsidP="00602F3A">
            <w:r w:rsidRPr="00AA6E0A">
              <w:t>M</w:t>
            </w:r>
          </w:p>
        </w:tc>
      </w:tr>
      <w:tr w:rsidR="00245BE8" w:rsidRPr="00AA6E0A" w14:paraId="2EDD7585" w14:textId="77777777" w:rsidTr="00602F3A">
        <w:tc>
          <w:tcPr>
            <w:tcW w:w="408" w:type="pct"/>
          </w:tcPr>
          <w:p w14:paraId="1397A6AC" w14:textId="77777777" w:rsidR="00245BE8" w:rsidRPr="00AA6E0A" w:rsidRDefault="00245BE8" w:rsidP="00AA672D">
            <w:pPr>
              <w:pStyle w:val="ListParagraph"/>
              <w:numPr>
                <w:ilvl w:val="0"/>
                <w:numId w:val="174"/>
              </w:numPr>
              <w:ind w:left="176" w:hanging="176"/>
            </w:pPr>
          </w:p>
        </w:tc>
        <w:tc>
          <w:tcPr>
            <w:tcW w:w="4014" w:type="pct"/>
          </w:tcPr>
          <w:p w14:paraId="3BE1C0C4" w14:textId="77777777" w:rsidR="00245BE8" w:rsidRPr="00AA6E0A" w:rsidRDefault="00245BE8" w:rsidP="00602F3A">
            <w:pPr>
              <w:jc w:val="both"/>
            </w:pPr>
            <w:r w:rsidRPr="00AA6E0A">
              <w:t>Role permissions should automatically expire based on predefined regulatory cycles or organizational changes.</w:t>
            </w:r>
          </w:p>
        </w:tc>
        <w:tc>
          <w:tcPr>
            <w:tcW w:w="579" w:type="pct"/>
          </w:tcPr>
          <w:p w14:paraId="5EAD0674" w14:textId="77777777" w:rsidR="00245BE8" w:rsidRPr="00AA6E0A" w:rsidRDefault="00245BE8" w:rsidP="00602F3A">
            <w:r w:rsidRPr="00AA6E0A">
              <w:t>D</w:t>
            </w:r>
          </w:p>
        </w:tc>
      </w:tr>
      <w:tr w:rsidR="00245BE8" w:rsidRPr="00AA6E0A" w14:paraId="3A5D6BE8" w14:textId="77777777" w:rsidTr="00602F3A">
        <w:tc>
          <w:tcPr>
            <w:tcW w:w="408" w:type="pct"/>
          </w:tcPr>
          <w:p w14:paraId="00F23FF2" w14:textId="77777777" w:rsidR="00245BE8" w:rsidRPr="00AA6E0A" w:rsidRDefault="00245BE8" w:rsidP="00AA672D">
            <w:pPr>
              <w:pStyle w:val="ListParagraph"/>
              <w:numPr>
                <w:ilvl w:val="0"/>
                <w:numId w:val="174"/>
              </w:numPr>
              <w:ind w:left="176" w:hanging="176"/>
            </w:pPr>
          </w:p>
        </w:tc>
        <w:tc>
          <w:tcPr>
            <w:tcW w:w="4014" w:type="pct"/>
          </w:tcPr>
          <w:p w14:paraId="688BC51C" w14:textId="77777777" w:rsidR="00245BE8" w:rsidRPr="00AA6E0A" w:rsidRDefault="00245BE8" w:rsidP="00602F3A">
            <w:pPr>
              <w:jc w:val="both"/>
            </w:pPr>
            <w:r w:rsidRPr="00AA6E0A">
              <w:t>The system must provide custom access restrictions, ensuring sensitive regulatory datasets are only accessible by authorized personnel.</w:t>
            </w:r>
          </w:p>
        </w:tc>
        <w:tc>
          <w:tcPr>
            <w:tcW w:w="579" w:type="pct"/>
          </w:tcPr>
          <w:p w14:paraId="5515A4BB" w14:textId="77777777" w:rsidR="00245BE8" w:rsidRPr="00AA6E0A" w:rsidRDefault="00245BE8" w:rsidP="00602F3A">
            <w:r w:rsidRPr="00AA6E0A">
              <w:t>M</w:t>
            </w:r>
          </w:p>
        </w:tc>
      </w:tr>
      <w:tr w:rsidR="00245BE8" w:rsidRPr="00AA6E0A" w14:paraId="13FC279B" w14:textId="77777777" w:rsidTr="00602F3A">
        <w:tc>
          <w:tcPr>
            <w:tcW w:w="408" w:type="pct"/>
          </w:tcPr>
          <w:p w14:paraId="2D01722F" w14:textId="77777777" w:rsidR="00245BE8" w:rsidRPr="00AA6E0A" w:rsidRDefault="00245BE8" w:rsidP="00AA672D">
            <w:pPr>
              <w:pStyle w:val="ListParagraph"/>
              <w:numPr>
                <w:ilvl w:val="0"/>
                <w:numId w:val="174"/>
              </w:numPr>
              <w:ind w:left="176" w:hanging="176"/>
            </w:pPr>
          </w:p>
        </w:tc>
        <w:tc>
          <w:tcPr>
            <w:tcW w:w="4014" w:type="pct"/>
          </w:tcPr>
          <w:p w14:paraId="2B8632D1" w14:textId="77777777" w:rsidR="00245BE8" w:rsidRPr="00AA6E0A" w:rsidRDefault="00245BE8" w:rsidP="00602F3A">
            <w:pPr>
              <w:jc w:val="both"/>
            </w:pPr>
            <w:r w:rsidRPr="00AA6E0A">
              <w:t>System Administrators must have override privileges to resolve access disputes or conduct emergency security resets.</w:t>
            </w:r>
          </w:p>
        </w:tc>
        <w:tc>
          <w:tcPr>
            <w:tcW w:w="579" w:type="pct"/>
          </w:tcPr>
          <w:p w14:paraId="5658492D" w14:textId="77777777" w:rsidR="00245BE8" w:rsidRPr="00AA6E0A" w:rsidRDefault="00245BE8" w:rsidP="00602F3A">
            <w:r w:rsidRPr="00AA6E0A">
              <w:t>M</w:t>
            </w:r>
          </w:p>
        </w:tc>
      </w:tr>
      <w:tr w:rsidR="00245BE8" w:rsidRPr="00AA6E0A" w14:paraId="383B632D" w14:textId="77777777" w:rsidTr="00602F3A">
        <w:tc>
          <w:tcPr>
            <w:tcW w:w="408" w:type="pct"/>
          </w:tcPr>
          <w:p w14:paraId="4B881A22" w14:textId="77777777" w:rsidR="00245BE8" w:rsidRPr="00AA6E0A" w:rsidRDefault="00245BE8" w:rsidP="00AA672D">
            <w:pPr>
              <w:pStyle w:val="ListParagraph"/>
              <w:numPr>
                <w:ilvl w:val="0"/>
                <w:numId w:val="174"/>
              </w:numPr>
              <w:ind w:left="176" w:hanging="176"/>
            </w:pPr>
          </w:p>
        </w:tc>
        <w:tc>
          <w:tcPr>
            <w:tcW w:w="4014" w:type="pct"/>
          </w:tcPr>
          <w:p w14:paraId="3F5F665D" w14:textId="77777777" w:rsidR="00245BE8" w:rsidRPr="00AA6E0A" w:rsidRDefault="00245BE8" w:rsidP="00602F3A">
            <w:pPr>
              <w:jc w:val="both"/>
            </w:pPr>
            <w:r w:rsidRPr="00AA6E0A">
              <w:t>The system must allow temporary role assignments, enabling regulatory audits or administrative reviews.</w:t>
            </w:r>
          </w:p>
        </w:tc>
        <w:tc>
          <w:tcPr>
            <w:tcW w:w="579" w:type="pct"/>
          </w:tcPr>
          <w:p w14:paraId="49E6D9B9" w14:textId="77777777" w:rsidR="00245BE8" w:rsidRPr="00AA6E0A" w:rsidRDefault="00245BE8" w:rsidP="00602F3A">
            <w:r w:rsidRPr="00AA6E0A">
              <w:t>D</w:t>
            </w:r>
          </w:p>
        </w:tc>
      </w:tr>
      <w:tr w:rsidR="00245BE8" w:rsidRPr="00AA6E0A" w14:paraId="685A6582" w14:textId="77777777" w:rsidTr="00602F3A">
        <w:tc>
          <w:tcPr>
            <w:tcW w:w="408" w:type="pct"/>
          </w:tcPr>
          <w:p w14:paraId="59588E70" w14:textId="77777777" w:rsidR="00245BE8" w:rsidRPr="00AA6E0A" w:rsidRDefault="00245BE8" w:rsidP="00AA672D">
            <w:pPr>
              <w:pStyle w:val="ListParagraph"/>
              <w:numPr>
                <w:ilvl w:val="0"/>
                <w:numId w:val="174"/>
              </w:numPr>
              <w:ind w:left="176" w:hanging="176"/>
            </w:pPr>
          </w:p>
        </w:tc>
        <w:tc>
          <w:tcPr>
            <w:tcW w:w="4014" w:type="pct"/>
          </w:tcPr>
          <w:p w14:paraId="355D3767" w14:textId="77777777" w:rsidR="00245BE8" w:rsidRPr="00AA6E0A" w:rsidRDefault="00245BE8" w:rsidP="00602F3A">
            <w:pPr>
              <w:jc w:val="both"/>
            </w:pPr>
            <w:r w:rsidRPr="00AA6E0A">
              <w:t>Security policies must enforce auto-lockout for inactive accounts, ensuring role-based security protocols remain intact.</w:t>
            </w:r>
          </w:p>
        </w:tc>
        <w:tc>
          <w:tcPr>
            <w:tcW w:w="579" w:type="pct"/>
          </w:tcPr>
          <w:p w14:paraId="542346A7" w14:textId="77777777" w:rsidR="00245BE8" w:rsidRPr="00AA6E0A" w:rsidRDefault="00245BE8" w:rsidP="00602F3A">
            <w:r w:rsidRPr="00AA6E0A">
              <w:t>M</w:t>
            </w:r>
          </w:p>
        </w:tc>
      </w:tr>
      <w:tr w:rsidR="00245BE8" w:rsidRPr="00AA6E0A" w14:paraId="5BC6FB1C" w14:textId="77777777" w:rsidTr="00602F3A">
        <w:tc>
          <w:tcPr>
            <w:tcW w:w="408" w:type="pct"/>
          </w:tcPr>
          <w:p w14:paraId="6EF51B31" w14:textId="77777777" w:rsidR="00245BE8" w:rsidRPr="00AA6E0A" w:rsidRDefault="00245BE8" w:rsidP="00AA672D">
            <w:pPr>
              <w:pStyle w:val="ListParagraph"/>
              <w:numPr>
                <w:ilvl w:val="0"/>
                <w:numId w:val="174"/>
              </w:numPr>
              <w:ind w:left="176" w:hanging="176"/>
            </w:pPr>
          </w:p>
        </w:tc>
        <w:tc>
          <w:tcPr>
            <w:tcW w:w="4014" w:type="pct"/>
          </w:tcPr>
          <w:p w14:paraId="4C212761" w14:textId="77777777" w:rsidR="00245BE8" w:rsidRPr="00AA6E0A" w:rsidRDefault="00245BE8" w:rsidP="00602F3A">
            <w:pPr>
              <w:jc w:val="both"/>
            </w:pPr>
            <w:r w:rsidRPr="00AA6E0A">
              <w:t>Role reports must be exportable, providing regulatory authorities with structured logs of user access activity.</w:t>
            </w:r>
          </w:p>
        </w:tc>
        <w:tc>
          <w:tcPr>
            <w:tcW w:w="579" w:type="pct"/>
          </w:tcPr>
          <w:p w14:paraId="2EF08264" w14:textId="77777777" w:rsidR="00245BE8" w:rsidRPr="00AA6E0A" w:rsidRDefault="00245BE8" w:rsidP="00602F3A">
            <w:r w:rsidRPr="00AA6E0A">
              <w:t>M</w:t>
            </w:r>
          </w:p>
        </w:tc>
      </w:tr>
      <w:tr w:rsidR="00245BE8" w:rsidRPr="00AA6E0A" w14:paraId="37DAC25C" w14:textId="77777777" w:rsidTr="00602F3A">
        <w:tc>
          <w:tcPr>
            <w:tcW w:w="5000" w:type="pct"/>
            <w:gridSpan w:val="3"/>
          </w:tcPr>
          <w:p w14:paraId="7B9C57A1" w14:textId="77777777" w:rsidR="00245BE8" w:rsidRPr="00AA6E0A" w:rsidRDefault="00245BE8" w:rsidP="00602F3A">
            <w:pPr>
              <w:jc w:val="center"/>
              <w:rPr>
                <w:b/>
                <w:bCs/>
              </w:rPr>
            </w:pPr>
            <w:r w:rsidRPr="00AA6E0A">
              <w:rPr>
                <w:b/>
                <w:bCs/>
              </w:rPr>
              <w:t>Master Data Management</w:t>
            </w:r>
          </w:p>
        </w:tc>
      </w:tr>
      <w:tr w:rsidR="00245BE8" w:rsidRPr="00AA6E0A" w14:paraId="6FF6A10B" w14:textId="77777777" w:rsidTr="00602F3A">
        <w:tc>
          <w:tcPr>
            <w:tcW w:w="408" w:type="pct"/>
          </w:tcPr>
          <w:p w14:paraId="5E5F1B76" w14:textId="77777777" w:rsidR="00245BE8" w:rsidRPr="00AA6E0A" w:rsidRDefault="00245BE8" w:rsidP="00AA672D">
            <w:pPr>
              <w:pStyle w:val="ListParagraph"/>
              <w:numPr>
                <w:ilvl w:val="0"/>
                <w:numId w:val="174"/>
              </w:numPr>
              <w:ind w:left="176" w:hanging="176"/>
            </w:pPr>
          </w:p>
        </w:tc>
        <w:tc>
          <w:tcPr>
            <w:tcW w:w="4014" w:type="pct"/>
          </w:tcPr>
          <w:p w14:paraId="01AD681F" w14:textId="77777777" w:rsidR="00245BE8" w:rsidRPr="00AA6E0A" w:rsidRDefault="00245BE8" w:rsidP="00602F3A">
            <w:pPr>
              <w:jc w:val="both"/>
            </w:pPr>
            <w:r w:rsidRPr="00AA6E0A">
              <w:t>The system must support structured creation, modification, and deletion of master data entities while maintaining audit trails.</w:t>
            </w:r>
          </w:p>
        </w:tc>
        <w:tc>
          <w:tcPr>
            <w:tcW w:w="579" w:type="pct"/>
          </w:tcPr>
          <w:p w14:paraId="7480101A" w14:textId="77777777" w:rsidR="00245BE8" w:rsidRPr="00AA6E0A" w:rsidRDefault="00245BE8" w:rsidP="00602F3A">
            <w:r w:rsidRPr="00AA6E0A">
              <w:t>M</w:t>
            </w:r>
          </w:p>
        </w:tc>
      </w:tr>
      <w:tr w:rsidR="00245BE8" w:rsidRPr="00AA6E0A" w14:paraId="2AE3F317" w14:textId="77777777" w:rsidTr="00602F3A">
        <w:tc>
          <w:tcPr>
            <w:tcW w:w="408" w:type="pct"/>
          </w:tcPr>
          <w:p w14:paraId="638D0D9E" w14:textId="77777777" w:rsidR="00245BE8" w:rsidRPr="00AA6E0A" w:rsidRDefault="00245BE8" w:rsidP="00AA672D">
            <w:pPr>
              <w:pStyle w:val="ListParagraph"/>
              <w:numPr>
                <w:ilvl w:val="0"/>
                <w:numId w:val="174"/>
              </w:numPr>
              <w:ind w:left="176" w:hanging="176"/>
            </w:pPr>
          </w:p>
        </w:tc>
        <w:tc>
          <w:tcPr>
            <w:tcW w:w="4014" w:type="pct"/>
          </w:tcPr>
          <w:p w14:paraId="35505285" w14:textId="77777777" w:rsidR="00245BE8" w:rsidRPr="00AA6E0A" w:rsidRDefault="00245BE8" w:rsidP="00602F3A">
            <w:pPr>
              <w:jc w:val="both"/>
            </w:pPr>
            <w:r w:rsidRPr="00AA6E0A">
              <w:t xml:space="preserve">Master data must be categorized into predefined groups, ensuring consistency across regulatory bodies. </w:t>
            </w:r>
          </w:p>
        </w:tc>
        <w:tc>
          <w:tcPr>
            <w:tcW w:w="579" w:type="pct"/>
          </w:tcPr>
          <w:p w14:paraId="657A9646" w14:textId="77777777" w:rsidR="00245BE8" w:rsidRPr="00AA6E0A" w:rsidRDefault="00245BE8" w:rsidP="00602F3A">
            <w:r w:rsidRPr="00AA6E0A">
              <w:t>M</w:t>
            </w:r>
          </w:p>
        </w:tc>
      </w:tr>
      <w:tr w:rsidR="00245BE8" w:rsidRPr="00AA6E0A" w14:paraId="1CC5387F" w14:textId="77777777" w:rsidTr="00602F3A">
        <w:tc>
          <w:tcPr>
            <w:tcW w:w="408" w:type="pct"/>
          </w:tcPr>
          <w:p w14:paraId="05F19645" w14:textId="77777777" w:rsidR="00245BE8" w:rsidRPr="00AA6E0A" w:rsidRDefault="00245BE8" w:rsidP="00AA672D">
            <w:pPr>
              <w:pStyle w:val="ListParagraph"/>
              <w:numPr>
                <w:ilvl w:val="0"/>
                <w:numId w:val="174"/>
              </w:numPr>
              <w:ind w:left="176" w:hanging="176"/>
            </w:pPr>
          </w:p>
        </w:tc>
        <w:tc>
          <w:tcPr>
            <w:tcW w:w="4014" w:type="pct"/>
          </w:tcPr>
          <w:p w14:paraId="201E9189" w14:textId="77777777" w:rsidR="00245BE8" w:rsidRPr="00AA6E0A" w:rsidRDefault="00245BE8" w:rsidP="00602F3A">
            <w:pPr>
              <w:jc w:val="both"/>
            </w:pPr>
            <w:r w:rsidRPr="00AA6E0A">
              <w:t>The key master data to be captured include, but not limited to:</w:t>
            </w:r>
          </w:p>
          <w:p w14:paraId="4FC1FEA6" w14:textId="77777777" w:rsidR="00245BE8" w:rsidRPr="00AA6E0A" w:rsidRDefault="00245BE8" w:rsidP="00602F3A">
            <w:pPr>
              <w:jc w:val="both"/>
            </w:pPr>
            <w:r w:rsidRPr="00AA6E0A">
              <w:t>Countries: All member countries of SADC</w:t>
            </w:r>
          </w:p>
          <w:p w14:paraId="605303E3" w14:textId="77777777" w:rsidR="00245BE8" w:rsidRPr="00AA6E0A" w:rsidRDefault="00245BE8" w:rsidP="00602F3A">
            <w:pPr>
              <w:jc w:val="both"/>
            </w:pPr>
            <w:r w:rsidRPr="00AA6E0A">
              <w:t>Regulatory bodies per country, with possibility of having more than one regulator in a country</w:t>
            </w:r>
          </w:p>
          <w:p w14:paraId="6BC916A5" w14:textId="77777777" w:rsidR="00245BE8" w:rsidRPr="00AA6E0A" w:rsidRDefault="00245BE8" w:rsidP="00602F3A">
            <w:pPr>
              <w:jc w:val="both"/>
            </w:pPr>
            <w:r w:rsidRPr="00AA6E0A">
              <w:t>Market Participants: List of licensed generators, distributors, and independent power producers. (with option to show if it is state owned or private).</w:t>
            </w:r>
          </w:p>
          <w:p w14:paraId="1C76A976" w14:textId="77777777" w:rsidR="00245BE8" w:rsidRPr="00AA6E0A" w:rsidRDefault="00245BE8" w:rsidP="00602F3A">
            <w:pPr>
              <w:jc w:val="both"/>
            </w:pPr>
            <w:r w:rsidRPr="00AA6E0A">
              <w:t xml:space="preserve">Reporting Periods: Defined cycles for KPI submissions (monthly, quarterly, annual). </w:t>
            </w:r>
          </w:p>
          <w:p w14:paraId="0F4FCE8A" w14:textId="77777777" w:rsidR="00245BE8" w:rsidRPr="00AA6E0A" w:rsidRDefault="00245BE8" w:rsidP="00602F3A">
            <w:pPr>
              <w:jc w:val="both"/>
            </w:pPr>
            <w:r w:rsidRPr="00AA6E0A">
              <w:t>Predefined performance indicators: KPI definitions, dimensions, and measurement standards, indicators category (regulator or utility), standard units of measurement (MW, %, USD/kWh), associated calculations.</w:t>
            </w:r>
          </w:p>
          <w:p w14:paraId="03B3403B" w14:textId="77777777" w:rsidR="00245BE8" w:rsidRPr="00AA6E0A" w:rsidRDefault="00245BE8" w:rsidP="00602F3A">
            <w:pPr>
              <w:jc w:val="both"/>
            </w:pPr>
            <w:r w:rsidRPr="00AA6E0A">
              <w:lastRenderedPageBreak/>
              <w:t xml:space="preserve">Tariff Structures: Predefined energy pricing models across different markets and customer types. </w:t>
            </w:r>
          </w:p>
          <w:p w14:paraId="0EB3BE79" w14:textId="77777777" w:rsidR="00245BE8" w:rsidRPr="00AA6E0A" w:rsidRDefault="00245BE8" w:rsidP="00602F3A">
            <w:pPr>
              <w:jc w:val="both"/>
            </w:pPr>
            <w:r w:rsidRPr="00AA6E0A">
              <w:t xml:space="preserve">Energy Sources: Standard classifications for renewable, fossil fuel, hydro, and nuclear generation types. </w:t>
            </w:r>
          </w:p>
          <w:p w14:paraId="209EF3C9" w14:textId="77777777" w:rsidR="00245BE8" w:rsidRPr="00AA6E0A" w:rsidRDefault="00245BE8" w:rsidP="00602F3A">
            <w:pPr>
              <w:jc w:val="both"/>
            </w:pPr>
            <w:r w:rsidRPr="00AA6E0A">
              <w:t xml:space="preserve">Grid Infrastructure: Transmission networks, substations, and distribution points mapped across regions. </w:t>
            </w:r>
          </w:p>
        </w:tc>
        <w:tc>
          <w:tcPr>
            <w:tcW w:w="579" w:type="pct"/>
          </w:tcPr>
          <w:p w14:paraId="0CFB38F8" w14:textId="77777777" w:rsidR="00245BE8" w:rsidRPr="00AA6E0A" w:rsidRDefault="00245BE8" w:rsidP="00602F3A">
            <w:r w:rsidRPr="00AA6E0A">
              <w:lastRenderedPageBreak/>
              <w:t>M</w:t>
            </w:r>
          </w:p>
        </w:tc>
      </w:tr>
      <w:tr w:rsidR="00245BE8" w:rsidRPr="00AA6E0A" w14:paraId="23A39849" w14:textId="77777777" w:rsidTr="00602F3A">
        <w:tc>
          <w:tcPr>
            <w:tcW w:w="408" w:type="pct"/>
          </w:tcPr>
          <w:p w14:paraId="55150EAB" w14:textId="77777777" w:rsidR="00245BE8" w:rsidRPr="00AA6E0A" w:rsidRDefault="00245BE8" w:rsidP="00AA672D">
            <w:pPr>
              <w:pStyle w:val="ListParagraph"/>
              <w:numPr>
                <w:ilvl w:val="0"/>
                <w:numId w:val="174"/>
              </w:numPr>
              <w:ind w:left="176" w:hanging="176"/>
            </w:pPr>
          </w:p>
        </w:tc>
        <w:tc>
          <w:tcPr>
            <w:tcW w:w="4014" w:type="pct"/>
          </w:tcPr>
          <w:p w14:paraId="23E0883F" w14:textId="77777777" w:rsidR="00245BE8" w:rsidRPr="00AA6E0A" w:rsidRDefault="00245BE8" w:rsidP="00602F3A">
            <w:pPr>
              <w:jc w:val="both"/>
            </w:pPr>
            <w:r w:rsidRPr="00AA6E0A">
              <w:t>Administrators must have role-based access controls, allowing only authorized users to modify master data.</w:t>
            </w:r>
          </w:p>
        </w:tc>
        <w:tc>
          <w:tcPr>
            <w:tcW w:w="579" w:type="pct"/>
          </w:tcPr>
          <w:p w14:paraId="77D78F5B" w14:textId="77777777" w:rsidR="00245BE8" w:rsidRPr="00AA6E0A" w:rsidRDefault="00245BE8" w:rsidP="00602F3A">
            <w:r w:rsidRPr="00AA6E0A">
              <w:t>M</w:t>
            </w:r>
          </w:p>
        </w:tc>
      </w:tr>
      <w:tr w:rsidR="00245BE8" w:rsidRPr="00AA6E0A" w14:paraId="75C647C3" w14:textId="77777777" w:rsidTr="00602F3A">
        <w:tc>
          <w:tcPr>
            <w:tcW w:w="408" w:type="pct"/>
          </w:tcPr>
          <w:p w14:paraId="5615F6AB" w14:textId="77777777" w:rsidR="00245BE8" w:rsidRPr="00AA6E0A" w:rsidRDefault="00245BE8" w:rsidP="00AA672D">
            <w:pPr>
              <w:pStyle w:val="ListParagraph"/>
              <w:numPr>
                <w:ilvl w:val="0"/>
                <w:numId w:val="174"/>
              </w:numPr>
              <w:ind w:left="176" w:hanging="176"/>
            </w:pPr>
          </w:p>
        </w:tc>
        <w:tc>
          <w:tcPr>
            <w:tcW w:w="4014" w:type="pct"/>
          </w:tcPr>
          <w:p w14:paraId="23A4E945" w14:textId="77777777" w:rsidR="00245BE8" w:rsidRPr="00AA6E0A" w:rsidRDefault="00245BE8" w:rsidP="00602F3A">
            <w:pPr>
              <w:jc w:val="both"/>
            </w:pPr>
            <w:r w:rsidRPr="00AA6E0A">
              <w:t>The system must provide structured reference data for all entries, preventing inconsistent or duplicate records.</w:t>
            </w:r>
          </w:p>
        </w:tc>
        <w:tc>
          <w:tcPr>
            <w:tcW w:w="579" w:type="pct"/>
          </w:tcPr>
          <w:p w14:paraId="0895CC2B" w14:textId="77777777" w:rsidR="00245BE8" w:rsidRPr="00AA6E0A" w:rsidRDefault="00245BE8" w:rsidP="00602F3A">
            <w:r w:rsidRPr="00AA6E0A">
              <w:t>M</w:t>
            </w:r>
          </w:p>
        </w:tc>
      </w:tr>
      <w:tr w:rsidR="00245BE8" w:rsidRPr="00AA6E0A" w14:paraId="4F31CCD7" w14:textId="77777777" w:rsidTr="00602F3A">
        <w:tc>
          <w:tcPr>
            <w:tcW w:w="408" w:type="pct"/>
          </w:tcPr>
          <w:p w14:paraId="52BC023E" w14:textId="77777777" w:rsidR="00245BE8" w:rsidRPr="00AA6E0A" w:rsidRDefault="00245BE8" w:rsidP="00AA672D">
            <w:pPr>
              <w:pStyle w:val="ListParagraph"/>
              <w:numPr>
                <w:ilvl w:val="0"/>
                <w:numId w:val="174"/>
              </w:numPr>
              <w:ind w:left="176" w:hanging="176"/>
            </w:pPr>
          </w:p>
        </w:tc>
        <w:tc>
          <w:tcPr>
            <w:tcW w:w="4014" w:type="pct"/>
          </w:tcPr>
          <w:p w14:paraId="11AEEEDA" w14:textId="77777777" w:rsidR="00245BE8" w:rsidRPr="00AA6E0A" w:rsidRDefault="00245BE8" w:rsidP="00602F3A">
            <w:pPr>
              <w:jc w:val="both"/>
            </w:pPr>
            <w:r w:rsidRPr="00AA6E0A">
              <w:t>Automated validation rules must be enforced, preventing incorrect or incomplete master data entries.</w:t>
            </w:r>
          </w:p>
        </w:tc>
        <w:tc>
          <w:tcPr>
            <w:tcW w:w="579" w:type="pct"/>
          </w:tcPr>
          <w:p w14:paraId="7F0DCB00" w14:textId="77777777" w:rsidR="00245BE8" w:rsidRPr="00AA6E0A" w:rsidRDefault="00245BE8" w:rsidP="00602F3A">
            <w:r w:rsidRPr="00AA6E0A">
              <w:t>M</w:t>
            </w:r>
          </w:p>
        </w:tc>
      </w:tr>
      <w:tr w:rsidR="00245BE8" w:rsidRPr="00AA6E0A" w14:paraId="6604C182" w14:textId="77777777" w:rsidTr="00602F3A">
        <w:tc>
          <w:tcPr>
            <w:tcW w:w="408" w:type="pct"/>
          </w:tcPr>
          <w:p w14:paraId="448C281A" w14:textId="77777777" w:rsidR="00245BE8" w:rsidRPr="00AA6E0A" w:rsidRDefault="00245BE8" w:rsidP="00AA672D">
            <w:pPr>
              <w:pStyle w:val="ListParagraph"/>
              <w:numPr>
                <w:ilvl w:val="0"/>
                <w:numId w:val="174"/>
              </w:numPr>
              <w:ind w:left="176" w:hanging="176"/>
            </w:pPr>
          </w:p>
        </w:tc>
        <w:tc>
          <w:tcPr>
            <w:tcW w:w="4014" w:type="pct"/>
          </w:tcPr>
          <w:p w14:paraId="4FEB38AC" w14:textId="77777777" w:rsidR="00245BE8" w:rsidRPr="00AA6E0A" w:rsidRDefault="00245BE8" w:rsidP="00602F3A">
            <w:pPr>
              <w:jc w:val="both"/>
            </w:pPr>
            <w:r w:rsidRPr="00AA6E0A">
              <w:t>Historical versions of master data must be maintained, allowing regulators to track changes over time.</w:t>
            </w:r>
          </w:p>
        </w:tc>
        <w:tc>
          <w:tcPr>
            <w:tcW w:w="579" w:type="pct"/>
          </w:tcPr>
          <w:p w14:paraId="0DEA066A" w14:textId="77777777" w:rsidR="00245BE8" w:rsidRPr="00AA6E0A" w:rsidRDefault="00245BE8" w:rsidP="00602F3A">
            <w:r w:rsidRPr="00AA6E0A">
              <w:t>M</w:t>
            </w:r>
          </w:p>
        </w:tc>
      </w:tr>
      <w:tr w:rsidR="00245BE8" w:rsidRPr="00AA6E0A" w14:paraId="17D6F042" w14:textId="77777777" w:rsidTr="00602F3A">
        <w:tc>
          <w:tcPr>
            <w:tcW w:w="408" w:type="pct"/>
          </w:tcPr>
          <w:p w14:paraId="5F80907C" w14:textId="77777777" w:rsidR="00245BE8" w:rsidRPr="00AA6E0A" w:rsidRDefault="00245BE8" w:rsidP="00AA672D">
            <w:pPr>
              <w:pStyle w:val="ListParagraph"/>
              <w:numPr>
                <w:ilvl w:val="0"/>
                <w:numId w:val="174"/>
              </w:numPr>
              <w:ind w:left="176" w:hanging="176"/>
            </w:pPr>
          </w:p>
        </w:tc>
        <w:tc>
          <w:tcPr>
            <w:tcW w:w="4014" w:type="pct"/>
          </w:tcPr>
          <w:p w14:paraId="6233D357" w14:textId="77777777" w:rsidR="00245BE8" w:rsidRPr="00AA6E0A" w:rsidRDefault="00245BE8" w:rsidP="00602F3A">
            <w:pPr>
              <w:jc w:val="both"/>
            </w:pPr>
            <w:r w:rsidRPr="00AA6E0A">
              <w:t>Master data updates must trigger automated alerts, notifying relevant users of modifications.</w:t>
            </w:r>
          </w:p>
        </w:tc>
        <w:tc>
          <w:tcPr>
            <w:tcW w:w="579" w:type="pct"/>
          </w:tcPr>
          <w:p w14:paraId="793F98D4" w14:textId="77777777" w:rsidR="00245BE8" w:rsidRPr="00AA6E0A" w:rsidRDefault="00245BE8" w:rsidP="00602F3A">
            <w:r w:rsidRPr="00AA6E0A">
              <w:t>M</w:t>
            </w:r>
          </w:p>
        </w:tc>
      </w:tr>
      <w:tr w:rsidR="00245BE8" w:rsidRPr="00AA6E0A" w14:paraId="25A1A6FD" w14:textId="77777777" w:rsidTr="00602F3A">
        <w:tc>
          <w:tcPr>
            <w:tcW w:w="408" w:type="pct"/>
          </w:tcPr>
          <w:p w14:paraId="2BCBD58A" w14:textId="77777777" w:rsidR="00245BE8" w:rsidRPr="00AA6E0A" w:rsidRDefault="00245BE8" w:rsidP="00AA672D">
            <w:pPr>
              <w:pStyle w:val="ListParagraph"/>
              <w:numPr>
                <w:ilvl w:val="0"/>
                <w:numId w:val="174"/>
              </w:numPr>
              <w:ind w:left="176" w:hanging="176"/>
            </w:pPr>
          </w:p>
        </w:tc>
        <w:tc>
          <w:tcPr>
            <w:tcW w:w="4014" w:type="pct"/>
          </w:tcPr>
          <w:p w14:paraId="45CBE680" w14:textId="77777777" w:rsidR="00245BE8" w:rsidRPr="00AA6E0A" w:rsidRDefault="00245BE8" w:rsidP="00602F3A">
            <w:pPr>
              <w:jc w:val="both"/>
            </w:pPr>
            <w:r w:rsidRPr="00AA6E0A">
              <w:t>The system must allow bulk data imports and exports through structured files (CSV, XML, Excel) for the configuration of the master data</w:t>
            </w:r>
          </w:p>
        </w:tc>
        <w:tc>
          <w:tcPr>
            <w:tcW w:w="579" w:type="pct"/>
          </w:tcPr>
          <w:p w14:paraId="3A568E66" w14:textId="77777777" w:rsidR="00245BE8" w:rsidRPr="00AA6E0A" w:rsidRDefault="00245BE8" w:rsidP="00602F3A">
            <w:r w:rsidRPr="00AA6E0A">
              <w:t>M</w:t>
            </w:r>
          </w:p>
        </w:tc>
      </w:tr>
      <w:tr w:rsidR="00245BE8" w:rsidRPr="00AA6E0A" w14:paraId="41B75377" w14:textId="77777777" w:rsidTr="00602F3A">
        <w:tc>
          <w:tcPr>
            <w:tcW w:w="408" w:type="pct"/>
          </w:tcPr>
          <w:p w14:paraId="458FF9C6" w14:textId="77777777" w:rsidR="00245BE8" w:rsidRPr="00AA6E0A" w:rsidRDefault="00245BE8" w:rsidP="00AA672D">
            <w:pPr>
              <w:pStyle w:val="ListParagraph"/>
              <w:numPr>
                <w:ilvl w:val="0"/>
                <w:numId w:val="174"/>
              </w:numPr>
              <w:ind w:left="176" w:hanging="176"/>
            </w:pPr>
          </w:p>
        </w:tc>
        <w:tc>
          <w:tcPr>
            <w:tcW w:w="4014" w:type="pct"/>
          </w:tcPr>
          <w:p w14:paraId="3F6DEDCE" w14:textId="77777777" w:rsidR="00245BE8" w:rsidRPr="00AA6E0A" w:rsidRDefault="00245BE8" w:rsidP="00602F3A">
            <w:pPr>
              <w:jc w:val="both"/>
            </w:pPr>
            <w:r w:rsidRPr="00AA6E0A">
              <w:t>Audit logs must record all modifications, including timestamps and user actions.</w:t>
            </w:r>
          </w:p>
        </w:tc>
        <w:tc>
          <w:tcPr>
            <w:tcW w:w="579" w:type="pct"/>
          </w:tcPr>
          <w:p w14:paraId="7748DF9C" w14:textId="77777777" w:rsidR="00245BE8" w:rsidRPr="00AA6E0A" w:rsidRDefault="00245BE8" w:rsidP="00602F3A">
            <w:r w:rsidRPr="00AA6E0A">
              <w:t>M</w:t>
            </w:r>
          </w:p>
        </w:tc>
      </w:tr>
      <w:tr w:rsidR="00245BE8" w:rsidRPr="00AA6E0A" w14:paraId="50A3BAC3" w14:textId="77777777" w:rsidTr="00602F3A">
        <w:tc>
          <w:tcPr>
            <w:tcW w:w="408" w:type="pct"/>
          </w:tcPr>
          <w:p w14:paraId="3109D65F" w14:textId="77777777" w:rsidR="00245BE8" w:rsidRPr="00AA6E0A" w:rsidRDefault="00245BE8" w:rsidP="00AA672D">
            <w:pPr>
              <w:pStyle w:val="ListParagraph"/>
              <w:numPr>
                <w:ilvl w:val="0"/>
                <w:numId w:val="174"/>
              </w:numPr>
              <w:ind w:left="176" w:hanging="176"/>
            </w:pPr>
          </w:p>
        </w:tc>
        <w:tc>
          <w:tcPr>
            <w:tcW w:w="4014" w:type="pct"/>
          </w:tcPr>
          <w:p w14:paraId="6171C1B1" w14:textId="77777777" w:rsidR="00245BE8" w:rsidRPr="00AA6E0A" w:rsidRDefault="00245BE8" w:rsidP="00602F3A">
            <w:pPr>
              <w:jc w:val="both"/>
            </w:pPr>
            <w:r w:rsidRPr="00AA6E0A">
              <w:t>The system must support metadata tagging, improving searchability and classification of master data elements.</w:t>
            </w:r>
          </w:p>
        </w:tc>
        <w:tc>
          <w:tcPr>
            <w:tcW w:w="579" w:type="pct"/>
          </w:tcPr>
          <w:p w14:paraId="64209291" w14:textId="77777777" w:rsidR="00245BE8" w:rsidRPr="00AA6E0A" w:rsidRDefault="00245BE8" w:rsidP="00602F3A">
            <w:r w:rsidRPr="00AA6E0A">
              <w:t>D</w:t>
            </w:r>
          </w:p>
        </w:tc>
      </w:tr>
      <w:tr w:rsidR="00245BE8" w:rsidRPr="00AA6E0A" w14:paraId="3081674C" w14:textId="77777777" w:rsidTr="00602F3A">
        <w:tc>
          <w:tcPr>
            <w:tcW w:w="5000" w:type="pct"/>
            <w:gridSpan w:val="3"/>
          </w:tcPr>
          <w:p w14:paraId="3440AEDF" w14:textId="77777777" w:rsidR="00245BE8" w:rsidRPr="00AA6E0A" w:rsidRDefault="00245BE8" w:rsidP="00602F3A">
            <w:pPr>
              <w:jc w:val="center"/>
              <w:rPr>
                <w:b/>
                <w:bCs/>
              </w:rPr>
            </w:pPr>
            <w:r w:rsidRPr="00AA6E0A">
              <w:rPr>
                <w:b/>
                <w:bCs/>
              </w:rPr>
              <w:t>Backup and restore</w:t>
            </w:r>
          </w:p>
        </w:tc>
      </w:tr>
      <w:tr w:rsidR="00245BE8" w:rsidRPr="00AA6E0A" w14:paraId="48BBBD5E" w14:textId="77777777" w:rsidTr="00602F3A">
        <w:tc>
          <w:tcPr>
            <w:tcW w:w="408" w:type="pct"/>
          </w:tcPr>
          <w:p w14:paraId="6F64909E" w14:textId="77777777" w:rsidR="00245BE8" w:rsidRPr="00AA6E0A" w:rsidRDefault="00245BE8" w:rsidP="00AA672D">
            <w:pPr>
              <w:pStyle w:val="ListParagraph"/>
              <w:numPr>
                <w:ilvl w:val="0"/>
                <w:numId w:val="174"/>
              </w:numPr>
              <w:ind w:left="176" w:hanging="176"/>
            </w:pPr>
          </w:p>
        </w:tc>
        <w:tc>
          <w:tcPr>
            <w:tcW w:w="4014" w:type="pct"/>
          </w:tcPr>
          <w:p w14:paraId="000CFE94" w14:textId="77777777" w:rsidR="00245BE8" w:rsidRPr="00AA6E0A" w:rsidRDefault="00245BE8" w:rsidP="00602F3A">
            <w:pPr>
              <w:jc w:val="both"/>
            </w:pPr>
            <w:r w:rsidRPr="00AA6E0A">
              <w:t>The system must support scheduled and on-demand backups to prevent data loss.</w:t>
            </w:r>
          </w:p>
        </w:tc>
        <w:tc>
          <w:tcPr>
            <w:tcW w:w="579" w:type="pct"/>
          </w:tcPr>
          <w:p w14:paraId="0D8F2CF0" w14:textId="77777777" w:rsidR="00245BE8" w:rsidRPr="00AA6E0A" w:rsidRDefault="00245BE8" w:rsidP="00602F3A">
            <w:r w:rsidRPr="00AA6E0A">
              <w:t>M</w:t>
            </w:r>
          </w:p>
        </w:tc>
      </w:tr>
      <w:tr w:rsidR="00245BE8" w:rsidRPr="00AA6E0A" w14:paraId="51B72CC6" w14:textId="77777777" w:rsidTr="00602F3A">
        <w:tc>
          <w:tcPr>
            <w:tcW w:w="408" w:type="pct"/>
          </w:tcPr>
          <w:p w14:paraId="655C9FE6" w14:textId="77777777" w:rsidR="00245BE8" w:rsidRPr="00AA6E0A" w:rsidRDefault="00245BE8" w:rsidP="00AA672D">
            <w:pPr>
              <w:pStyle w:val="ListParagraph"/>
              <w:numPr>
                <w:ilvl w:val="0"/>
                <w:numId w:val="174"/>
              </w:numPr>
              <w:ind w:left="176" w:hanging="176"/>
            </w:pPr>
          </w:p>
        </w:tc>
        <w:tc>
          <w:tcPr>
            <w:tcW w:w="4014" w:type="pct"/>
          </w:tcPr>
          <w:p w14:paraId="2D6F1FA2" w14:textId="77777777" w:rsidR="00245BE8" w:rsidRPr="00AA6E0A" w:rsidRDefault="00245BE8" w:rsidP="00602F3A">
            <w:pPr>
              <w:jc w:val="both"/>
            </w:pPr>
            <w:r w:rsidRPr="00AA6E0A">
              <w:t>Backup configurations must be managed by system administrators, ensuring controlled access to recovery options.</w:t>
            </w:r>
          </w:p>
        </w:tc>
        <w:tc>
          <w:tcPr>
            <w:tcW w:w="579" w:type="pct"/>
          </w:tcPr>
          <w:p w14:paraId="1B1D64F8" w14:textId="77777777" w:rsidR="00245BE8" w:rsidRPr="00AA6E0A" w:rsidRDefault="00245BE8" w:rsidP="00602F3A">
            <w:r w:rsidRPr="00AA6E0A">
              <w:t>M</w:t>
            </w:r>
          </w:p>
        </w:tc>
      </w:tr>
      <w:tr w:rsidR="00245BE8" w:rsidRPr="00AA6E0A" w14:paraId="0EE28D27" w14:textId="77777777" w:rsidTr="00602F3A">
        <w:tc>
          <w:tcPr>
            <w:tcW w:w="408" w:type="pct"/>
          </w:tcPr>
          <w:p w14:paraId="7B3D87FC" w14:textId="77777777" w:rsidR="00245BE8" w:rsidRPr="00AA6E0A" w:rsidRDefault="00245BE8" w:rsidP="00AA672D">
            <w:pPr>
              <w:pStyle w:val="ListParagraph"/>
              <w:numPr>
                <w:ilvl w:val="0"/>
                <w:numId w:val="174"/>
              </w:numPr>
              <w:ind w:left="176" w:hanging="176"/>
            </w:pPr>
          </w:p>
        </w:tc>
        <w:tc>
          <w:tcPr>
            <w:tcW w:w="4014" w:type="pct"/>
          </w:tcPr>
          <w:p w14:paraId="0296C982" w14:textId="77777777" w:rsidR="00245BE8" w:rsidRPr="00AA6E0A" w:rsidRDefault="00245BE8" w:rsidP="00602F3A">
            <w:pPr>
              <w:jc w:val="both"/>
            </w:pPr>
            <w:r w:rsidRPr="00AA6E0A">
              <w:t>The system must allow full and incremental backups, optimizing storage efficiency.</w:t>
            </w:r>
          </w:p>
        </w:tc>
        <w:tc>
          <w:tcPr>
            <w:tcW w:w="579" w:type="pct"/>
          </w:tcPr>
          <w:p w14:paraId="6DBD368C" w14:textId="77777777" w:rsidR="00245BE8" w:rsidRPr="00AA6E0A" w:rsidRDefault="00245BE8" w:rsidP="00602F3A">
            <w:r w:rsidRPr="00AA6E0A">
              <w:t>M</w:t>
            </w:r>
          </w:p>
        </w:tc>
      </w:tr>
      <w:tr w:rsidR="00245BE8" w:rsidRPr="00AA6E0A" w14:paraId="76D36F8A" w14:textId="77777777" w:rsidTr="00602F3A">
        <w:tc>
          <w:tcPr>
            <w:tcW w:w="408" w:type="pct"/>
          </w:tcPr>
          <w:p w14:paraId="244DD821" w14:textId="77777777" w:rsidR="00245BE8" w:rsidRPr="00AA6E0A" w:rsidRDefault="00245BE8" w:rsidP="00AA672D">
            <w:pPr>
              <w:pStyle w:val="ListParagraph"/>
              <w:numPr>
                <w:ilvl w:val="0"/>
                <w:numId w:val="174"/>
              </w:numPr>
              <w:ind w:left="176" w:hanging="176"/>
            </w:pPr>
          </w:p>
        </w:tc>
        <w:tc>
          <w:tcPr>
            <w:tcW w:w="4014" w:type="pct"/>
          </w:tcPr>
          <w:p w14:paraId="59691DFD" w14:textId="77777777" w:rsidR="00245BE8" w:rsidRPr="00AA6E0A" w:rsidRDefault="00245BE8" w:rsidP="00602F3A">
            <w:pPr>
              <w:jc w:val="both"/>
            </w:pPr>
            <w:r w:rsidRPr="00AA6E0A">
              <w:t>Administrators must be able to initiate manual backups when needed.</w:t>
            </w:r>
          </w:p>
        </w:tc>
        <w:tc>
          <w:tcPr>
            <w:tcW w:w="579" w:type="pct"/>
          </w:tcPr>
          <w:p w14:paraId="30B04F00" w14:textId="77777777" w:rsidR="00245BE8" w:rsidRPr="00AA6E0A" w:rsidRDefault="00245BE8" w:rsidP="00602F3A">
            <w:r w:rsidRPr="00AA6E0A">
              <w:t>M</w:t>
            </w:r>
          </w:p>
        </w:tc>
      </w:tr>
      <w:tr w:rsidR="00245BE8" w:rsidRPr="00AA6E0A" w14:paraId="3DB243D7" w14:textId="77777777" w:rsidTr="00602F3A">
        <w:tc>
          <w:tcPr>
            <w:tcW w:w="408" w:type="pct"/>
          </w:tcPr>
          <w:p w14:paraId="286AF858" w14:textId="77777777" w:rsidR="00245BE8" w:rsidRPr="00AA6E0A" w:rsidRDefault="00245BE8" w:rsidP="00AA672D">
            <w:pPr>
              <w:pStyle w:val="ListParagraph"/>
              <w:numPr>
                <w:ilvl w:val="0"/>
                <w:numId w:val="174"/>
              </w:numPr>
              <w:ind w:left="176" w:hanging="176"/>
            </w:pPr>
          </w:p>
        </w:tc>
        <w:tc>
          <w:tcPr>
            <w:tcW w:w="4014" w:type="pct"/>
          </w:tcPr>
          <w:p w14:paraId="2AC62182" w14:textId="77777777" w:rsidR="00245BE8" w:rsidRPr="00AA6E0A" w:rsidRDefault="00245BE8" w:rsidP="00602F3A">
            <w:pPr>
              <w:jc w:val="both"/>
            </w:pPr>
            <w:r w:rsidRPr="00AA6E0A">
              <w:t>Backup files must be encrypted, ensuring data protection against unauthorized access.</w:t>
            </w:r>
          </w:p>
        </w:tc>
        <w:tc>
          <w:tcPr>
            <w:tcW w:w="579" w:type="pct"/>
          </w:tcPr>
          <w:p w14:paraId="0E005464" w14:textId="77777777" w:rsidR="00245BE8" w:rsidRPr="00AA6E0A" w:rsidRDefault="00245BE8" w:rsidP="00602F3A">
            <w:r w:rsidRPr="00AA6E0A">
              <w:t>M</w:t>
            </w:r>
          </w:p>
        </w:tc>
      </w:tr>
      <w:tr w:rsidR="00245BE8" w:rsidRPr="00AA6E0A" w14:paraId="6CDF64B6" w14:textId="77777777" w:rsidTr="00602F3A">
        <w:tc>
          <w:tcPr>
            <w:tcW w:w="408" w:type="pct"/>
          </w:tcPr>
          <w:p w14:paraId="7AE15BD4" w14:textId="77777777" w:rsidR="00245BE8" w:rsidRPr="00AA6E0A" w:rsidRDefault="00245BE8" w:rsidP="00AA672D">
            <w:pPr>
              <w:pStyle w:val="ListParagraph"/>
              <w:numPr>
                <w:ilvl w:val="0"/>
                <w:numId w:val="174"/>
              </w:numPr>
              <w:ind w:left="176" w:hanging="176"/>
            </w:pPr>
          </w:p>
        </w:tc>
        <w:tc>
          <w:tcPr>
            <w:tcW w:w="4014" w:type="pct"/>
          </w:tcPr>
          <w:p w14:paraId="328CD438" w14:textId="77777777" w:rsidR="00245BE8" w:rsidRPr="00AA6E0A" w:rsidRDefault="00245BE8" w:rsidP="00602F3A">
            <w:pPr>
              <w:jc w:val="both"/>
            </w:pPr>
            <w:r w:rsidRPr="00AA6E0A">
              <w:t>The system must store multiple backup versions, allowing rollback to specific points.</w:t>
            </w:r>
          </w:p>
        </w:tc>
        <w:tc>
          <w:tcPr>
            <w:tcW w:w="579" w:type="pct"/>
          </w:tcPr>
          <w:p w14:paraId="5FB63A17" w14:textId="77777777" w:rsidR="00245BE8" w:rsidRPr="00AA6E0A" w:rsidRDefault="00245BE8" w:rsidP="00602F3A">
            <w:r w:rsidRPr="00AA6E0A">
              <w:t>M</w:t>
            </w:r>
          </w:p>
        </w:tc>
      </w:tr>
      <w:tr w:rsidR="00245BE8" w:rsidRPr="00AA6E0A" w14:paraId="1FC5EE84" w14:textId="77777777" w:rsidTr="00602F3A">
        <w:tc>
          <w:tcPr>
            <w:tcW w:w="408" w:type="pct"/>
          </w:tcPr>
          <w:p w14:paraId="51278A95" w14:textId="77777777" w:rsidR="00245BE8" w:rsidRPr="00AA6E0A" w:rsidRDefault="00245BE8" w:rsidP="00AA672D">
            <w:pPr>
              <w:pStyle w:val="ListParagraph"/>
              <w:numPr>
                <w:ilvl w:val="0"/>
                <w:numId w:val="174"/>
              </w:numPr>
              <w:ind w:left="176" w:hanging="176"/>
            </w:pPr>
          </w:p>
        </w:tc>
        <w:tc>
          <w:tcPr>
            <w:tcW w:w="4014" w:type="pct"/>
          </w:tcPr>
          <w:p w14:paraId="74FC68B1" w14:textId="77777777" w:rsidR="00245BE8" w:rsidRPr="00AA6E0A" w:rsidRDefault="00245BE8" w:rsidP="00602F3A">
            <w:pPr>
              <w:jc w:val="both"/>
            </w:pPr>
            <w:r w:rsidRPr="00AA6E0A">
              <w:t>Backup locations should support on-premise and cloud-based storage, ensuring redundancy.</w:t>
            </w:r>
          </w:p>
        </w:tc>
        <w:tc>
          <w:tcPr>
            <w:tcW w:w="579" w:type="pct"/>
          </w:tcPr>
          <w:p w14:paraId="12494417" w14:textId="77777777" w:rsidR="00245BE8" w:rsidRPr="00AA6E0A" w:rsidRDefault="00245BE8" w:rsidP="00602F3A">
            <w:r w:rsidRPr="00AA6E0A">
              <w:t>M</w:t>
            </w:r>
          </w:p>
        </w:tc>
      </w:tr>
      <w:tr w:rsidR="00245BE8" w:rsidRPr="00AA6E0A" w14:paraId="6E080A6F" w14:textId="77777777" w:rsidTr="00602F3A">
        <w:tc>
          <w:tcPr>
            <w:tcW w:w="408" w:type="pct"/>
          </w:tcPr>
          <w:p w14:paraId="075BEE5C" w14:textId="77777777" w:rsidR="00245BE8" w:rsidRPr="00AA6E0A" w:rsidRDefault="00245BE8" w:rsidP="00AA672D">
            <w:pPr>
              <w:pStyle w:val="ListParagraph"/>
              <w:numPr>
                <w:ilvl w:val="0"/>
                <w:numId w:val="174"/>
              </w:numPr>
              <w:ind w:left="176" w:hanging="176"/>
            </w:pPr>
          </w:p>
        </w:tc>
        <w:tc>
          <w:tcPr>
            <w:tcW w:w="4014" w:type="pct"/>
          </w:tcPr>
          <w:p w14:paraId="6CD3FFEF" w14:textId="77777777" w:rsidR="00245BE8" w:rsidRPr="00AA6E0A" w:rsidRDefault="00245BE8" w:rsidP="00602F3A">
            <w:pPr>
              <w:jc w:val="both"/>
            </w:pPr>
            <w:r w:rsidRPr="00AA6E0A">
              <w:t>The system must provide automatic backup verification, ensuring integrity before storage.</w:t>
            </w:r>
          </w:p>
        </w:tc>
        <w:tc>
          <w:tcPr>
            <w:tcW w:w="579" w:type="pct"/>
          </w:tcPr>
          <w:p w14:paraId="1C0E5CBA" w14:textId="77777777" w:rsidR="00245BE8" w:rsidRPr="00AA6E0A" w:rsidRDefault="00245BE8" w:rsidP="00602F3A">
            <w:r w:rsidRPr="00AA6E0A">
              <w:t>M</w:t>
            </w:r>
          </w:p>
        </w:tc>
      </w:tr>
      <w:tr w:rsidR="00245BE8" w:rsidRPr="00AA6E0A" w14:paraId="00060F5E" w14:textId="77777777" w:rsidTr="00602F3A">
        <w:tc>
          <w:tcPr>
            <w:tcW w:w="408" w:type="pct"/>
          </w:tcPr>
          <w:p w14:paraId="45852D60" w14:textId="77777777" w:rsidR="00245BE8" w:rsidRPr="00AA6E0A" w:rsidRDefault="00245BE8" w:rsidP="00AA672D">
            <w:pPr>
              <w:pStyle w:val="ListParagraph"/>
              <w:numPr>
                <w:ilvl w:val="0"/>
                <w:numId w:val="174"/>
              </w:numPr>
              <w:ind w:left="176" w:hanging="176"/>
            </w:pPr>
          </w:p>
        </w:tc>
        <w:tc>
          <w:tcPr>
            <w:tcW w:w="4014" w:type="pct"/>
          </w:tcPr>
          <w:p w14:paraId="212A88D4" w14:textId="77777777" w:rsidR="00245BE8" w:rsidRPr="00AA6E0A" w:rsidRDefault="00245BE8" w:rsidP="00602F3A">
            <w:pPr>
              <w:jc w:val="both"/>
            </w:pPr>
            <w:r w:rsidRPr="00AA6E0A">
              <w:t>Administrators must be able to restore system configurations, databases, and files from any previous snapshot.</w:t>
            </w:r>
          </w:p>
        </w:tc>
        <w:tc>
          <w:tcPr>
            <w:tcW w:w="579" w:type="pct"/>
          </w:tcPr>
          <w:p w14:paraId="77CFF565" w14:textId="77777777" w:rsidR="00245BE8" w:rsidRPr="00AA6E0A" w:rsidRDefault="00245BE8" w:rsidP="00602F3A">
            <w:r w:rsidRPr="00AA6E0A">
              <w:t>M</w:t>
            </w:r>
          </w:p>
        </w:tc>
      </w:tr>
      <w:tr w:rsidR="00245BE8" w:rsidRPr="00AA6E0A" w14:paraId="721A6D29" w14:textId="77777777" w:rsidTr="00602F3A">
        <w:tc>
          <w:tcPr>
            <w:tcW w:w="408" w:type="pct"/>
          </w:tcPr>
          <w:p w14:paraId="03883D61" w14:textId="77777777" w:rsidR="00245BE8" w:rsidRPr="00AA6E0A" w:rsidRDefault="00245BE8" w:rsidP="00AA672D">
            <w:pPr>
              <w:pStyle w:val="ListParagraph"/>
              <w:numPr>
                <w:ilvl w:val="0"/>
                <w:numId w:val="174"/>
              </w:numPr>
              <w:ind w:left="176" w:hanging="176"/>
            </w:pPr>
          </w:p>
        </w:tc>
        <w:tc>
          <w:tcPr>
            <w:tcW w:w="4014" w:type="pct"/>
          </w:tcPr>
          <w:p w14:paraId="1CA75682" w14:textId="77777777" w:rsidR="00245BE8" w:rsidRPr="00AA6E0A" w:rsidRDefault="00245BE8" w:rsidP="00602F3A">
            <w:pPr>
              <w:jc w:val="both"/>
            </w:pPr>
            <w:r w:rsidRPr="00AA6E0A">
              <w:t>Restoration logs must be maintained, tracking timestamps, users, and changes applied.</w:t>
            </w:r>
          </w:p>
        </w:tc>
        <w:tc>
          <w:tcPr>
            <w:tcW w:w="579" w:type="pct"/>
          </w:tcPr>
          <w:p w14:paraId="5AAE770F" w14:textId="77777777" w:rsidR="00245BE8" w:rsidRPr="00AA6E0A" w:rsidRDefault="00245BE8" w:rsidP="00602F3A">
            <w:r w:rsidRPr="00AA6E0A">
              <w:t>M</w:t>
            </w:r>
          </w:p>
        </w:tc>
      </w:tr>
      <w:tr w:rsidR="00245BE8" w:rsidRPr="00AA6E0A" w14:paraId="7323E745" w14:textId="77777777" w:rsidTr="00602F3A">
        <w:tc>
          <w:tcPr>
            <w:tcW w:w="408" w:type="pct"/>
          </w:tcPr>
          <w:p w14:paraId="7ADAC19D" w14:textId="77777777" w:rsidR="00245BE8" w:rsidRPr="00AA6E0A" w:rsidRDefault="00245BE8" w:rsidP="00AA672D">
            <w:pPr>
              <w:pStyle w:val="ListParagraph"/>
              <w:numPr>
                <w:ilvl w:val="0"/>
                <w:numId w:val="174"/>
              </w:numPr>
              <w:ind w:left="176" w:hanging="176"/>
            </w:pPr>
          </w:p>
        </w:tc>
        <w:tc>
          <w:tcPr>
            <w:tcW w:w="4014" w:type="pct"/>
          </w:tcPr>
          <w:p w14:paraId="3542B0D4" w14:textId="77777777" w:rsidR="00245BE8" w:rsidRPr="00AA6E0A" w:rsidRDefault="00245BE8" w:rsidP="00602F3A">
            <w:pPr>
              <w:jc w:val="both"/>
            </w:pPr>
            <w:r w:rsidRPr="00AA6E0A">
              <w:t>The system must enforce validation checks before restoring, ensuring compatibility with active configurations.</w:t>
            </w:r>
          </w:p>
        </w:tc>
        <w:tc>
          <w:tcPr>
            <w:tcW w:w="579" w:type="pct"/>
          </w:tcPr>
          <w:p w14:paraId="5A86742E" w14:textId="77777777" w:rsidR="00245BE8" w:rsidRPr="00AA6E0A" w:rsidRDefault="00245BE8" w:rsidP="00602F3A">
            <w:r w:rsidRPr="00AA6E0A">
              <w:t>M</w:t>
            </w:r>
          </w:p>
        </w:tc>
      </w:tr>
      <w:tr w:rsidR="00245BE8" w:rsidRPr="00AA6E0A" w14:paraId="70C268F2" w14:textId="77777777" w:rsidTr="00602F3A">
        <w:tc>
          <w:tcPr>
            <w:tcW w:w="408" w:type="pct"/>
          </w:tcPr>
          <w:p w14:paraId="436C24BF" w14:textId="77777777" w:rsidR="00245BE8" w:rsidRPr="00AA6E0A" w:rsidRDefault="00245BE8" w:rsidP="00AA672D">
            <w:pPr>
              <w:pStyle w:val="ListParagraph"/>
              <w:numPr>
                <w:ilvl w:val="0"/>
                <w:numId w:val="174"/>
              </w:numPr>
              <w:ind w:left="176" w:hanging="176"/>
            </w:pPr>
          </w:p>
        </w:tc>
        <w:tc>
          <w:tcPr>
            <w:tcW w:w="4014" w:type="pct"/>
          </w:tcPr>
          <w:p w14:paraId="26CA95C5" w14:textId="77777777" w:rsidR="00245BE8" w:rsidRPr="00AA6E0A" w:rsidRDefault="00245BE8" w:rsidP="00602F3A">
            <w:pPr>
              <w:jc w:val="both"/>
            </w:pPr>
            <w:r w:rsidRPr="00AA6E0A">
              <w:t>Alerts must notify administrators upon backup completion, failure, or restore initiation.</w:t>
            </w:r>
          </w:p>
        </w:tc>
        <w:tc>
          <w:tcPr>
            <w:tcW w:w="579" w:type="pct"/>
          </w:tcPr>
          <w:p w14:paraId="44E06D00" w14:textId="77777777" w:rsidR="00245BE8" w:rsidRPr="00AA6E0A" w:rsidRDefault="00245BE8" w:rsidP="00602F3A">
            <w:r w:rsidRPr="00AA6E0A">
              <w:t>M</w:t>
            </w:r>
          </w:p>
        </w:tc>
      </w:tr>
      <w:tr w:rsidR="00245BE8" w:rsidRPr="00AA6E0A" w14:paraId="4B49383F" w14:textId="77777777" w:rsidTr="00602F3A">
        <w:tc>
          <w:tcPr>
            <w:tcW w:w="408" w:type="pct"/>
          </w:tcPr>
          <w:p w14:paraId="6D4104D9" w14:textId="77777777" w:rsidR="00245BE8" w:rsidRPr="00AA6E0A" w:rsidRDefault="00245BE8" w:rsidP="00AA672D">
            <w:pPr>
              <w:pStyle w:val="ListParagraph"/>
              <w:numPr>
                <w:ilvl w:val="0"/>
                <w:numId w:val="174"/>
              </w:numPr>
              <w:ind w:left="176" w:hanging="176"/>
            </w:pPr>
          </w:p>
        </w:tc>
        <w:tc>
          <w:tcPr>
            <w:tcW w:w="4014" w:type="pct"/>
          </w:tcPr>
          <w:p w14:paraId="7263D943" w14:textId="77777777" w:rsidR="00245BE8" w:rsidRPr="00AA6E0A" w:rsidRDefault="00245BE8" w:rsidP="00602F3A">
            <w:pPr>
              <w:jc w:val="both"/>
            </w:pPr>
            <w:r w:rsidRPr="00AA6E0A">
              <w:t>The system should allow cross-instance backups, ensuring migration across environments.</w:t>
            </w:r>
          </w:p>
        </w:tc>
        <w:tc>
          <w:tcPr>
            <w:tcW w:w="579" w:type="pct"/>
          </w:tcPr>
          <w:p w14:paraId="7B92D6D9" w14:textId="77777777" w:rsidR="00245BE8" w:rsidRPr="00AA6E0A" w:rsidRDefault="00245BE8" w:rsidP="00602F3A">
            <w:r w:rsidRPr="00AA6E0A">
              <w:t>D</w:t>
            </w:r>
          </w:p>
        </w:tc>
      </w:tr>
      <w:tr w:rsidR="00245BE8" w:rsidRPr="00AA6E0A" w14:paraId="178FD31E" w14:textId="77777777" w:rsidTr="00602F3A">
        <w:tc>
          <w:tcPr>
            <w:tcW w:w="408" w:type="pct"/>
          </w:tcPr>
          <w:p w14:paraId="52FF94A3" w14:textId="77777777" w:rsidR="00245BE8" w:rsidRPr="00AA6E0A" w:rsidRDefault="00245BE8" w:rsidP="00AA672D">
            <w:pPr>
              <w:pStyle w:val="ListParagraph"/>
              <w:numPr>
                <w:ilvl w:val="0"/>
                <w:numId w:val="174"/>
              </w:numPr>
              <w:ind w:left="176" w:hanging="176"/>
            </w:pPr>
          </w:p>
        </w:tc>
        <w:tc>
          <w:tcPr>
            <w:tcW w:w="4014" w:type="pct"/>
          </w:tcPr>
          <w:p w14:paraId="31F6238E" w14:textId="77777777" w:rsidR="00245BE8" w:rsidRPr="00AA6E0A" w:rsidRDefault="00245BE8" w:rsidP="00602F3A">
            <w:pPr>
              <w:jc w:val="both"/>
            </w:pPr>
            <w:r w:rsidRPr="00AA6E0A">
              <w:t>Backup retention policies must be configurable, allowing automated deletion of outdated backups.</w:t>
            </w:r>
          </w:p>
        </w:tc>
        <w:tc>
          <w:tcPr>
            <w:tcW w:w="579" w:type="pct"/>
          </w:tcPr>
          <w:p w14:paraId="4ABEDF78" w14:textId="77777777" w:rsidR="00245BE8" w:rsidRPr="00AA6E0A" w:rsidRDefault="00245BE8" w:rsidP="00602F3A">
            <w:r w:rsidRPr="00AA6E0A">
              <w:t>M</w:t>
            </w:r>
          </w:p>
        </w:tc>
      </w:tr>
      <w:tr w:rsidR="00245BE8" w:rsidRPr="00AA6E0A" w14:paraId="139CEF20" w14:textId="77777777" w:rsidTr="00602F3A">
        <w:tc>
          <w:tcPr>
            <w:tcW w:w="408" w:type="pct"/>
          </w:tcPr>
          <w:p w14:paraId="03A2D52F" w14:textId="77777777" w:rsidR="00245BE8" w:rsidRPr="00AA6E0A" w:rsidRDefault="00245BE8" w:rsidP="00AA672D">
            <w:pPr>
              <w:pStyle w:val="ListParagraph"/>
              <w:numPr>
                <w:ilvl w:val="0"/>
                <w:numId w:val="174"/>
              </w:numPr>
              <w:ind w:left="176" w:hanging="176"/>
            </w:pPr>
          </w:p>
        </w:tc>
        <w:tc>
          <w:tcPr>
            <w:tcW w:w="4014" w:type="pct"/>
          </w:tcPr>
          <w:p w14:paraId="18D910CB" w14:textId="77777777" w:rsidR="00245BE8" w:rsidRPr="00AA6E0A" w:rsidRDefault="00245BE8" w:rsidP="00602F3A">
            <w:pPr>
              <w:jc w:val="both"/>
            </w:pPr>
            <w:r w:rsidRPr="00AA6E0A">
              <w:t>Backup integrity checks should run periodically, ensuring stored copies are not corrupted.</w:t>
            </w:r>
          </w:p>
        </w:tc>
        <w:tc>
          <w:tcPr>
            <w:tcW w:w="579" w:type="pct"/>
          </w:tcPr>
          <w:p w14:paraId="5A65EF5F" w14:textId="77777777" w:rsidR="00245BE8" w:rsidRPr="00AA6E0A" w:rsidRDefault="00245BE8" w:rsidP="00602F3A">
            <w:r w:rsidRPr="00AA6E0A">
              <w:t>M</w:t>
            </w:r>
          </w:p>
        </w:tc>
      </w:tr>
      <w:tr w:rsidR="00245BE8" w:rsidRPr="00AA6E0A" w14:paraId="0BF2CE97" w14:textId="77777777" w:rsidTr="00602F3A">
        <w:tc>
          <w:tcPr>
            <w:tcW w:w="408" w:type="pct"/>
          </w:tcPr>
          <w:p w14:paraId="068E496A" w14:textId="77777777" w:rsidR="00245BE8" w:rsidRPr="00AA6E0A" w:rsidRDefault="00245BE8" w:rsidP="00AA672D">
            <w:pPr>
              <w:pStyle w:val="ListParagraph"/>
              <w:numPr>
                <w:ilvl w:val="0"/>
                <w:numId w:val="174"/>
              </w:numPr>
              <w:ind w:left="176" w:hanging="176"/>
            </w:pPr>
          </w:p>
        </w:tc>
        <w:tc>
          <w:tcPr>
            <w:tcW w:w="4014" w:type="pct"/>
          </w:tcPr>
          <w:p w14:paraId="1BA3101F" w14:textId="77777777" w:rsidR="00245BE8" w:rsidRPr="00AA6E0A" w:rsidRDefault="00245BE8" w:rsidP="00602F3A">
            <w:pPr>
              <w:jc w:val="both"/>
            </w:pPr>
            <w:r w:rsidRPr="00AA6E0A">
              <w:t>The system must support incremental differential backups, optimizing storage without redundant copies.</w:t>
            </w:r>
          </w:p>
        </w:tc>
        <w:tc>
          <w:tcPr>
            <w:tcW w:w="579" w:type="pct"/>
          </w:tcPr>
          <w:p w14:paraId="59AE39F8" w14:textId="77777777" w:rsidR="00245BE8" w:rsidRPr="00AA6E0A" w:rsidRDefault="00245BE8" w:rsidP="00602F3A">
            <w:r w:rsidRPr="00AA6E0A">
              <w:t>D</w:t>
            </w:r>
          </w:p>
        </w:tc>
      </w:tr>
      <w:tr w:rsidR="00245BE8" w:rsidRPr="00AA6E0A" w14:paraId="02DE5434" w14:textId="77777777" w:rsidTr="00602F3A">
        <w:tc>
          <w:tcPr>
            <w:tcW w:w="408" w:type="pct"/>
          </w:tcPr>
          <w:p w14:paraId="7CEC351E" w14:textId="77777777" w:rsidR="00245BE8" w:rsidRPr="00AA6E0A" w:rsidRDefault="00245BE8" w:rsidP="00AA672D">
            <w:pPr>
              <w:pStyle w:val="ListParagraph"/>
              <w:numPr>
                <w:ilvl w:val="0"/>
                <w:numId w:val="174"/>
              </w:numPr>
              <w:ind w:left="176" w:hanging="176"/>
            </w:pPr>
          </w:p>
        </w:tc>
        <w:tc>
          <w:tcPr>
            <w:tcW w:w="4014" w:type="pct"/>
          </w:tcPr>
          <w:p w14:paraId="0CBEBDEE" w14:textId="77777777" w:rsidR="00245BE8" w:rsidRPr="00AA6E0A" w:rsidRDefault="00245BE8" w:rsidP="00602F3A">
            <w:pPr>
              <w:jc w:val="both"/>
            </w:pPr>
            <w:r w:rsidRPr="00AA6E0A">
              <w:t>Restoration should allow partial recovery, ensuring selective restoration of specific files, configurations, or database records.</w:t>
            </w:r>
          </w:p>
        </w:tc>
        <w:tc>
          <w:tcPr>
            <w:tcW w:w="579" w:type="pct"/>
          </w:tcPr>
          <w:p w14:paraId="0C891B05" w14:textId="77777777" w:rsidR="00245BE8" w:rsidRPr="00AA6E0A" w:rsidRDefault="00245BE8" w:rsidP="00602F3A">
            <w:r w:rsidRPr="00AA6E0A">
              <w:t>M</w:t>
            </w:r>
          </w:p>
        </w:tc>
      </w:tr>
      <w:tr w:rsidR="00245BE8" w:rsidRPr="00AA6E0A" w14:paraId="0DF9D4A2" w14:textId="77777777" w:rsidTr="00602F3A">
        <w:tc>
          <w:tcPr>
            <w:tcW w:w="5000" w:type="pct"/>
            <w:gridSpan w:val="3"/>
          </w:tcPr>
          <w:p w14:paraId="26510A03" w14:textId="77777777" w:rsidR="00245BE8" w:rsidRPr="00AA6E0A" w:rsidRDefault="00245BE8" w:rsidP="00602F3A">
            <w:pPr>
              <w:jc w:val="center"/>
              <w:rPr>
                <w:b/>
                <w:bCs/>
              </w:rPr>
            </w:pPr>
            <w:r w:rsidRPr="00AA6E0A">
              <w:rPr>
                <w:b/>
                <w:bCs/>
              </w:rPr>
              <w:t>Audit and compliance tracking</w:t>
            </w:r>
          </w:p>
        </w:tc>
      </w:tr>
      <w:tr w:rsidR="00245BE8" w:rsidRPr="00AA6E0A" w14:paraId="1B3F04BD" w14:textId="77777777" w:rsidTr="00602F3A">
        <w:tc>
          <w:tcPr>
            <w:tcW w:w="408" w:type="pct"/>
          </w:tcPr>
          <w:p w14:paraId="445F1687" w14:textId="77777777" w:rsidR="00245BE8" w:rsidRPr="00AA6E0A" w:rsidRDefault="00245BE8" w:rsidP="00AA672D">
            <w:pPr>
              <w:pStyle w:val="ListParagraph"/>
              <w:numPr>
                <w:ilvl w:val="0"/>
                <w:numId w:val="174"/>
              </w:numPr>
              <w:ind w:left="176" w:hanging="176"/>
            </w:pPr>
          </w:p>
        </w:tc>
        <w:tc>
          <w:tcPr>
            <w:tcW w:w="4014" w:type="pct"/>
          </w:tcPr>
          <w:p w14:paraId="0EF0246B" w14:textId="77777777" w:rsidR="00245BE8" w:rsidRPr="00AA6E0A" w:rsidRDefault="00245BE8" w:rsidP="00602F3A">
            <w:pPr>
              <w:jc w:val="both"/>
            </w:pPr>
            <w:r w:rsidRPr="00AA6E0A">
              <w:t>The system must provide a structured audit trail, tracking all user actions, regulatory submissions, and compliance events.</w:t>
            </w:r>
          </w:p>
        </w:tc>
        <w:tc>
          <w:tcPr>
            <w:tcW w:w="579" w:type="pct"/>
          </w:tcPr>
          <w:p w14:paraId="2DB1DB83" w14:textId="77777777" w:rsidR="00245BE8" w:rsidRPr="00AA6E0A" w:rsidRDefault="00245BE8" w:rsidP="00602F3A">
            <w:r w:rsidRPr="00AA6E0A">
              <w:t>M</w:t>
            </w:r>
          </w:p>
        </w:tc>
      </w:tr>
      <w:tr w:rsidR="00245BE8" w:rsidRPr="00AA6E0A" w14:paraId="18FE2476" w14:textId="77777777" w:rsidTr="00602F3A">
        <w:tc>
          <w:tcPr>
            <w:tcW w:w="408" w:type="pct"/>
          </w:tcPr>
          <w:p w14:paraId="5BA57976" w14:textId="77777777" w:rsidR="00245BE8" w:rsidRPr="00AA6E0A" w:rsidRDefault="00245BE8" w:rsidP="00AA672D">
            <w:pPr>
              <w:pStyle w:val="ListParagraph"/>
              <w:numPr>
                <w:ilvl w:val="0"/>
                <w:numId w:val="174"/>
              </w:numPr>
              <w:ind w:left="176" w:hanging="176"/>
            </w:pPr>
          </w:p>
        </w:tc>
        <w:tc>
          <w:tcPr>
            <w:tcW w:w="4014" w:type="pct"/>
          </w:tcPr>
          <w:p w14:paraId="7631838C" w14:textId="77777777" w:rsidR="00245BE8" w:rsidRPr="00AA6E0A" w:rsidRDefault="00245BE8" w:rsidP="00602F3A">
            <w:pPr>
              <w:jc w:val="both"/>
            </w:pPr>
            <w:r w:rsidRPr="00AA6E0A">
              <w:t>Administrators, auditors, and compliance officers must have role-based access to audit logs and compliance dashboards.</w:t>
            </w:r>
          </w:p>
        </w:tc>
        <w:tc>
          <w:tcPr>
            <w:tcW w:w="579" w:type="pct"/>
          </w:tcPr>
          <w:p w14:paraId="64909056" w14:textId="77777777" w:rsidR="00245BE8" w:rsidRPr="00AA6E0A" w:rsidRDefault="00245BE8" w:rsidP="00602F3A">
            <w:r w:rsidRPr="00AA6E0A">
              <w:t>M</w:t>
            </w:r>
          </w:p>
        </w:tc>
      </w:tr>
      <w:tr w:rsidR="00245BE8" w:rsidRPr="00AA6E0A" w14:paraId="7826EAF7" w14:textId="77777777" w:rsidTr="00602F3A">
        <w:tc>
          <w:tcPr>
            <w:tcW w:w="408" w:type="pct"/>
          </w:tcPr>
          <w:p w14:paraId="68C987F3" w14:textId="77777777" w:rsidR="00245BE8" w:rsidRPr="00AA6E0A" w:rsidRDefault="00245BE8" w:rsidP="00AA672D">
            <w:pPr>
              <w:pStyle w:val="ListParagraph"/>
              <w:numPr>
                <w:ilvl w:val="0"/>
                <w:numId w:val="174"/>
              </w:numPr>
              <w:ind w:left="176" w:hanging="176"/>
            </w:pPr>
          </w:p>
        </w:tc>
        <w:tc>
          <w:tcPr>
            <w:tcW w:w="4014" w:type="pct"/>
          </w:tcPr>
          <w:p w14:paraId="16716140" w14:textId="77777777" w:rsidR="00245BE8" w:rsidRPr="00AA6E0A" w:rsidRDefault="00245BE8" w:rsidP="00602F3A">
            <w:pPr>
              <w:jc w:val="both"/>
            </w:pPr>
            <w:r w:rsidRPr="00AA6E0A">
              <w:t>The system must allow filtering audit logs by user, form, date, compliance status, and regulator.</w:t>
            </w:r>
          </w:p>
        </w:tc>
        <w:tc>
          <w:tcPr>
            <w:tcW w:w="579" w:type="pct"/>
          </w:tcPr>
          <w:p w14:paraId="16ACA447" w14:textId="77777777" w:rsidR="00245BE8" w:rsidRPr="00AA6E0A" w:rsidRDefault="00245BE8" w:rsidP="00602F3A">
            <w:r w:rsidRPr="00AA6E0A">
              <w:t>M</w:t>
            </w:r>
          </w:p>
        </w:tc>
      </w:tr>
      <w:tr w:rsidR="00245BE8" w:rsidRPr="00AA6E0A" w14:paraId="25EC9B56" w14:textId="77777777" w:rsidTr="00602F3A">
        <w:tc>
          <w:tcPr>
            <w:tcW w:w="408" w:type="pct"/>
          </w:tcPr>
          <w:p w14:paraId="08110842" w14:textId="77777777" w:rsidR="00245BE8" w:rsidRPr="00AA6E0A" w:rsidRDefault="00245BE8" w:rsidP="00AA672D">
            <w:pPr>
              <w:pStyle w:val="ListParagraph"/>
              <w:numPr>
                <w:ilvl w:val="0"/>
                <w:numId w:val="174"/>
              </w:numPr>
              <w:ind w:left="176" w:hanging="176"/>
            </w:pPr>
          </w:p>
        </w:tc>
        <w:tc>
          <w:tcPr>
            <w:tcW w:w="4014" w:type="pct"/>
          </w:tcPr>
          <w:p w14:paraId="10768FA4" w14:textId="77777777" w:rsidR="00245BE8" w:rsidRPr="00AA6E0A" w:rsidRDefault="00245BE8" w:rsidP="00602F3A">
            <w:pPr>
              <w:jc w:val="both"/>
            </w:pPr>
            <w:r w:rsidRPr="00AA6E0A">
              <w:t>The system must enforce automated validation rules, ensuring regulatory frameworks are consistently applied.</w:t>
            </w:r>
          </w:p>
        </w:tc>
        <w:tc>
          <w:tcPr>
            <w:tcW w:w="579" w:type="pct"/>
          </w:tcPr>
          <w:p w14:paraId="2F713AE1" w14:textId="77777777" w:rsidR="00245BE8" w:rsidRPr="00AA6E0A" w:rsidRDefault="00245BE8" w:rsidP="00602F3A">
            <w:r w:rsidRPr="00AA6E0A">
              <w:t>M</w:t>
            </w:r>
          </w:p>
        </w:tc>
      </w:tr>
      <w:tr w:rsidR="00245BE8" w:rsidRPr="00AA6E0A" w14:paraId="0FB9E767" w14:textId="77777777" w:rsidTr="00602F3A">
        <w:tc>
          <w:tcPr>
            <w:tcW w:w="408" w:type="pct"/>
          </w:tcPr>
          <w:p w14:paraId="011004AB" w14:textId="77777777" w:rsidR="00245BE8" w:rsidRPr="00AA6E0A" w:rsidRDefault="00245BE8" w:rsidP="00AA672D">
            <w:pPr>
              <w:pStyle w:val="ListParagraph"/>
              <w:numPr>
                <w:ilvl w:val="0"/>
                <w:numId w:val="174"/>
              </w:numPr>
              <w:ind w:left="176" w:hanging="176"/>
            </w:pPr>
          </w:p>
        </w:tc>
        <w:tc>
          <w:tcPr>
            <w:tcW w:w="4014" w:type="pct"/>
          </w:tcPr>
          <w:p w14:paraId="5E8FC01A" w14:textId="77777777" w:rsidR="00245BE8" w:rsidRPr="00AA6E0A" w:rsidRDefault="00245BE8" w:rsidP="00602F3A">
            <w:r w:rsidRPr="00AA6E0A">
              <w:t>Audit schedules must be configurable, allowing periodic or ad-hoc reviews.</w:t>
            </w:r>
          </w:p>
        </w:tc>
        <w:tc>
          <w:tcPr>
            <w:tcW w:w="579" w:type="pct"/>
          </w:tcPr>
          <w:p w14:paraId="4BC99730" w14:textId="77777777" w:rsidR="00245BE8" w:rsidRPr="00AA6E0A" w:rsidRDefault="00245BE8" w:rsidP="00602F3A">
            <w:r w:rsidRPr="00AA6E0A">
              <w:t>M</w:t>
            </w:r>
          </w:p>
        </w:tc>
      </w:tr>
      <w:tr w:rsidR="00245BE8" w:rsidRPr="00AA6E0A" w14:paraId="3A8C7E33" w14:textId="77777777" w:rsidTr="00602F3A">
        <w:tc>
          <w:tcPr>
            <w:tcW w:w="408" w:type="pct"/>
          </w:tcPr>
          <w:p w14:paraId="69EF2186" w14:textId="77777777" w:rsidR="00245BE8" w:rsidRPr="00AA6E0A" w:rsidRDefault="00245BE8" w:rsidP="00AA672D">
            <w:pPr>
              <w:pStyle w:val="ListParagraph"/>
              <w:numPr>
                <w:ilvl w:val="0"/>
                <w:numId w:val="174"/>
              </w:numPr>
              <w:ind w:left="176" w:hanging="176"/>
            </w:pPr>
          </w:p>
        </w:tc>
        <w:tc>
          <w:tcPr>
            <w:tcW w:w="4014" w:type="pct"/>
          </w:tcPr>
          <w:p w14:paraId="15E5F9FC" w14:textId="77777777" w:rsidR="00245BE8" w:rsidRPr="00AA6E0A" w:rsidRDefault="00245BE8" w:rsidP="00602F3A">
            <w:r w:rsidRPr="00AA6E0A">
              <w:t>Administrators must be able to define compliance benchmarks, ensuring regulatory alignment.</w:t>
            </w:r>
          </w:p>
        </w:tc>
        <w:tc>
          <w:tcPr>
            <w:tcW w:w="579" w:type="pct"/>
          </w:tcPr>
          <w:p w14:paraId="32B3E608" w14:textId="77777777" w:rsidR="00245BE8" w:rsidRPr="00AA6E0A" w:rsidRDefault="00245BE8" w:rsidP="00602F3A">
            <w:r w:rsidRPr="00AA6E0A">
              <w:t>M</w:t>
            </w:r>
          </w:p>
        </w:tc>
      </w:tr>
      <w:tr w:rsidR="00245BE8" w:rsidRPr="00AA6E0A" w14:paraId="4160F60B" w14:textId="77777777" w:rsidTr="00602F3A">
        <w:tc>
          <w:tcPr>
            <w:tcW w:w="408" w:type="pct"/>
          </w:tcPr>
          <w:p w14:paraId="3AD23455" w14:textId="77777777" w:rsidR="00245BE8" w:rsidRPr="00AA6E0A" w:rsidRDefault="00245BE8" w:rsidP="00AA672D">
            <w:pPr>
              <w:pStyle w:val="ListParagraph"/>
              <w:numPr>
                <w:ilvl w:val="0"/>
                <w:numId w:val="174"/>
              </w:numPr>
              <w:ind w:left="176" w:hanging="176"/>
            </w:pPr>
          </w:p>
        </w:tc>
        <w:tc>
          <w:tcPr>
            <w:tcW w:w="4014" w:type="pct"/>
          </w:tcPr>
          <w:p w14:paraId="2D2E777F" w14:textId="77777777" w:rsidR="00245BE8" w:rsidRPr="00AA6E0A" w:rsidRDefault="00245BE8" w:rsidP="00602F3A">
            <w:r w:rsidRPr="00AA6E0A">
              <w:t>The system must provide automated alerts for missed deadlines or KPI breaches, notifying relevant users.</w:t>
            </w:r>
          </w:p>
        </w:tc>
        <w:tc>
          <w:tcPr>
            <w:tcW w:w="579" w:type="pct"/>
          </w:tcPr>
          <w:p w14:paraId="6AAB1C13" w14:textId="77777777" w:rsidR="00245BE8" w:rsidRPr="00AA6E0A" w:rsidRDefault="00245BE8" w:rsidP="00602F3A">
            <w:r w:rsidRPr="00AA6E0A">
              <w:t>M</w:t>
            </w:r>
          </w:p>
        </w:tc>
      </w:tr>
      <w:tr w:rsidR="00245BE8" w:rsidRPr="00AA6E0A" w14:paraId="0E2E3D93" w14:textId="77777777" w:rsidTr="00602F3A">
        <w:tc>
          <w:tcPr>
            <w:tcW w:w="408" w:type="pct"/>
          </w:tcPr>
          <w:p w14:paraId="3FCBE87A" w14:textId="77777777" w:rsidR="00245BE8" w:rsidRPr="00AA6E0A" w:rsidRDefault="00245BE8" w:rsidP="00AA672D">
            <w:pPr>
              <w:pStyle w:val="ListParagraph"/>
              <w:numPr>
                <w:ilvl w:val="0"/>
                <w:numId w:val="174"/>
              </w:numPr>
              <w:ind w:left="176" w:hanging="176"/>
            </w:pPr>
          </w:p>
        </w:tc>
        <w:tc>
          <w:tcPr>
            <w:tcW w:w="4014" w:type="pct"/>
          </w:tcPr>
          <w:p w14:paraId="0CA25A0E" w14:textId="77777777" w:rsidR="00245BE8" w:rsidRPr="00AA6E0A" w:rsidRDefault="00245BE8" w:rsidP="00602F3A">
            <w:r w:rsidRPr="00AA6E0A">
              <w:t>Regulatory authorities must be able to generate audit and compliance reports, ensuring transparency.</w:t>
            </w:r>
          </w:p>
        </w:tc>
        <w:tc>
          <w:tcPr>
            <w:tcW w:w="579" w:type="pct"/>
          </w:tcPr>
          <w:p w14:paraId="4B65745F" w14:textId="77777777" w:rsidR="00245BE8" w:rsidRPr="00AA6E0A" w:rsidRDefault="00245BE8" w:rsidP="00602F3A">
            <w:r w:rsidRPr="00AA6E0A">
              <w:t>M</w:t>
            </w:r>
          </w:p>
        </w:tc>
      </w:tr>
      <w:tr w:rsidR="00245BE8" w:rsidRPr="00AA6E0A" w14:paraId="52D0550A" w14:textId="77777777" w:rsidTr="00602F3A">
        <w:tc>
          <w:tcPr>
            <w:tcW w:w="408" w:type="pct"/>
          </w:tcPr>
          <w:p w14:paraId="1EFCFACF" w14:textId="77777777" w:rsidR="00245BE8" w:rsidRPr="00AA6E0A" w:rsidRDefault="00245BE8" w:rsidP="00AA672D">
            <w:pPr>
              <w:pStyle w:val="ListParagraph"/>
              <w:numPr>
                <w:ilvl w:val="0"/>
                <w:numId w:val="174"/>
              </w:numPr>
              <w:ind w:left="176" w:hanging="176"/>
            </w:pPr>
          </w:p>
        </w:tc>
        <w:tc>
          <w:tcPr>
            <w:tcW w:w="4014" w:type="pct"/>
          </w:tcPr>
          <w:p w14:paraId="6A2E98D6" w14:textId="77777777" w:rsidR="00245BE8" w:rsidRPr="00AA6E0A" w:rsidRDefault="00245BE8" w:rsidP="00602F3A">
            <w:r w:rsidRPr="00AA6E0A">
              <w:t>Audit logs must be immutable, preventing unauthorized modifications or deletions.</w:t>
            </w:r>
          </w:p>
        </w:tc>
        <w:tc>
          <w:tcPr>
            <w:tcW w:w="579" w:type="pct"/>
          </w:tcPr>
          <w:p w14:paraId="18AA2814" w14:textId="77777777" w:rsidR="00245BE8" w:rsidRPr="00AA6E0A" w:rsidRDefault="00245BE8" w:rsidP="00602F3A">
            <w:r w:rsidRPr="00AA6E0A">
              <w:t>M</w:t>
            </w:r>
          </w:p>
        </w:tc>
      </w:tr>
      <w:tr w:rsidR="00245BE8" w:rsidRPr="00AA6E0A" w14:paraId="213E0056" w14:textId="77777777" w:rsidTr="00602F3A">
        <w:tc>
          <w:tcPr>
            <w:tcW w:w="408" w:type="pct"/>
          </w:tcPr>
          <w:p w14:paraId="1D5B4F4E" w14:textId="77777777" w:rsidR="00245BE8" w:rsidRPr="00AA6E0A" w:rsidRDefault="00245BE8" w:rsidP="00AA672D">
            <w:pPr>
              <w:pStyle w:val="ListParagraph"/>
              <w:numPr>
                <w:ilvl w:val="0"/>
                <w:numId w:val="174"/>
              </w:numPr>
              <w:ind w:left="176" w:hanging="176"/>
            </w:pPr>
          </w:p>
        </w:tc>
        <w:tc>
          <w:tcPr>
            <w:tcW w:w="4014" w:type="pct"/>
          </w:tcPr>
          <w:p w14:paraId="52FE21AD" w14:textId="77777777" w:rsidR="00245BE8" w:rsidRPr="00AA6E0A" w:rsidRDefault="00245BE8" w:rsidP="00602F3A">
            <w:r w:rsidRPr="00AA6E0A">
              <w:t>Administrators must be able to escalate compliance issues, notifying relevant authorities.</w:t>
            </w:r>
          </w:p>
        </w:tc>
        <w:tc>
          <w:tcPr>
            <w:tcW w:w="579" w:type="pct"/>
          </w:tcPr>
          <w:p w14:paraId="7A5EC87B" w14:textId="77777777" w:rsidR="00245BE8" w:rsidRPr="00AA6E0A" w:rsidRDefault="00245BE8" w:rsidP="00602F3A">
            <w:r w:rsidRPr="00AA6E0A">
              <w:t>M</w:t>
            </w:r>
          </w:p>
        </w:tc>
      </w:tr>
      <w:tr w:rsidR="00245BE8" w:rsidRPr="00AA6E0A" w14:paraId="20125AC2" w14:textId="77777777" w:rsidTr="00602F3A">
        <w:tc>
          <w:tcPr>
            <w:tcW w:w="5000" w:type="pct"/>
            <w:gridSpan w:val="3"/>
          </w:tcPr>
          <w:p w14:paraId="629F9B36" w14:textId="77777777" w:rsidR="00245BE8" w:rsidRPr="00AA6E0A" w:rsidRDefault="00245BE8" w:rsidP="00602F3A">
            <w:pPr>
              <w:jc w:val="center"/>
              <w:rPr>
                <w:b/>
                <w:bCs/>
              </w:rPr>
            </w:pPr>
            <w:r w:rsidRPr="00AA6E0A">
              <w:rPr>
                <w:b/>
                <w:bCs/>
              </w:rPr>
              <w:t>File-based integration configuration</w:t>
            </w:r>
          </w:p>
        </w:tc>
      </w:tr>
      <w:tr w:rsidR="00245BE8" w:rsidRPr="00AA6E0A" w14:paraId="7ED14BBB" w14:textId="77777777" w:rsidTr="00602F3A">
        <w:tc>
          <w:tcPr>
            <w:tcW w:w="408" w:type="pct"/>
          </w:tcPr>
          <w:p w14:paraId="7B308CC7" w14:textId="77777777" w:rsidR="00245BE8" w:rsidRPr="00AA6E0A" w:rsidRDefault="00245BE8" w:rsidP="00AA672D">
            <w:pPr>
              <w:pStyle w:val="ListParagraph"/>
              <w:numPr>
                <w:ilvl w:val="0"/>
                <w:numId w:val="174"/>
              </w:numPr>
              <w:ind w:left="176" w:hanging="176"/>
            </w:pPr>
          </w:p>
        </w:tc>
        <w:tc>
          <w:tcPr>
            <w:tcW w:w="4014" w:type="pct"/>
          </w:tcPr>
          <w:p w14:paraId="1095B95D" w14:textId="77777777" w:rsidR="00245BE8" w:rsidRPr="00AA6E0A" w:rsidRDefault="00245BE8" w:rsidP="00602F3A">
            <w:pPr>
              <w:jc w:val="both"/>
            </w:pPr>
            <w:r w:rsidRPr="00AA6E0A">
              <w:t>The system must support structured file-based data exchange, ensuring seamless imports and exports of external datasets.</w:t>
            </w:r>
          </w:p>
        </w:tc>
        <w:tc>
          <w:tcPr>
            <w:tcW w:w="579" w:type="pct"/>
          </w:tcPr>
          <w:p w14:paraId="5AF4DD0E" w14:textId="77777777" w:rsidR="00245BE8" w:rsidRPr="00AA6E0A" w:rsidRDefault="00245BE8" w:rsidP="00602F3A">
            <w:r w:rsidRPr="00AA6E0A">
              <w:t>M</w:t>
            </w:r>
          </w:p>
        </w:tc>
      </w:tr>
      <w:tr w:rsidR="00245BE8" w:rsidRPr="00AA6E0A" w14:paraId="693A82EF" w14:textId="77777777" w:rsidTr="00602F3A">
        <w:tc>
          <w:tcPr>
            <w:tcW w:w="408" w:type="pct"/>
          </w:tcPr>
          <w:p w14:paraId="3E53497B" w14:textId="77777777" w:rsidR="00245BE8" w:rsidRPr="00AA6E0A" w:rsidRDefault="00245BE8" w:rsidP="00AA672D">
            <w:pPr>
              <w:pStyle w:val="ListParagraph"/>
              <w:numPr>
                <w:ilvl w:val="0"/>
                <w:numId w:val="174"/>
              </w:numPr>
              <w:ind w:left="176" w:hanging="176"/>
            </w:pPr>
          </w:p>
        </w:tc>
        <w:tc>
          <w:tcPr>
            <w:tcW w:w="4014" w:type="pct"/>
          </w:tcPr>
          <w:p w14:paraId="1C36D9F7" w14:textId="77777777" w:rsidR="00245BE8" w:rsidRPr="00AA6E0A" w:rsidRDefault="00245BE8" w:rsidP="00602F3A">
            <w:pPr>
              <w:jc w:val="both"/>
            </w:pPr>
            <w:r w:rsidRPr="00AA6E0A">
              <w:t>Accepted file formats must include CSV, Excel, XML, and JSON, ensuring interoperability with third-party regulatory platforms.</w:t>
            </w:r>
          </w:p>
        </w:tc>
        <w:tc>
          <w:tcPr>
            <w:tcW w:w="579" w:type="pct"/>
          </w:tcPr>
          <w:p w14:paraId="7F5489E1" w14:textId="77777777" w:rsidR="00245BE8" w:rsidRPr="00AA6E0A" w:rsidRDefault="00245BE8" w:rsidP="00602F3A">
            <w:r w:rsidRPr="00AA6E0A">
              <w:t>M</w:t>
            </w:r>
          </w:p>
        </w:tc>
      </w:tr>
      <w:tr w:rsidR="00245BE8" w:rsidRPr="00AA6E0A" w14:paraId="5588E42C" w14:textId="77777777" w:rsidTr="00602F3A">
        <w:tc>
          <w:tcPr>
            <w:tcW w:w="408" w:type="pct"/>
          </w:tcPr>
          <w:p w14:paraId="04BDF0F5" w14:textId="77777777" w:rsidR="00245BE8" w:rsidRPr="00AA6E0A" w:rsidRDefault="00245BE8" w:rsidP="00AA672D">
            <w:pPr>
              <w:pStyle w:val="ListParagraph"/>
              <w:numPr>
                <w:ilvl w:val="0"/>
                <w:numId w:val="174"/>
              </w:numPr>
              <w:ind w:left="176" w:hanging="176"/>
            </w:pPr>
          </w:p>
        </w:tc>
        <w:tc>
          <w:tcPr>
            <w:tcW w:w="4014" w:type="pct"/>
          </w:tcPr>
          <w:p w14:paraId="05D18A39" w14:textId="77777777" w:rsidR="00245BE8" w:rsidRPr="00AA6E0A" w:rsidRDefault="00245BE8" w:rsidP="00602F3A">
            <w:pPr>
              <w:jc w:val="both"/>
            </w:pPr>
            <w:r w:rsidRPr="00AA6E0A">
              <w:t>File imports must undergo integrity validation checks, ensuring data accuracy before processing.</w:t>
            </w:r>
          </w:p>
        </w:tc>
        <w:tc>
          <w:tcPr>
            <w:tcW w:w="579" w:type="pct"/>
          </w:tcPr>
          <w:p w14:paraId="52B06E6B" w14:textId="77777777" w:rsidR="00245BE8" w:rsidRPr="00AA6E0A" w:rsidRDefault="00245BE8" w:rsidP="00602F3A">
            <w:r w:rsidRPr="00AA6E0A">
              <w:t>M</w:t>
            </w:r>
          </w:p>
        </w:tc>
      </w:tr>
      <w:tr w:rsidR="00245BE8" w:rsidRPr="00AA6E0A" w14:paraId="7C24EC7A" w14:textId="77777777" w:rsidTr="00602F3A">
        <w:tc>
          <w:tcPr>
            <w:tcW w:w="408" w:type="pct"/>
          </w:tcPr>
          <w:p w14:paraId="7FA65C00" w14:textId="77777777" w:rsidR="00245BE8" w:rsidRPr="00AA6E0A" w:rsidRDefault="00245BE8" w:rsidP="00AA672D">
            <w:pPr>
              <w:pStyle w:val="ListParagraph"/>
              <w:numPr>
                <w:ilvl w:val="0"/>
                <w:numId w:val="174"/>
              </w:numPr>
              <w:ind w:left="176" w:hanging="176"/>
            </w:pPr>
          </w:p>
        </w:tc>
        <w:tc>
          <w:tcPr>
            <w:tcW w:w="4014" w:type="pct"/>
          </w:tcPr>
          <w:p w14:paraId="2C245B0C" w14:textId="77777777" w:rsidR="00245BE8" w:rsidRPr="00AA6E0A" w:rsidRDefault="00245BE8" w:rsidP="00602F3A">
            <w:pPr>
              <w:jc w:val="both"/>
            </w:pPr>
            <w:r w:rsidRPr="00AA6E0A">
              <w:t>The system must support field mapping configurations, ensuring alignment between imported files and internal indicators.</w:t>
            </w:r>
          </w:p>
        </w:tc>
        <w:tc>
          <w:tcPr>
            <w:tcW w:w="579" w:type="pct"/>
          </w:tcPr>
          <w:p w14:paraId="09C59655" w14:textId="77777777" w:rsidR="00245BE8" w:rsidRPr="00AA6E0A" w:rsidRDefault="00245BE8" w:rsidP="00602F3A">
            <w:r w:rsidRPr="00AA6E0A">
              <w:t>M</w:t>
            </w:r>
          </w:p>
        </w:tc>
      </w:tr>
      <w:tr w:rsidR="00245BE8" w:rsidRPr="00AA6E0A" w14:paraId="1FD2E5A9" w14:textId="77777777" w:rsidTr="00602F3A">
        <w:tc>
          <w:tcPr>
            <w:tcW w:w="408" w:type="pct"/>
          </w:tcPr>
          <w:p w14:paraId="2F910DF7" w14:textId="77777777" w:rsidR="00245BE8" w:rsidRPr="00AA6E0A" w:rsidRDefault="00245BE8" w:rsidP="00AA672D">
            <w:pPr>
              <w:pStyle w:val="ListParagraph"/>
              <w:numPr>
                <w:ilvl w:val="0"/>
                <w:numId w:val="174"/>
              </w:numPr>
              <w:ind w:left="176" w:hanging="176"/>
            </w:pPr>
          </w:p>
        </w:tc>
        <w:tc>
          <w:tcPr>
            <w:tcW w:w="4014" w:type="pct"/>
          </w:tcPr>
          <w:p w14:paraId="6AD18A21" w14:textId="77777777" w:rsidR="00245BE8" w:rsidRPr="00AA6E0A" w:rsidRDefault="00245BE8" w:rsidP="00602F3A">
            <w:pPr>
              <w:jc w:val="both"/>
            </w:pPr>
            <w:r w:rsidRPr="00AA6E0A">
              <w:t>Approved file-based imports must be logged for audit tracking, ensuring regulatory compliance.</w:t>
            </w:r>
          </w:p>
        </w:tc>
        <w:tc>
          <w:tcPr>
            <w:tcW w:w="579" w:type="pct"/>
          </w:tcPr>
          <w:p w14:paraId="03AD062F" w14:textId="77777777" w:rsidR="00245BE8" w:rsidRPr="00AA6E0A" w:rsidRDefault="00245BE8" w:rsidP="00602F3A">
            <w:r w:rsidRPr="00AA6E0A">
              <w:t>M</w:t>
            </w:r>
          </w:p>
        </w:tc>
      </w:tr>
      <w:tr w:rsidR="00245BE8" w:rsidRPr="00AA6E0A" w14:paraId="2709A2BC" w14:textId="77777777" w:rsidTr="00602F3A">
        <w:tc>
          <w:tcPr>
            <w:tcW w:w="408" w:type="pct"/>
          </w:tcPr>
          <w:p w14:paraId="78C13ACA" w14:textId="77777777" w:rsidR="00245BE8" w:rsidRPr="00AA6E0A" w:rsidRDefault="00245BE8" w:rsidP="00AA672D">
            <w:pPr>
              <w:pStyle w:val="ListParagraph"/>
              <w:numPr>
                <w:ilvl w:val="0"/>
                <w:numId w:val="174"/>
              </w:numPr>
              <w:ind w:left="176" w:hanging="176"/>
            </w:pPr>
          </w:p>
        </w:tc>
        <w:tc>
          <w:tcPr>
            <w:tcW w:w="4014" w:type="pct"/>
          </w:tcPr>
          <w:p w14:paraId="27F952A4" w14:textId="77777777" w:rsidR="00245BE8" w:rsidRPr="00AA6E0A" w:rsidRDefault="00245BE8" w:rsidP="00602F3A">
            <w:pPr>
              <w:jc w:val="both"/>
            </w:pPr>
            <w:r w:rsidRPr="00AA6E0A">
              <w:t>The system must allow scheduled batch imports and exports, ensuring automated data synchronization.</w:t>
            </w:r>
          </w:p>
        </w:tc>
        <w:tc>
          <w:tcPr>
            <w:tcW w:w="579" w:type="pct"/>
          </w:tcPr>
          <w:p w14:paraId="22E42FC7" w14:textId="77777777" w:rsidR="00245BE8" w:rsidRPr="00AA6E0A" w:rsidRDefault="00245BE8" w:rsidP="00602F3A">
            <w:r w:rsidRPr="00AA6E0A">
              <w:t>D</w:t>
            </w:r>
          </w:p>
        </w:tc>
      </w:tr>
      <w:tr w:rsidR="00245BE8" w:rsidRPr="00AA6E0A" w14:paraId="40512E9B" w14:textId="77777777" w:rsidTr="00602F3A">
        <w:tc>
          <w:tcPr>
            <w:tcW w:w="408" w:type="pct"/>
          </w:tcPr>
          <w:p w14:paraId="37B4DE0A" w14:textId="77777777" w:rsidR="00245BE8" w:rsidRPr="00AA6E0A" w:rsidRDefault="00245BE8" w:rsidP="00AA672D">
            <w:pPr>
              <w:pStyle w:val="ListParagraph"/>
              <w:numPr>
                <w:ilvl w:val="0"/>
                <w:numId w:val="174"/>
              </w:numPr>
              <w:ind w:left="176" w:hanging="176"/>
            </w:pPr>
          </w:p>
        </w:tc>
        <w:tc>
          <w:tcPr>
            <w:tcW w:w="4014" w:type="pct"/>
          </w:tcPr>
          <w:p w14:paraId="30B6F402" w14:textId="77777777" w:rsidR="00245BE8" w:rsidRPr="00AA6E0A" w:rsidRDefault="00245BE8" w:rsidP="00602F3A">
            <w:pPr>
              <w:jc w:val="both"/>
            </w:pPr>
            <w:r w:rsidRPr="00AA6E0A">
              <w:t>Users must be able to preview imported data before final processing, preventing incorrect updates.</w:t>
            </w:r>
          </w:p>
        </w:tc>
        <w:tc>
          <w:tcPr>
            <w:tcW w:w="579" w:type="pct"/>
          </w:tcPr>
          <w:p w14:paraId="75BBCA6A" w14:textId="77777777" w:rsidR="00245BE8" w:rsidRPr="00AA6E0A" w:rsidRDefault="00245BE8" w:rsidP="00602F3A">
            <w:r w:rsidRPr="00AA6E0A">
              <w:t>M</w:t>
            </w:r>
          </w:p>
        </w:tc>
      </w:tr>
      <w:tr w:rsidR="00245BE8" w:rsidRPr="00AA6E0A" w14:paraId="33BA736E" w14:textId="77777777" w:rsidTr="00602F3A">
        <w:tc>
          <w:tcPr>
            <w:tcW w:w="408" w:type="pct"/>
          </w:tcPr>
          <w:p w14:paraId="0575D1F2" w14:textId="77777777" w:rsidR="00245BE8" w:rsidRPr="00AA6E0A" w:rsidRDefault="00245BE8" w:rsidP="00AA672D">
            <w:pPr>
              <w:pStyle w:val="ListParagraph"/>
              <w:numPr>
                <w:ilvl w:val="0"/>
                <w:numId w:val="174"/>
              </w:numPr>
              <w:ind w:left="176" w:hanging="176"/>
            </w:pPr>
          </w:p>
        </w:tc>
        <w:tc>
          <w:tcPr>
            <w:tcW w:w="4014" w:type="pct"/>
          </w:tcPr>
          <w:p w14:paraId="1403D808" w14:textId="77777777" w:rsidR="00245BE8" w:rsidRPr="00AA6E0A" w:rsidRDefault="00245BE8" w:rsidP="00602F3A">
            <w:pPr>
              <w:jc w:val="both"/>
            </w:pPr>
            <w:r w:rsidRPr="00AA6E0A">
              <w:t>The system must enforce automated error detection, rejecting files with invalid data formats.</w:t>
            </w:r>
          </w:p>
        </w:tc>
        <w:tc>
          <w:tcPr>
            <w:tcW w:w="579" w:type="pct"/>
          </w:tcPr>
          <w:p w14:paraId="72835756" w14:textId="77777777" w:rsidR="00245BE8" w:rsidRPr="00AA6E0A" w:rsidRDefault="00245BE8" w:rsidP="00602F3A">
            <w:r w:rsidRPr="00AA6E0A">
              <w:t>M</w:t>
            </w:r>
          </w:p>
        </w:tc>
      </w:tr>
      <w:tr w:rsidR="00245BE8" w:rsidRPr="00AA6E0A" w14:paraId="4D59BC86" w14:textId="77777777" w:rsidTr="00602F3A">
        <w:tc>
          <w:tcPr>
            <w:tcW w:w="408" w:type="pct"/>
          </w:tcPr>
          <w:p w14:paraId="12EB201A" w14:textId="77777777" w:rsidR="00245BE8" w:rsidRPr="00AA6E0A" w:rsidRDefault="00245BE8" w:rsidP="00AA672D">
            <w:pPr>
              <w:pStyle w:val="ListParagraph"/>
              <w:numPr>
                <w:ilvl w:val="0"/>
                <w:numId w:val="174"/>
              </w:numPr>
              <w:ind w:left="176" w:hanging="176"/>
            </w:pPr>
          </w:p>
        </w:tc>
        <w:tc>
          <w:tcPr>
            <w:tcW w:w="4014" w:type="pct"/>
          </w:tcPr>
          <w:p w14:paraId="613B3074" w14:textId="77777777" w:rsidR="00245BE8" w:rsidRPr="00AA6E0A" w:rsidRDefault="00245BE8" w:rsidP="00602F3A">
            <w:pPr>
              <w:jc w:val="both"/>
            </w:pPr>
            <w:r w:rsidRPr="00AA6E0A">
              <w:t>Data integration processes must be role-based, allowing authorized users to manage imports and approvals.</w:t>
            </w:r>
          </w:p>
        </w:tc>
        <w:tc>
          <w:tcPr>
            <w:tcW w:w="579" w:type="pct"/>
          </w:tcPr>
          <w:p w14:paraId="36BEB605" w14:textId="77777777" w:rsidR="00245BE8" w:rsidRPr="00AA6E0A" w:rsidRDefault="00245BE8" w:rsidP="00602F3A">
            <w:r w:rsidRPr="00AA6E0A">
              <w:t>M</w:t>
            </w:r>
          </w:p>
        </w:tc>
      </w:tr>
      <w:tr w:rsidR="00245BE8" w:rsidRPr="00AA6E0A" w14:paraId="174E85D7" w14:textId="77777777" w:rsidTr="00602F3A">
        <w:tc>
          <w:tcPr>
            <w:tcW w:w="408" w:type="pct"/>
          </w:tcPr>
          <w:p w14:paraId="06A2514D" w14:textId="77777777" w:rsidR="00245BE8" w:rsidRPr="00AA6E0A" w:rsidRDefault="00245BE8" w:rsidP="00AA672D">
            <w:pPr>
              <w:pStyle w:val="ListParagraph"/>
              <w:numPr>
                <w:ilvl w:val="0"/>
                <w:numId w:val="174"/>
              </w:numPr>
              <w:ind w:left="176" w:hanging="176"/>
            </w:pPr>
          </w:p>
        </w:tc>
        <w:tc>
          <w:tcPr>
            <w:tcW w:w="4014" w:type="pct"/>
          </w:tcPr>
          <w:p w14:paraId="1C15AAAD" w14:textId="77777777" w:rsidR="00245BE8" w:rsidRPr="00AA6E0A" w:rsidRDefault="00245BE8" w:rsidP="00602F3A">
            <w:pPr>
              <w:jc w:val="both"/>
            </w:pPr>
            <w:r w:rsidRPr="00AA6E0A">
              <w:t>The system must store historical transaction records, ensuring traceability for regulatory audits.</w:t>
            </w:r>
          </w:p>
        </w:tc>
        <w:tc>
          <w:tcPr>
            <w:tcW w:w="579" w:type="pct"/>
          </w:tcPr>
          <w:p w14:paraId="06416F11" w14:textId="77777777" w:rsidR="00245BE8" w:rsidRPr="00AA6E0A" w:rsidRDefault="00245BE8" w:rsidP="00602F3A">
            <w:r w:rsidRPr="00AA6E0A">
              <w:t>M</w:t>
            </w:r>
          </w:p>
        </w:tc>
      </w:tr>
      <w:tr w:rsidR="00245BE8" w:rsidRPr="00AA6E0A" w14:paraId="276B5DF1" w14:textId="77777777" w:rsidTr="00602F3A">
        <w:tc>
          <w:tcPr>
            <w:tcW w:w="408" w:type="pct"/>
          </w:tcPr>
          <w:p w14:paraId="3A715875" w14:textId="77777777" w:rsidR="00245BE8" w:rsidRPr="00AA6E0A" w:rsidRDefault="00245BE8" w:rsidP="00AA672D">
            <w:pPr>
              <w:pStyle w:val="ListParagraph"/>
              <w:numPr>
                <w:ilvl w:val="0"/>
                <w:numId w:val="174"/>
              </w:numPr>
              <w:ind w:left="176" w:hanging="176"/>
            </w:pPr>
          </w:p>
        </w:tc>
        <w:tc>
          <w:tcPr>
            <w:tcW w:w="4014" w:type="pct"/>
          </w:tcPr>
          <w:p w14:paraId="295B41B1" w14:textId="77777777" w:rsidR="00245BE8" w:rsidRPr="00AA6E0A" w:rsidRDefault="00245BE8" w:rsidP="00602F3A">
            <w:pPr>
              <w:jc w:val="both"/>
            </w:pPr>
            <w:r w:rsidRPr="00AA6E0A">
              <w:t>API connectivity must allow direct data exchange where external systems support integration.</w:t>
            </w:r>
          </w:p>
        </w:tc>
        <w:tc>
          <w:tcPr>
            <w:tcW w:w="579" w:type="pct"/>
          </w:tcPr>
          <w:p w14:paraId="2CF3FE31" w14:textId="77777777" w:rsidR="00245BE8" w:rsidRPr="00AA6E0A" w:rsidRDefault="00245BE8" w:rsidP="00602F3A">
            <w:r w:rsidRPr="00AA6E0A">
              <w:t>D</w:t>
            </w:r>
          </w:p>
        </w:tc>
      </w:tr>
      <w:tr w:rsidR="00245BE8" w:rsidRPr="00AA6E0A" w14:paraId="51336806" w14:textId="77777777" w:rsidTr="00602F3A">
        <w:tc>
          <w:tcPr>
            <w:tcW w:w="408" w:type="pct"/>
          </w:tcPr>
          <w:p w14:paraId="5CFFAC9B" w14:textId="77777777" w:rsidR="00245BE8" w:rsidRPr="00AA6E0A" w:rsidRDefault="00245BE8" w:rsidP="00AA672D">
            <w:pPr>
              <w:pStyle w:val="ListParagraph"/>
              <w:numPr>
                <w:ilvl w:val="0"/>
                <w:numId w:val="174"/>
              </w:numPr>
              <w:ind w:left="176" w:hanging="176"/>
            </w:pPr>
          </w:p>
        </w:tc>
        <w:tc>
          <w:tcPr>
            <w:tcW w:w="4014" w:type="pct"/>
          </w:tcPr>
          <w:p w14:paraId="578DB024" w14:textId="77777777" w:rsidR="00245BE8" w:rsidRPr="00AA6E0A" w:rsidRDefault="00245BE8" w:rsidP="00602F3A">
            <w:pPr>
              <w:jc w:val="both"/>
            </w:pPr>
            <w:r w:rsidRPr="00AA6E0A">
              <w:t>API authentication must use secure token-based validation, ensuring external access control.</w:t>
            </w:r>
          </w:p>
        </w:tc>
        <w:tc>
          <w:tcPr>
            <w:tcW w:w="579" w:type="pct"/>
          </w:tcPr>
          <w:p w14:paraId="71AB3C40" w14:textId="77777777" w:rsidR="00245BE8" w:rsidRPr="00AA6E0A" w:rsidRDefault="00245BE8" w:rsidP="00602F3A">
            <w:r w:rsidRPr="00AA6E0A">
              <w:t>D</w:t>
            </w:r>
          </w:p>
        </w:tc>
      </w:tr>
      <w:tr w:rsidR="00245BE8" w:rsidRPr="00AA6E0A" w14:paraId="351F7DE9" w14:textId="77777777" w:rsidTr="00602F3A">
        <w:tc>
          <w:tcPr>
            <w:tcW w:w="408" w:type="pct"/>
          </w:tcPr>
          <w:p w14:paraId="3C2A82ED" w14:textId="77777777" w:rsidR="00245BE8" w:rsidRPr="00AA6E0A" w:rsidRDefault="00245BE8" w:rsidP="00AA672D">
            <w:pPr>
              <w:pStyle w:val="ListParagraph"/>
              <w:numPr>
                <w:ilvl w:val="0"/>
                <w:numId w:val="174"/>
              </w:numPr>
              <w:ind w:left="176" w:hanging="176"/>
            </w:pPr>
          </w:p>
        </w:tc>
        <w:tc>
          <w:tcPr>
            <w:tcW w:w="4014" w:type="pct"/>
          </w:tcPr>
          <w:p w14:paraId="45ED8248" w14:textId="77777777" w:rsidR="00245BE8" w:rsidRPr="00AA6E0A" w:rsidRDefault="00245BE8" w:rsidP="00602F3A">
            <w:pPr>
              <w:jc w:val="both"/>
            </w:pPr>
            <w:r w:rsidRPr="00AA6E0A">
              <w:t>The system must validate API transactions, ensuring imported data aligns with predefined regulatory benchmarks.</w:t>
            </w:r>
          </w:p>
        </w:tc>
        <w:tc>
          <w:tcPr>
            <w:tcW w:w="579" w:type="pct"/>
          </w:tcPr>
          <w:p w14:paraId="43ABE93C" w14:textId="77777777" w:rsidR="00245BE8" w:rsidRPr="00AA6E0A" w:rsidRDefault="00245BE8" w:rsidP="00602F3A">
            <w:r w:rsidRPr="00AA6E0A">
              <w:t>D</w:t>
            </w:r>
          </w:p>
        </w:tc>
      </w:tr>
      <w:tr w:rsidR="00245BE8" w:rsidRPr="00AA6E0A" w14:paraId="48BCF20B" w14:textId="77777777" w:rsidTr="00602F3A">
        <w:tc>
          <w:tcPr>
            <w:tcW w:w="408" w:type="pct"/>
          </w:tcPr>
          <w:p w14:paraId="142E28B1" w14:textId="77777777" w:rsidR="00245BE8" w:rsidRPr="00AA6E0A" w:rsidRDefault="00245BE8" w:rsidP="00AA672D">
            <w:pPr>
              <w:pStyle w:val="ListParagraph"/>
              <w:numPr>
                <w:ilvl w:val="0"/>
                <w:numId w:val="174"/>
              </w:numPr>
              <w:ind w:left="176" w:hanging="176"/>
            </w:pPr>
          </w:p>
        </w:tc>
        <w:tc>
          <w:tcPr>
            <w:tcW w:w="4014" w:type="pct"/>
          </w:tcPr>
          <w:p w14:paraId="49DBC7FF" w14:textId="77777777" w:rsidR="00245BE8" w:rsidRPr="00AA6E0A" w:rsidRDefault="00245BE8" w:rsidP="00602F3A">
            <w:pPr>
              <w:jc w:val="both"/>
            </w:pPr>
            <w:r w:rsidRPr="00AA6E0A">
              <w:t>API integration processes must include audit logs, tracking all external data synchronizations.</w:t>
            </w:r>
          </w:p>
        </w:tc>
        <w:tc>
          <w:tcPr>
            <w:tcW w:w="579" w:type="pct"/>
          </w:tcPr>
          <w:p w14:paraId="0F94563C" w14:textId="77777777" w:rsidR="00245BE8" w:rsidRPr="00AA6E0A" w:rsidRDefault="00245BE8" w:rsidP="00602F3A">
            <w:r w:rsidRPr="00AA6E0A">
              <w:t>D</w:t>
            </w:r>
          </w:p>
        </w:tc>
      </w:tr>
      <w:tr w:rsidR="00245BE8" w:rsidRPr="00AA6E0A" w14:paraId="17D7F180" w14:textId="77777777" w:rsidTr="00602F3A">
        <w:tc>
          <w:tcPr>
            <w:tcW w:w="408" w:type="pct"/>
          </w:tcPr>
          <w:p w14:paraId="139E7D52" w14:textId="77777777" w:rsidR="00245BE8" w:rsidRPr="00AA6E0A" w:rsidRDefault="00245BE8" w:rsidP="00AA672D">
            <w:pPr>
              <w:pStyle w:val="ListParagraph"/>
              <w:numPr>
                <w:ilvl w:val="0"/>
                <w:numId w:val="174"/>
              </w:numPr>
              <w:ind w:left="176" w:hanging="176"/>
            </w:pPr>
          </w:p>
        </w:tc>
        <w:tc>
          <w:tcPr>
            <w:tcW w:w="4014" w:type="pct"/>
          </w:tcPr>
          <w:p w14:paraId="423A66CA" w14:textId="77777777" w:rsidR="00245BE8" w:rsidRPr="00AA6E0A" w:rsidRDefault="00245BE8" w:rsidP="00602F3A">
            <w:pPr>
              <w:jc w:val="both"/>
            </w:pPr>
            <w:r w:rsidRPr="00AA6E0A">
              <w:t>Automated alerts must notify administrators upon successful or failed file imports and API transactions.</w:t>
            </w:r>
          </w:p>
        </w:tc>
        <w:tc>
          <w:tcPr>
            <w:tcW w:w="579" w:type="pct"/>
          </w:tcPr>
          <w:p w14:paraId="55862F78" w14:textId="77777777" w:rsidR="00245BE8" w:rsidRPr="00AA6E0A" w:rsidRDefault="00245BE8" w:rsidP="00602F3A">
            <w:r w:rsidRPr="00AA6E0A">
              <w:t>D</w:t>
            </w:r>
          </w:p>
        </w:tc>
      </w:tr>
      <w:tr w:rsidR="00245BE8" w:rsidRPr="00AA6E0A" w14:paraId="458385F8" w14:textId="77777777" w:rsidTr="00602F3A">
        <w:tc>
          <w:tcPr>
            <w:tcW w:w="408" w:type="pct"/>
          </w:tcPr>
          <w:p w14:paraId="52588C59" w14:textId="77777777" w:rsidR="00245BE8" w:rsidRPr="00AA6E0A" w:rsidRDefault="00245BE8" w:rsidP="00AA672D">
            <w:pPr>
              <w:pStyle w:val="ListParagraph"/>
              <w:numPr>
                <w:ilvl w:val="0"/>
                <w:numId w:val="174"/>
              </w:numPr>
              <w:ind w:left="176" w:hanging="176"/>
            </w:pPr>
          </w:p>
        </w:tc>
        <w:tc>
          <w:tcPr>
            <w:tcW w:w="4014" w:type="pct"/>
          </w:tcPr>
          <w:p w14:paraId="2A0D0BCC" w14:textId="77777777" w:rsidR="00245BE8" w:rsidRPr="00AA6E0A" w:rsidRDefault="00245BE8" w:rsidP="00602F3A">
            <w:pPr>
              <w:jc w:val="both"/>
            </w:pPr>
            <w:r w:rsidRPr="00AA6E0A">
              <w:t>The system must support multi-source integration, allowing both manual file imports and API synchronization.</w:t>
            </w:r>
          </w:p>
        </w:tc>
        <w:tc>
          <w:tcPr>
            <w:tcW w:w="579" w:type="pct"/>
          </w:tcPr>
          <w:p w14:paraId="518A664D" w14:textId="77777777" w:rsidR="00245BE8" w:rsidRPr="00AA6E0A" w:rsidRDefault="00245BE8" w:rsidP="00602F3A">
            <w:r w:rsidRPr="00AA6E0A">
              <w:t>D</w:t>
            </w:r>
          </w:p>
        </w:tc>
      </w:tr>
      <w:tr w:rsidR="00245BE8" w:rsidRPr="00AA6E0A" w14:paraId="5C7137C5" w14:textId="77777777" w:rsidTr="00602F3A">
        <w:tc>
          <w:tcPr>
            <w:tcW w:w="408" w:type="pct"/>
          </w:tcPr>
          <w:p w14:paraId="61B74772" w14:textId="77777777" w:rsidR="00245BE8" w:rsidRPr="00AA6E0A" w:rsidRDefault="00245BE8" w:rsidP="00AA672D">
            <w:pPr>
              <w:pStyle w:val="ListParagraph"/>
              <w:numPr>
                <w:ilvl w:val="0"/>
                <w:numId w:val="174"/>
              </w:numPr>
              <w:ind w:left="176" w:hanging="176"/>
            </w:pPr>
          </w:p>
        </w:tc>
        <w:tc>
          <w:tcPr>
            <w:tcW w:w="4014" w:type="pct"/>
          </w:tcPr>
          <w:p w14:paraId="4F3CBDC6" w14:textId="77777777" w:rsidR="00245BE8" w:rsidRPr="00AA6E0A" w:rsidRDefault="00245BE8" w:rsidP="00602F3A">
            <w:pPr>
              <w:jc w:val="both"/>
            </w:pPr>
            <w:r w:rsidRPr="00AA6E0A">
              <w:t>Bulk data imports must include rollback capabilities, allowing users to undo faulty uploads.</w:t>
            </w:r>
          </w:p>
        </w:tc>
        <w:tc>
          <w:tcPr>
            <w:tcW w:w="579" w:type="pct"/>
          </w:tcPr>
          <w:p w14:paraId="68493B34" w14:textId="77777777" w:rsidR="00245BE8" w:rsidRPr="00AA6E0A" w:rsidRDefault="00245BE8" w:rsidP="00602F3A">
            <w:r w:rsidRPr="00AA6E0A">
              <w:t>M</w:t>
            </w:r>
          </w:p>
        </w:tc>
      </w:tr>
      <w:tr w:rsidR="00245BE8" w:rsidRPr="00AA6E0A" w14:paraId="68B00FAB" w14:textId="77777777" w:rsidTr="00602F3A">
        <w:tc>
          <w:tcPr>
            <w:tcW w:w="408" w:type="pct"/>
          </w:tcPr>
          <w:p w14:paraId="7E756065" w14:textId="77777777" w:rsidR="00245BE8" w:rsidRPr="00AA6E0A" w:rsidRDefault="00245BE8" w:rsidP="00AA672D">
            <w:pPr>
              <w:pStyle w:val="ListParagraph"/>
              <w:numPr>
                <w:ilvl w:val="0"/>
                <w:numId w:val="174"/>
              </w:numPr>
              <w:ind w:left="176" w:hanging="176"/>
            </w:pPr>
          </w:p>
        </w:tc>
        <w:tc>
          <w:tcPr>
            <w:tcW w:w="4014" w:type="pct"/>
          </w:tcPr>
          <w:p w14:paraId="78000F1B" w14:textId="77777777" w:rsidR="00245BE8" w:rsidRPr="00AA6E0A" w:rsidRDefault="00245BE8" w:rsidP="00602F3A">
            <w:pPr>
              <w:jc w:val="both"/>
            </w:pPr>
            <w:r w:rsidRPr="00AA6E0A">
              <w:t>Administrators must have access to integration performance reports, tracking import success rates and API connection stability.</w:t>
            </w:r>
          </w:p>
        </w:tc>
        <w:tc>
          <w:tcPr>
            <w:tcW w:w="579" w:type="pct"/>
          </w:tcPr>
          <w:p w14:paraId="355067EF" w14:textId="77777777" w:rsidR="00245BE8" w:rsidRPr="00AA6E0A" w:rsidRDefault="00245BE8" w:rsidP="00602F3A">
            <w:r w:rsidRPr="00AA6E0A">
              <w:t>D</w:t>
            </w:r>
          </w:p>
        </w:tc>
      </w:tr>
      <w:tr w:rsidR="00245BE8" w:rsidRPr="00AA6E0A" w14:paraId="58CA16F7" w14:textId="77777777" w:rsidTr="00602F3A">
        <w:tc>
          <w:tcPr>
            <w:tcW w:w="408" w:type="pct"/>
          </w:tcPr>
          <w:p w14:paraId="4555F6C7" w14:textId="77777777" w:rsidR="00245BE8" w:rsidRPr="00AA6E0A" w:rsidRDefault="00245BE8" w:rsidP="00AA672D">
            <w:pPr>
              <w:pStyle w:val="ListParagraph"/>
              <w:numPr>
                <w:ilvl w:val="0"/>
                <w:numId w:val="174"/>
              </w:numPr>
              <w:ind w:left="176" w:hanging="176"/>
            </w:pPr>
          </w:p>
        </w:tc>
        <w:tc>
          <w:tcPr>
            <w:tcW w:w="4014" w:type="pct"/>
          </w:tcPr>
          <w:p w14:paraId="0DE8FA1A" w14:textId="77777777" w:rsidR="00245BE8" w:rsidRPr="00AA6E0A" w:rsidRDefault="00245BE8" w:rsidP="00602F3A">
            <w:pPr>
              <w:jc w:val="both"/>
            </w:pPr>
            <w:r w:rsidRPr="00AA6E0A">
              <w:t>The system must support cross-platform data exchange, ensuring interoperability with industry-standard regulatory frameworks such as IMS of RAERESA.</w:t>
            </w:r>
          </w:p>
        </w:tc>
        <w:tc>
          <w:tcPr>
            <w:tcW w:w="579" w:type="pct"/>
          </w:tcPr>
          <w:p w14:paraId="3DCF67B3" w14:textId="77777777" w:rsidR="00245BE8" w:rsidRPr="00AA6E0A" w:rsidRDefault="00245BE8" w:rsidP="00602F3A">
            <w:r w:rsidRPr="00AA6E0A">
              <w:t>M</w:t>
            </w:r>
          </w:p>
        </w:tc>
      </w:tr>
      <w:tr w:rsidR="00245BE8" w:rsidRPr="00AA6E0A" w14:paraId="58220483" w14:textId="77777777" w:rsidTr="00602F3A">
        <w:tc>
          <w:tcPr>
            <w:tcW w:w="408" w:type="pct"/>
          </w:tcPr>
          <w:p w14:paraId="5BDFF2DF" w14:textId="77777777" w:rsidR="00245BE8" w:rsidRPr="00AA6E0A" w:rsidRDefault="00245BE8" w:rsidP="00AA672D">
            <w:pPr>
              <w:pStyle w:val="ListParagraph"/>
              <w:numPr>
                <w:ilvl w:val="0"/>
                <w:numId w:val="174"/>
              </w:numPr>
              <w:ind w:left="176" w:hanging="176"/>
            </w:pPr>
          </w:p>
        </w:tc>
        <w:tc>
          <w:tcPr>
            <w:tcW w:w="4014" w:type="pct"/>
          </w:tcPr>
          <w:p w14:paraId="3975397E" w14:textId="77777777" w:rsidR="00245BE8" w:rsidRPr="00AA6E0A" w:rsidRDefault="00245BE8" w:rsidP="00602F3A">
            <w:pPr>
              <w:jc w:val="both"/>
            </w:pPr>
            <w:r w:rsidRPr="00AA6E0A">
              <w:t>Exported files must be formatted according to IMS of RAERESA standards, ensuring direct compatibility without reformatting.</w:t>
            </w:r>
          </w:p>
        </w:tc>
        <w:tc>
          <w:tcPr>
            <w:tcW w:w="579" w:type="pct"/>
          </w:tcPr>
          <w:p w14:paraId="612B6080" w14:textId="77777777" w:rsidR="00245BE8" w:rsidRPr="00AA6E0A" w:rsidRDefault="00245BE8" w:rsidP="00602F3A">
            <w:r w:rsidRPr="00AA6E0A">
              <w:t>M</w:t>
            </w:r>
          </w:p>
        </w:tc>
      </w:tr>
      <w:tr w:rsidR="00245BE8" w:rsidRPr="00AA6E0A" w14:paraId="531A5177" w14:textId="77777777" w:rsidTr="00602F3A">
        <w:tc>
          <w:tcPr>
            <w:tcW w:w="408" w:type="pct"/>
          </w:tcPr>
          <w:p w14:paraId="2C13F2A7" w14:textId="77777777" w:rsidR="00245BE8" w:rsidRPr="00AA6E0A" w:rsidRDefault="00245BE8" w:rsidP="00AA672D">
            <w:pPr>
              <w:pStyle w:val="ListParagraph"/>
              <w:numPr>
                <w:ilvl w:val="0"/>
                <w:numId w:val="174"/>
              </w:numPr>
              <w:ind w:left="176" w:hanging="176"/>
            </w:pPr>
          </w:p>
        </w:tc>
        <w:tc>
          <w:tcPr>
            <w:tcW w:w="4014" w:type="pct"/>
          </w:tcPr>
          <w:p w14:paraId="1450BB13" w14:textId="77777777" w:rsidR="00245BE8" w:rsidRPr="00AA6E0A" w:rsidRDefault="00245BE8" w:rsidP="00602F3A">
            <w:pPr>
              <w:jc w:val="both"/>
            </w:pPr>
            <w:r w:rsidRPr="00AA6E0A">
              <w:t>Administrators must be able to configure export settings, allowing customization for external systems' requirements.</w:t>
            </w:r>
          </w:p>
        </w:tc>
        <w:tc>
          <w:tcPr>
            <w:tcW w:w="579" w:type="pct"/>
          </w:tcPr>
          <w:p w14:paraId="78258989" w14:textId="77777777" w:rsidR="00245BE8" w:rsidRPr="00AA6E0A" w:rsidRDefault="00245BE8" w:rsidP="00602F3A">
            <w:r w:rsidRPr="00AA6E0A">
              <w:t>M</w:t>
            </w:r>
          </w:p>
        </w:tc>
      </w:tr>
      <w:tr w:rsidR="00245BE8" w:rsidRPr="00AA6E0A" w14:paraId="12641F54" w14:textId="77777777" w:rsidTr="00602F3A">
        <w:tc>
          <w:tcPr>
            <w:tcW w:w="408" w:type="pct"/>
          </w:tcPr>
          <w:p w14:paraId="33B43672" w14:textId="77777777" w:rsidR="00245BE8" w:rsidRPr="00AA6E0A" w:rsidRDefault="00245BE8" w:rsidP="00AA672D">
            <w:pPr>
              <w:pStyle w:val="ListParagraph"/>
              <w:numPr>
                <w:ilvl w:val="0"/>
                <w:numId w:val="174"/>
              </w:numPr>
              <w:ind w:left="176" w:hanging="176"/>
            </w:pPr>
          </w:p>
        </w:tc>
        <w:tc>
          <w:tcPr>
            <w:tcW w:w="4014" w:type="pct"/>
          </w:tcPr>
          <w:p w14:paraId="239982B1" w14:textId="77777777" w:rsidR="00245BE8" w:rsidRPr="00AA6E0A" w:rsidRDefault="00245BE8" w:rsidP="00602F3A">
            <w:pPr>
              <w:jc w:val="both"/>
            </w:pPr>
            <w:r w:rsidRPr="00AA6E0A">
              <w:t>The system must provide validation tools for exported data, ensuring integrity before transmission to other regulatory platforms.</w:t>
            </w:r>
          </w:p>
        </w:tc>
        <w:tc>
          <w:tcPr>
            <w:tcW w:w="579" w:type="pct"/>
          </w:tcPr>
          <w:p w14:paraId="53377A85" w14:textId="77777777" w:rsidR="00245BE8" w:rsidRPr="00AA6E0A" w:rsidRDefault="00245BE8" w:rsidP="00602F3A">
            <w:r w:rsidRPr="00AA6E0A">
              <w:t>M</w:t>
            </w:r>
          </w:p>
        </w:tc>
      </w:tr>
      <w:tr w:rsidR="00245BE8" w:rsidRPr="00AA6E0A" w14:paraId="328F28BD" w14:textId="77777777" w:rsidTr="00602F3A">
        <w:tc>
          <w:tcPr>
            <w:tcW w:w="5000" w:type="pct"/>
            <w:gridSpan w:val="3"/>
          </w:tcPr>
          <w:p w14:paraId="26129948" w14:textId="77777777" w:rsidR="00245BE8" w:rsidRPr="00AA6E0A" w:rsidRDefault="00245BE8" w:rsidP="00602F3A">
            <w:pPr>
              <w:jc w:val="center"/>
              <w:rPr>
                <w:b/>
                <w:bCs/>
              </w:rPr>
            </w:pPr>
            <w:r w:rsidRPr="00AA6E0A">
              <w:rPr>
                <w:b/>
                <w:bCs/>
              </w:rPr>
              <w:t>Links and documents management</w:t>
            </w:r>
          </w:p>
        </w:tc>
      </w:tr>
      <w:tr w:rsidR="00245BE8" w:rsidRPr="00AA6E0A" w14:paraId="7039E0CF" w14:textId="77777777" w:rsidTr="00602F3A">
        <w:tc>
          <w:tcPr>
            <w:tcW w:w="408" w:type="pct"/>
          </w:tcPr>
          <w:p w14:paraId="391A9C5F" w14:textId="77777777" w:rsidR="00245BE8" w:rsidRPr="00AA6E0A" w:rsidRDefault="00245BE8" w:rsidP="00AA672D">
            <w:pPr>
              <w:pStyle w:val="ListParagraph"/>
              <w:numPr>
                <w:ilvl w:val="0"/>
                <w:numId w:val="174"/>
              </w:numPr>
              <w:ind w:left="176" w:hanging="176"/>
            </w:pPr>
          </w:p>
        </w:tc>
        <w:tc>
          <w:tcPr>
            <w:tcW w:w="4014" w:type="pct"/>
          </w:tcPr>
          <w:p w14:paraId="4CEDCDD0" w14:textId="77777777" w:rsidR="00245BE8" w:rsidRPr="00AA6E0A" w:rsidRDefault="00245BE8" w:rsidP="00602F3A">
            <w:pPr>
              <w:jc w:val="both"/>
            </w:pPr>
            <w:r w:rsidRPr="00AA6E0A">
              <w:t>The system must allow creation, modification, and deletion of document categories, ensuring structured organization.</w:t>
            </w:r>
          </w:p>
        </w:tc>
        <w:tc>
          <w:tcPr>
            <w:tcW w:w="579" w:type="pct"/>
          </w:tcPr>
          <w:p w14:paraId="59FD9494" w14:textId="77777777" w:rsidR="00245BE8" w:rsidRPr="00AA6E0A" w:rsidRDefault="00245BE8" w:rsidP="00602F3A">
            <w:r w:rsidRPr="00AA6E0A">
              <w:t>M</w:t>
            </w:r>
          </w:p>
        </w:tc>
      </w:tr>
      <w:tr w:rsidR="00245BE8" w:rsidRPr="00AA6E0A" w14:paraId="0B664482" w14:textId="77777777" w:rsidTr="00602F3A">
        <w:tc>
          <w:tcPr>
            <w:tcW w:w="408" w:type="pct"/>
          </w:tcPr>
          <w:p w14:paraId="77724661" w14:textId="77777777" w:rsidR="00245BE8" w:rsidRPr="00AA6E0A" w:rsidRDefault="00245BE8" w:rsidP="00AA672D">
            <w:pPr>
              <w:pStyle w:val="ListParagraph"/>
              <w:numPr>
                <w:ilvl w:val="0"/>
                <w:numId w:val="174"/>
              </w:numPr>
              <w:ind w:left="176" w:hanging="176"/>
            </w:pPr>
          </w:p>
        </w:tc>
        <w:tc>
          <w:tcPr>
            <w:tcW w:w="4014" w:type="pct"/>
          </w:tcPr>
          <w:p w14:paraId="7602E7B4" w14:textId="77777777" w:rsidR="00245BE8" w:rsidRPr="00AA6E0A" w:rsidRDefault="00245BE8" w:rsidP="00602F3A">
            <w:pPr>
              <w:jc w:val="both"/>
            </w:pPr>
            <w:r w:rsidRPr="00AA6E0A">
              <w:t>Administrators must have role-based access controls, ensuring restricted permissions for managing documents.</w:t>
            </w:r>
          </w:p>
        </w:tc>
        <w:tc>
          <w:tcPr>
            <w:tcW w:w="579" w:type="pct"/>
          </w:tcPr>
          <w:p w14:paraId="687FD6F4" w14:textId="77777777" w:rsidR="00245BE8" w:rsidRPr="00AA6E0A" w:rsidRDefault="00245BE8" w:rsidP="00602F3A">
            <w:r w:rsidRPr="00AA6E0A">
              <w:t>M</w:t>
            </w:r>
          </w:p>
        </w:tc>
      </w:tr>
      <w:tr w:rsidR="00245BE8" w:rsidRPr="00AA6E0A" w14:paraId="0CE25BFF" w14:textId="77777777" w:rsidTr="00602F3A">
        <w:tc>
          <w:tcPr>
            <w:tcW w:w="408" w:type="pct"/>
          </w:tcPr>
          <w:p w14:paraId="6D5ED7FC" w14:textId="77777777" w:rsidR="00245BE8" w:rsidRPr="00AA6E0A" w:rsidRDefault="00245BE8" w:rsidP="00AA672D">
            <w:pPr>
              <w:pStyle w:val="ListParagraph"/>
              <w:numPr>
                <w:ilvl w:val="0"/>
                <w:numId w:val="174"/>
              </w:numPr>
              <w:ind w:left="176" w:hanging="176"/>
            </w:pPr>
          </w:p>
        </w:tc>
        <w:tc>
          <w:tcPr>
            <w:tcW w:w="4014" w:type="pct"/>
          </w:tcPr>
          <w:p w14:paraId="6A90D78E" w14:textId="77777777" w:rsidR="00245BE8" w:rsidRPr="00AA6E0A" w:rsidRDefault="00245BE8" w:rsidP="00602F3A">
            <w:pPr>
              <w:jc w:val="both"/>
            </w:pPr>
            <w:r w:rsidRPr="00AA6E0A">
              <w:t>Users must be able to upload or link regulatory documents, ensuring accessibility to utilities, regulators, or the public.</w:t>
            </w:r>
          </w:p>
        </w:tc>
        <w:tc>
          <w:tcPr>
            <w:tcW w:w="579" w:type="pct"/>
          </w:tcPr>
          <w:p w14:paraId="51AA49E9" w14:textId="77777777" w:rsidR="00245BE8" w:rsidRPr="00AA6E0A" w:rsidRDefault="00245BE8" w:rsidP="00602F3A">
            <w:r w:rsidRPr="00AA6E0A">
              <w:t>M</w:t>
            </w:r>
          </w:p>
        </w:tc>
      </w:tr>
      <w:tr w:rsidR="00245BE8" w:rsidRPr="00AA6E0A" w14:paraId="2352FD14" w14:textId="77777777" w:rsidTr="00602F3A">
        <w:tc>
          <w:tcPr>
            <w:tcW w:w="408" w:type="pct"/>
          </w:tcPr>
          <w:p w14:paraId="62EFEBC6" w14:textId="77777777" w:rsidR="00245BE8" w:rsidRPr="00AA6E0A" w:rsidRDefault="00245BE8" w:rsidP="00AA672D">
            <w:pPr>
              <w:pStyle w:val="ListParagraph"/>
              <w:numPr>
                <w:ilvl w:val="0"/>
                <w:numId w:val="174"/>
              </w:numPr>
              <w:ind w:left="176" w:hanging="176"/>
            </w:pPr>
          </w:p>
        </w:tc>
        <w:tc>
          <w:tcPr>
            <w:tcW w:w="4014" w:type="pct"/>
          </w:tcPr>
          <w:p w14:paraId="2934F63B" w14:textId="77777777" w:rsidR="00245BE8" w:rsidRPr="00AA6E0A" w:rsidRDefault="00245BE8" w:rsidP="00602F3A">
            <w:pPr>
              <w:jc w:val="both"/>
            </w:pPr>
            <w:r w:rsidRPr="00AA6E0A">
              <w:t>The system must validate document formats and metadata, ensuring consistency and preventing incorrect uploads.</w:t>
            </w:r>
          </w:p>
        </w:tc>
        <w:tc>
          <w:tcPr>
            <w:tcW w:w="579" w:type="pct"/>
          </w:tcPr>
          <w:p w14:paraId="6FD6ED1A" w14:textId="77777777" w:rsidR="00245BE8" w:rsidRPr="00AA6E0A" w:rsidRDefault="00245BE8" w:rsidP="00602F3A">
            <w:r w:rsidRPr="00AA6E0A">
              <w:t>M</w:t>
            </w:r>
          </w:p>
        </w:tc>
      </w:tr>
      <w:tr w:rsidR="00245BE8" w:rsidRPr="00AA6E0A" w14:paraId="0EB1F3E2" w14:textId="77777777" w:rsidTr="00602F3A">
        <w:tc>
          <w:tcPr>
            <w:tcW w:w="408" w:type="pct"/>
          </w:tcPr>
          <w:p w14:paraId="41C39AD8" w14:textId="77777777" w:rsidR="00245BE8" w:rsidRPr="00AA6E0A" w:rsidRDefault="00245BE8" w:rsidP="00AA672D">
            <w:pPr>
              <w:pStyle w:val="ListParagraph"/>
              <w:numPr>
                <w:ilvl w:val="0"/>
                <w:numId w:val="174"/>
              </w:numPr>
              <w:ind w:left="176" w:hanging="176"/>
            </w:pPr>
          </w:p>
        </w:tc>
        <w:tc>
          <w:tcPr>
            <w:tcW w:w="4014" w:type="pct"/>
          </w:tcPr>
          <w:p w14:paraId="08181B40" w14:textId="77777777" w:rsidR="00245BE8" w:rsidRPr="00AA6E0A" w:rsidRDefault="00245BE8" w:rsidP="00602F3A">
            <w:pPr>
              <w:jc w:val="both"/>
            </w:pPr>
            <w:r w:rsidRPr="00AA6E0A">
              <w:t>Uploaded documents must be indexed for searchability, allowing easy retrieval.</w:t>
            </w:r>
          </w:p>
        </w:tc>
        <w:tc>
          <w:tcPr>
            <w:tcW w:w="579" w:type="pct"/>
          </w:tcPr>
          <w:p w14:paraId="1FDA245E" w14:textId="77777777" w:rsidR="00245BE8" w:rsidRPr="00AA6E0A" w:rsidRDefault="00245BE8" w:rsidP="00602F3A">
            <w:r w:rsidRPr="00AA6E0A">
              <w:t>M</w:t>
            </w:r>
          </w:p>
        </w:tc>
      </w:tr>
      <w:tr w:rsidR="00245BE8" w:rsidRPr="00AA6E0A" w14:paraId="644F7AEA" w14:textId="77777777" w:rsidTr="00602F3A">
        <w:tc>
          <w:tcPr>
            <w:tcW w:w="408" w:type="pct"/>
          </w:tcPr>
          <w:p w14:paraId="5BE5CE63" w14:textId="77777777" w:rsidR="00245BE8" w:rsidRPr="00AA6E0A" w:rsidRDefault="00245BE8" w:rsidP="00AA672D">
            <w:pPr>
              <w:pStyle w:val="ListParagraph"/>
              <w:numPr>
                <w:ilvl w:val="0"/>
                <w:numId w:val="174"/>
              </w:numPr>
              <w:ind w:left="176" w:hanging="176"/>
            </w:pPr>
          </w:p>
        </w:tc>
        <w:tc>
          <w:tcPr>
            <w:tcW w:w="4014" w:type="pct"/>
          </w:tcPr>
          <w:p w14:paraId="1A2B8907" w14:textId="77777777" w:rsidR="00245BE8" w:rsidRPr="00AA6E0A" w:rsidRDefault="00245BE8" w:rsidP="00602F3A">
            <w:pPr>
              <w:jc w:val="both"/>
            </w:pPr>
            <w:r w:rsidRPr="00AA6E0A">
              <w:t>The system must provide structured storage locations, ensuring organized document management.</w:t>
            </w:r>
          </w:p>
        </w:tc>
        <w:tc>
          <w:tcPr>
            <w:tcW w:w="579" w:type="pct"/>
          </w:tcPr>
          <w:p w14:paraId="13349BF3" w14:textId="77777777" w:rsidR="00245BE8" w:rsidRPr="00AA6E0A" w:rsidRDefault="00245BE8" w:rsidP="00602F3A">
            <w:r w:rsidRPr="00AA6E0A">
              <w:t>M</w:t>
            </w:r>
          </w:p>
        </w:tc>
      </w:tr>
      <w:tr w:rsidR="00245BE8" w:rsidRPr="00AA6E0A" w14:paraId="6F4CC000" w14:textId="77777777" w:rsidTr="00602F3A">
        <w:tc>
          <w:tcPr>
            <w:tcW w:w="408" w:type="pct"/>
          </w:tcPr>
          <w:p w14:paraId="582B4157" w14:textId="77777777" w:rsidR="00245BE8" w:rsidRPr="00AA6E0A" w:rsidRDefault="00245BE8" w:rsidP="00AA672D">
            <w:pPr>
              <w:pStyle w:val="ListParagraph"/>
              <w:numPr>
                <w:ilvl w:val="0"/>
                <w:numId w:val="174"/>
              </w:numPr>
              <w:ind w:left="176" w:hanging="176"/>
            </w:pPr>
          </w:p>
        </w:tc>
        <w:tc>
          <w:tcPr>
            <w:tcW w:w="4014" w:type="pct"/>
          </w:tcPr>
          <w:p w14:paraId="0E769ABF" w14:textId="77777777" w:rsidR="00245BE8" w:rsidRPr="00AA6E0A" w:rsidRDefault="00245BE8" w:rsidP="00602F3A">
            <w:pPr>
              <w:jc w:val="both"/>
            </w:pPr>
            <w:r w:rsidRPr="00AA6E0A">
              <w:t>Audit logs must track document uploads, modifications, and deletions, ensuring compliance and traceability.</w:t>
            </w:r>
          </w:p>
        </w:tc>
        <w:tc>
          <w:tcPr>
            <w:tcW w:w="579" w:type="pct"/>
          </w:tcPr>
          <w:p w14:paraId="771B59B1" w14:textId="77777777" w:rsidR="00245BE8" w:rsidRPr="00AA6E0A" w:rsidRDefault="00245BE8" w:rsidP="00602F3A">
            <w:r w:rsidRPr="00AA6E0A">
              <w:t>M</w:t>
            </w:r>
          </w:p>
        </w:tc>
      </w:tr>
      <w:tr w:rsidR="00245BE8" w:rsidRPr="00AA6E0A" w14:paraId="20B8F35B" w14:textId="77777777" w:rsidTr="00602F3A">
        <w:tc>
          <w:tcPr>
            <w:tcW w:w="408" w:type="pct"/>
          </w:tcPr>
          <w:p w14:paraId="6E6EC4FF" w14:textId="77777777" w:rsidR="00245BE8" w:rsidRPr="00AA6E0A" w:rsidRDefault="00245BE8" w:rsidP="00AA672D">
            <w:pPr>
              <w:pStyle w:val="ListParagraph"/>
              <w:numPr>
                <w:ilvl w:val="0"/>
                <w:numId w:val="174"/>
              </w:numPr>
              <w:ind w:left="176" w:hanging="176"/>
            </w:pPr>
          </w:p>
        </w:tc>
        <w:tc>
          <w:tcPr>
            <w:tcW w:w="4014" w:type="pct"/>
          </w:tcPr>
          <w:p w14:paraId="2A88545D" w14:textId="77777777" w:rsidR="00245BE8" w:rsidRPr="00AA6E0A" w:rsidRDefault="00245BE8" w:rsidP="00602F3A">
            <w:pPr>
              <w:jc w:val="both"/>
            </w:pPr>
            <w:r w:rsidRPr="00AA6E0A">
              <w:t>Users must have the ability to filter documents by category, and regulatory relevance, improving usability.</w:t>
            </w:r>
          </w:p>
        </w:tc>
        <w:tc>
          <w:tcPr>
            <w:tcW w:w="579" w:type="pct"/>
          </w:tcPr>
          <w:p w14:paraId="4B1932A6" w14:textId="77777777" w:rsidR="00245BE8" w:rsidRPr="00AA6E0A" w:rsidRDefault="00245BE8" w:rsidP="00602F3A">
            <w:r w:rsidRPr="00AA6E0A">
              <w:t>M</w:t>
            </w:r>
          </w:p>
        </w:tc>
      </w:tr>
      <w:tr w:rsidR="00245BE8" w:rsidRPr="00AA6E0A" w14:paraId="0BBC3BD1" w14:textId="77777777" w:rsidTr="00602F3A">
        <w:tc>
          <w:tcPr>
            <w:tcW w:w="408" w:type="pct"/>
          </w:tcPr>
          <w:p w14:paraId="725CB6DB" w14:textId="77777777" w:rsidR="00245BE8" w:rsidRPr="00AA6E0A" w:rsidRDefault="00245BE8" w:rsidP="00AA672D">
            <w:pPr>
              <w:pStyle w:val="ListParagraph"/>
              <w:numPr>
                <w:ilvl w:val="0"/>
                <w:numId w:val="174"/>
              </w:numPr>
              <w:ind w:left="176" w:hanging="176"/>
            </w:pPr>
          </w:p>
        </w:tc>
        <w:tc>
          <w:tcPr>
            <w:tcW w:w="4014" w:type="pct"/>
          </w:tcPr>
          <w:p w14:paraId="69DFF6BA" w14:textId="77777777" w:rsidR="00245BE8" w:rsidRPr="00AA6E0A" w:rsidRDefault="00245BE8" w:rsidP="00602F3A">
            <w:pPr>
              <w:jc w:val="both"/>
            </w:pPr>
            <w:r w:rsidRPr="00AA6E0A">
              <w:t>Administrators must be able to assign visibility permissions, ensuring sensitive documents are accessible only to authorized users.</w:t>
            </w:r>
          </w:p>
        </w:tc>
        <w:tc>
          <w:tcPr>
            <w:tcW w:w="579" w:type="pct"/>
          </w:tcPr>
          <w:p w14:paraId="5009317C" w14:textId="77777777" w:rsidR="00245BE8" w:rsidRPr="00AA6E0A" w:rsidRDefault="00245BE8" w:rsidP="00602F3A">
            <w:r w:rsidRPr="00AA6E0A">
              <w:t>M</w:t>
            </w:r>
          </w:p>
        </w:tc>
      </w:tr>
      <w:tr w:rsidR="00245BE8" w:rsidRPr="00AA6E0A" w14:paraId="2058B0A8" w14:textId="77777777" w:rsidTr="00602F3A">
        <w:tc>
          <w:tcPr>
            <w:tcW w:w="408" w:type="pct"/>
          </w:tcPr>
          <w:p w14:paraId="4F4F6544" w14:textId="77777777" w:rsidR="00245BE8" w:rsidRPr="00AA6E0A" w:rsidRDefault="00245BE8" w:rsidP="00AA672D">
            <w:pPr>
              <w:pStyle w:val="ListParagraph"/>
              <w:numPr>
                <w:ilvl w:val="0"/>
                <w:numId w:val="174"/>
              </w:numPr>
              <w:ind w:left="176" w:hanging="176"/>
            </w:pPr>
          </w:p>
        </w:tc>
        <w:tc>
          <w:tcPr>
            <w:tcW w:w="4014" w:type="pct"/>
          </w:tcPr>
          <w:p w14:paraId="33ECBF37" w14:textId="77777777" w:rsidR="00245BE8" w:rsidRPr="00AA6E0A" w:rsidRDefault="00245BE8" w:rsidP="00602F3A">
            <w:pPr>
              <w:jc w:val="both"/>
            </w:pPr>
            <w:r w:rsidRPr="00AA6E0A">
              <w:t>The system must support bulk document uploads, ensuring efficiency in regulatory submissions.</w:t>
            </w:r>
          </w:p>
        </w:tc>
        <w:tc>
          <w:tcPr>
            <w:tcW w:w="579" w:type="pct"/>
          </w:tcPr>
          <w:p w14:paraId="1C706ED5" w14:textId="77777777" w:rsidR="00245BE8" w:rsidRPr="00AA6E0A" w:rsidRDefault="00245BE8" w:rsidP="00602F3A">
            <w:r w:rsidRPr="00AA6E0A">
              <w:t>D</w:t>
            </w:r>
          </w:p>
        </w:tc>
      </w:tr>
      <w:tr w:rsidR="00245BE8" w:rsidRPr="00AA6E0A" w14:paraId="58821063" w14:textId="77777777" w:rsidTr="00602F3A">
        <w:tc>
          <w:tcPr>
            <w:tcW w:w="408" w:type="pct"/>
          </w:tcPr>
          <w:p w14:paraId="057DD741" w14:textId="77777777" w:rsidR="00245BE8" w:rsidRPr="00AA6E0A" w:rsidRDefault="00245BE8" w:rsidP="00AA672D">
            <w:pPr>
              <w:pStyle w:val="ListParagraph"/>
              <w:numPr>
                <w:ilvl w:val="0"/>
                <w:numId w:val="174"/>
              </w:numPr>
              <w:ind w:left="176" w:hanging="176"/>
            </w:pPr>
          </w:p>
        </w:tc>
        <w:tc>
          <w:tcPr>
            <w:tcW w:w="4014" w:type="pct"/>
          </w:tcPr>
          <w:p w14:paraId="47B79142" w14:textId="77777777" w:rsidR="00245BE8" w:rsidRPr="00AA6E0A" w:rsidRDefault="00245BE8" w:rsidP="00602F3A">
            <w:pPr>
              <w:jc w:val="both"/>
            </w:pPr>
            <w:r w:rsidRPr="00AA6E0A">
              <w:t>Documents must be version-controlled, allowing users to access previous revisions when necessary.</w:t>
            </w:r>
          </w:p>
        </w:tc>
        <w:tc>
          <w:tcPr>
            <w:tcW w:w="579" w:type="pct"/>
          </w:tcPr>
          <w:p w14:paraId="684C771A" w14:textId="77777777" w:rsidR="00245BE8" w:rsidRPr="00AA6E0A" w:rsidRDefault="00245BE8" w:rsidP="00602F3A">
            <w:r w:rsidRPr="00AA6E0A">
              <w:t>D</w:t>
            </w:r>
          </w:p>
        </w:tc>
      </w:tr>
      <w:tr w:rsidR="00245BE8" w:rsidRPr="00AA6E0A" w14:paraId="171D3127" w14:textId="77777777" w:rsidTr="00602F3A">
        <w:tc>
          <w:tcPr>
            <w:tcW w:w="408" w:type="pct"/>
          </w:tcPr>
          <w:p w14:paraId="10BB8E0B" w14:textId="77777777" w:rsidR="00245BE8" w:rsidRPr="00AA6E0A" w:rsidRDefault="00245BE8" w:rsidP="00AA672D">
            <w:pPr>
              <w:pStyle w:val="ListParagraph"/>
              <w:numPr>
                <w:ilvl w:val="0"/>
                <w:numId w:val="174"/>
              </w:numPr>
              <w:ind w:left="176" w:hanging="176"/>
            </w:pPr>
          </w:p>
        </w:tc>
        <w:tc>
          <w:tcPr>
            <w:tcW w:w="4014" w:type="pct"/>
          </w:tcPr>
          <w:p w14:paraId="0644FAF1" w14:textId="77777777" w:rsidR="00245BE8" w:rsidRPr="00AA6E0A" w:rsidRDefault="00245BE8" w:rsidP="00602F3A">
            <w:pPr>
              <w:jc w:val="both"/>
            </w:pPr>
            <w:r w:rsidRPr="00AA6E0A">
              <w:t>Users must be able to download the documents, ensuring compatibility with external platforms.</w:t>
            </w:r>
          </w:p>
        </w:tc>
        <w:tc>
          <w:tcPr>
            <w:tcW w:w="579" w:type="pct"/>
          </w:tcPr>
          <w:p w14:paraId="1F5B92D8" w14:textId="77777777" w:rsidR="00245BE8" w:rsidRPr="00AA6E0A" w:rsidRDefault="00245BE8" w:rsidP="00602F3A">
            <w:r w:rsidRPr="00AA6E0A">
              <w:t>M</w:t>
            </w:r>
          </w:p>
        </w:tc>
      </w:tr>
      <w:tr w:rsidR="00245BE8" w:rsidRPr="00AA6E0A" w14:paraId="306492C5" w14:textId="77777777" w:rsidTr="00602F3A">
        <w:tc>
          <w:tcPr>
            <w:tcW w:w="408" w:type="pct"/>
          </w:tcPr>
          <w:p w14:paraId="55F35FFC" w14:textId="77777777" w:rsidR="00245BE8" w:rsidRPr="00AA6E0A" w:rsidRDefault="00245BE8" w:rsidP="00AA672D">
            <w:pPr>
              <w:pStyle w:val="ListParagraph"/>
              <w:numPr>
                <w:ilvl w:val="0"/>
                <w:numId w:val="174"/>
              </w:numPr>
              <w:ind w:left="176" w:hanging="176"/>
            </w:pPr>
          </w:p>
        </w:tc>
        <w:tc>
          <w:tcPr>
            <w:tcW w:w="4014" w:type="pct"/>
          </w:tcPr>
          <w:p w14:paraId="74B636F0" w14:textId="77777777" w:rsidR="00245BE8" w:rsidRPr="00AA6E0A" w:rsidRDefault="00245BE8" w:rsidP="00602F3A">
            <w:pPr>
              <w:jc w:val="both"/>
            </w:pPr>
            <w:r w:rsidRPr="00AA6E0A">
              <w:t>The system must allow automated notifications, alerting users when new regulatory documents are published.</w:t>
            </w:r>
          </w:p>
        </w:tc>
        <w:tc>
          <w:tcPr>
            <w:tcW w:w="579" w:type="pct"/>
          </w:tcPr>
          <w:p w14:paraId="0D6680B7" w14:textId="77777777" w:rsidR="00245BE8" w:rsidRPr="00AA6E0A" w:rsidRDefault="00245BE8" w:rsidP="00602F3A">
            <w:r w:rsidRPr="00AA6E0A">
              <w:t>D</w:t>
            </w:r>
          </w:p>
        </w:tc>
      </w:tr>
      <w:tr w:rsidR="00245BE8" w:rsidRPr="00AA6E0A" w14:paraId="016267C7" w14:textId="77777777" w:rsidTr="00602F3A">
        <w:tc>
          <w:tcPr>
            <w:tcW w:w="408" w:type="pct"/>
          </w:tcPr>
          <w:p w14:paraId="1D5F6271" w14:textId="77777777" w:rsidR="00245BE8" w:rsidRPr="00AA6E0A" w:rsidRDefault="00245BE8" w:rsidP="00AA672D">
            <w:pPr>
              <w:pStyle w:val="ListParagraph"/>
              <w:numPr>
                <w:ilvl w:val="0"/>
                <w:numId w:val="174"/>
              </w:numPr>
              <w:ind w:left="176" w:hanging="176"/>
            </w:pPr>
          </w:p>
        </w:tc>
        <w:tc>
          <w:tcPr>
            <w:tcW w:w="4014" w:type="pct"/>
          </w:tcPr>
          <w:p w14:paraId="6F50387A" w14:textId="77777777" w:rsidR="00245BE8" w:rsidRPr="00AA6E0A" w:rsidRDefault="00245BE8" w:rsidP="00602F3A">
            <w:pPr>
              <w:jc w:val="both"/>
            </w:pPr>
            <w:r w:rsidRPr="00AA6E0A">
              <w:t>Archived documents must be retrievable, ensuring historical references for compliance purposes.</w:t>
            </w:r>
          </w:p>
        </w:tc>
        <w:tc>
          <w:tcPr>
            <w:tcW w:w="579" w:type="pct"/>
          </w:tcPr>
          <w:p w14:paraId="73939FB2" w14:textId="77777777" w:rsidR="00245BE8" w:rsidRPr="00AA6E0A" w:rsidRDefault="00245BE8" w:rsidP="00602F3A">
            <w:r w:rsidRPr="00AA6E0A">
              <w:t>D</w:t>
            </w:r>
          </w:p>
        </w:tc>
      </w:tr>
      <w:tr w:rsidR="00245BE8" w:rsidRPr="00AA6E0A" w14:paraId="509D3581" w14:textId="77777777" w:rsidTr="00602F3A">
        <w:tc>
          <w:tcPr>
            <w:tcW w:w="408" w:type="pct"/>
          </w:tcPr>
          <w:p w14:paraId="3733F75D" w14:textId="77777777" w:rsidR="00245BE8" w:rsidRPr="00AA6E0A" w:rsidRDefault="00245BE8" w:rsidP="00AA672D">
            <w:pPr>
              <w:pStyle w:val="ListParagraph"/>
              <w:numPr>
                <w:ilvl w:val="0"/>
                <w:numId w:val="174"/>
              </w:numPr>
              <w:ind w:left="176" w:hanging="176"/>
            </w:pPr>
          </w:p>
        </w:tc>
        <w:tc>
          <w:tcPr>
            <w:tcW w:w="4014" w:type="pct"/>
          </w:tcPr>
          <w:p w14:paraId="5FA57BDB" w14:textId="77777777" w:rsidR="00245BE8" w:rsidRPr="00AA6E0A" w:rsidRDefault="00245BE8" w:rsidP="00602F3A">
            <w:pPr>
              <w:jc w:val="both"/>
            </w:pPr>
            <w:r w:rsidRPr="00AA6E0A">
              <w:t>Publicly accessible documents must be hosted in a designated repository, ensuring availability without requiring user authentication.</w:t>
            </w:r>
          </w:p>
        </w:tc>
        <w:tc>
          <w:tcPr>
            <w:tcW w:w="579" w:type="pct"/>
          </w:tcPr>
          <w:p w14:paraId="6A8D7A64" w14:textId="77777777" w:rsidR="00245BE8" w:rsidRPr="00AA6E0A" w:rsidRDefault="00245BE8" w:rsidP="00602F3A">
            <w:r w:rsidRPr="00AA6E0A">
              <w:t>M</w:t>
            </w:r>
          </w:p>
        </w:tc>
      </w:tr>
    </w:tbl>
    <w:p w14:paraId="3A1A7446" w14:textId="77777777" w:rsidR="00245BE8" w:rsidRPr="00AA6E0A" w:rsidRDefault="00245BE8" w:rsidP="00245BE8">
      <w:pPr>
        <w:rPr>
          <w:rFonts w:cs="Times New Roman"/>
        </w:rPr>
      </w:pPr>
    </w:p>
    <w:p w14:paraId="23EB762D" w14:textId="77777777" w:rsidR="00245BE8" w:rsidRPr="00AA6E0A" w:rsidRDefault="00245BE8" w:rsidP="00245BE8">
      <w:pPr>
        <w:rPr>
          <w:rFonts w:cs="Times New Roman"/>
          <w:b/>
          <w:bCs/>
        </w:rPr>
      </w:pPr>
      <w:r w:rsidRPr="00AA6E0A">
        <w:rPr>
          <w:rFonts w:cs="Times New Roman"/>
          <w:b/>
          <w:bCs/>
        </w:rPr>
        <w:t>B.2</w:t>
      </w:r>
      <w:r w:rsidRPr="00AA6E0A">
        <w:rPr>
          <w:rFonts w:cs="Times New Roman"/>
          <w:b/>
          <w:bCs/>
        </w:rPr>
        <w:tab/>
        <w:t>Data entry specifications</w:t>
      </w:r>
    </w:p>
    <w:tbl>
      <w:tblPr>
        <w:tblStyle w:val="TableGrid1"/>
        <w:tblW w:w="5100" w:type="pct"/>
        <w:tblInd w:w="-147" w:type="dxa"/>
        <w:tblLook w:val="04A0" w:firstRow="1" w:lastRow="0" w:firstColumn="1" w:lastColumn="0" w:noHBand="0" w:noVBand="1"/>
      </w:tblPr>
      <w:tblGrid>
        <w:gridCol w:w="594"/>
        <w:gridCol w:w="7528"/>
        <w:gridCol w:w="1074"/>
      </w:tblGrid>
      <w:tr w:rsidR="00245BE8" w:rsidRPr="00AA6E0A" w14:paraId="72937FEF" w14:textId="77777777" w:rsidTr="00602F3A">
        <w:tc>
          <w:tcPr>
            <w:tcW w:w="323" w:type="pct"/>
            <w:shd w:val="clear" w:color="auto" w:fill="FFF2CC" w:themeFill="accent4" w:themeFillTint="33"/>
          </w:tcPr>
          <w:p w14:paraId="1B216089" w14:textId="77777777" w:rsidR="00245BE8" w:rsidRPr="00AA6E0A" w:rsidRDefault="00245BE8" w:rsidP="00602F3A">
            <w:pPr>
              <w:rPr>
                <w:b/>
                <w:bCs/>
              </w:rPr>
            </w:pPr>
            <w:r w:rsidRPr="00AA6E0A">
              <w:rPr>
                <w:b/>
                <w:bCs/>
              </w:rPr>
              <w:t>No.</w:t>
            </w:r>
          </w:p>
        </w:tc>
        <w:tc>
          <w:tcPr>
            <w:tcW w:w="4093" w:type="pct"/>
            <w:shd w:val="clear" w:color="auto" w:fill="FFF2CC" w:themeFill="accent4" w:themeFillTint="33"/>
          </w:tcPr>
          <w:p w14:paraId="6A81267B" w14:textId="77777777" w:rsidR="00245BE8" w:rsidRPr="00AA6E0A" w:rsidRDefault="00245BE8" w:rsidP="00602F3A">
            <w:pPr>
              <w:rPr>
                <w:b/>
                <w:bCs/>
              </w:rPr>
            </w:pPr>
            <w:r w:rsidRPr="00AA6E0A">
              <w:rPr>
                <w:b/>
                <w:bCs/>
              </w:rPr>
              <w:t>Specification</w:t>
            </w:r>
          </w:p>
        </w:tc>
        <w:tc>
          <w:tcPr>
            <w:tcW w:w="583" w:type="pct"/>
            <w:shd w:val="clear" w:color="auto" w:fill="FFF2CC" w:themeFill="accent4" w:themeFillTint="33"/>
          </w:tcPr>
          <w:p w14:paraId="77AE3E28" w14:textId="77777777" w:rsidR="00245BE8" w:rsidRPr="00AA6E0A" w:rsidRDefault="00245BE8" w:rsidP="00602F3A">
            <w:pPr>
              <w:rPr>
                <w:b/>
                <w:bCs/>
              </w:rPr>
            </w:pPr>
            <w:r w:rsidRPr="00AA6E0A">
              <w:rPr>
                <w:b/>
                <w:bCs/>
              </w:rPr>
              <w:t>Priority</w:t>
            </w:r>
          </w:p>
        </w:tc>
      </w:tr>
      <w:tr w:rsidR="00245BE8" w:rsidRPr="00AA6E0A" w14:paraId="5752F76D" w14:textId="77777777" w:rsidTr="00602F3A">
        <w:tc>
          <w:tcPr>
            <w:tcW w:w="5000" w:type="pct"/>
            <w:gridSpan w:val="3"/>
          </w:tcPr>
          <w:p w14:paraId="1F9FFA53" w14:textId="77777777" w:rsidR="00245BE8" w:rsidRPr="00AA6E0A" w:rsidRDefault="00245BE8" w:rsidP="00602F3A">
            <w:pPr>
              <w:jc w:val="center"/>
              <w:rPr>
                <w:b/>
                <w:bCs/>
              </w:rPr>
            </w:pPr>
            <w:r w:rsidRPr="00AA6E0A">
              <w:rPr>
                <w:b/>
                <w:bCs/>
              </w:rPr>
              <w:t>Single data entry</w:t>
            </w:r>
          </w:p>
        </w:tc>
      </w:tr>
      <w:tr w:rsidR="00245BE8" w:rsidRPr="00AA6E0A" w14:paraId="0796CF00" w14:textId="77777777" w:rsidTr="00602F3A">
        <w:tc>
          <w:tcPr>
            <w:tcW w:w="323" w:type="pct"/>
          </w:tcPr>
          <w:p w14:paraId="24EAF00F" w14:textId="77777777" w:rsidR="00245BE8" w:rsidRPr="00AA6E0A" w:rsidRDefault="00245BE8" w:rsidP="00AA672D">
            <w:pPr>
              <w:pStyle w:val="ListParagraph"/>
              <w:numPr>
                <w:ilvl w:val="0"/>
                <w:numId w:val="175"/>
              </w:numPr>
            </w:pPr>
          </w:p>
        </w:tc>
        <w:tc>
          <w:tcPr>
            <w:tcW w:w="4093" w:type="pct"/>
          </w:tcPr>
          <w:p w14:paraId="640832A8" w14:textId="77777777" w:rsidR="00245BE8" w:rsidRPr="00AA6E0A" w:rsidRDefault="00245BE8" w:rsidP="00602F3A">
            <w:pPr>
              <w:jc w:val="both"/>
            </w:pPr>
            <w:r w:rsidRPr="00AA6E0A">
              <w:t xml:space="preserve">The system must allow structured data entry, ensuring accurate submission from the regulators and utility companies. </w:t>
            </w:r>
          </w:p>
        </w:tc>
        <w:tc>
          <w:tcPr>
            <w:tcW w:w="583" w:type="pct"/>
          </w:tcPr>
          <w:p w14:paraId="298C549D" w14:textId="77777777" w:rsidR="00245BE8" w:rsidRPr="00AA6E0A" w:rsidRDefault="00245BE8" w:rsidP="00602F3A">
            <w:r w:rsidRPr="00AA6E0A">
              <w:t>M</w:t>
            </w:r>
          </w:p>
        </w:tc>
      </w:tr>
      <w:tr w:rsidR="00245BE8" w:rsidRPr="00AA6E0A" w14:paraId="540486E6" w14:textId="77777777" w:rsidTr="00602F3A">
        <w:tc>
          <w:tcPr>
            <w:tcW w:w="323" w:type="pct"/>
          </w:tcPr>
          <w:p w14:paraId="3F8FDCCF" w14:textId="77777777" w:rsidR="00245BE8" w:rsidRPr="00AA6E0A" w:rsidRDefault="00245BE8" w:rsidP="00AA672D">
            <w:pPr>
              <w:pStyle w:val="ListParagraph"/>
              <w:numPr>
                <w:ilvl w:val="0"/>
                <w:numId w:val="175"/>
              </w:numPr>
              <w:ind w:left="176" w:hanging="176"/>
            </w:pPr>
          </w:p>
        </w:tc>
        <w:tc>
          <w:tcPr>
            <w:tcW w:w="4093" w:type="pct"/>
          </w:tcPr>
          <w:p w14:paraId="0D16D8AE" w14:textId="77777777" w:rsidR="00245BE8" w:rsidRPr="00AA6E0A" w:rsidRDefault="00245BE8" w:rsidP="00602F3A">
            <w:pPr>
              <w:jc w:val="both"/>
            </w:pPr>
            <w:r w:rsidRPr="00AA6E0A">
              <w:t xml:space="preserve">The system must allow data entry based on type of submission: </w:t>
            </w:r>
          </w:p>
          <w:p w14:paraId="408338C5" w14:textId="77777777" w:rsidR="00245BE8" w:rsidRPr="00AA6E0A" w:rsidRDefault="00245BE8" w:rsidP="00602F3A">
            <w:pPr>
              <w:jc w:val="both"/>
            </w:pPr>
            <w:r w:rsidRPr="00AA6E0A">
              <w:t>Utility KPIs</w:t>
            </w:r>
          </w:p>
          <w:p w14:paraId="0525A1D4" w14:textId="77777777" w:rsidR="00245BE8" w:rsidRPr="00AA6E0A" w:rsidRDefault="00245BE8" w:rsidP="00AA672D">
            <w:pPr>
              <w:pStyle w:val="ListParagraph"/>
              <w:numPr>
                <w:ilvl w:val="0"/>
                <w:numId w:val="176"/>
              </w:numPr>
              <w:jc w:val="both"/>
            </w:pPr>
            <w:r w:rsidRPr="00AA6E0A">
              <w:t>Regulator KPIs</w:t>
            </w:r>
          </w:p>
          <w:p w14:paraId="0FBE07B4" w14:textId="77777777" w:rsidR="00245BE8" w:rsidRPr="00AA6E0A" w:rsidRDefault="00245BE8" w:rsidP="00AA672D">
            <w:pPr>
              <w:pStyle w:val="ListParagraph"/>
              <w:numPr>
                <w:ilvl w:val="0"/>
                <w:numId w:val="176"/>
              </w:numPr>
              <w:jc w:val="both"/>
            </w:pPr>
            <w:r w:rsidRPr="00AA6E0A">
              <w:t>Regulatory principles</w:t>
            </w:r>
          </w:p>
          <w:p w14:paraId="083A3506" w14:textId="77777777" w:rsidR="00245BE8" w:rsidRPr="00AA6E0A" w:rsidRDefault="00245BE8" w:rsidP="00AA672D">
            <w:pPr>
              <w:pStyle w:val="ListParagraph"/>
              <w:numPr>
                <w:ilvl w:val="0"/>
                <w:numId w:val="176"/>
              </w:numPr>
              <w:jc w:val="both"/>
            </w:pPr>
            <w:r w:rsidRPr="00AA6E0A">
              <w:t>Tariff structures</w:t>
            </w:r>
          </w:p>
          <w:p w14:paraId="3C10D63C" w14:textId="77777777" w:rsidR="00245BE8" w:rsidRPr="00AA6E0A" w:rsidRDefault="00245BE8" w:rsidP="00AA672D">
            <w:pPr>
              <w:pStyle w:val="ListParagraph"/>
              <w:numPr>
                <w:ilvl w:val="0"/>
                <w:numId w:val="176"/>
              </w:numPr>
              <w:jc w:val="both"/>
            </w:pPr>
            <w:r w:rsidRPr="00AA6E0A">
              <w:t>Each type of data must have its specific form that is uniform to all users for ease of reporting.</w:t>
            </w:r>
          </w:p>
          <w:p w14:paraId="6CF79855" w14:textId="77777777" w:rsidR="00245BE8" w:rsidRPr="00AA6E0A" w:rsidRDefault="00245BE8" w:rsidP="00602F3A">
            <w:pPr>
              <w:jc w:val="both"/>
            </w:pPr>
          </w:p>
          <w:p w14:paraId="719BDB3A" w14:textId="77777777" w:rsidR="00245BE8" w:rsidRPr="00AA6E0A" w:rsidRDefault="00245BE8" w:rsidP="00602F3A">
            <w:pPr>
              <w:jc w:val="both"/>
            </w:pPr>
            <w:r w:rsidRPr="00AA6E0A">
              <w:t>Each form must be aligned with the deliverables of the component 1, 2, and 3 of this project (ongoing work).</w:t>
            </w:r>
          </w:p>
        </w:tc>
        <w:tc>
          <w:tcPr>
            <w:tcW w:w="583" w:type="pct"/>
          </w:tcPr>
          <w:p w14:paraId="03364512" w14:textId="77777777" w:rsidR="00245BE8" w:rsidRPr="00AA6E0A" w:rsidRDefault="00245BE8" w:rsidP="00602F3A">
            <w:r w:rsidRPr="00AA6E0A">
              <w:t>M</w:t>
            </w:r>
          </w:p>
        </w:tc>
      </w:tr>
      <w:tr w:rsidR="00245BE8" w:rsidRPr="00AA6E0A" w14:paraId="01FF6BA1" w14:textId="77777777" w:rsidTr="00602F3A">
        <w:tc>
          <w:tcPr>
            <w:tcW w:w="323" w:type="pct"/>
          </w:tcPr>
          <w:p w14:paraId="4CB80AB6" w14:textId="77777777" w:rsidR="00245BE8" w:rsidRPr="00AA6E0A" w:rsidRDefault="00245BE8" w:rsidP="00AA672D">
            <w:pPr>
              <w:pStyle w:val="ListParagraph"/>
              <w:numPr>
                <w:ilvl w:val="0"/>
                <w:numId w:val="175"/>
              </w:numPr>
              <w:ind w:left="176" w:hanging="176"/>
            </w:pPr>
          </w:p>
        </w:tc>
        <w:tc>
          <w:tcPr>
            <w:tcW w:w="4093" w:type="pct"/>
          </w:tcPr>
          <w:p w14:paraId="4B7FBAD6" w14:textId="77777777" w:rsidR="00245BE8" w:rsidRPr="00AA6E0A" w:rsidRDefault="00245BE8" w:rsidP="00602F3A">
            <w:pPr>
              <w:jc w:val="both"/>
            </w:pPr>
            <w:r w:rsidRPr="00AA6E0A">
              <w:t>Users must have role-based access controls, restricting forms access and data entry to authorized personnel only.</w:t>
            </w:r>
          </w:p>
        </w:tc>
        <w:tc>
          <w:tcPr>
            <w:tcW w:w="583" w:type="pct"/>
          </w:tcPr>
          <w:p w14:paraId="7E2F91F5" w14:textId="77777777" w:rsidR="00245BE8" w:rsidRPr="00AA6E0A" w:rsidRDefault="00245BE8" w:rsidP="00602F3A">
            <w:r w:rsidRPr="00AA6E0A">
              <w:t>M</w:t>
            </w:r>
          </w:p>
        </w:tc>
      </w:tr>
      <w:tr w:rsidR="00245BE8" w:rsidRPr="00AA6E0A" w14:paraId="3684D334" w14:textId="77777777" w:rsidTr="00602F3A">
        <w:tc>
          <w:tcPr>
            <w:tcW w:w="323" w:type="pct"/>
          </w:tcPr>
          <w:p w14:paraId="3ED0AA46" w14:textId="77777777" w:rsidR="00245BE8" w:rsidRPr="00AA6E0A" w:rsidRDefault="00245BE8" w:rsidP="00AA672D">
            <w:pPr>
              <w:pStyle w:val="ListParagraph"/>
              <w:numPr>
                <w:ilvl w:val="0"/>
                <w:numId w:val="175"/>
              </w:numPr>
              <w:ind w:left="176" w:hanging="176"/>
            </w:pPr>
          </w:p>
        </w:tc>
        <w:tc>
          <w:tcPr>
            <w:tcW w:w="4093" w:type="pct"/>
          </w:tcPr>
          <w:p w14:paraId="66210E68" w14:textId="77777777" w:rsidR="00245BE8" w:rsidRPr="00AA6E0A" w:rsidRDefault="00245BE8" w:rsidP="00602F3A">
            <w:pPr>
              <w:jc w:val="both"/>
            </w:pPr>
            <w:r w:rsidRPr="00AA6E0A">
              <w:t>The system must allow the administrator in each member authority to assign access to the forms based on forms, ensuring that any utility with access can only access UKPI data entry form.</w:t>
            </w:r>
          </w:p>
        </w:tc>
        <w:tc>
          <w:tcPr>
            <w:tcW w:w="583" w:type="pct"/>
          </w:tcPr>
          <w:p w14:paraId="1D32877F" w14:textId="77777777" w:rsidR="00245BE8" w:rsidRPr="00AA6E0A" w:rsidRDefault="00245BE8" w:rsidP="00602F3A">
            <w:r w:rsidRPr="00AA6E0A">
              <w:t>M</w:t>
            </w:r>
          </w:p>
        </w:tc>
      </w:tr>
      <w:tr w:rsidR="00245BE8" w:rsidRPr="00AA6E0A" w14:paraId="4250F5DD" w14:textId="77777777" w:rsidTr="00602F3A">
        <w:tc>
          <w:tcPr>
            <w:tcW w:w="323" w:type="pct"/>
          </w:tcPr>
          <w:p w14:paraId="20A730FC" w14:textId="77777777" w:rsidR="00245BE8" w:rsidRPr="00AA6E0A" w:rsidRDefault="00245BE8" w:rsidP="00AA672D">
            <w:pPr>
              <w:pStyle w:val="ListParagraph"/>
              <w:numPr>
                <w:ilvl w:val="0"/>
                <w:numId w:val="175"/>
              </w:numPr>
              <w:ind w:left="176" w:hanging="176"/>
            </w:pPr>
          </w:p>
        </w:tc>
        <w:tc>
          <w:tcPr>
            <w:tcW w:w="4093" w:type="pct"/>
          </w:tcPr>
          <w:p w14:paraId="490EE4C6" w14:textId="77777777" w:rsidR="00245BE8" w:rsidRPr="00AA6E0A" w:rsidRDefault="00245BE8" w:rsidP="00602F3A">
            <w:pPr>
              <w:jc w:val="both"/>
            </w:pPr>
            <w:r w:rsidRPr="00AA6E0A">
              <w:t>The submission forms must include predefined fields (dimension, indicator, reporting period, unit of measurement, etc.), such as the data predefined in the master data (systems configuration).</w:t>
            </w:r>
          </w:p>
        </w:tc>
        <w:tc>
          <w:tcPr>
            <w:tcW w:w="583" w:type="pct"/>
          </w:tcPr>
          <w:p w14:paraId="5B6B66BB" w14:textId="77777777" w:rsidR="00245BE8" w:rsidRPr="00AA6E0A" w:rsidRDefault="00245BE8" w:rsidP="00602F3A">
            <w:r w:rsidRPr="00AA6E0A">
              <w:t>M</w:t>
            </w:r>
          </w:p>
        </w:tc>
      </w:tr>
      <w:tr w:rsidR="00245BE8" w:rsidRPr="00AA6E0A" w14:paraId="4BABF333" w14:textId="77777777" w:rsidTr="00602F3A">
        <w:tc>
          <w:tcPr>
            <w:tcW w:w="323" w:type="pct"/>
          </w:tcPr>
          <w:p w14:paraId="36F508A3" w14:textId="77777777" w:rsidR="00245BE8" w:rsidRPr="00AA6E0A" w:rsidRDefault="00245BE8" w:rsidP="00AA672D">
            <w:pPr>
              <w:pStyle w:val="ListParagraph"/>
              <w:numPr>
                <w:ilvl w:val="0"/>
                <w:numId w:val="175"/>
              </w:numPr>
              <w:ind w:left="176" w:hanging="176"/>
            </w:pPr>
          </w:p>
        </w:tc>
        <w:tc>
          <w:tcPr>
            <w:tcW w:w="4093" w:type="pct"/>
          </w:tcPr>
          <w:p w14:paraId="71591786" w14:textId="77777777" w:rsidR="00245BE8" w:rsidRPr="00AA6E0A" w:rsidRDefault="00245BE8" w:rsidP="00602F3A">
            <w:pPr>
              <w:jc w:val="both"/>
            </w:pPr>
            <w:r w:rsidRPr="00AA6E0A">
              <w:t>Forms must support dynamic field validation, ensuring correct data formats for all entries.</w:t>
            </w:r>
          </w:p>
        </w:tc>
        <w:tc>
          <w:tcPr>
            <w:tcW w:w="583" w:type="pct"/>
          </w:tcPr>
          <w:p w14:paraId="01E8665F" w14:textId="77777777" w:rsidR="00245BE8" w:rsidRPr="00AA6E0A" w:rsidRDefault="00245BE8" w:rsidP="00602F3A">
            <w:r w:rsidRPr="00AA6E0A">
              <w:t>M</w:t>
            </w:r>
          </w:p>
        </w:tc>
      </w:tr>
      <w:tr w:rsidR="00245BE8" w:rsidRPr="00AA6E0A" w14:paraId="15074C8D" w14:textId="77777777" w:rsidTr="00602F3A">
        <w:tc>
          <w:tcPr>
            <w:tcW w:w="323" w:type="pct"/>
          </w:tcPr>
          <w:p w14:paraId="1E9DB736" w14:textId="77777777" w:rsidR="00245BE8" w:rsidRPr="00AA6E0A" w:rsidRDefault="00245BE8" w:rsidP="00AA672D">
            <w:pPr>
              <w:pStyle w:val="ListParagraph"/>
              <w:numPr>
                <w:ilvl w:val="0"/>
                <w:numId w:val="175"/>
              </w:numPr>
              <w:ind w:left="176" w:hanging="176"/>
            </w:pPr>
          </w:p>
        </w:tc>
        <w:tc>
          <w:tcPr>
            <w:tcW w:w="4093" w:type="pct"/>
          </w:tcPr>
          <w:p w14:paraId="238A4845" w14:textId="77777777" w:rsidR="00245BE8" w:rsidRPr="00AA6E0A" w:rsidRDefault="00245BE8" w:rsidP="00602F3A">
            <w:pPr>
              <w:jc w:val="both"/>
            </w:pPr>
            <w:r w:rsidRPr="00AA6E0A">
              <w:t>The system must provide auto-fill options for common data categories, minimizing manual errors.</w:t>
            </w:r>
          </w:p>
        </w:tc>
        <w:tc>
          <w:tcPr>
            <w:tcW w:w="583" w:type="pct"/>
          </w:tcPr>
          <w:p w14:paraId="0B0334A5" w14:textId="77777777" w:rsidR="00245BE8" w:rsidRPr="00AA6E0A" w:rsidRDefault="00245BE8" w:rsidP="00602F3A">
            <w:r w:rsidRPr="00AA6E0A">
              <w:t>M</w:t>
            </w:r>
          </w:p>
        </w:tc>
      </w:tr>
      <w:tr w:rsidR="00245BE8" w:rsidRPr="00AA6E0A" w14:paraId="79192511" w14:textId="77777777" w:rsidTr="00602F3A">
        <w:tc>
          <w:tcPr>
            <w:tcW w:w="323" w:type="pct"/>
          </w:tcPr>
          <w:p w14:paraId="54106FF3" w14:textId="77777777" w:rsidR="00245BE8" w:rsidRPr="00AA6E0A" w:rsidRDefault="00245BE8" w:rsidP="00AA672D">
            <w:pPr>
              <w:pStyle w:val="ListParagraph"/>
              <w:numPr>
                <w:ilvl w:val="0"/>
                <w:numId w:val="175"/>
              </w:numPr>
              <w:ind w:left="176" w:hanging="176"/>
            </w:pPr>
          </w:p>
        </w:tc>
        <w:tc>
          <w:tcPr>
            <w:tcW w:w="4093" w:type="pct"/>
          </w:tcPr>
          <w:p w14:paraId="15A395FF" w14:textId="77777777" w:rsidR="00245BE8" w:rsidRPr="00AA6E0A" w:rsidRDefault="00245BE8" w:rsidP="00602F3A">
            <w:pPr>
              <w:jc w:val="both"/>
            </w:pPr>
            <w:r w:rsidRPr="00AA6E0A">
              <w:t>The forms must enforce required fields, preventing incomplete submissions.</w:t>
            </w:r>
          </w:p>
        </w:tc>
        <w:tc>
          <w:tcPr>
            <w:tcW w:w="583" w:type="pct"/>
          </w:tcPr>
          <w:p w14:paraId="3FBE0D83" w14:textId="77777777" w:rsidR="00245BE8" w:rsidRPr="00AA6E0A" w:rsidRDefault="00245BE8" w:rsidP="00602F3A">
            <w:r w:rsidRPr="00AA6E0A">
              <w:t>M</w:t>
            </w:r>
          </w:p>
        </w:tc>
      </w:tr>
      <w:tr w:rsidR="00245BE8" w:rsidRPr="00AA6E0A" w14:paraId="563A51BF" w14:textId="77777777" w:rsidTr="00602F3A">
        <w:tc>
          <w:tcPr>
            <w:tcW w:w="323" w:type="pct"/>
          </w:tcPr>
          <w:p w14:paraId="54AFEC25" w14:textId="77777777" w:rsidR="00245BE8" w:rsidRPr="00AA6E0A" w:rsidRDefault="00245BE8" w:rsidP="00AA672D">
            <w:pPr>
              <w:pStyle w:val="ListParagraph"/>
              <w:numPr>
                <w:ilvl w:val="0"/>
                <w:numId w:val="175"/>
              </w:numPr>
              <w:ind w:left="176" w:hanging="176"/>
            </w:pPr>
          </w:p>
        </w:tc>
        <w:tc>
          <w:tcPr>
            <w:tcW w:w="4093" w:type="pct"/>
          </w:tcPr>
          <w:p w14:paraId="7C0321BA" w14:textId="77777777" w:rsidR="00245BE8" w:rsidRPr="00AA6E0A" w:rsidRDefault="00245BE8" w:rsidP="00602F3A">
            <w:pPr>
              <w:jc w:val="both"/>
            </w:pPr>
            <w:r w:rsidRPr="00AA6E0A">
              <w:t>The system must allow KPI trend visualization, enabling comparison with historical data during entry.</w:t>
            </w:r>
          </w:p>
        </w:tc>
        <w:tc>
          <w:tcPr>
            <w:tcW w:w="583" w:type="pct"/>
          </w:tcPr>
          <w:p w14:paraId="1F31D80E" w14:textId="77777777" w:rsidR="00245BE8" w:rsidRPr="00AA6E0A" w:rsidRDefault="00245BE8" w:rsidP="00602F3A">
            <w:r w:rsidRPr="00AA6E0A">
              <w:t>D</w:t>
            </w:r>
          </w:p>
        </w:tc>
      </w:tr>
      <w:tr w:rsidR="00245BE8" w:rsidRPr="00AA6E0A" w14:paraId="60104934" w14:textId="77777777" w:rsidTr="00602F3A">
        <w:tc>
          <w:tcPr>
            <w:tcW w:w="323" w:type="pct"/>
          </w:tcPr>
          <w:p w14:paraId="165F033A" w14:textId="77777777" w:rsidR="00245BE8" w:rsidRPr="00AA6E0A" w:rsidRDefault="00245BE8" w:rsidP="00AA672D">
            <w:pPr>
              <w:pStyle w:val="ListParagraph"/>
              <w:numPr>
                <w:ilvl w:val="0"/>
                <w:numId w:val="175"/>
              </w:numPr>
              <w:ind w:left="176" w:hanging="176"/>
            </w:pPr>
          </w:p>
        </w:tc>
        <w:tc>
          <w:tcPr>
            <w:tcW w:w="4093" w:type="pct"/>
          </w:tcPr>
          <w:p w14:paraId="560B7EB1" w14:textId="77777777" w:rsidR="00245BE8" w:rsidRPr="00AA6E0A" w:rsidRDefault="00245BE8" w:rsidP="00602F3A">
            <w:pPr>
              <w:jc w:val="both"/>
            </w:pPr>
            <w:r w:rsidRPr="00AA6E0A">
              <w:t>The forms must support conditional dependencies, ensuring correct linkage between performance metrics where applicable (e.g., energy generated vs. self-consumption rate)</w:t>
            </w:r>
          </w:p>
        </w:tc>
        <w:tc>
          <w:tcPr>
            <w:tcW w:w="583" w:type="pct"/>
          </w:tcPr>
          <w:p w14:paraId="1208361A" w14:textId="77777777" w:rsidR="00245BE8" w:rsidRPr="00AA6E0A" w:rsidRDefault="00245BE8" w:rsidP="00602F3A">
            <w:r w:rsidRPr="00AA6E0A">
              <w:t>M</w:t>
            </w:r>
          </w:p>
        </w:tc>
      </w:tr>
      <w:tr w:rsidR="00245BE8" w:rsidRPr="00AA6E0A" w14:paraId="587A3F59" w14:textId="77777777" w:rsidTr="00602F3A">
        <w:tc>
          <w:tcPr>
            <w:tcW w:w="323" w:type="pct"/>
          </w:tcPr>
          <w:p w14:paraId="6BD52DD9" w14:textId="77777777" w:rsidR="00245BE8" w:rsidRPr="00AA6E0A" w:rsidRDefault="00245BE8" w:rsidP="00AA672D">
            <w:pPr>
              <w:pStyle w:val="ListParagraph"/>
              <w:numPr>
                <w:ilvl w:val="0"/>
                <w:numId w:val="175"/>
              </w:numPr>
              <w:ind w:left="176" w:hanging="176"/>
            </w:pPr>
          </w:p>
        </w:tc>
        <w:tc>
          <w:tcPr>
            <w:tcW w:w="4093" w:type="pct"/>
          </w:tcPr>
          <w:p w14:paraId="6C4CD57D" w14:textId="77777777" w:rsidR="00245BE8" w:rsidRPr="00AA6E0A" w:rsidRDefault="00245BE8" w:rsidP="00602F3A">
            <w:pPr>
              <w:jc w:val="both"/>
            </w:pPr>
            <w:r w:rsidRPr="00AA6E0A">
              <w:t>Automated data validation must run on submission, checking type, format, and range accuracy.</w:t>
            </w:r>
          </w:p>
        </w:tc>
        <w:tc>
          <w:tcPr>
            <w:tcW w:w="583" w:type="pct"/>
          </w:tcPr>
          <w:p w14:paraId="5AA71FC2" w14:textId="77777777" w:rsidR="00245BE8" w:rsidRPr="00AA6E0A" w:rsidRDefault="00245BE8" w:rsidP="00602F3A">
            <w:r w:rsidRPr="00AA6E0A">
              <w:t>M</w:t>
            </w:r>
          </w:p>
        </w:tc>
      </w:tr>
      <w:tr w:rsidR="00245BE8" w:rsidRPr="00AA6E0A" w14:paraId="3A328FCB" w14:textId="77777777" w:rsidTr="00602F3A">
        <w:tc>
          <w:tcPr>
            <w:tcW w:w="323" w:type="pct"/>
          </w:tcPr>
          <w:p w14:paraId="64DD2C6C" w14:textId="77777777" w:rsidR="00245BE8" w:rsidRPr="00AA6E0A" w:rsidRDefault="00245BE8" w:rsidP="00AA672D">
            <w:pPr>
              <w:pStyle w:val="ListParagraph"/>
              <w:numPr>
                <w:ilvl w:val="0"/>
                <w:numId w:val="175"/>
              </w:numPr>
              <w:ind w:left="176" w:hanging="176"/>
            </w:pPr>
          </w:p>
        </w:tc>
        <w:tc>
          <w:tcPr>
            <w:tcW w:w="4093" w:type="pct"/>
          </w:tcPr>
          <w:p w14:paraId="13FE0514" w14:textId="77777777" w:rsidR="00245BE8" w:rsidRPr="00AA6E0A" w:rsidRDefault="00245BE8" w:rsidP="00602F3A">
            <w:pPr>
              <w:jc w:val="both"/>
            </w:pPr>
            <w:r w:rsidRPr="00AA6E0A">
              <w:t>The captured records must be stored securely, marked for processing and review.</w:t>
            </w:r>
          </w:p>
        </w:tc>
        <w:tc>
          <w:tcPr>
            <w:tcW w:w="583" w:type="pct"/>
          </w:tcPr>
          <w:p w14:paraId="13157B94" w14:textId="77777777" w:rsidR="00245BE8" w:rsidRPr="00AA6E0A" w:rsidRDefault="00245BE8" w:rsidP="00602F3A">
            <w:r w:rsidRPr="00AA6E0A">
              <w:t>M</w:t>
            </w:r>
          </w:p>
        </w:tc>
      </w:tr>
      <w:tr w:rsidR="00245BE8" w:rsidRPr="00AA6E0A" w14:paraId="4A9FF71A" w14:textId="77777777" w:rsidTr="00602F3A">
        <w:tc>
          <w:tcPr>
            <w:tcW w:w="323" w:type="pct"/>
          </w:tcPr>
          <w:p w14:paraId="40C32CF9" w14:textId="77777777" w:rsidR="00245BE8" w:rsidRPr="00AA6E0A" w:rsidRDefault="00245BE8" w:rsidP="00AA672D">
            <w:pPr>
              <w:pStyle w:val="ListParagraph"/>
              <w:numPr>
                <w:ilvl w:val="0"/>
                <w:numId w:val="175"/>
              </w:numPr>
              <w:ind w:left="176" w:hanging="176"/>
            </w:pPr>
          </w:p>
        </w:tc>
        <w:tc>
          <w:tcPr>
            <w:tcW w:w="4093" w:type="pct"/>
          </w:tcPr>
          <w:p w14:paraId="1AA11836" w14:textId="77777777" w:rsidR="00245BE8" w:rsidRPr="00AA6E0A" w:rsidRDefault="00245BE8" w:rsidP="00602F3A">
            <w:pPr>
              <w:jc w:val="both"/>
            </w:pPr>
            <w:r w:rsidRPr="00AA6E0A">
              <w:t>The system must provide error feedback, offering correction suggestions before submission for approval.</w:t>
            </w:r>
          </w:p>
        </w:tc>
        <w:tc>
          <w:tcPr>
            <w:tcW w:w="583" w:type="pct"/>
          </w:tcPr>
          <w:p w14:paraId="312A9B99" w14:textId="77777777" w:rsidR="00245BE8" w:rsidRPr="00AA6E0A" w:rsidRDefault="00245BE8" w:rsidP="00602F3A">
            <w:r w:rsidRPr="00AA6E0A">
              <w:t>M</w:t>
            </w:r>
          </w:p>
        </w:tc>
      </w:tr>
      <w:tr w:rsidR="00245BE8" w:rsidRPr="00AA6E0A" w14:paraId="46EF4880" w14:textId="77777777" w:rsidTr="00602F3A">
        <w:tc>
          <w:tcPr>
            <w:tcW w:w="323" w:type="pct"/>
          </w:tcPr>
          <w:p w14:paraId="75D774F6" w14:textId="77777777" w:rsidR="00245BE8" w:rsidRPr="00AA6E0A" w:rsidRDefault="00245BE8" w:rsidP="00AA672D">
            <w:pPr>
              <w:pStyle w:val="ListParagraph"/>
              <w:numPr>
                <w:ilvl w:val="0"/>
                <w:numId w:val="175"/>
              </w:numPr>
              <w:ind w:left="176" w:hanging="176"/>
            </w:pPr>
          </w:p>
        </w:tc>
        <w:tc>
          <w:tcPr>
            <w:tcW w:w="4093" w:type="pct"/>
          </w:tcPr>
          <w:p w14:paraId="65AEFD5F" w14:textId="77777777" w:rsidR="00245BE8" w:rsidRPr="00AA6E0A" w:rsidRDefault="00245BE8" w:rsidP="00602F3A">
            <w:pPr>
              <w:jc w:val="both"/>
            </w:pPr>
            <w:r w:rsidRPr="00AA6E0A">
              <w:t>Administrators must be able to export the submitted data, allowing structured external analysis.</w:t>
            </w:r>
          </w:p>
        </w:tc>
        <w:tc>
          <w:tcPr>
            <w:tcW w:w="583" w:type="pct"/>
          </w:tcPr>
          <w:p w14:paraId="053B1708" w14:textId="77777777" w:rsidR="00245BE8" w:rsidRPr="00AA6E0A" w:rsidRDefault="00245BE8" w:rsidP="00602F3A">
            <w:r w:rsidRPr="00AA6E0A">
              <w:t>M</w:t>
            </w:r>
          </w:p>
        </w:tc>
      </w:tr>
      <w:tr w:rsidR="00245BE8" w:rsidRPr="00AA6E0A" w14:paraId="4FE709C2" w14:textId="77777777" w:rsidTr="00602F3A">
        <w:tc>
          <w:tcPr>
            <w:tcW w:w="323" w:type="pct"/>
          </w:tcPr>
          <w:p w14:paraId="64BD31FC" w14:textId="77777777" w:rsidR="00245BE8" w:rsidRPr="00AA6E0A" w:rsidRDefault="00245BE8" w:rsidP="00AA672D">
            <w:pPr>
              <w:pStyle w:val="ListParagraph"/>
              <w:numPr>
                <w:ilvl w:val="0"/>
                <w:numId w:val="175"/>
              </w:numPr>
              <w:ind w:left="176" w:hanging="176"/>
            </w:pPr>
          </w:p>
        </w:tc>
        <w:tc>
          <w:tcPr>
            <w:tcW w:w="4093" w:type="pct"/>
          </w:tcPr>
          <w:p w14:paraId="4933886F" w14:textId="77777777" w:rsidR="00245BE8" w:rsidRPr="00AA6E0A" w:rsidRDefault="00245BE8" w:rsidP="00602F3A">
            <w:pPr>
              <w:jc w:val="both"/>
            </w:pPr>
            <w:r w:rsidRPr="00AA6E0A">
              <w:t>Reporting period alerts must trigger reminders, ensuring timely data submissions.</w:t>
            </w:r>
          </w:p>
        </w:tc>
        <w:tc>
          <w:tcPr>
            <w:tcW w:w="583" w:type="pct"/>
          </w:tcPr>
          <w:p w14:paraId="5905D5C7" w14:textId="77777777" w:rsidR="00245BE8" w:rsidRPr="00AA6E0A" w:rsidRDefault="00245BE8" w:rsidP="00602F3A">
            <w:r w:rsidRPr="00AA6E0A">
              <w:t>M</w:t>
            </w:r>
          </w:p>
        </w:tc>
      </w:tr>
      <w:tr w:rsidR="00245BE8" w:rsidRPr="00AA6E0A" w14:paraId="0D38D9DB" w14:textId="77777777" w:rsidTr="00602F3A">
        <w:tc>
          <w:tcPr>
            <w:tcW w:w="323" w:type="pct"/>
          </w:tcPr>
          <w:p w14:paraId="6D6E48D7" w14:textId="77777777" w:rsidR="00245BE8" w:rsidRPr="00AA6E0A" w:rsidRDefault="00245BE8" w:rsidP="00AA672D">
            <w:pPr>
              <w:pStyle w:val="ListParagraph"/>
              <w:numPr>
                <w:ilvl w:val="0"/>
                <w:numId w:val="175"/>
              </w:numPr>
              <w:ind w:left="176" w:hanging="176"/>
            </w:pPr>
          </w:p>
        </w:tc>
        <w:tc>
          <w:tcPr>
            <w:tcW w:w="4093" w:type="pct"/>
          </w:tcPr>
          <w:p w14:paraId="3AED597D" w14:textId="77777777" w:rsidR="00245BE8" w:rsidRPr="00AA6E0A" w:rsidRDefault="00245BE8" w:rsidP="00602F3A">
            <w:pPr>
              <w:jc w:val="both"/>
            </w:pPr>
            <w:r w:rsidRPr="00AA6E0A">
              <w:t>Forms must support multiple submission versions, allowing regulatory tracking of corrections.</w:t>
            </w:r>
          </w:p>
        </w:tc>
        <w:tc>
          <w:tcPr>
            <w:tcW w:w="583" w:type="pct"/>
          </w:tcPr>
          <w:p w14:paraId="3E8EF424" w14:textId="77777777" w:rsidR="00245BE8" w:rsidRPr="00AA6E0A" w:rsidRDefault="00245BE8" w:rsidP="00602F3A">
            <w:r w:rsidRPr="00AA6E0A">
              <w:t>M</w:t>
            </w:r>
          </w:p>
        </w:tc>
      </w:tr>
      <w:tr w:rsidR="00245BE8" w:rsidRPr="00AA6E0A" w14:paraId="07EC51FC" w14:textId="77777777" w:rsidTr="00602F3A">
        <w:tc>
          <w:tcPr>
            <w:tcW w:w="323" w:type="pct"/>
          </w:tcPr>
          <w:p w14:paraId="590A52B1" w14:textId="77777777" w:rsidR="00245BE8" w:rsidRPr="00AA6E0A" w:rsidRDefault="00245BE8" w:rsidP="00AA672D">
            <w:pPr>
              <w:pStyle w:val="ListParagraph"/>
              <w:numPr>
                <w:ilvl w:val="0"/>
                <w:numId w:val="175"/>
              </w:numPr>
              <w:ind w:left="176" w:hanging="176"/>
            </w:pPr>
          </w:p>
        </w:tc>
        <w:tc>
          <w:tcPr>
            <w:tcW w:w="4093" w:type="pct"/>
          </w:tcPr>
          <w:p w14:paraId="7C13299D" w14:textId="77777777" w:rsidR="00245BE8" w:rsidRPr="00AA6E0A" w:rsidRDefault="00245BE8" w:rsidP="00602F3A">
            <w:pPr>
              <w:jc w:val="both"/>
            </w:pPr>
            <w:r w:rsidRPr="00AA6E0A">
              <w:t>The data must be interoperable with external benchmarking models, ensuring seamless sector-wide comparison.</w:t>
            </w:r>
          </w:p>
        </w:tc>
        <w:tc>
          <w:tcPr>
            <w:tcW w:w="583" w:type="pct"/>
          </w:tcPr>
          <w:p w14:paraId="063059A9" w14:textId="77777777" w:rsidR="00245BE8" w:rsidRPr="00AA6E0A" w:rsidRDefault="00245BE8" w:rsidP="00602F3A">
            <w:r w:rsidRPr="00AA6E0A">
              <w:t>M</w:t>
            </w:r>
          </w:p>
        </w:tc>
      </w:tr>
      <w:tr w:rsidR="00245BE8" w:rsidRPr="00AA6E0A" w14:paraId="19B2FC0D" w14:textId="77777777" w:rsidTr="00602F3A">
        <w:tc>
          <w:tcPr>
            <w:tcW w:w="323" w:type="pct"/>
          </w:tcPr>
          <w:p w14:paraId="1011DCC2" w14:textId="77777777" w:rsidR="00245BE8" w:rsidRPr="00AA6E0A" w:rsidRDefault="00245BE8" w:rsidP="00AA672D">
            <w:pPr>
              <w:pStyle w:val="ListParagraph"/>
              <w:numPr>
                <w:ilvl w:val="0"/>
                <w:numId w:val="175"/>
              </w:numPr>
              <w:ind w:left="176" w:hanging="176"/>
            </w:pPr>
          </w:p>
        </w:tc>
        <w:tc>
          <w:tcPr>
            <w:tcW w:w="4093" w:type="pct"/>
          </w:tcPr>
          <w:p w14:paraId="184EB866" w14:textId="77777777" w:rsidR="00245BE8" w:rsidRPr="00AA6E0A" w:rsidRDefault="00245BE8" w:rsidP="00602F3A">
            <w:pPr>
              <w:jc w:val="both"/>
            </w:pPr>
            <w:r w:rsidRPr="00AA6E0A">
              <w:t>Submitted forms must be logged for audit tracking, ensuring compliance oversight.</w:t>
            </w:r>
          </w:p>
        </w:tc>
        <w:tc>
          <w:tcPr>
            <w:tcW w:w="583" w:type="pct"/>
          </w:tcPr>
          <w:p w14:paraId="1F04E431" w14:textId="77777777" w:rsidR="00245BE8" w:rsidRPr="00AA6E0A" w:rsidRDefault="00245BE8" w:rsidP="00602F3A">
            <w:r w:rsidRPr="00AA6E0A">
              <w:t>M</w:t>
            </w:r>
          </w:p>
        </w:tc>
      </w:tr>
      <w:tr w:rsidR="00245BE8" w:rsidRPr="00AA6E0A" w14:paraId="38D54D70" w14:textId="77777777" w:rsidTr="00602F3A">
        <w:tc>
          <w:tcPr>
            <w:tcW w:w="323" w:type="pct"/>
          </w:tcPr>
          <w:p w14:paraId="027C46CF" w14:textId="77777777" w:rsidR="00245BE8" w:rsidRPr="00AA6E0A" w:rsidRDefault="00245BE8" w:rsidP="00AA672D">
            <w:pPr>
              <w:pStyle w:val="ListParagraph"/>
              <w:numPr>
                <w:ilvl w:val="0"/>
                <w:numId w:val="175"/>
              </w:numPr>
              <w:ind w:left="176" w:hanging="176"/>
            </w:pPr>
          </w:p>
        </w:tc>
        <w:tc>
          <w:tcPr>
            <w:tcW w:w="4093" w:type="pct"/>
          </w:tcPr>
          <w:p w14:paraId="74B51CA2" w14:textId="77777777" w:rsidR="00245BE8" w:rsidRPr="00AA6E0A" w:rsidRDefault="00245BE8" w:rsidP="00602F3A">
            <w:pPr>
              <w:jc w:val="both"/>
            </w:pPr>
            <w:r w:rsidRPr="00AA6E0A">
              <w:t>The system must support update of the data entry forms, by the administrator when changes are needed. The administrator at RERA level only.</w:t>
            </w:r>
          </w:p>
        </w:tc>
        <w:tc>
          <w:tcPr>
            <w:tcW w:w="583" w:type="pct"/>
          </w:tcPr>
          <w:p w14:paraId="63185DDA" w14:textId="77777777" w:rsidR="00245BE8" w:rsidRPr="00AA6E0A" w:rsidRDefault="00245BE8" w:rsidP="00602F3A">
            <w:r w:rsidRPr="00AA6E0A">
              <w:t>M</w:t>
            </w:r>
          </w:p>
        </w:tc>
      </w:tr>
      <w:tr w:rsidR="00245BE8" w:rsidRPr="00AA6E0A" w14:paraId="4177E818" w14:textId="77777777" w:rsidTr="00602F3A">
        <w:tc>
          <w:tcPr>
            <w:tcW w:w="323" w:type="pct"/>
          </w:tcPr>
          <w:p w14:paraId="6A0881F9" w14:textId="77777777" w:rsidR="00245BE8" w:rsidRPr="00AA6E0A" w:rsidRDefault="00245BE8" w:rsidP="00AA672D">
            <w:pPr>
              <w:pStyle w:val="ListParagraph"/>
              <w:numPr>
                <w:ilvl w:val="0"/>
                <w:numId w:val="175"/>
              </w:numPr>
              <w:ind w:left="176" w:hanging="176"/>
            </w:pPr>
          </w:p>
        </w:tc>
        <w:tc>
          <w:tcPr>
            <w:tcW w:w="4093" w:type="pct"/>
          </w:tcPr>
          <w:p w14:paraId="636F27D0" w14:textId="77777777" w:rsidR="00245BE8" w:rsidRPr="00AA6E0A" w:rsidRDefault="00245BE8" w:rsidP="00602F3A">
            <w:pPr>
              <w:jc w:val="both"/>
            </w:pPr>
            <w:r w:rsidRPr="00AA6E0A">
              <w:t>The system must support documentation attachments when submitting forms. Attachments that can be viewed during the review and approval process.</w:t>
            </w:r>
          </w:p>
        </w:tc>
        <w:tc>
          <w:tcPr>
            <w:tcW w:w="583" w:type="pct"/>
          </w:tcPr>
          <w:p w14:paraId="3A574828" w14:textId="77777777" w:rsidR="00245BE8" w:rsidRPr="00AA6E0A" w:rsidRDefault="00245BE8" w:rsidP="00602F3A">
            <w:r w:rsidRPr="00AA6E0A">
              <w:t>M</w:t>
            </w:r>
          </w:p>
        </w:tc>
      </w:tr>
      <w:tr w:rsidR="00245BE8" w:rsidRPr="00AA6E0A" w14:paraId="1B4241B4" w14:textId="77777777" w:rsidTr="00602F3A">
        <w:tc>
          <w:tcPr>
            <w:tcW w:w="323" w:type="pct"/>
          </w:tcPr>
          <w:p w14:paraId="300FB816" w14:textId="77777777" w:rsidR="00245BE8" w:rsidRPr="00AA6E0A" w:rsidRDefault="00245BE8" w:rsidP="00AA672D">
            <w:pPr>
              <w:pStyle w:val="ListParagraph"/>
              <w:numPr>
                <w:ilvl w:val="0"/>
                <w:numId w:val="175"/>
              </w:numPr>
              <w:ind w:left="176" w:hanging="176"/>
            </w:pPr>
          </w:p>
        </w:tc>
        <w:tc>
          <w:tcPr>
            <w:tcW w:w="4093" w:type="pct"/>
          </w:tcPr>
          <w:p w14:paraId="6615F5E3" w14:textId="77777777" w:rsidR="00245BE8" w:rsidRPr="00AA6E0A" w:rsidRDefault="00245BE8" w:rsidP="00602F3A">
            <w:pPr>
              <w:jc w:val="both"/>
            </w:pPr>
            <w:r w:rsidRPr="00AA6E0A">
              <w:t>The system must support draft data storage, allowing users to save their progress and resume entry later, preventing data loss due to disconnection or technical interruptions.</w:t>
            </w:r>
          </w:p>
        </w:tc>
        <w:tc>
          <w:tcPr>
            <w:tcW w:w="583" w:type="pct"/>
          </w:tcPr>
          <w:p w14:paraId="7386F3C2" w14:textId="77777777" w:rsidR="00245BE8" w:rsidRPr="00AA6E0A" w:rsidRDefault="00245BE8" w:rsidP="00602F3A">
            <w:r w:rsidRPr="00AA6E0A">
              <w:t>M</w:t>
            </w:r>
          </w:p>
        </w:tc>
      </w:tr>
      <w:tr w:rsidR="00245BE8" w:rsidRPr="00AA6E0A" w14:paraId="2A93A1E1" w14:textId="77777777" w:rsidTr="00602F3A">
        <w:tc>
          <w:tcPr>
            <w:tcW w:w="323" w:type="pct"/>
          </w:tcPr>
          <w:p w14:paraId="57DF6357" w14:textId="77777777" w:rsidR="00245BE8" w:rsidRPr="00AA6E0A" w:rsidRDefault="00245BE8" w:rsidP="00AA672D">
            <w:pPr>
              <w:pStyle w:val="ListParagraph"/>
              <w:numPr>
                <w:ilvl w:val="0"/>
                <w:numId w:val="175"/>
              </w:numPr>
              <w:ind w:left="176" w:hanging="176"/>
            </w:pPr>
          </w:p>
        </w:tc>
        <w:tc>
          <w:tcPr>
            <w:tcW w:w="4093" w:type="pct"/>
          </w:tcPr>
          <w:p w14:paraId="2FF2EF5A" w14:textId="77777777" w:rsidR="00245BE8" w:rsidRPr="00AA6E0A" w:rsidRDefault="00245BE8" w:rsidP="00602F3A">
            <w:pPr>
              <w:jc w:val="both"/>
            </w:pPr>
            <w:r w:rsidRPr="00AA6E0A">
              <w:t>Data entry users must have the ability to access and edit the same draft form, ensuring collaborative input while allowing them to work on the form at different times.</w:t>
            </w:r>
          </w:p>
        </w:tc>
        <w:tc>
          <w:tcPr>
            <w:tcW w:w="583" w:type="pct"/>
          </w:tcPr>
          <w:p w14:paraId="15D51502" w14:textId="77777777" w:rsidR="00245BE8" w:rsidRPr="00AA6E0A" w:rsidRDefault="00245BE8" w:rsidP="00602F3A">
            <w:r w:rsidRPr="00AA6E0A">
              <w:t>M</w:t>
            </w:r>
          </w:p>
        </w:tc>
      </w:tr>
      <w:tr w:rsidR="00245BE8" w:rsidRPr="00AA6E0A" w14:paraId="6C073BB7" w14:textId="77777777" w:rsidTr="00602F3A">
        <w:tc>
          <w:tcPr>
            <w:tcW w:w="5000" w:type="pct"/>
            <w:gridSpan w:val="3"/>
          </w:tcPr>
          <w:p w14:paraId="7CB5F865" w14:textId="77777777" w:rsidR="00245BE8" w:rsidRPr="00AA6E0A" w:rsidRDefault="00245BE8" w:rsidP="00602F3A">
            <w:pPr>
              <w:jc w:val="both"/>
              <w:rPr>
                <w:b/>
                <w:bCs/>
              </w:rPr>
            </w:pPr>
            <w:r w:rsidRPr="00AA6E0A">
              <w:rPr>
                <w:b/>
                <w:bCs/>
              </w:rPr>
              <w:t>Bulk data entry</w:t>
            </w:r>
          </w:p>
        </w:tc>
      </w:tr>
      <w:tr w:rsidR="00245BE8" w:rsidRPr="00AA6E0A" w14:paraId="3FD8B1E2" w14:textId="77777777" w:rsidTr="00602F3A">
        <w:tc>
          <w:tcPr>
            <w:tcW w:w="323" w:type="pct"/>
          </w:tcPr>
          <w:p w14:paraId="6C8AD397" w14:textId="77777777" w:rsidR="00245BE8" w:rsidRPr="00AA6E0A" w:rsidRDefault="00245BE8" w:rsidP="00AA672D">
            <w:pPr>
              <w:pStyle w:val="ListParagraph"/>
              <w:numPr>
                <w:ilvl w:val="0"/>
                <w:numId w:val="175"/>
              </w:numPr>
              <w:ind w:left="176" w:hanging="176"/>
            </w:pPr>
          </w:p>
        </w:tc>
        <w:tc>
          <w:tcPr>
            <w:tcW w:w="4093" w:type="pct"/>
          </w:tcPr>
          <w:p w14:paraId="24E4284A" w14:textId="77777777" w:rsidR="00245BE8" w:rsidRPr="00AA6E0A" w:rsidRDefault="00245BE8" w:rsidP="00602F3A">
            <w:pPr>
              <w:jc w:val="both"/>
            </w:pPr>
            <w:r w:rsidRPr="00AA6E0A">
              <w:t>The system must support structured bulk data uploads, ensuring efficient multi-record submissions for KPIs and tariff structures.</w:t>
            </w:r>
          </w:p>
        </w:tc>
        <w:tc>
          <w:tcPr>
            <w:tcW w:w="583" w:type="pct"/>
          </w:tcPr>
          <w:p w14:paraId="5FEA7007" w14:textId="77777777" w:rsidR="00245BE8" w:rsidRPr="00AA6E0A" w:rsidRDefault="00245BE8" w:rsidP="00602F3A">
            <w:r w:rsidRPr="00AA6E0A">
              <w:t>M</w:t>
            </w:r>
          </w:p>
        </w:tc>
      </w:tr>
      <w:tr w:rsidR="00245BE8" w:rsidRPr="00AA6E0A" w14:paraId="127D4321" w14:textId="77777777" w:rsidTr="00602F3A">
        <w:tc>
          <w:tcPr>
            <w:tcW w:w="323" w:type="pct"/>
          </w:tcPr>
          <w:p w14:paraId="772CEFCF" w14:textId="77777777" w:rsidR="00245BE8" w:rsidRPr="00AA6E0A" w:rsidRDefault="00245BE8" w:rsidP="00AA672D">
            <w:pPr>
              <w:pStyle w:val="ListParagraph"/>
              <w:numPr>
                <w:ilvl w:val="0"/>
                <w:numId w:val="175"/>
              </w:numPr>
              <w:ind w:left="176" w:hanging="176"/>
            </w:pPr>
          </w:p>
        </w:tc>
        <w:tc>
          <w:tcPr>
            <w:tcW w:w="4093" w:type="pct"/>
          </w:tcPr>
          <w:p w14:paraId="11F8C7B2" w14:textId="77777777" w:rsidR="00245BE8" w:rsidRPr="00AA6E0A" w:rsidRDefault="00245BE8" w:rsidP="00602F3A">
            <w:pPr>
              <w:jc w:val="both"/>
            </w:pPr>
            <w:r w:rsidRPr="00AA6E0A">
              <w:t xml:space="preserve">Bulk uploads must be restricted to authorized users, ensuring controlled regulatory data entry. </w:t>
            </w:r>
          </w:p>
        </w:tc>
        <w:tc>
          <w:tcPr>
            <w:tcW w:w="583" w:type="pct"/>
          </w:tcPr>
          <w:p w14:paraId="1011B5EF" w14:textId="77777777" w:rsidR="00245BE8" w:rsidRPr="00AA6E0A" w:rsidRDefault="00245BE8" w:rsidP="00602F3A">
            <w:r w:rsidRPr="00AA6E0A">
              <w:t>M</w:t>
            </w:r>
          </w:p>
        </w:tc>
      </w:tr>
      <w:tr w:rsidR="00245BE8" w:rsidRPr="00AA6E0A" w14:paraId="676377DC" w14:textId="77777777" w:rsidTr="00602F3A">
        <w:tc>
          <w:tcPr>
            <w:tcW w:w="323" w:type="pct"/>
          </w:tcPr>
          <w:p w14:paraId="6A851065" w14:textId="77777777" w:rsidR="00245BE8" w:rsidRPr="00AA6E0A" w:rsidRDefault="00245BE8" w:rsidP="00AA672D">
            <w:pPr>
              <w:pStyle w:val="ListParagraph"/>
              <w:numPr>
                <w:ilvl w:val="0"/>
                <w:numId w:val="175"/>
              </w:numPr>
              <w:ind w:left="176" w:hanging="176"/>
            </w:pPr>
          </w:p>
        </w:tc>
        <w:tc>
          <w:tcPr>
            <w:tcW w:w="4093" w:type="pct"/>
          </w:tcPr>
          <w:p w14:paraId="0DD2D081" w14:textId="77777777" w:rsidR="00245BE8" w:rsidRPr="00AA6E0A" w:rsidRDefault="00245BE8" w:rsidP="00602F3A">
            <w:pPr>
              <w:jc w:val="both"/>
            </w:pPr>
            <w:r w:rsidRPr="00AA6E0A">
              <w:t>Upload templates must be predefined, covering the different types of data supported by the system. In case of changes of the master data, it should be possible to get updated upload templates.</w:t>
            </w:r>
          </w:p>
        </w:tc>
        <w:tc>
          <w:tcPr>
            <w:tcW w:w="583" w:type="pct"/>
          </w:tcPr>
          <w:p w14:paraId="6B95A839" w14:textId="77777777" w:rsidR="00245BE8" w:rsidRPr="00AA6E0A" w:rsidRDefault="00245BE8" w:rsidP="00602F3A">
            <w:r w:rsidRPr="00AA6E0A">
              <w:t>M</w:t>
            </w:r>
          </w:p>
        </w:tc>
      </w:tr>
      <w:tr w:rsidR="00245BE8" w:rsidRPr="00AA6E0A" w14:paraId="7029A9DB" w14:textId="77777777" w:rsidTr="00602F3A">
        <w:tc>
          <w:tcPr>
            <w:tcW w:w="323" w:type="pct"/>
          </w:tcPr>
          <w:p w14:paraId="6DFA1526" w14:textId="77777777" w:rsidR="00245BE8" w:rsidRPr="00AA6E0A" w:rsidRDefault="00245BE8" w:rsidP="00AA672D">
            <w:pPr>
              <w:pStyle w:val="ListParagraph"/>
              <w:numPr>
                <w:ilvl w:val="0"/>
                <w:numId w:val="175"/>
              </w:numPr>
              <w:ind w:left="176" w:hanging="176"/>
            </w:pPr>
          </w:p>
        </w:tc>
        <w:tc>
          <w:tcPr>
            <w:tcW w:w="4093" w:type="pct"/>
          </w:tcPr>
          <w:p w14:paraId="2E0A5807" w14:textId="77777777" w:rsidR="00245BE8" w:rsidRPr="00AA6E0A" w:rsidRDefault="00245BE8" w:rsidP="00602F3A">
            <w:pPr>
              <w:jc w:val="both"/>
            </w:pPr>
            <w:r w:rsidRPr="00AA6E0A">
              <w:t>The system must validate file formats, ensuring structured imports (CSV, XML, Excel).</w:t>
            </w:r>
          </w:p>
        </w:tc>
        <w:tc>
          <w:tcPr>
            <w:tcW w:w="583" w:type="pct"/>
          </w:tcPr>
          <w:p w14:paraId="5DDFDCE2" w14:textId="77777777" w:rsidR="00245BE8" w:rsidRPr="00AA6E0A" w:rsidRDefault="00245BE8" w:rsidP="00602F3A">
            <w:r w:rsidRPr="00AA6E0A">
              <w:t>M</w:t>
            </w:r>
          </w:p>
        </w:tc>
      </w:tr>
      <w:tr w:rsidR="00245BE8" w:rsidRPr="00AA6E0A" w14:paraId="7BD1FD7D" w14:textId="77777777" w:rsidTr="00602F3A">
        <w:tc>
          <w:tcPr>
            <w:tcW w:w="323" w:type="pct"/>
          </w:tcPr>
          <w:p w14:paraId="09663C02" w14:textId="77777777" w:rsidR="00245BE8" w:rsidRPr="00AA6E0A" w:rsidRDefault="00245BE8" w:rsidP="00AA672D">
            <w:pPr>
              <w:pStyle w:val="ListParagraph"/>
              <w:numPr>
                <w:ilvl w:val="0"/>
                <w:numId w:val="175"/>
              </w:numPr>
              <w:ind w:left="176" w:hanging="176"/>
            </w:pPr>
          </w:p>
        </w:tc>
        <w:tc>
          <w:tcPr>
            <w:tcW w:w="4093" w:type="pct"/>
          </w:tcPr>
          <w:p w14:paraId="3218DF89" w14:textId="77777777" w:rsidR="00245BE8" w:rsidRPr="00AA6E0A" w:rsidRDefault="00245BE8" w:rsidP="00602F3A">
            <w:pPr>
              <w:jc w:val="both"/>
            </w:pPr>
            <w:r w:rsidRPr="00AA6E0A">
              <w:t>Users must be able to download template files, allowing offline data entry before submission.</w:t>
            </w:r>
          </w:p>
        </w:tc>
        <w:tc>
          <w:tcPr>
            <w:tcW w:w="583" w:type="pct"/>
          </w:tcPr>
          <w:p w14:paraId="7F445731" w14:textId="77777777" w:rsidR="00245BE8" w:rsidRPr="00AA6E0A" w:rsidRDefault="00245BE8" w:rsidP="00602F3A">
            <w:r w:rsidRPr="00AA6E0A">
              <w:t>M</w:t>
            </w:r>
          </w:p>
        </w:tc>
      </w:tr>
      <w:tr w:rsidR="00245BE8" w:rsidRPr="00AA6E0A" w14:paraId="39A99B45" w14:textId="77777777" w:rsidTr="00602F3A">
        <w:tc>
          <w:tcPr>
            <w:tcW w:w="323" w:type="pct"/>
          </w:tcPr>
          <w:p w14:paraId="41F6AD01" w14:textId="77777777" w:rsidR="00245BE8" w:rsidRPr="00AA6E0A" w:rsidRDefault="00245BE8" w:rsidP="00AA672D">
            <w:pPr>
              <w:pStyle w:val="ListParagraph"/>
              <w:numPr>
                <w:ilvl w:val="0"/>
                <w:numId w:val="175"/>
              </w:numPr>
              <w:ind w:left="176" w:hanging="176"/>
            </w:pPr>
          </w:p>
        </w:tc>
        <w:tc>
          <w:tcPr>
            <w:tcW w:w="4093" w:type="pct"/>
          </w:tcPr>
          <w:p w14:paraId="2F57DE4C" w14:textId="77777777" w:rsidR="00245BE8" w:rsidRPr="00AA6E0A" w:rsidRDefault="00245BE8" w:rsidP="00602F3A">
            <w:pPr>
              <w:jc w:val="both"/>
            </w:pPr>
            <w:r w:rsidRPr="00AA6E0A">
              <w:t>The system must support automated field mapping, ensuring correct alignment of bulk-imported datasets.</w:t>
            </w:r>
          </w:p>
        </w:tc>
        <w:tc>
          <w:tcPr>
            <w:tcW w:w="583" w:type="pct"/>
          </w:tcPr>
          <w:p w14:paraId="58F7E8C4" w14:textId="77777777" w:rsidR="00245BE8" w:rsidRPr="00AA6E0A" w:rsidRDefault="00245BE8" w:rsidP="00602F3A">
            <w:r w:rsidRPr="00AA6E0A">
              <w:t>M</w:t>
            </w:r>
          </w:p>
        </w:tc>
      </w:tr>
      <w:tr w:rsidR="00245BE8" w:rsidRPr="00AA6E0A" w14:paraId="256888D5" w14:textId="77777777" w:rsidTr="00602F3A">
        <w:tc>
          <w:tcPr>
            <w:tcW w:w="323" w:type="pct"/>
          </w:tcPr>
          <w:p w14:paraId="3AB66768" w14:textId="77777777" w:rsidR="00245BE8" w:rsidRPr="00AA6E0A" w:rsidRDefault="00245BE8" w:rsidP="00AA672D">
            <w:pPr>
              <w:pStyle w:val="ListParagraph"/>
              <w:numPr>
                <w:ilvl w:val="0"/>
                <w:numId w:val="175"/>
              </w:numPr>
              <w:ind w:left="176" w:hanging="176"/>
            </w:pPr>
          </w:p>
        </w:tc>
        <w:tc>
          <w:tcPr>
            <w:tcW w:w="4093" w:type="pct"/>
          </w:tcPr>
          <w:p w14:paraId="02A9C33F" w14:textId="77777777" w:rsidR="00245BE8" w:rsidRPr="00AA6E0A" w:rsidRDefault="00245BE8" w:rsidP="00602F3A">
            <w:pPr>
              <w:jc w:val="both"/>
            </w:pPr>
            <w:r w:rsidRPr="00AA6E0A">
              <w:t>Bulk submissions must undergo integrity validation, preventing incomplete or inaccurate entries.</w:t>
            </w:r>
          </w:p>
        </w:tc>
        <w:tc>
          <w:tcPr>
            <w:tcW w:w="583" w:type="pct"/>
          </w:tcPr>
          <w:p w14:paraId="45B3FFC9" w14:textId="77777777" w:rsidR="00245BE8" w:rsidRPr="00AA6E0A" w:rsidRDefault="00245BE8" w:rsidP="00602F3A">
            <w:r w:rsidRPr="00AA6E0A">
              <w:t>M</w:t>
            </w:r>
          </w:p>
        </w:tc>
      </w:tr>
      <w:tr w:rsidR="00245BE8" w:rsidRPr="00AA6E0A" w14:paraId="2BDF8FD5" w14:textId="77777777" w:rsidTr="00602F3A">
        <w:tc>
          <w:tcPr>
            <w:tcW w:w="323" w:type="pct"/>
          </w:tcPr>
          <w:p w14:paraId="36561072" w14:textId="77777777" w:rsidR="00245BE8" w:rsidRPr="00AA6E0A" w:rsidRDefault="00245BE8" w:rsidP="00AA672D">
            <w:pPr>
              <w:pStyle w:val="ListParagraph"/>
              <w:numPr>
                <w:ilvl w:val="0"/>
                <w:numId w:val="175"/>
              </w:numPr>
              <w:ind w:left="176" w:hanging="176"/>
            </w:pPr>
          </w:p>
        </w:tc>
        <w:tc>
          <w:tcPr>
            <w:tcW w:w="4093" w:type="pct"/>
          </w:tcPr>
          <w:p w14:paraId="1EC1C0AE" w14:textId="77777777" w:rsidR="00245BE8" w:rsidRPr="00AA6E0A" w:rsidRDefault="00245BE8" w:rsidP="00602F3A">
            <w:pPr>
              <w:jc w:val="both"/>
            </w:pPr>
            <w:r w:rsidRPr="00AA6E0A">
              <w:t>Users must be able to preview imported data, ensuring validation before final submission.</w:t>
            </w:r>
          </w:p>
        </w:tc>
        <w:tc>
          <w:tcPr>
            <w:tcW w:w="583" w:type="pct"/>
          </w:tcPr>
          <w:p w14:paraId="0A098FD5" w14:textId="77777777" w:rsidR="00245BE8" w:rsidRPr="00AA6E0A" w:rsidRDefault="00245BE8" w:rsidP="00602F3A">
            <w:r w:rsidRPr="00AA6E0A">
              <w:t>M</w:t>
            </w:r>
          </w:p>
        </w:tc>
      </w:tr>
      <w:tr w:rsidR="00245BE8" w:rsidRPr="00AA6E0A" w14:paraId="6372C887" w14:textId="77777777" w:rsidTr="00602F3A">
        <w:tc>
          <w:tcPr>
            <w:tcW w:w="323" w:type="pct"/>
          </w:tcPr>
          <w:p w14:paraId="3A9DB3B9" w14:textId="77777777" w:rsidR="00245BE8" w:rsidRPr="00AA6E0A" w:rsidRDefault="00245BE8" w:rsidP="00AA672D">
            <w:pPr>
              <w:pStyle w:val="ListParagraph"/>
              <w:numPr>
                <w:ilvl w:val="0"/>
                <w:numId w:val="175"/>
              </w:numPr>
              <w:ind w:left="176" w:hanging="176"/>
            </w:pPr>
          </w:p>
        </w:tc>
        <w:tc>
          <w:tcPr>
            <w:tcW w:w="4093" w:type="pct"/>
          </w:tcPr>
          <w:p w14:paraId="4F0495C6" w14:textId="77777777" w:rsidR="00245BE8" w:rsidRPr="00AA6E0A" w:rsidRDefault="00245BE8" w:rsidP="00602F3A">
            <w:pPr>
              <w:jc w:val="both"/>
            </w:pPr>
            <w:r w:rsidRPr="00AA6E0A">
              <w:t>Bulk uploads must support auto-computed KPI metrics, deriving performance and tariff figures from submitted datasets.</w:t>
            </w:r>
          </w:p>
        </w:tc>
        <w:tc>
          <w:tcPr>
            <w:tcW w:w="583" w:type="pct"/>
          </w:tcPr>
          <w:p w14:paraId="7DF2B766" w14:textId="77777777" w:rsidR="00245BE8" w:rsidRPr="00AA6E0A" w:rsidRDefault="00245BE8" w:rsidP="00602F3A">
            <w:r w:rsidRPr="00AA6E0A">
              <w:t>M</w:t>
            </w:r>
          </w:p>
        </w:tc>
      </w:tr>
      <w:tr w:rsidR="00245BE8" w:rsidRPr="00AA6E0A" w14:paraId="510D0A9D" w14:textId="77777777" w:rsidTr="00602F3A">
        <w:tc>
          <w:tcPr>
            <w:tcW w:w="323" w:type="pct"/>
          </w:tcPr>
          <w:p w14:paraId="4583C247" w14:textId="77777777" w:rsidR="00245BE8" w:rsidRPr="00AA6E0A" w:rsidRDefault="00245BE8" w:rsidP="00AA672D">
            <w:pPr>
              <w:pStyle w:val="ListParagraph"/>
              <w:numPr>
                <w:ilvl w:val="0"/>
                <w:numId w:val="175"/>
              </w:numPr>
              <w:ind w:left="176" w:hanging="176"/>
            </w:pPr>
          </w:p>
        </w:tc>
        <w:tc>
          <w:tcPr>
            <w:tcW w:w="4093" w:type="pct"/>
          </w:tcPr>
          <w:p w14:paraId="6AC0F276" w14:textId="77777777" w:rsidR="00245BE8" w:rsidRPr="00AA6E0A" w:rsidRDefault="00245BE8" w:rsidP="00602F3A">
            <w:pPr>
              <w:jc w:val="both"/>
            </w:pPr>
            <w:r w:rsidRPr="00AA6E0A">
              <w:t>Automated alerts must notify users of successful or failed bulk uploads, ensuring immediate error resolution.</w:t>
            </w:r>
          </w:p>
        </w:tc>
        <w:tc>
          <w:tcPr>
            <w:tcW w:w="583" w:type="pct"/>
          </w:tcPr>
          <w:p w14:paraId="07227C73" w14:textId="77777777" w:rsidR="00245BE8" w:rsidRPr="00AA6E0A" w:rsidRDefault="00245BE8" w:rsidP="00602F3A">
            <w:r w:rsidRPr="00AA6E0A">
              <w:t>M</w:t>
            </w:r>
          </w:p>
        </w:tc>
      </w:tr>
      <w:tr w:rsidR="00245BE8" w:rsidRPr="00AA6E0A" w14:paraId="7476CC26" w14:textId="77777777" w:rsidTr="00602F3A">
        <w:tc>
          <w:tcPr>
            <w:tcW w:w="323" w:type="pct"/>
          </w:tcPr>
          <w:p w14:paraId="7C5D03C5" w14:textId="77777777" w:rsidR="00245BE8" w:rsidRPr="00AA6E0A" w:rsidRDefault="00245BE8" w:rsidP="00AA672D">
            <w:pPr>
              <w:pStyle w:val="ListParagraph"/>
              <w:numPr>
                <w:ilvl w:val="0"/>
                <w:numId w:val="175"/>
              </w:numPr>
              <w:ind w:left="176" w:hanging="176"/>
            </w:pPr>
          </w:p>
        </w:tc>
        <w:tc>
          <w:tcPr>
            <w:tcW w:w="4093" w:type="pct"/>
          </w:tcPr>
          <w:p w14:paraId="17669B7F" w14:textId="77777777" w:rsidR="00245BE8" w:rsidRPr="00AA6E0A" w:rsidRDefault="00245BE8" w:rsidP="00602F3A">
            <w:pPr>
              <w:jc w:val="both"/>
            </w:pPr>
            <w:r w:rsidRPr="00AA6E0A">
              <w:t>Bulk-imported records must be stored securely, ensuring structured audit tracking.</w:t>
            </w:r>
          </w:p>
        </w:tc>
        <w:tc>
          <w:tcPr>
            <w:tcW w:w="583" w:type="pct"/>
          </w:tcPr>
          <w:p w14:paraId="56682596" w14:textId="77777777" w:rsidR="00245BE8" w:rsidRPr="00AA6E0A" w:rsidRDefault="00245BE8" w:rsidP="00602F3A">
            <w:r w:rsidRPr="00AA6E0A">
              <w:t>M</w:t>
            </w:r>
          </w:p>
        </w:tc>
      </w:tr>
      <w:tr w:rsidR="00245BE8" w:rsidRPr="00AA6E0A" w14:paraId="15439491" w14:textId="77777777" w:rsidTr="00602F3A">
        <w:tc>
          <w:tcPr>
            <w:tcW w:w="323" w:type="pct"/>
          </w:tcPr>
          <w:p w14:paraId="0C82B3C9" w14:textId="77777777" w:rsidR="00245BE8" w:rsidRPr="00AA6E0A" w:rsidRDefault="00245BE8" w:rsidP="00AA672D">
            <w:pPr>
              <w:pStyle w:val="ListParagraph"/>
              <w:numPr>
                <w:ilvl w:val="0"/>
                <w:numId w:val="175"/>
              </w:numPr>
              <w:ind w:left="176" w:hanging="176"/>
            </w:pPr>
          </w:p>
        </w:tc>
        <w:tc>
          <w:tcPr>
            <w:tcW w:w="4093" w:type="pct"/>
          </w:tcPr>
          <w:p w14:paraId="0D37E1BE" w14:textId="77777777" w:rsidR="00245BE8" w:rsidRPr="00AA6E0A" w:rsidRDefault="00245BE8" w:rsidP="00602F3A">
            <w:pPr>
              <w:jc w:val="both"/>
            </w:pPr>
            <w:r w:rsidRPr="00AA6E0A">
              <w:t>The system must allow multi-category bulk uploads, including combined submissions for UKPI, RKPI, etc.</w:t>
            </w:r>
          </w:p>
        </w:tc>
        <w:tc>
          <w:tcPr>
            <w:tcW w:w="583" w:type="pct"/>
          </w:tcPr>
          <w:p w14:paraId="33DBE095" w14:textId="77777777" w:rsidR="00245BE8" w:rsidRPr="00AA6E0A" w:rsidRDefault="00245BE8" w:rsidP="00602F3A">
            <w:r w:rsidRPr="00AA6E0A">
              <w:t>D</w:t>
            </w:r>
          </w:p>
        </w:tc>
      </w:tr>
      <w:tr w:rsidR="00245BE8" w:rsidRPr="00AA6E0A" w14:paraId="6CE406A3" w14:textId="77777777" w:rsidTr="00602F3A">
        <w:tc>
          <w:tcPr>
            <w:tcW w:w="323" w:type="pct"/>
          </w:tcPr>
          <w:p w14:paraId="5CA72962" w14:textId="77777777" w:rsidR="00245BE8" w:rsidRPr="00AA6E0A" w:rsidRDefault="00245BE8" w:rsidP="00AA672D">
            <w:pPr>
              <w:pStyle w:val="ListParagraph"/>
              <w:numPr>
                <w:ilvl w:val="0"/>
                <w:numId w:val="175"/>
              </w:numPr>
              <w:ind w:left="176" w:hanging="176"/>
            </w:pPr>
          </w:p>
        </w:tc>
        <w:tc>
          <w:tcPr>
            <w:tcW w:w="4093" w:type="pct"/>
          </w:tcPr>
          <w:p w14:paraId="13EB82F9" w14:textId="77777777" w:rsidR="00245BE8" w:rsidRPr="00AA6E0A" w:rsidRDefault="00245BE8" w:rsidP="00602F3A">
            <w:pPr>
              <w:jc w:val="both"/>
            </w:pPr>
            <w:r w:rsidRPr="00AA6E0A">
              <w:t>Automated validation must flag data inconsistencies, detecting incorrect indicators calculations or incomplete tariff components.</w:t>
            </w:r>
          </w:p>
        </w:tc>
        <w:tc>
          <w:tcPr>
            <w:tcW w:w="583" w:type="pct"/>
          </w:tcPr>
          <w:p w14:paraId="4D0C5349" w14:textId="77777777" w:rsidR="00245BE8" w:rsidRPr="00AA6E0A" w:rsidRDefault="00245BE8" w:rsidP="00602F3A">
            <w:r w:rsidRPr="00AA6E0A">
              <w:t>M</w:t>
            </w:r>
          </w:p>
        </w:tc>
      </w:tr>
      <w:tr w:rsidR="00245BE8" w:rsidRPr="00AA6E0A" w14:paraId="6D043662" w14:textId="77777777" w:rsidTr="00602F3A">
        <w:tc>
          <w:tcPr>
            <w:tcW w:w="323" w:type="pct"/>
          </w:tcPr>
          <w:p w14:paraId="02DF835F" w14:textId="77777777" w:rsidR="00245BE8" w:rsidRPr="00AA6E0A" w:rsidRDefault="00245BE8" w:rsidP="00AA672D">
            <w:pPr>
              <w:pStyle w:val="ListParagraph"/>
              <w:numPr>
                <w:ilvl w:val="0"/>
                <w:numId w:val="175"/>
              </w:numPr>
              <w:ind w:left="176" w:hanging="176"/>
            </w:pPr>
          </w:p>
        </w:tc>
        <w:tc>
          <w:tcPr>
            <w:tcW w:w="4093" w:type="pct"/>
          </w:tcPr>
          <w:p w14:paraId="53BF7335" w14:textId="77777777" w:rsidR="00245BE8" w:rsidRPr="00AA6E0A" w:rsidRDefault="00245BE8" w:rsidP="00602F3A">
            <w:pPr>
              <w:jc w:val="both"/>
            </w:pPr>
            <w:r w:rsidRPr="00AA6E0A">
              <w:t>Bulk submissions must support rollback capabilities, allowing administrators to undo faulty uploads. The messages must easy to understand</w:t>
            </w:r>
          </w:p>
        </w:tc>
        <w:tc>
          <w:tcPr>
            <w:tcW w:w="583" w:type="pct"/>
          </w:tcPr>
          <w:p w14:paraId="72B38BB9" w14:textId="77777777" w:rsidR="00245BE8" w:rsidRPr="00AA6E0A" w:rsidRDefault="00245BE8" w:rsidP="00602F3A">
            <w:r w:rsidRPr="00AA6E0A">
              <w:t>M</w:t>
            </w:r>
          </w:p>
        </w:tc>
      </w:tr>
      <w:tr w:rsidR="00245BE8" w:rsidRPr="00AA6E0A" w14:paraId="28684E5A" w14:textId="77777777" w:rsidTr="00602F3A">
        <w:tc>
          <w:tcPr>
            <w:tcW w:w="323" w:type="pct"/>
          </w:tcPr>
          <w:p w14:paraId="55A7494F" w14:textId="77777777" w:rsidR="00245BE8" w:rsidRPr="00AA6E0A" w:rsidRDefault="00245BE8" w:rsidP="00AA672D">
            <w:pPr>
              <w:pStyle w:val="ListParagraph"/>
              <w:numPr>
                <w:ilvl w:val="0"/>
                <w:numId w:val="175"/>
              </w:numPr>
              <w:ind w:left="176" w:hanging="176"/>
            </w:pPr>
          </w:p>
        </w:tc>
        <w:tc>
          <w:tcPr>
            <w:tcW w:w="4093" w:type="pct"/>
          </w:tcPr>
          <w:p w14:paraId="0DB43158" w14:textId="77777777" w:rsidR="00245BE8" w:rsidRPr="00AA6E0A" w:rsidRDefault="00245BE8" w:rsidP="00602F3A">
            <w:pPr>
              <w:jc w:val="both"/>
            </w:pPr>
            <w:r w:rsidRPr="00AA6E0A">
              <w:t>Regulatory bodies must be able to export bulk-uploaded datasets, ensuring interoperability with external benchmarking platforms.</w:t>
            </w:r>
          </w:p>
        </w:tc>
        <w:tc>
          <w:tcPr>
            <w:tcW w:w="583" w:type="pct"/>
          </w:tcPr>
          <w:p w14:paraId="54D5C80C" w14:textId="77777777" w:rsidR="00245BE8" w:rsidRPr="00AA6E0A" w:rsidRDefault="00245BE8" w:rsidP="00602F3A">
            <w:r w:rsidRPr="00AA6E0A">
              <w:t>M</w:t>
            </w:r>
          </w:p>
        </w:tc>
      </w:tr>
      <w:tr w:rsidR="00245BE8" w:rsidRPr="00AA6E0A" w14:paraId="4A145A12" w14:textId="77777777" w:rsidTr="00602F3A">
        <w:tc>
          <w:tcPr>
            <w:tcW w:w="323" w:type="pct"/>
          </w:tcPr>
          <w:p w14:paraId="44928BF1" w14:textId="77777777" w:rsidR="00245BE8" w:rsidRPr="00AA6E0A" w:rsidRDefault="00245BE8" w:rsidP="00AA672D">
            <w:pPr>
              <w:pStyle w:val="ListParagraph"/>
              <w:numPr>
                <w:ilvl w:val="0"/>
                <w:numId w:val="175"/>
              </w:numPr>
              <w:ind w:left="176" w:hanging="176"/>
            </w:pPr>
          </w:p>
        </w:tc>
        <w:tc>
          <w:tcPr>
            <w:tcW w:w="4093" w:type="pct"/>
          </w:tcPr>
          <w:p w14:paraId="450F6DB3" w14:textId="77777777" w:rsidR="00245BE8" w:rsidRPr="00AA6E0A" w:rsidRDefault="00245BE8" w:rsidP="00602F3A">
            <w:pPr>
              <w:jc w:val="both"/>
            </w:pPr>
            <w:r w:rsidRPr="00AA6E0A">
              <w:t>Submitted bulk entries must be logged for compliance tracking, ensuring transparency in reporting.</w:t>
            </w:r>
          </w:p>
        </w:tc>
        <w:tc>
          <w:tcPr>
            <w:tcW w:w="583" w:type="pct"/>
          </w:tcPr>
          <w:p w14:paraId="7BF03B00" w14:textId="77777777" w:rsidR="00245BE8" w:rsidRPr="00AA6E0A" w:rsidRDefault="00245BE8" w:rsidP="00602F3A">
            <w:r w:rsidRPr="00AA6E0A">
              <w:t>M</w:t>
            </w:r>
          </w:p>
        </w:tc>
      </w:tr>
      <w:tr w:rsidR="00245BE8" w:rsidRPr="00AA6E0A" w14:paraId="6A60164B" w14:textId="77777777" w:rsidTr="00602F3A">
        <w:tc>
          <w:tcPr>
            <w:tcW w:w="323" w:type="pct"/>
          </w:tcPr>
          <w:p w14:paraId="09D0541C" w14:textId="77777777" w:rsidR="00245BE8" w:rsidRPr="00AA6E0A" w:rsidRDefault="00245BE8" w:rsidP="00AA672D">
            <w:pPr>
              <w:pStyle w:val="ListParagraph"/>
              <w:numPr>
                <w:ilvl w:val="0"/>
                <w:numId w:val="175"/>
              </w:numPr>
              <w:ind w:left="176" w:hanging="176"/>
            </w:pPr>
          </w:p>
        </w:tc>
        <w:tc>
          <w:tcPr>
            <w:tcW w:w="4093" w:type="pct"/>
          </w:tcPr>
          <w:p w14:paraId="18377B69" w14:textId="77777777" w:rsidR="00245BE8" w:rsidRPr="00AA6E0A" w:rsidRDefault="00245BE8" w:rsidP="00602F3A">
            <w:pPr>
              <w:jc w:val="both"/>
            </w:pPr>
            <w:r w:rsidRPr="00AA6E0A">
              <w:t>The system must provide batch-processing validation, ensuring timely verification of large-scale submissions.</w:t>
            </w:r>
          </w:p>
        </w:tc>
        <w:tc>
          <w:tcPr>
            <w:tcW w:w="583" w:type="pct"/>
          </w:tcPr>
          <w:p w14:paraId="23861854" w14:textId="77777777" w:rsidR="00245BE8" w:rsidRPr="00AA6E0A" w:rsidRDefault="00245BE8" w:rsidP="00602F3A">
            <w:r w:rsidRPr="00AA6E0A">
              <w:t>D</w:t>
            </w:r>
          </w:p>
        </w:tc>
      </w:tr>
      <w:tr w:rsidR="00245BE8" w:rsidRPr="00AA6E0A" w14:paraId="2C873511" w14:textId="77777777" w:rsidTr="00602F3A">
        <w:tc>
          <w:tcPr>
            <w:tcW w:w="323" w:type="pct"/>
          </w:tcPr>
          <w:p w14:paraId="03443BE7" w14:textId="77777777" w:rsidR="00245BE8" w:rsidRPr="00AA6E0A" w:rsidRDefault="00245BE8" w:rsidP="00AA672D">
            <w:pPr>
              <w:pStyle w:val="ListParagraph"/>
              <w:numPr>
                <w:ilvl w:val="0"/>
                <w:numId w:val="175"/>
              </w:numPr>
              <w:ind w:left="176" w:hanging="176"/>
            </w:pPr>
          </w:p>
        </w:tc>
        <w:tc>
          <w:tcPr>
            <w:tcW w:w="4093" w:type="pct"/>
          </w:tcPr>
          <w:p w14:paraId="6BBABBAC" w14:textId="77777777" w:rsidR="00245BE8" w:rsidRPr="00AA6E0A" w:rsidRDefault="00245BE8" w:rsidP="00602F3A">
            <w:pPr>
              <w:jc w:val="both"/>
            </w:pPr>
            <w:r w:rsidRPr="00AA6E0A">
              <w:t>Regulatory authorities must be able to schedule periodic bulk uploads, ensuring structured data synchronization.</w:t>
            </w:r>
          </w:p>
        </w:tc>
        <w:tc>
          <w:tcPr>
            <w:tcW w:w="583" w:type="pct"/>
          </w:tcPr>
          <w:p w14:paraId="75BE9C83" w14:textId="77777777" w:rsidR="00245BE8" w:rsidRPr="00AA6E0A" w:rsidRDefault="00245BE8" w:rsidP="00602F3A">
            <w:r w:rsidRPr="00AA6E0A">
              <w:t>D</w:t>
            </w:r>
          </w:p>
        </w:tc>
      </w:tr>
    </w:tbl>
    <w:p w14:paraId="5A0BA12B" w14:textId="77777777" w:rsidR="00245BE8" w:rsidRPr="00AA6E0A" w:rsidRDefault="00245BE8" w:rsidP="00245BE8">
      <w:pPr>
        <w:rPr>
          <w:rFonts w:cs="Times New Roman"/>
        </w:rPr>
      </w:pPr>
    </w:p>
    <w:p w14:paraId="0B32E037" w14:textId="77777777" w:rsidR="00245BE8" w:rsidRPr="00AA6E0A" w:rsidRDefault="00245BE8" w:rsidP="00245BE8">
      <w:pPr>
        <w:rPr>
          <w:rFonts w:cs="Times New Roman"/>
          <w:b/>
          <w:bCs/>
        </w:rPr>
      </w:pPr>
      <w:r w:rsidRPr="00AA6E0A">
        <w:rPr>
          <w:rFonts w:cs="Times New Roman"/>
          <w:b/>
          <w:bCs/>
        </w:rPr>
        <w:t>B.3</w:t>
      </w:r>
      <w:r w:rsidRPr="00AA6E0A">
        <w:rPr>
          <w:rFonts w:cs="Times New Roman"/>
          <w:b/>
          <w:bCs/>
        </w:rPr>
        <w:tab/>
        <w:t>Data processing and storage specifications</w:t>
      </w:r>
    </w:p>
    <w:tbl>
      <w:tblPr>
        <w:tblStyle w:val="TableGrid1"/>
        <w:tblW w:w="5159" w:type="pct"/>
        <w:tblInd w:w="-289" w:type="dxa"/>
        <w:tblLook w:val="04A0" w:firstRow="1" w:lastRow="0" w:firstColumn="1" w:lastColumn="0" w:noHBand="0" w:noVBand="1"/>
      </w:tblPr>
      <w:tblGrid>
        <w:gridCol w:w="594"/>
        <w:gridCol w:w="7349"/>
        <w:gridCol w:w="1360"/>
      </w:tblGrid>
      <w:tr w:rsidR="00245BE8" w:rsidRPr="00AA6E0A" w14:paraId="636B0B96" w14:textId="77777777" w:rsidTr="00602F3A">
        <w:tc>
          <w:tcPr>
            <w:tcW w:w="319" w:type="pct"/>
            <w:shd w:val="clear" w:color="auto" w:fill="FFF2CC" w:themeFill="accent4" w:themeFillTint="33"/>
          </w:tcPr>
          <w:p w14:paraId="09EE2EDE" w14:textId="77777777" w:rsidR="00245BE8" w:rsidRPr="00AA6E0A" w:rsidRDefault="00245BE8" w:rsidP="00602F3A">
            <w:pPr>
              <w:rPr>
                <w:b/>
                <w:bCs/>
              </w:rPr>
            </w:pPr>
            <w:r w:rsidRPr="00AA6E0A">
              <w:rPr>
                <w:b/>
                <w:bCs/>
              </w:rPr>
              <w:t>No.</w:t>
            </w:r>
          </w:p>
        </w:tc>
        <w:tc>
          <w:tcPr>
            <w:tcW w:w="3950" w:type="pct"/>
            <w:shd w:val="clear" w:color="auto" w:fill="FFF2CC" w:themeFill="accent4" w:themeFillTint="33"/>
          </w:tcPr>
          <w:p w14:paraId="1188A62F" w14:textId="77777777" w:rsidR="00245BE8" w:rsidRPr="00AA6E0A" w:rsidRDefault="00245BE8" w:rsidP="00602F3A">
            <w:pPr>
              <w:rPr>
                <w:b/>
                <w:bCs/>
              </w:rPr>
            </w:pPr>
            <w:r w:rsidRPr="00AA6E0A">
              <w:rPr>
                <w:b/>
                <w:bCs/>
              </w:rPr>
              <w:t>Specification</w:t>
            </w:r>
          </w:p>
        </w:tc>
        <w:tc>
          <w:tcPr>
            <w:tcW w:w="731" w:type="pct"/>
            <w:shd w:val="clear" w:color="auto" w:fill="FFF2CC" w:themeFill="accent4" w:themeFillTint="33"/>
          </w:tcPr>
          <w:p w14:paraId="425C2101" w14:textId="77777777" w:rsidR="00245BE8" w:rsidRPr="00AA6E0A" w:rsidRDefault="00245BE8" w:rsidP="00602F3A">
            <w:pPr>
              <w:rPr>
                <w:b/>
                <w:bCs/>
              </w:rPr>
            </w:pPr>
            <w:r w:rsidRPr="00AA6E0A">
              <w:rPr>
                <w:b/>
                <w:bCs/>
              </w:rPr>
              <w:t>Priority</w:t>
            </w:r>
          </w:p>
        </w:tc>
      </w:tr>
      <w:tr w:rsidR="00245BE8" w:rsidRPr="00AA6E0A" w14:paraId="046029B7" w14:textId="77777777" w:rsidTr="00602F3A">
        <w:tc>
          <w:tcPr>
            <w:tcW w:w="5000" w:type="pct"/>
            <w:gridSpan w:val="3"/>
            <w:shd w:val="clear" w:color="auto" w:fill="DBDBDB" w:themeFill="accent3" w:themeFillTint="66"/>
          </w:tcPr>
          <w:p w14:paraId="1CA86CBC" w14:textId="77777777" w:rsidR="00245BE8" w:rsidRPr="00AA6E0A" w:rsidRDefault="00245BE8" w:rsidP="00602F3A">
            <w:pPr>
              <w:rPr>
                <w:b/>
                <w:bCs/>
              </w:rPr>
            </w:pPr>
            <w:r w:rsidRPr="00AA6E0A">
              <w:rPr>
                <w:b/>
                <w:bCs/>
              </w:rPr>
              <w:t>Data processing and review</w:t>
            </w:r>
          </w:p>
        </w:tc>
      </w:tr>
      <w:tr w:rsidR="00245BE8" w:rsidRPr="00AA6E0A" w14:paraId="1A96FFED" w14:textId="77777777" w:rsidTr="00602F3A">
        <w:tc>
          <w:tcPr>
            <w:tcW w:w="319" w:type="pct"/>
          </w:tcPr>
          <w:p w14:paraId="782CF48B" w14:textId="77777777" w:rsidR="00245BE8" w:rsidRPr="00AA6E0A" w:rsidRDefault="00245BE8" w:rsidP="00AA672D">
            <w:pPr>
              <w:pStyle w:val="ListParagraph"/>
              <w:numPr>
                <w:ilvl w:val="0"/>
                <w:numId w:val="177"/>
              </w:numPr>
            </w:pPr>
          </w:p>
        </w:tc>
        <w:tc>
          <w:tcPr>
            <w:tcW w:w="3950" w:type="pct"/>
          </w:tcPr>
          <w:p w14:paraId="6FAE78FF" w14:textId="77777777" w:rsidR="00245BE8" w:rsidRPr="00AA6E0A" w:rsidRDefault="00245BE8" w:rsidP="00602F3A">
            <w:pPr>
              <w:jc w:val="both"/>
            </w:pPr>
            <w:r w:rsidRPr="00AA6E0A">
              <w:t>The system must support automated KPI calculations principles scoring, using predefined formulas configured in master data.</w:t>
            </w:r>
          </w:p>
        </w:tc>
        <w:tc>
          <w:tcPr>
            <w:tcW w:w="731" w:type="pct"/>
          </w:tcPr>
          <w:p w14:paraId="1364BC43" w14:textId="77777777" w:rsidR="00245BE8" w:rsidRPr="00AA6E0A" w:rsidRDefault="00245BE8" w:rsidP="00602F3A">
            <w:r w:rsidRPr="00AA6E0A">
              <w:t>M</w:t>
            </w:r>
          </w:p>
        </w:tc>
      </w:tr>
      <w:tr w:rsidR="00245BE8" w:rsidRPr="00AA6E0A" w14:paraId="6A475C9E" w14:textId="77777777" w:rsidTr="00602F3A">
        <w:tc>
          <w:tcPr>
            <w:tcW w:w="319" w:type="pct"/>
          </w:tcPr>
          <w:p w14:paraId="2DE4F9AC" w14:textId="77777777" w:rsidR="00245BE8" w:rsidRPr="00AA6E0A" w:rsidRDefault="00245BE8" w:rsidP="00AA672D">
            <w:pPr>
              <w:pStyle w:val="ListParagraph"/>
              <w:numPr>
                <w:ilvl w:val="0"/>
                <w:numId w:val="177"/>
              </w:numPr>
              <w:ind w:left="176" w:hanging="176"/>
            </w:pPr>
          </w:p>
        </w:tc>
        <w:tc>
          <w:tcPr>
            <w:tcW w:w="3950" w:type="pct"/>
          </w:tcPr>
          <w:p w14:paraId="444AF567" w14:textId="77777777" w:rsidR="00245BE8" w:rsidRPr="00AA6E0A" w:rsidRDefault="00245BE8" w:rsidP="00602F3A">
            <w:pPr>
              <w:jc w:val="both"/>
            </w:pPr>
            <w:r w:rsidRPr="00AA6E0A">
              <w:t>Calculations must ensure consistency across performance metrics, preventing discrepancies in reporting.</w:t>
            </w:r>
          </w:p>
        </w:tc>
        <w:tc>
          <w:tcPr>
            <w:tcW w:w="731" w:type="pct"/>
          </w:tcPr>
          <w:p w14:paraId="0AB559EC" w14:textId="77777777" w:rsidR="00245BE8" w:rsidRPr="00AA6E0A" w:rsidRDefault="00245BE8" w:rsidP="00602F3A">
            <w:r w:rsidRPr="00AA6E0A">
              <w:t>M</w:t>
            </w:r>
          </w:p>
        </w:tc>
      </w:tr>
      <w:tr w:rsidR="00245BE8" w:rsidRPr="00AA6E0A" w14:paraId="4012CB8D" w14:textId="77777777" w:rsidTr="00602F3A">
        <w:tc>
          <w:tcPr>
            <w:tcW w:w="319" w:type="pct"/>
          </w:tcPr>
          <w:p w14:paraId="4EB907D8" w14:textId="77777777" w:rsidR="00245BE8" w:rsidRPr="00AA6E0A" w:rsidRDefault="00245BE8" w:rsidP="00AA672D">
            <w:pPr>
              <w:pStyle w:val="ListParagraph"/>
              <w:numPr>
                <w:ilvl w:val="0"/>
                <w:numId w:val="177"/>
              </w:numPr>
              <w:ind w:left="176" w:hanging="176"/>
            </w:pPr>
          </w:p>
        </w:tc>
        <w:tc>
          <w:tcPr>
            <w:tcW w:w="3950" w:type="pct"/>
          </w:tcPr>
          <w:p w14:paraId="2B6EB945" w14:textId="77777777" w:rsidR="00245BE8" w:rsidRPr="00AA6E0A" w:rsidRDefault="00245BE8" w:rsidP="00602F3A">
            <w:pPr>
              <w:jc w:val="both"/>
            </w:pPr>
            <w:r w:rsidRPr="00AA6E0A">
              <w:t>The system must allow automated anomaly detection, flagging performance deviations, for reviewers.</w:t>
            </w:r>
          </w:p>
        </w:tc>
        <w:tc>
          <w:tcPr>
            <w:tcW w:w="731" w:type="pct"/>
          </w:tcPr>
          <w:p w14:paraId="51C650B3" w14:textId="77777777" w:rsidR="00245BE8" w:rsidRPr="00AA6E0A" w:rsidRDefault="00245BE8" w:rsidP="00602F3A">
            <w:r w:rsidRPr="00AA6E0A">
              <w:t>M</w:t>
            </w:r>
          </w:p>
        </w:tc>
      </w:tr>
      <w:tr w:rsidR="00245BE8" w:rsidRPr="00AA6E0A" w14:paraId="6782B643" w14:textId="77777777" w:rsidTr="00602F3A">
        <w:tc>
          <w:tcPr>
            <w:tcW w:w="319" w:type="pct"/>
          </w:tcPr>
          <w:p w14:paraId="2C17C8F9" w14:textId="77777777" w:rsidR="00245BE8" w:rsidRPr="00AA6E0A" w:rsidRDefault="00245BE8" w:rsidP="00AA672D">
            <w:pPr>
              <w:pStyle w:val="ListParagraph"/>
              <w:numPr>
                <w:ilvl w:val="0"/>
                <w:numId w:val="177"/>
              </w:numPr>
              <w:ind w:left="176" w:hanging="176"/>
            </w:pPr>
          </w:p>
        </w:tc>
        <w:tc>
          <w:tcPr>
            <w:tcW w:w="3950" w:type="pct"/>
          </w:tcPr>
          <w:p w14:paraId="2785CFC0" w14:textId="77777777" w:rsidR="00245BE8" w:rsidRPr="00AA6E0A" w:rsidRDefault="00245BE8" w:rsidP="00602F3A">
            <w:pPr>
              <w:jc w:val="both"/>
            </w:pPr>
            <w:r w:rsidRPr="00AA6E0A">
              <w:t>Performance indicator calculations must include trend analysis, detecting patterns across reporting periods.</w:t>
            </w:r>
          </w:p>
        </w:tc>
        <w:tc>
          <w:tcPr>
            <w:tcW w:w="731" w:type="pct"/>
          </w:tcPr>
          <w:p w14:paraId="537FC3AD" w14:textId="77777777" w:rsidR="00245BE8" w:rsidRPr="00AA6E0A" w:rsidRDefault="00245BE8" w:rsidP="00602F3A">
            <w:r w:rsidRPr="00AA6E0A">
              <w:t>M</w:t>
            </w:r>
          </w:p>
        </w:tc>
      </w:tr>
      <w:tr w:rsidR="00245BE8" w:rsidRPr="00AA6E0A" w14:paraId="3B7CCC6B" w14:textId="77777777" w:rsidTr="00602F3A">
        <w:tc>
          <w:tcPr>
            <w:tcW w:w="319" w:type="pct"/>
          </w:tcPr>
          <w:p w14:paraId="1C971031" w14:textId="77777777" w:rsidR="00245BE8" w:rsidRPr="00AA6E0A" w:rsidRDefault="00245BE8" w:rsidP="00AA672D">
            <w:pPr>
              <w:pStyle w:val="ListParagraph"/>
              <w:numPr>
                <w:ilvl w:val="0"/>
                <w:numId w:val="177"/>
              </w:numPr>
              <w:ind w:left="176" w:hanging="176"/>
            </w:pPr>
          </w:p>
        </w:tc>
        <w:tc>
          <w:tcPr>
            <w:tcW w:w="3950" w:type="pct"/>
          </w:tcPr>
          <w:p w14:paraId="6A54F832" w14:textId="77777777" w:rsidR="00245BE8" w:rsidRPr="00AA6E0A" w:rsidRDefault="00245BE8" w:rsidP="00602F3A">
            <w:pPr>
              <w:jc w:val="both"/>
            </w:pPr>
            <w:r w:rsidRPr="00AA6E0A">
              <w:t>Reviewers must have role-based access, ensuring controlled verification of submitted data.</w:t>
            </w:r>
          </w:p>
        </w:tc>
        <w:tc>
          <w:tcPr>
            <w:tcW w:w="731" w:type="pct"/>
          </w:tcPr>
          <w:p w14:paraId="58C2928B" w14:textId="77777777" w:rsidR="00245BE8" w:rsidRPr="00AA6E0A" w:rsidRDefault="00245BE8" w:rsidP="00602F3A">
            <w:r w:rsidRPr="00AA6E0A">
              <w:t>M</w:t>
            </w:r>
          </w:p>
        </w:tc>
      </w:tr>
      <w:tr w:rsidR="00245BE8" w:rsidRPr="00AA6E0A" w14:paraId="1572DDCD" w14:textId="77777777" w:rsidTr="00602F3A">
        <w:tc>
          <w:tcPr>
            <w:tcW w:w="319" w:type="pct"/>
          </w:tcPr>
          <w:p w14:paraId="3DBAEA41" w14:textId="77777777" w:rsidR="00245BE8" w:rsidRPr="00AA6E0A" w:rsidRDefault="00245BE8" w:rsidP="00AA672D">
            <w:pPr>
              <w:pStyle w:val="ListParagraph"/>
              <w:numPr>
                <w:ilvl w:val="0"/>
                <w:numId w:val="177"/>
              </w:numPr>
              <w:ind w:left="176" w:hanging="176"/>
            </w:pPr>
          </w:p>
        </w:tc>
        <w:tc>
          <w:tcPr>
            <w:tcW w:w="3950" w:type="pct"/>
          </w:tcPr>
          <w:p w14:paraId="46B9A118" w14:textId="77777777" w:rsidR="00245BE8" w:rsidRPr="00AA6E0A" w:rsidRDefault="00245BE8" w:rsidP="00602F3A">
            <w:pPr>
              <w:jc w:val="both"/>
            </w:pPr>
            <w:r w:rsidRPr="00AA6E0A">
              <w:t>The system must allow reviewers to add comments and feedback, ensuring necessary corrections before approval.</w:t>
            </w:r>
          </w:p>
        </w:tc>
        <w:tc>
          <w:tcPr>
            <w:tcW w:w="731" w:type="pct"/>
          </w:tcPr>
          <w:p w14:paraId="5A65FB9F" w14:textId="77777777" w:rsidR="00245BE8" w:rsidRPr="00AA6E0A" w:rsidRDefault="00245BE8" w:rsidP="00602F3A">
            <w:r w:rsidRPr="00AA6E0A">
              <w:t>M</w:t>
            </w:r>
          </w:p>
        </w:tc>
      </w:tr>
      <w:tr w:rsidR="00245BE8" w:rsidRPr="00AA6E0A" w14:paraId="142CB447" w14:textId="77777777" w:rsidTr="00602F3A">
        <w:tc>
          <w:tcPr>
            <w:tcW w:w="319" w:type="pct"/>
          </w:tcPr>
          <w:p w14:paraId="72B3CF8C" w14:textId="77777777" w:rsidR="00245BE8" w:rsidRPr="00AA6E0A" w:rsidRDefault="00245BE8" w:rsidP="00AA672D">
            <w:pPr>
              <w:pStyle w:val="ListParagraph"/>
              <w:numPr>
                <w:ilvl w:val="0"/>
                <w:numId w:val="177"/>
              </w:numPr>
              <w:ind w:left="176" w:hanging="176"/>
            </w:pPr>
          </w:p>
        </w:tc>
        <w:tc>
          <w:tcPr>
            <w:tcW w:w="3950" w:type="pct"/>
          </w:tcPr>
          <w:p w14:paraId="772E1209" w14:textId="77777777" w:rsidR="00245BE8" w:rsidRPr="00AA6E0A" w:rsidRDefault="00245BE8" w:rsidP="00602F3A">
            <w:pPr>
              <w:jc w:val="both"/>
            </w:pPr>
            <w:r w:rsidRPr="00AA6E0A">
              <w:t xml:space="preserve">Submitted data must be sent back to data capture users for corrections, ensuring accuracy. </w:t>
            </w:r>
          </w:p>
        </w:tc>
        <w:tc>
          <w:tcPr>
            <w:tcW w:w="731" w:type="pct"/>
          </w:tcPr>
          <w:p w14:paraId="3D76DDED" w14:textId="77777777" w:rsidR="00245BE8" w:rsidRPr="00AA6E0A" w:rsidRDefault="00245BE8" w:rsidP="00602F3A">
            <w:r w:rsidRPr="00AA6E0A">
              <w:t>M</w:t>
            </w:r>
          </w:p>
        </w:tc>
      </w:tr>
      <w:tr w:rsidR="00245BE8" w:rsidRPr="00AA6E0A" w14:paraId="01C8E852" w14:textId="77777777" w:rsidTr="00602F3A">
        <w:tc>
          <w:tcPr>
            <w:tcW w:w="319" w:type="pct"/>
          </w:tcPr>
          <w:p w14:paraId="120CBFD8" w14:textId="77777777" w:rsidR="00245BE8" w:rsidRPr="00AA6E0A" w:rsidRDefault="00245BE8" w:rsidP="00AA672D">
            <w:pPr>
              <w:pStyle w:val="ListParagraph"/>
              <w:numPr>
                <w:ilvl w:val="0"/>
                <w:numId w:val="177"/>
              </w:numPr>
              <w:ind w:left="176" w:hanging="176"/>
            </w:pPr>
          </w:p>
        </w:tc>
        <w:tc>
          <w:tcPr>
            <w:tcW w:w="3950" w:type="pct"/>
          </w:tcPr>
          <w:p w14:paraId="0E286FDA" w14:textId="77777777" w:rsidR="00245BE8" w:rsidRPr="00AA6E0A" w:rsidRDefault="00245BE8" w:rsidP="00602F3A">
            <w:pPr>
              <w:jc w:val="both"/>
            </w:pPr>
            <w:r w:rsidRPr="00AA6E0A">
              <w:t>Reviewers must receive automated notifications for assigned tasks, preventing delays in verification. Data entry users must as well receive notifications on the review process.</w:t>
            </w:r>
          </w:p>
        </w:tc>
        <w:tc>
          <w:tcPr>
            <w:tcW w:w="731" w:type="pct"/>
          </w:tcPr>
          <w:p w14:paraId="4057C261" w14:textId="77777777" w:rsidR="00245BE8" w:rsidRPr="00AA6E0A" w:rsidRDefault="00245BE8" w:rsidP="00602F3A">
            <w:r w:rsidRPr="00AA6E0A">
              <w:t>M</w:t>
            </w:r>
          </w:p>
        </w:tc>
      </w:tr>
      <w:tr w:rsidR="00245BE8" w:rsidRPr="00AA6E0A" w14:paraId="587481BF" w14:textId="77777777" w:rsidTr="00602F3A">
        <w:tc>
          <w:tcPr>
            <w:tcW w:w="319" w:type="pct"/>
          </w:tcPr>
          <w:p w14:paraId="1385468B" w14:textId="77777777" w:rsidR="00245BE8" w:rsidRPr="00AA6E0A" w:rsidRDefault="00245BE8" w:rsidP="00AA672D">
            <w:pPr>
              <w:pStyle w:val="ListParagraph"/>
              <w:numPr>
                <w:ilvl w:val="0"/>
                <w:numId w:val="177"/>
              </w:numPr>
              <w:ind w:left="176" w:hanging="176"/>
            </w:pPr>
          </w:p>
        </w:tc>
        <w:tc>
          <w:tcPr>
            <w:tcW w:w="3950" w:type="pct"/>
          </w:tcPr>
          <w:p w14:paraId="7AEFF12D" w14:textId="77777777" w:rsidR="00245BE8" w:rsidRPr="00AA6E0A" w:rsidRDefault="00245BE8" w:rsidP="00602F3A">
            <w:pPr>
              <w:jc w:val="both"/>
            </w:pPr>
            <w:r w:rsidRPr="00AA6E0A">
              <w:t>Approved data must be validated for compliance, ensuring alignment with regulatory benchmarks.</w:t>
            </w:r>
          </w:p>
        </w:tc>
        <w:tc>
          <w:tcPr>
            <w:tcW w:w="731" w:type="pct"/>
          </w:tcPr>
          <w:p w14:paraId="62044268" w14:textId="77777777" w:rsidR="00245BE8" w:rsidRPr="00AA6E0A" w:rsidRDefault="00245BE8" w:rsidP="00602F3A">
            <w:r w:rsidRPr="00AA6E0A">
              <w:t>M</w:t>
            </w:r>
          </w:p>
        </w:tc>
      </w:tr>
      <w:tr w:rsidR="00245BE8" w:rsidRPr="00AA6E0A" w14:paraId="6F8C6752" w14:textId="77777777" w:rsidTr="00602F3A">
        <w:tc>
          <w:tcPr>
            <w:tcW w:w="319" w:type="pct"/>
          </w:tcPr>
          <w:p w14:paraId="08A260CB" w14:textId="77777777" w:rsidR="00245BE8" w:rsidRPr="00AA6E0A" w:rsidRDefault="00245BE8" w:rsidP="00AA672D">
            <w:pPr>
              <w:pStyle w:val="ListParagraph"/>
              <w:numPr>
                <w:ilvl w:val="0"/>
                <w:numId w:val="177"/>
              </w:numPr>
              <w:ind w:left="176" w:hanging="176"/>
            </w:pPr>
          </w:p>
        </w:tc>
        <w:tc>
          <w:tcPr>
            <w:tcW w:w="3950" w:type="pct"/>
          </w:tcPr>
          <w:p w14:paraId="58680E82" w14:textId="77777777" w:rsidR="00245BE8" w:rsidRPr="00AA6E0A" w:rsidRDefault="00245BE8" w:rsidP="00602F3A">
            <w:pPr>
              <w:jc w:val="both"/>
            </w:pPr>
            <w:r w:rsidRPr="00AA6E0A">
              <w:t>The system must enable multi-tiered review workflows, allowing regulators to process data at different approval levels.</w:t>
            </w:r>
          </w:p>
        </w:tc>
        <w:tc>
          <w:tcPr>
            <w:tcW w:w="731" w:type="pct"/>
          </w:tcPr>
          <w:p w14:paraId="2B0164FF" w14:textId="77777777" w:rsidR="00245BE8" w:rsidRPr="00AA6E0A" w:rsidRDefault="00245BE8" w:rsidP="00602F3A">
            <w:r w:rsidRPr="00AA6E0A">
              <w:t>M</w:t>
            </w:r>
          </w:p>
        </w:tc>
      </w:tr>
      <w:tr w:rsidR="00245BE8" w:rsidRPr="00AA6E0A" w14:paraId="66824431" w14:textId="77777777" w:rsidTr="00602F3A">
        <w:tc>
          <w:tcPr>
            <w:tcW w:w="319" w:type="pct"/>
          </w:tcPr>
          <w:p w14:paraId="7864A913" w14:textId="77777777" w:rsidR="00245BE8" w:rsidRPr="00AA6E0A" w:rsidRDefault="00245BE8" w:rsidP="00AA672D">
            <w:pPr>
              <w:pStyle w:val="ListParagraph"/>
              <w:numPr>
                <w:ilvl w:val="0"/>
                <w:numId w:val="177"/>
              </w:numPr>
              <w:ind w:left="176" w:hanging="176"/>
            </w:pPr>
          </w:p>
        </w:tc>
        <w:tc>
          <w:tcPr>
            <w:tcW w:w="3950" w:type="pct"/>
          </w:tcPr>
          <w:p w14:paraId="48B73A82" w14:textId="77777777" w:rsidR="00245BE8" w:rsidRPr="00AA6E0A" w:rsidRDefault="00245BE8" w:rsidP="00602F3A">
            <w:pPr>
              <w:jc w:val="both"/>
            </w:pPr>
            <w:r w:rsidRPr="00AA6E0A">
              <w:t>Each approval level must have structured permissions, ensuring only designated personnel can confirm final approvals.</w:t>
            </w:r>
          </w:p>
        </w:tc>
        <w:tc>
          <w:tcPr>
            <w:tcW w:w="731" w:type="pct"/>
          </w:tcPr>
          <w:p w14:paraId="384C69C4" w14:textId="77777777" w:rsidR="00245BE8" w:rsidRPr="00AA6E0A" w:rsidRDefault="00245BE8" w:rsidP="00602F3A">
            <w:r w:rsidRPr="00AA6E0A">
              <w:t>M</w:t>
            </w:r>
          </w:p>
        </w:tc>
      </w:tr>
      <w:tr w:rsidR="00245BE8" w:rsidRPr="00AA6E0A" w14:paraId="24B74460" w14:textId="77777777" w:rsidTr="00602F3A">
        <w:tc>
          <w:tcPr>
            <w:tcW w:w="319" w:type="pct"/>
          </w:tcPr>
          <w:p w14:paraId="2E7EEA49" w14:textId="77777777" w:rsidR="00245BE8" w:rsidRPr="00AA6E0A" w:rsidRDefault="00245BE8" w:rsidP="00AA672D">
            <w:pPr>
              <w:pStyle w:val="ListParagraph"/>
              <w:numPr>
                <w:ilvl w:val="0"/>
                <w:numId w:val="177"/>
              </w:numPr>
              <w:ind w:left="176" w:hanging="176"/>
            </w:pPr>
          </w:p>
        </w:tc>
        <w:tc>
          <w:tcPr>
            <w:tcW w:w="3950" w:type="pct"/>
          </w:tcPr>
          <w:p w14:paraId="55EECE3B" w14:textId="77777777" w:rsidR="00245BE8" w:rsidRPr="00AA6E0A" w:rsidRDefault="00245BE8" w:rsidP="00602F3A">
            <w:pPr>
              <w:jc w:val="both"/>
            </w:pPr>
            <w:r w:rsidRPr="00AA6E0A">
              <w:t>The system must enable final submission lock, preventing modifications after approval.</w:t>
            </w:r>
          </w:p>
        </w:tc>
        <w:tc>
          <w:tcPr>
            <w:tcW w:w="731" w:type="pct"/>
          </w:tcPr>
          <w:p w14:paraId="456A93DC" w14:textId="77777777" w:rsidR="00245BE8" w:rsidRPr="00AA6E0A" w:rsidRDefault="00245BE8" w:rsidP="00602F3A">
            <w:r w:rsidRPr="00AA6E0A">
              <w:t>M</w:t>
            </w:r>
          </w:p>
        </w:tc>
      </w:tr>
      <w:tr w:rsidR="00245BE8" w:rsidRPr="00AA6E0A" w14:paraId="17028118" w14:textId="77777777" w:rsidTr="00602F3A">
        <w:tc>
          <w:tcPr>
            <w:tcW w:w="319" w:type="pct"/>
          </w:tcPr>
          <w:p w14:paraId="25C6EE78" w14:textId="77777777" w:rsidR="00245BE8" w:rsidRPr="00AA6E0A" w:rsidRDefault="00245BE8" w:rsidP="00AA672D">
            <w:pPr>
              <w:pStyle w:val="ListParagraph"/>
              <w:numPr>
                <w:ilvl w:val="0"/>
                <w:numId w:val="177"/>
              </w:numPr>
              <w:ind w:left="176" w:hanging="176"/>
            </w:pPr>
          </w:p>
        </w:tc>
        <w:tc>
          <w:tcPr>
            <w:tcW w:w="3950" w:type="pct"/>
          </w:tcPr>
          <w:p w14:paraId="5BB73208" w14:textId="77777777" w:rsidR="00245BE8" w:rsidRPr="00AA6E0A" w:rsidRDefault="00245BE8" w:rsidP="00602F3A">
            <w:pPr>
              <w:jc w:val="both"/>
            </w:pPr>
            <w:r w:rsidRPr="00AA6E0A">
              <w:t>Only approved KPI datasets must be used for analytics dashboards that are available to the public.</w:t>
            </w:r>
          </w:p>
        </w:tc>
        <w:tc>
          <w:tcPr>
            <w:tcW w:w="731" w:type="pct"/>
          </w:tcPr>
          <w:p w14:paraId="1E073ED7" w14:textId="77777777" w:rsidR="00245BE8" w:rsidRPr="00AA6E0A" w:rsidRDefault="00245BE8" w:rsidP="00602F3A">
            <w:r w:rsidRPr="00AA6E0A">
              <w:t>M</w:t>
            </w:r>
          </w:p>
        </w:tc>
      </w:tr>
      <w:tr w:rsidR="00245BE8" w:rsidRPr="00AA6E0A" w14:paraId="363421BA" w14:textId="77777777" w:rsidTr="00602F3A">
        <w:tc>
          <w:tcPr>
            <w:tcW w:w="319" w:type="pct"/>
          </w:tcPr>
          <w:p w14:paraId="561F3807" w14:textId="77777777" w:rsidR="00245BE8" w:rsidRPr="00AA6E0A" w:rsidRDefault="00245BE8" w:rsidP="00AA672D">
            <w:pPr>
              <w:pStyle w:val="ListParagraph"/>
              <w:numPr>
                <w:ilvl w:val="0"/>
                <w:numId w:val="177"/>
              </w:numPr>
              <w:ind w:left="176" w:hanging="176"/>
            </w:pPr>
          </w:p>
        </w:tc>
        <w:tc>
          <w:tcPr>
            <w:tcW w:w="3950" w:type="pct"/>
          </w:tcPr>
          <w:p w14:paraId="06B55B3C" w14:textId="77777777" w:rsidR="00245BE8" w:rsidRPr="00AA6E0A" w:rsidRDefault="00245BE8" w:rsidP="00602F3A">
            <w:pPr>
              <w:jc w:val="both"/>
            </w:pPr>
            <w:r w:rsidRPr="00AA6E0A">
              <w:t>The system must provide structured version control, ensuring revisions are logged and traceable.</w:t>
            </w:r>
          </w:p>
        </w:tc>
        <w:tc>
          <w:tcPr>
            <w:tcW w:w="731" w:type="pct"/>
          </w:tcPr>
          <w:p w14:paraId="7679B57B" w14:textId="77777777" w:rsidR="00245BE8" w:rsidRPr="00AA6E0A" w:rsidRDefault="00245BE8" w:rsidP="00602F3A">
            <w:r w:rsidRPr="00AA6E0A">
              <w:t>M</w:t>
            </w:r>
          </w:p>
        </w:tc>
      </w:tr>
      <w:tr w:rsidR="00245BE8" w:rsidRPr="00AA6E0A" w14:paraId="37ED5BB0" w14:textId="77777777" w:rsidTr="00602F3A">
        <w:tc>
          <w:tcPr>
            <w:tcW w:w="319" w:type="pct"/>
          </w:tcPr>
          <w:p w14:paraId="08FEA1BC" w14:textId="77777777" w:rsidR="00245BE8" w:rsidRPr="00AA6E0A" w:rsidRDefault="00245BE8" w:rsidP="00AA672D">
            <w:pPr>
              <w:pStyle w:val="ListParagraph"/>
              <w:numPr>
                <w:ilvl w:val="0"/>
                <w:numId w:val="177"/>
              </w:numPr>
              <w:ind w:left="176" w:hanging="176"/>
            </w:pPr>
          </w:p>
        </w:tc>
        <w:tc>
          <w:tcPr>
            <w:tcW w:w="3950" w:type="pct"/>
          </w:tcPr>
          <w:p w14:paraId="2B8F4F83" w14:textId="77777777" w:rsidR="00245BE8" w:rsidRPr="00AA6E0A" w:rsidRDefault="00245BE8" w:rsidP="00602F3A">
            <w:pPr>
              <w:jc w:val="both"/>
            </w:pPr>
            <w:r w:rsidRPr="00AA6E0A">
              <w:t>RERA secretariat users must be notified upon approval, ensuring official use readiness.</w:t>
            </w:r>
          </w:p>
        </w:tc>
        <w:tc>
          <w:tcPr>
            <w:tcW w:w="731" w:type="pct"/>
          </w:tcPr>
          <w:p w14:paraId="33EA207E" w14:textId="77777777" w:rsidR="00245BE8" w:rsidRPr="00AA6E0A" w:rsidRDefault="00245BE8" w:rsidP="00602F3A">
            <w:r w:rsidRPr="00AA6E0A">
              <w:t>M</w:t>
            </w:r>
          </w:p>
        </w:tc>
      </w:tr>
      <w:tr w:rsidR="00245BE8" w:rsidRPr="00AA6E0A" w14:paraId="49B91C3E" w14:textId="77777777" w:rsidTr="00602F3A">
        <w:tc>
          <w:tcPr>
            <w:tcW w:w="319" w:type="pct"/>
          </w:tcPr>
          <w:p w14:paraId="27E34794" w14:textId="77777777" w:rsidR="00245BE8" w:rsidRPr="00AA6E0A" w:rsidRDefault="00245BE8" w:rsidP="00AA672D">
            <w:pPr>
              <w:pStyle w:val="ListParagraph"/>
              <w:numPr>
                <w:ilvl w:val="0"/>
                <w:numId w:val="177"/>
              </w:numPr>
              <w:ind w:left="176" w:hanging="176"/>
            </w:pPr>
          </w:p>
        </w:tc>
        <w:tc>
          <w:tcPr>
            <w:tcW w:w="3950" w:type="pct"/>
          </w:tcPr>
          <w:p w14:paraId="553DCE08" w14:textId="77777777" w:rsidR="00245BE8" w:rsidRPr="00AA6E0A" w:rsidRDefault="00245BE8" w:rsidP="00602F3A">
            <w:pPr>
              <w:jc w:val="both"/>
            </w:pPr>
            <w:r w:rsidRPr="00AA6E0A">
              <w:t>Users must receive feedback on performance improvements, supporting structured KPI refinements.</w:t>
            </w:r>
          </w:p>
        </w:tc>
        <w:tc>
          <w:tcPr>
            <w:tcW w:w="731" w:type="pct"/>
          </w:tcPr>
          <w:p w14:paraId="3F15FDDF" w14:textId="77777777" w:rsidR="00245BE8" w:rsidRPr="00AA6E0A" w:rsidRDefault="00245BE8" w:rsidP="00602F3A">
            <w:r w:rsidRPr="00AA6E0A">
              <w:t>M</w:t>
            </w:r>
          </w:p>
        </w:tc>
      </w:tr>
      <w:tr w:rsidR="00245BE8" w:rsidRPr="00AA6E0A" w14:paraId="548FBFF6" w14:textId="77777777" w:rsidTr="00602F3A">
        <w:tc>
          <w:tcPr>
            <w:tcW w:w="319" w:type="pct"/>
          </w:tcPr>
          <w:p w14:paraId="5D7D5442" w14:textId="77777777" w:rsidR="00245BE8" w:rsidRPr="00AA6E0A" w:rsidRDefault="00245BE8" w:rsidP="00AA672D">
            <w:pPr>
              <w:pStyle w:val="ListParagraph"/>
              <w:numPr>
                <w:ilvl w:val="0"/>
                <w:numId w:val="177"/>
              </w:numPr>
              <w:ind w:left="176" w:hanging="176"/>
            </w:pPr>
          </w:p>
        </w:tc>
        <w:tc>
          <w:tcPr>
            <w:tcW w:w="3950" w:type="pct"/>
          </w:tcPr>
          <w:p w14:paraId="2C164ABC" w14:textId="77777777" w:rsidR="00245BE8" w:rsidRPr="00AA6E0A" w:rsidRDefault="00245BE8" w:rsidP="00602F3A">
            <w:pPr>
              <w:jc w:val="both"/>
            </w:pPr>
            <w:r w:rsidRPr="00AA6E0A">
              <w:t>The system must support bulk approval workflows, ensuring high-volume KPI submissions can be processed efficiently.</w:t>
            </w:r>
          </w:p>
        </w:tc>
        <w:tc>
          <w:tcPr>
            <w:tcW w:w="731" w:type="pct"/>
          </w:tcPr>
          <w:p w14:paraId="6E3DD135" w14:textId="77777777" w:rsidR="00245BE8" w:rsidRPr="00AA6E0A" w:rsidRDefault="00245BE8" w:rsidP="00602F3A">
            <w:r w:rsidRPr="00AA6E0A">
              <w:t>M</w:t>
            </w:r>
          </w:p>
        </w:tc>
      </w:tr>
      <w:tr w:rsidR="00245BE8" w:rsidRPr="00AA6E0A" w14:paraId="625F3E3C" w14:textId="77777777" w:rsidTr="00602F3A">
        <w:tc>
          <w:tcPr>
            <w:tcW w:w="5000" w:type="pct"/>
            <w:gridSpan w:val="3"/>
          </w:tcPr>
          <w:p w14:paraId="29C414D0" w14:textId="77777777" w:rsidR="00245BE8" w:rsidRPr="00AA6E0A" w:rsidRDefault="00245BE8" w:rsidP="00602F3A">
            <w:pPr>
              <w:jc w:val="center"/>
              <w:rPr>
                <w:b/>
                <w:bCs/>
              </w:rPr>
            </w:pPr>
            <w:r w:rsidRPr="00AA6E0A">
              <w:rPr>
                <w:b/>
                <w:bCs/>
              </w:rPr>
              <w:t>Data storage and archiving</w:t>
            </w:r>
          </w:p>
        </w:tc>
      </w:tr>
      <w:tr w:rsidR="00245BE8" w:rsidRPr="00AA6E0A" w14:paraId="736A52CE" w14:textId="77777777" w:rsidTr="00602F3A">
        <w:tc>
          <w:tcPr>
            <w:tcW w:w="319" w:type="pct"/>
          </w:tcPr>
          <w:p w14:paraId="7AE3795B" w14:textId="77777777" w:rsidR="00245BE8" w:rsidRPr="00AA6E0A" w:rsidRDefault="00245BE8" w:rsidP="00AA672D">
            <w:pPr>
              <w:pStyle w:val="ListParagraph"/>
              <w:numPr>
                <w:ilvl w:val="0"/>
                <w:numId w:val="177"/>
              </w:numPr>
              <w:ind w:left="176" w:hanging="176"/>
            </w:pPr>
          </w:p>
        </w:tc>
        <w:tc>
          <w:tcPr>
            <w:tcW w:w="3950" w:type="pct"/>
          </w:tcPr>
          <w:p w14:paraId="03B3980A" w14:textId="77777777" w:rsidR="00245BE8" w:rsidRPr="00AA6E0A" w:rsidRDefault="00245BE8" w:rsidP="00602F3A">
            <w:pPr>
              <w:jc w:val="both"/>
            </w:pPr>
            <w:r w:rsidRPr="00AA6E0A">
              <w:t>The system must support automated data storage, ensuring approved KPI records are securely maintained.</w:t>
            </w:r>
          </w:p>
        </w:tc>
        <w:tc>
          <w:tcPr>
            <w:tcW w:w="731" w:type="pct"/>
          </w:tcPr>
          <w:p w14:paraId="1BDC7467" w14:textId="77777777" w:rsidR="00245BE8" w:rsidRPr="00AA6E0A" w:rsidRDefault="00245BE8" w:rsidP="00602F3A">
            <w:r w:rsidRPr="00AA6E0A">
              <w:t>M</w:t>
            </w:r>
          </w:p>
        </w:tc>
      </w:tr>
      <w:tr w:rsidR="00245BE8" w:rsidRPr="00AA6E0A" w14:paraId="6FEA8037" w14:textId="77777777" w:rsidTr="00602F3A">
        <w:tc>
          <w:tcPr>
            <w:tcW w:w="319" w:type="pct"/>
          </w:tcPr>
          <w:p w14:paraId="50F79C4D" w14:textId="77777777" w:rsidR="00245BE8" w:rsidRPr="00AA6E0A" w:rsidRDefault="00245BE8" w:rsidP="00AA672D">
            <w:pPr>
              <w:pStyle w:val="ListParagraph"/>
              <w:numPr>
                <w:ilvl w:val="0"/>
                <w:numId w:val="177"/>
              </w:numPr>
              <w:ind w:left="176" w:hanging="176"/>
            </w:pPr>
          </w:p>
        </w:tc>
        <w:tc>
          <w:tcPr>
            <w:tcW w:w="3950" w:type="pct"/>
          </w:tcPr>
          <w:p w14:paraId="46340C5D" w14:textId="77777777" w:rsidR="00245BE8" w:rsidRPr="00AA6E0A" w:rsidRDefault="00245BE8" w:rsidP="00602F3A">
            <w:pPr>
              <w:jc w:val="both"/>
            </w:pPr>
            <w:r w:rsidRPr="00AA6E0A">
              <w:t>Archiving workflows must follow configured retention policies, ensuring structured historical record management.</w:t>
            </w:r>
          </w:p>
        </w:tc>
        <w:tc>
          <w:tcPr>
            <w:tcW w:w="731" w:type="pct"/>
          </w:tcPr>
          <w:p w14:paraId="55CB362F" w14:textId="77777777" w:rsidR="00245BE8" w:rsidRPr="00AA6E0A" w:rsidRDefault="00245BE8" w:rsidP="00602F3A">
            <w:r w:rsidRPr="00AA6E0A">
              <w:t>M</w:t>
            </w:r>
          </w:p>
        </w:tc>
      </w:tr>
      <w:tr w:rsidR="00245BE8" w:rsidRPr="00AA6E0A" w14:paraId="09A3E03D" w14:textId="77777777" w:rsidTr="00602F3A">
        <w:tc>
          <w:tcPr>
            <w:tcW w:w="319" w:type="pct"/>
          </w:tcPr>
          <w:p w14:paraId="1245A157" w14:textId="77777777" w:rsidR="00245BE8" w:rsidRPr="00AA6E0A" w:rsidRDefault="00245BE8" w:rsidP="00AA672D">
            <w:pPr>
              <w:pStyle w:val="ListParagraph"/>
              <w:numPr>
                <w:ilvl w:val="0"/>
                <w:numId w:val="177"/>
              </w:numPr>
              <w:ind w:left="176" w:hanging="176"/>
            </w:pPr>
          </w:p>
        </w:tc>
        <w:tc>
          <w:tcPr>
            <w:tcW w:w="3950" w:type="pct"/>
          </w:tcPr>
          <w:p w14:paraId="144B34B0" w14:textId="77777777" w:rsidR="00245BE8" w:rsidRPr="00AA6E0A" w:rsidRDefault="00245BE8" w:rsidP="00602F3A">
            <w:pPr>
              <w:jc w:val="both"/>
            </w:pPr>
            <w:r w:rsidRPr="00AA6E0A">
              <w:t>Administrators must have role-based access, ensuring only authorized users archive data.</w:t>
            </w:r>
          </w:p>
        </w:tc>
        <w:tc>
          <w:tcPr>
            <w:tcW w:w="731" w:type="pct"/>
          </w:tcPr>
          <w:p w14:paraId="2431129D" w14:textId="77777777" w:rsidR="00245BE8" w:rsidRPr="00AA6E0A" w:rsidRDefault="00245BE8" w:rsidP="00602F3A">
            <w:r w:rsidRPr="00AA6E0A">
              <w:t>M</w:t>
            </w:r>
          </w:p>
        </w:tc>
      </w:tr>
      <w:tr w:rsidR="00245BE8" w:rsidRPr="00AA6E0A" w14:paraId="1172990D" w14:textId="77777777" w:rsidTr="00602F3A">
        <w:tc>
          <w:tcPr>
            <w:tcW w:w="319" w:type="pct"/>
          </w:tcPr>
          <w:p w14:paraId="6EDE3769" w14:textId="77777777" w:rsidR="00245BE8" w:rsidRPr="00AA6E0A" w:rsidRDefault="00245BE8" w:rsidP="00AA672D">
            <w:pPr>
              <w:pStyle w:val="ListParagraph"/>
              <w:numPr>
                <w:ilvl w:val="0"/>
                <w:numId w:val="177"/>
              </w:numPr>
              <w:ind w:left="176" w:hanging="176"/>
            </w:pPr>
          </w:p>
        </w:tc>
        <w:tc>
          <w:tcPr>
            <w:tcW w:w="3950" w:type="pct"/>
          </w:tcPr>
          <w:p w14:paraId="5E009A46" w14:textId="77777777" w:rsidR="00245BE8" w:rsidRPr="00AA6E0A" w:rsidRDefault="00245BE8" w:rsidP="00602F3A">
            <w:pPr>
              <w:jc w:val="both"/>
            </w:pPr>
            <w:r w:rsidRPr="00AA6E0A">
              <w:t>The system must allow filtered archiving, enabling users to select variables like reporting year, utility company, or regulatory entity.</w:t>
            </w:r>
          </w:p>
        </w:tc>
        <w:tc>
          <w:tcPr>
            <w:tcW w:w="731" w:type="pct"/>
          </w:tcPr>
          <w:p w14:paraId="582B5542" w14:textId="77777777" w:rsidR="00245BE8" w:rsidRPr="00AA6E0A" w:rsidRDefault="00245BE8" w:rsidP="00602F3A">
            <w:r w:rsidRPr="00AA6E0A">
              <w:t>M</w:t>
            </w:r>
          </w:p>
        </w:tc>
      </w:tr>
      <w:tr w:rsidR="00245BE8" w:rsidRPr="00AA6E0A" w14:paraId="590D46EA" w14:textId="77777777" w:rsidTr="00602F3A">
        <w:tc>
          <w:tcPr>
            <w:tcW w:w="319" w:type="pct"/>
          </w:tcPr>
          <w:p w14:paraId="7466338E" w14:textId="77777777" w:rsidR="00245BE8" w:rsidRPr="00AA6E0A" w:rsidRDefault="00245BE8" w:rsidP="00AA672D">
            <w:pPr>
              <w:pStyle w:val="ListParagraph"/>
              <w:numPr>
                <w:ilvl w:val="0"/>
                <w:numId w:val="177"/>
              </w:numPr>
              <w:ind w:left="176" w:hanging="176"/>
            </w:pPr>
          </w:p>
        </w:tc>
        <w:tc>
          <w:tcPr>
            <w:tcW w:w="3950" w:type="pct"/>
          </w:tcPr>
          <w:p w14:paraId="0FD4B265" w14:textId="77777777" w:rsidR="00245BE8" w:rsidRPr="00AA6E0A" w:rsidRDefault="00245BE8" w:rsidP="00602F3A">
            <w:pPr>
              <w:jc w:val="both"/>
            </w:pPr>
            <w:r w:rsidRPr="00AA6E0A">
              <w:t>Archived records must remain retrievable, supporting structured historical reviews.</w:t>
            </w:r>
          </w:p>
        </w:tc>
        <w:tc>
          <w:tcPr>
            <w:tcW w:w="731" w:type="pct"/>
          </w:tcPr>
          <w:p w14:paraId="6DCC7E11" w14:textId="77777777" w:rsidR="00245BE8" w:rsidRPr="00AA6E0A" w:rsidRDefault="00245BE8" w:rsidP="00602F3A">
            <w:r w:rsidRPr="00AA6E0A">
              <w:t>M</w:t>
            </w:r>
          </w:p>
        </w:tc>
      </w:tr>
      <w:tr w:rsidR="00245BE8" w:rsidRPr="00AA6E0A" w14:paraId="55773F94" w14:textId="77777777" w:rsidTr="00602F3A">
        <w:tc>
          <w:tcPr>
            <w:tcW w:w="319" w:type="pct"/>
          </w:tcPr>
          <w:p w14:paraId="6D6658D8" w14:textId="77777777" w:rsidR="00245BE8" w:rsidRPr="00AA6E0A" w:rsidRDefault="00245BE8" w:rsidP="00AA672D">
            <w:pPr>
              <w:pStyle w:val="ListParagraph"/>
              <w:numPr>
                <w:ilvl w:val="0"/>
                <w:numId w:val="177"/>
              </w:numPr>
              <w:ind w:left="176" w:hanging="176"/>
            </w:pPr>
          </w:p>
        </w:tc>
        <w:tc>
          <w:tcPr>
            <w:tcW w:w="3950" w:type="pct"/>
          </w:tcPr>
          <w:p w14:paraId="0A6B4E82" w14:textId="77777777" w:rsidR="00245BE8" w:rsidRPr="00AA6E0A" w:rsidRDefault="00245BE8" w:rsidP="00602F3A">
            <w:pPr>
              <w:jc w:val="both"/>
            </w:pPr>
            <w:r w:rsidRPr="00AA6E0A">
              <w:t>The system must support bulk archiving, ensuring large datasets can be stored efficiently.</w:t>
            </w:r>
          </w:p>
        </w:tc>
        <w:tc>
          <w:tcPr>
            <w:tcW w:w="731" w:type="pct"/>
          </w:tcPr>
          <w:p w14:paraId="51AF8467" w14:textId="77777777" w:rsidR="00245BE8" w:rsidRPr="00AA6E0A" w:rsidRDefault="00245BE8" w:rsidP="00602F3A">
            <w:r w:rsidRPr="00AA6E0A">
              <w:t>M</w:t>
            </w:r>
          </w:p>
        </w:tc>
      </w:tr>
      <w:tr w:rsidR="00245BE8" w:rsidRPr="00AA6E0A" w14:paraId="270CF405" w14:textId="77777777" w:rsidTr="00602F3A">
        <w:tc>
          <w:tcPr>
            <w:tcW w:w="319" w:type="pct"/>
          </w:tcPr>
          <w:p w14:paraId="5ACEFAA3" w14:textId="77777777" w:rsidR="00245BE8" w:rsidRPr="00AA6E0A" w:rsidRDefault="00245BE8" w:rsidP="00AA672D">
            <w:pPr>
              <w:pStyle w:val="ListParagraph"/>
              <w:numPr>
                <w:ilvl w:val="0"/>
                <w:numId w:val="177"/>
              </w:numPr>
              <w:ind w:left="176" w:hanging="176"/>
            </w:pPr>
          </w:p>
        </w:tc>
        <w:tc>
          <w:tcPr>
            <w:tcW w:w="3950" w:type="pct"/>
          </w:tcPr>
          <w:p w14:paraId="5172324E" w14:textId="77777777" w:rsidR="00245BE8" w:rsidRPr="00AA6E0A" w:rsidRDefault="00245BE8" w:rsidP="00602F3A">
            <w:pPr>
              <w:jc w:val="both"/>
            </w:pPr>
            <w:r w:rsidRPr="00AA6E0A">
              <w:t>Audit logs must track all archiving actions, ensuring regulatory compliance.</w:t>
            </w:r>
          </w:p>
        </w:tc>
        <w:tc>
          <w:tcPr>
            <w:tcW w:w="731" w:type="pct"/>
          </w:tcPr>
          <w:p w14:paraId="2500B42D" w14:textId="77777777" w:rsidR="00245BE8" w:rsidRPr="00AA6E0A" w:rsidRDefault="00245BE8" w:rsidP="00602F3A">
            <w:r w:rsidRPr="00AA6E0A">
              <w:t>M</w:t>
            </w:r>
          </w:p>
        </w:tc>
      </w:tr>
      <w:tr w:rsidR="00245BE8" w:rsidRPr="00AA6E0A" w14:paraId="06E9CEAB" w14:textId="77777777" w:rsidTr="00602F3A">
        <w:tc>
          <w:tcPr>
            <w:tcW w:w="319" w:type="pct"/>
          </w:tcPr>
          <w:p w14:paraId="36FA3D35" w14:textId="77777777" w:rsidR="00245BE8" w:rsidRPr="00AA6E0A" w:rsidRDefault="00245BE8" w:rsidP="00AA672D">
            <w:pPr>
              <w:pStyle w:val="ListParagraph"/>
              <w:numPr>
                <w:ilvl w:val="0"/>
                <w:numId w:val="177"/>
              </w:numPr>
              <w:ind w:left="176" w:hanging="176"/>
            </w:pPr>
          </w:p>
        </w:tc>
        <w:tc>
          <w:tcPr>
            <w:tcW w:w="3950" w:type="pct"/>
          </w:tcPr>
          <w:p w14:paraId="390AE87B" w14:textId="77777777" w:rsidR="00245BE8" w:rsidRPr="00AA6E0A" w:rsidRDefault="00245BE8" w:rsidP="00602F3A">
            <w:pPr>
              <w:jc w:val="both"/>
            </w:pPr>
            <w:r w:rsidRPr="00AA6E0A">
              <w:t>Archived data must follow structured indexing, ensuring efficient search and retrieval.</w:t>
            </w:r>
          </w:p>
        </w:tc>
        <w:tc>
          <w:tcPr>
            <w:tcW w:w="731" w:type="pct"/>
          </w:tcPr>
          <w:p w14:paraId="7285826F" w14:textId="77777777" w:rsidR="00245BE8" w:rsidRPr="00AA6E0A" w:rsidRDefault="00245BE8" w:rsidP="00602F3A">
            <w:r w:rsidRPr="00AA6E0A">
              <w:t>M</w:t>
            </w:r>
          </w:p>
        </w:tc>
      </w:tr>
      <w:tr w:rsidR="00245BE8" w:rsidRPr="00AA6E0A" w14:paraId="15B8A70F" w14:textId="77777777" w:rsidTr="00602F3A">
        <w:tc>
          <w:tcPr>
            <w:tcW w:w="319" w:type="pct"/>
          </w:tcPr>
          <w:p w14:paraId="52AA30CA" w14:textId="77777777" w:rsidR="00245BE8" w:rsidRPr="00AA6E0A" w:rsidRDefault="00245BE8" w:rsidP="00AA672D">
            <w:pPr>
              <w:pStyle w:val="ListParagraph"/>
              <w:numPr>
                <w:ilvl w:val="0"/>
                <w:numId w:val="177"/>
              </w:numPr>
              <w:ind w:left="176" w:hanging="176"/>
            </w:pPr>
          </w:p>
        </w:tc>
        <w:tc>
          <w:tcPr>
            <w:tcW w:w="3950" w:type="pct"/>
          </w:tcPr>
          <w:p w14:paraId="661E97D6" w14:textId="77777777" w:rsidR="00245BE8" w:rsidRPr="00AA6E0A" w:rsidRDefault="00245BE8" w:rsidP="00602F3A">
            <w:pPr>
              <w:jc w:val="both"/>
            </w:pPr>
            <w:r w:rsidRPr="00AA6E0A">
              <w:t>The system must allow data recovery requests, enabling retrieval when required for reassessment.</w:t>
            </w:r>
          </w:p>
        </w:tc>
        <w:tc>
          <w:tcPr>
            <w:tcW w:w="731" w:type="pct"/>
          </w:tcPr>
          <w:p w14:paraId="3EB3E082" w14:textId="77777777" w:rsidR="00245BE8" w:rsidRPr="00AA6E0A" w:rsidRDefault="00245BE8" w:rsidP="00602F3A">
            <w:r w:rsidRPr="00AA6E0A">
              <w:t>M</w:t>
            </w:r>
          </w:p>
        </w:tc>
      </w:tr>
      <w:tr w:rsidR="00245BE8" w:rsidRPr="00AA6E0A" w14:paraId="181CA694" w14:textId="77777777" w:rsidTr="00602F3A">
        <w:tc>
          <w:tcPr>
            <w:tcW w:w="319" w:type="pct"/>
          </w:tcPr>
          <w:p w14:paraId="67ED9708" w14:textId="77777777" w:rsidR="00245BE8" w:rsidRPr="00AA6E0A" w:rsidRDefault="00245BE8" w:rsidP="00AA672D">
            <w:pPr>
              <w:pStyle w:val="ListParagraph"/>
              <w:numPr>
                <w:ilvl w:val="0"/>
                <w:numId w:val="177"/>
              </w:numPr>
              <w:ind w:left="176" w:hanging="176"/>
            </w:pPr>
          </w:p>
        </w:tc>
        <w:tc>
          <w:tcPr>
            <w:tcW w:w="3950" w:type="pct"/>
          </w:tcPr>
          <w:p w14:paraId="20C7EAAB" w14:textId="77777777" w:rsidR="00245BE8" w:rsidRPr="00AA6E0A" w:rsidRDefault="00245BE8" w:rsidP="00602F3A">
            <w:pPr>
              <w:jc w:val="both"/>
            </w:pPr>
            <w:r w:rsidRPr="00AA6E0A">
              <w:t>Regulatory bodies must receive notifications when data is archived, ensuring procedural tracking.</w:t>
            </w:r>
          </w:p>
        </w:tc>
        <w:tc>
          <w:tcPr>
            <w:tcW w:w="731" w:type="pct"/>
          </w:tcPr>
          <w:p w14:paraId="30827704" w14:textId="77777777" w:rsidR="00245BE8" w:rsidRPr="00AA6E0A" w:rsidRDefault="00245BE8" w:rsidP="00602F3A">
            <w:r w:rsidRPr="00AA6E0A">
              <w:t>M</w:t>
            </w:r>
          </w:p>
        </w:tc>
      </w:tr>
      <w:tr w:rsidR="00245BE8" w:rsidRPr="00AA6E0A" w14:paraId="26081FEC" w14:textId="77777777" w:rsidTr="00602F3A">
        <w:tc>
          <w:tcPr>
            <w:tcW w:w="319" w:type="pct"/>
          </w:tcPr>
          <w:p w14:paraId="1E2F323E" w14:textId="77777777" w:rsidR="00245BE8" w:rsidRPr="00AA6E0A" w:rsidRDefault="00245BE8" w:rsidP="00AA672D">
            <w:pPr>
              <w:pStyle w:val="ListParagraph"/>
              <w:numPr>
                <w:ilvl w:val="0"/>
                <w:numId w:val="177"/>
              </w:numPr>
              <w:ind w:left="176" w:hanging="176"/>
            </w:pPr>
          </w:p>
        </w:tc>
        <w:tc>
          <w:tcPr>
            <w:tcW w:w="3950" w:type="pct"/>
          </w:tcPr>
          <w:p w14:paraId="13A72A06" w14:textId="77777777" w:rsidR="00245BE8" w:rsidRPr="00AA6E0A" w:rsidRDefault="00245BE8" w:rsidP="00602F3A">
            <w:pPr>
              <w:jc w:val="both"/>
            </w:pPr>
            <w:r w:rsidRPr="00AA6E0A">
              <w:t>Automated alerts must notify administrators of scheduled archiving events, ensuring timely data transitions.</w:t>
            </w:r>
          </w:p>
        </w:tc>
        <w:tc>
          <w:tcPr>
            <w:tcW w:w="731" w:type="pct"/>
          </w:tcPr>
          <w:p w14:paraId="0F03F62F" w14:textId="77777777" w:rsidR="00245BE8" w:rsidRPr="00AA6E0A" w:rsidRDefault="00245BE8" w:rsidP="00602F3A">
            <w:r w:rsidRPr="00AA6E0A">
              <w:t>M</w:t>
            </w:r>
          </w:p>
        </w:tc>
      </w:tr>
      <w:tr w:rsidR="00245BE8" w:rsidRPr="00AA6E0A" w14:paraId="2AD6346B" w14:textId="77777777" w:rsidTr="00602F3A">
        <w:tc>
          <w:tcPr>
            <w:tcW w:w="319" w:type="pct"/>
          </w:tcPr>
          <w:p w14:paraId="20BD7914" w14:textId="77777777" w:rsidR="00245BE8" w:rsidRPr="00AA6E0A" w:rsidRDefault="00245BE8" w:rsidP="00AA672D">
            <w:pPr>
              <w:pStyle w:val="ListParagraph"/>
              <w:numPr>
                <w:ilvl w:val="0"/>
                <w:numId w:val="177"/>
              </w:numPr>
              <w:ind w:left="176" w:hanging="176"/>
            </w:pPr>
          </w:p>
        </w:tc>
        <w:tc>
          <w:tcPr>
            <w:tcW w:w="3950" w:type="pct"/>
          </w:tcPr>
          <w:p w14:paraId="1FDAADAA" w14:textId="77777777" w:rsidR="00245BE8" w:rsidRPr="00AA6E0A" w:rsidRDefault="00245BE8" w:rsidP="00602F3A">
            <w:pPr>
              <w:jc w:val="both"/>
            </w:pPr>
            <w:r w:rsidRPr="00AA6E0A">
              <w:t>The system must integrate backup redundancy, ensuring archived data is protected against loss.</w:t>
            </w:r>
          </w:p>
        </w:tc>
        <w:tc>
          <w:tcPr>
            <w:tcW w:w="731" w:type="pct"/>
          </w:tcPr>
          <w:p w14:paraId="23450B7B" w14:textId="77777777" w:rsidR="00245BE8" w:rsidRPr="00AA6E0A" w:rsidRDefault="00245BE8" w:rsidP="00602F3A">
            <w:r w:rsidRPr="00AA6E0A">
              <w:t>M</w:t>
            </w:r>
          </w:p>
        </w:tc>
      </w:tr>
      <w:tr w:rsidR="00245BE8" w:rsidRPr="00AA6E0A" w14:paraId="799AD5BE" w14:textId="77777777" w:rsidTr="00602F3A">
        <w:tc>
          <w:tcPr>
            <w:tcW w:w="319" w:type="pct"/>
          </w:tcPr>
          <w:p w14:paraId="76A5B254" w14:textId="77777777" w:rsidR="00245BE8" w:rsidRPr="00AA6E0A" w:rsidRDefault="00245BE8" w:rsidP="00AA672D">
            <w:pPr>
              <w:pStyle w:val="ListParagraph"/>
              <w:numPr>
                <w:ilvl w:val="0"/>
                <w:numId w:val="177"/>
              </w:numPr>
              <w:ind w:left="176" w:hanging="176"/>
            </w:pPr>
          </w:p>
        </w:tc>
        <w:tc>
          <w:tcPr>
            <w:tcW w:w="3950" w:type="pct"/>
          </w:tcPr>
          <w:p w14:paraId="4DB728F7" w14:textId="77777777" w:rsidR="00245BE8" w:rsidRPr="00AA6E0A" w:rsidRDefault="00245BE8" w:rsidP="00602F3A">
            <w:pPr>
              <w:jc w:val="both"/>
            </w:pPr>
            <w:r w:rsidRPr="00AA6E0A">
              <w:t>The system must support long-term storage configurations, ensuring historical records remain accessible beyond standard retention cycles.</w:t>
            </w:r>
          </w:p>
        </w:tc>
        <w:tc>
          <w:tcPr>
            <w:tcW w:w="731" w:type="pct"/>
          </w:tcPr>
          <w:p w14:paraId="06AB6DAA" w14:textId="77777777" w:rsidR="00245BE8" w:rsidRPr="00AA6E0A" w:rsidRDefault="00245BE8" w:rsidP="00602F3A">
            <w:r w:rsidRPr="00AA6E0A">
              <w:t>M</w:t>
            </w:r>
          </w:p>
        </w:tc>
      </w:tr>
      <w:tr w:rsidR="00245BE8" w:rsidRPr="00AA6E0A" w14:paraId="7D46D8F4" w14:textId="77777777" w:rsidTr="00602F3A">
        <w:tc>
          <w:tcPr>
            <w:tcW w:w="319" w:type="pct"/>
          </w:tcPr>
          <w:p w14:paraId="4406C2B3" w14:textId="77777777" w:rsidR="00245BE8" w:rsidRPr="00AA6E0A" w:rsidRDefault="00245BE8" w:rsidP="00AA672D">
            <w:pPr>
              <w:pStyle w:val="ListParagraph"/>
              <w:numPr>
                <w:ilvl w:val="0"/>
                <w:numId w:val="177"/>
              </w:numPr>
              <w:ind w:left="176" w:hanging="176"/>
            </w:pPr>
          </w:p>
        </w:tc>
        <w:tc>
          <w:tcPr>
            <w:tcW w:w="3950" w:type="pct"/>
          </w:tcPr>
          <w:p w14:paraId="52681D6D" w14:textId="77777777" w:rsidR="00245BE8" w:rsidRPr="00AA6E0A" w:rsidRDefault="00245BE8" w:rsidP="00602F3A">
            <w:pPr>
              <w:jc w:val="both"/>
            </w:pPr>
            <w:r w:rsidRPr="00AA6E0A">
              <w:t>The system must support automated data storage, ensuring approved KPI records are securely maintained.</w:t>
            </w:r>
          </w:p>
        </w:tc>
        <w:tc>
          <w:tcPr>
            <w:tcW w:w="731" w:type="pct"/>
          </w:tcPr>
          <w:p w14:paraId="7F3DB49D" w14:textId="77777777" w:rsidR="00245BE8" w:rsidRPr="00AA6E0A" w:rsidRDefault="00245BE8" w:rsidP="00602F3A">
            <w:r w:rsidRPr="00AA6E0A">
              <w:t>M</w:t>
            </w:r>
          </w:p>
        </w:tc>
      </w:tr>
    </w:tbl>
    <w:p w14:paraId="21FDF477" w14:textId="77777777" w:rsidR="00245BE8" w:rsidRPr="00AA6E0A" w:rsidRDefault="00245BE8" w:rsidP="00245BE8">
      <w:pPr>
        <w:rPr>
          <w:rFonts w:cs="Times New Roman"/>
        </w:rPr>
      </w:pPr>
    </w:p>
    <w:p w14:paraId="26983B65" w14:textId="77777777" w:rsidR="00245BE8" w:rsidRPr="00AA6E0A" w:rsidRDefault="00245BE8" w:rsidP="00245BE8">
      <w:pPr>
        <w:rPr>
          <w:rFonts w:cs="Times New Roman"/>
          <w:b/>
          <w:bCs/>
        </w:rPr>
      </w:pPr>
      <w:r w:rsidRPr="00AA6E0A">
        <w:rPr>
          <w:rFonts w:cs="Times New Roman"/>
          <w:b/>
          <w:bCs/>
        </w:rPr>
        <w:t>B.4</w:t>
      </w:r>
      <w:r w:rsidRPr="00AA6E0A">
        <w:rPr>
          <w:rFonts w:cs="Times New Roman"/>
          <w:b/>
          <w:bCs/>
        </w:rPr>
        <w:tab/>
        <w:t>Data analytics specifications</w:t>
      </w:r>
    </w:p>
    <w:tbl>
      <w:tblPr>
        <w:tblStyle w:val="TableGrid1"/>
        <w:tblW w:w="5167" w:type="pct"/>
        <w:tblInd w:w="-289" w:type="dxa"/>
        <w:tblLook w:val="04A0" w:firstRow="1" w:lastRow="0" w:firstColumn="1" w:lastColumn="0" w:noHBand="0" w:noVBand="1"/>
      </w:tblPr>
      <w:tblGrid>
        <w:gridCol w:w="591"/>
        <w:gridCol w:w="7653"/>
        <w:gridCol w:w="1073"/>
      </w:tblGrid>
      <w:tr w:rsidR="00245BE8" w:rsidRPr="00AA6E0A" w14:paraId="58D285CA" w14:textId="77777777" w:rsidTr="00602F3A">
        <w:tc>
          <w:tcPr>
            <w:tcW w:w="317" w:type="pct"/>
          </w:tcPr>
          <w:p w14:paraId="392B5414" w14:textId="77777777" w:rsidR="00245BE8" w:rsidRPr="00AA6E0A" w:rsidRDefault="00245BE8" w:rsidP="00602F3A">
            <w:pPr>
              <w:rPr>
                <w:b/>
                <w:bCs/>
              </w:rPr>
            </w:pPr>
            <w:r w:rsidRPr="00AA6E0A">
              <w:rPr>
                <w:b/>
                <w:bCs/>
              </w:rPr>
              <w:t>No.</w:t>
            </w:r>
          </w:p>
        </w:tc>
        <w:tc>
          <w:tcPr>
            <w:tcW w:w="4107" w:type="pct"/>
          </w:tcPr>
          <w:p w14:paraId="4E455A8E" w14:textId="77777777" w:rsidR="00245BE8" w:rsidRPr="00AA6E0A" w:rsidRDefault="00245BE8" w:rsidP="00602F3A">
            <w:pPr>
              <w:rPr>
                <w:b/>
                <w:bCs/>
              </w:rPr>
            </w:pPr>
            <w:r w:rsidRPr="00AA6E0A">
              <w:rPr>
                <w:b/>
                <w:bCs/>
              </w:rPr>
              <w:t>Specification</w:t>
            </w:r>
          </w:p>
        </w:tc>
        <w:tc>
          <w:tcPr>
            <w:tcW w:w="575" w:type="pct"/>
          </w:tcPr>
          <w:p w14:paraId="55AFEAE0" w14:textId="77777777" w:rsidR="00245BE8" w:rsidRPr="00AA6E0A" w:rsidRDefault="00245BE8" w:rsidP="00602F3A">
            <w:pPr>
              <w:rPr>
                <w:b/>
                <w:bCs/>
              </w:rPr>
            </w:pPr>
            <w:r w:rsidRPr="00AA6E0A">
              <w:rPr>
                <w:b/>
                <w:bCs/>
              </w:rPr>
              <w:t>Priority</w:t>
            </w:r>
          </w:p>
        </w:tc>
      </w:tr>
      <w:tr w:rsidR="00245BE8" w:rsidRPr="00AA6E0A" w14:paraId="46EE9432" w14:textId="77777777" w:rsidTr="00602F3A">
        <w:tc>
          <w:tcPr>
            <w:tcW w:w="5000" w:type="pct"/>
            <w:gridSpan w:val="3"/>
          </w:tcPr>
          <w:p w14:paraId="1F637E3C" w14:textId="77777777" w:rsidR="00245BE8" w:rsidRPr="00AA6E0A" w:rsidRDefault="00245BE8" w:rsidP="00602F3A">
            <w:pPr>
              <w:jc w:val="center"/>
              <w:rPr>
                <w:b/>
                <w:bCs/>
              </w:rPr>
            </w:pPr>
            <w:r w:rsidRPr="00AA6E0A">
              <w:rPr>
                <w:b/>
                <w:bCs/>
              </w:rPr>
              <w:t>Automated Reports Specifications</w:t>
            </w:r>
          </w:p>
        </w:tc>
      </w:tr>
      <w:tr w:rsidR="00245BE8" w:rsidRPr="00AA6E0A" w14:paraId="15459548" w14:textId="77777777" w:rsidTr="00602F3A">
        <w:tc>
          <w:tcPr>
            <w:tcW w:w="317" w:type="pct"/>
          </w:tcPr>
          <w:p w14:paraId="49B8182E" w14:textId="77777777" w:rsidR="00245BE8" w:rsidRPr="00AA6E0A" w:rsidRDefault="00245BE8" w:rsidP="00AA672D">
            <w:pPr>
              <w:pStyle w:val="ListParagraph"/>
              <w:numPr>
                <w:ilvl w:val="0"/>
                <w:numId w:val="178"/>
              </w:numPr>
            </w:pPr>
          </w:p>
        </w:tc>
        <w:tc>
          <w:tcPr>
            <w:tcW w:w="4107" w:type="pct"/>
          </w:tcPr>
          <w:p w14:paraId="36848AA2" w14:textId="77777777" w:rsidR="00245BE8" w:rsidRPr="00AA6E0A" w:rsidRDefault="00245BE8" w:rsidP="00602F3A">
            <w:pPr>
              <w:jc w:val="both"/>
            </w:pPr>
            <w:r w:rsidRPr="00AA6E0A">
              <w:t>The system must support automated generation of structured reports, ensuring regulatory compliance and utility performance tracking, using predefined templates.</w:t>
            </w:r>
          </w:p>
        </w:tc>
        <w:tc>
          <w:tcPr>
            <w:tcW w:w="575" w:type="pct"/>
          </w:tcPr>
          <w:p w14:paraId="15C72E3D" w14:textId="77777777" w:rsidR="00245BE8" w:rsidRPr="00AA6E0A" w:rsidRDefault="00245BE8" w:rsidP="00602F3A">
            <w:r w:rsidRPr="00AA6E0A">
              <w:t>M</w:t>
            </w:r>
          </w:p>
        </w:tc>
      </w:tr>
      <w:tr w:rsidR="00245BE8" w:rsidRPr="00AA6E0A" w14:paraId="6C0F5568" w14:textId="77777777" w:rsidTr="00602F3A">
        <w:tc>
          <w:tcPr>
            <w:tcW w:w="317" w:type="pct"/>
          </w:tcPr>
          <w:p w14:paraId="297CAAB2" w14:textId="77777777" w:rsidR="00245BE8" w:rsidRPr="00AA6E0A" w:rsidRDefault="00245BE8" w:rsidP="00AA672D">
            <w:pPr>
              <w:pStyle w:val="ListParagraph"/>
              <w:numPr>
                <w:ilvl w:val="0"/>
                <w:numId w:val="178"/>
              </w:numPr>
              <w:ind w:left="176" w:hanging="176"/>
            </w:pPr>
          </w:p>
        </w:tc>
        <w:tc>
          <w:tcPr>
            <w:tcW w:w="4107" w:type="pct"/>
          </w:tcPr>
          <w:p w14:paraId="2EAD49B4" w14:textId="77777777" w:rsidR="00245BE8" w:rsidRPr="00AA6E0A" w:rsidRDefault="00245BE8" w:rsidP="00602F3A">
            <w:pPr>
              <w:jc w:val="both"/>
            </w:pPr>
            <w:r w:rsidRPr="00AA6E0A">
              <w:t xml:space="preserve">Reports must be restricted to internal users, ensuring confidential access to regulatory insights. </w:t>
            </w:r>
          </w:p>
        </w:tc>
        <w:tc>
          <w:tcPr>
            <w:tcW w:w="575" w:type="pct"/>
          </w:tcPr>
          <w:p w14:paraId="48F14C77" w14:textId="77777777" w:rsidR="00245BE8" w:rsidRPr="00AA6E0A" w:rsidRDefault="00245BE8" w:rsidP="00602F3A">
            <w:r w:rsidRPr="00AA6E0A">
              <w:t>M</w:t>
            </w:r>
          </w:p>
        </w:tc>
      </w:tr>
      <w:tr w:rsidR="00245BE8" w:rsidRPr="00AA6E0A" w14:paraId="2DF8EF51" w14:textId="77777777" w:rsidTr="00602F3A">
        <w:tc>
          <w:tcPr>
            <w:tcW w:w="317" w:type="pct"/>
          </w:tcPr>
          <w:p w14:paraId="234C715E" w14:textId="77777777" w:rsidR="00245BE8" w:rsidRPr="00AA6E0A" w:rsidRDefault="00245BE8" w:rsidP="00AA672D">
            <w:pPr>
              <w:pStyle w:val="ListParagraph"/>
              <w:numPr>
                <w:ilvl w:val="0"/>
                <w:numId w:val="178"/>
              </w:numPr>
              <w:ind w:left="176" w:hanging="176"/>
            </w:pPr>
          </w:p>
        </w:tc>
        <w:tc>
          <w:tcPr>
            <w:tcW w:w="4107" w:type="pct"/>
          </w:tcPr>
          <w:p w14:paraId="46A5DCEB" w14:textId="77777777" w:rsidR="00245BE8" w:rsidRPr="00AA6E0A" w:rsidRDefault="00245BE8" w:rsidP="00602F3A">
            <w:pPr>
              <w:jc w:val="both"/>
            </w:pPr>
            <w:r w:rsidRPr="00AA6E0A">
              <w:t>The system must generate reports at indicator-level, per utility company, per country or overall regional reports. In this case, the system must allow the user to select the specific indicator(s), utility(es) or country(es)</w:t>
            </w:r>
          </w:p>
        </w:tc>
        <w:tc>
          <w:tcPr>
            <w:tcW w:w="575" w:type="pct"/>
          </w:tcPr>
          <w:p w14:paraId="6418FEEE" w14:textId="77777777" w:rsidR="00245BE8" w:rsidRPr="00AA6E0A" w:rsidRDefault="00245BE8" w:rsidP="00602F3A">
            <w:r w:rsidRPr="00AA6E0A">
              <w:t>M</w:t>
            </w:r>
          </w:p>
        </w:tc>
      </w:tr>
      <w:tr w:rsidR="00245BE8" w:rsidRPr="00AA6E0A" w14:paraId="34560AD9" w14:textId="77777777" w:rsidTr="00602F3A">
        <w:tc>
          <w:tcPr>
            <w:tcW w:w="317" w:type="pct"/>
          </w:tcPr>
          <w:p w14:paraId="4201BDC2" w14:textId="77777777" w:rsidR="00245BE8" w:rsidRPr="00AA6E0A" w:rsidRDefault="00245BE8" w:rsidP="00AA672D">
            <w:pPr>
              <w:pStyle w:val="ListParagraph"/>
              <w:numPr>
                <w:ilvl w:val="0"/>
                <w:numId w:val="178"/>
              </w:numPr>
              <w:ind w:left="176" w:hanging="176"/>
            </w:pPr>
          </w:p>
        </w:tc>
        <w:tc>
          <w:tcPr>
            <w:tcW w:w="4107" w:type="pct"/>
          </w:tcPr>
          <w:p w14:paraId="57D99251" w14:textId="77777777" w:rsidR="00245BE8" w:rsidRPr="00AA6E0A" w:rsidRDefault="00245BE8" w:rsidP="00602F3A">
            <w:pPr>
              <w:jc w:val="both"/>
            </w:pPr>
            <w:r w:rsidRPr="00AA6E0A">
              <w:t>Indicator-level report must provide detailed insights per selected KPI, tracking trends, compliance, and deviations from benchmarks. The report should indicate the results of the specific indicator for all available utilities or regulators, depending on user access.</w:t>
            </w:r>
          </w:p>
        </w:tc>
        <w:tc>
          <w:tcPr>
            <w:tcW w:w="575" w:type="pct"/>
          </w:tcPr>
          <w:p w14:paraId="50CF1B45" w14:textId="77777777" w:rsidR="00245BE8" w:rsidRPr="00AA6E0A" w:rsidRDefault="00245BE8" w:rsidP="00602F3A">
            <w:r w:rsidRPr="00AA6E0A">
              <w:t>M</w:t>
            </w:r>
          </w:p>
        </w:tc>
      </w:tr>
      <w:tr w:rsidR="00245BE8" w:rsidRPr="00AA6E0A" w14:paraId="6D3B66FA" w14:textId="77777777" w:rsidTr="00602F3A">
        <w:tc>
          <w:tcPr>
            <w:tcW w:w="317" w:type="pct"/>
          </w:tcPr>
          <w:p w14:paraId="63EAE612" w14:textId="77777777" w:rsidR="00245BE8" w:rsidRPr="00AA6E0A" w:rsidRDefault="00245BE8" w:rsidP="00AA672D">
            <w:pPr>
              <w:pStyle w:val="ListParagraph"/>
              <w:numPr>
                <w:ilvl w:val="0"/>
                <w:numId w:val="178"/>
              </w:numPr>
              <w:ind w:left="176" w:hanging="176"/>
            </w:pPr>
          </w:p>
        </w:tc>
        <w:tc>
          <w:tcPr>
            <w:tcW w:w="4107" w:type="pct"/>
          </w:tcPr>
          <w:p w14:paraId="45892611" w14:textId="77777777" w:rsidR="00245BE8" w:rsidRPr="00AA6E0A" w:rsidRDefault="00245BE8" w:rsidP="00602F3A">
            <w:pPr>
              <w:jc w:val="both"/>
            </w:pPr>
            <w:r w:rsidRPr="00AA6E0A">
              <w:t xml:space="preserve">Utility-level report must provide detailed insights of all indicators for the selected utility company. It should show data of the current period with comparison to previous periods (if data is already available). </w:t>
            </w:r>
          </w:p>
        </w:tc>
        <w:tc>
          <w:tcPr>
            <w:tcW w:w="575" w:type="pct"/>
          </w:tcPr>
          <w:p w14:paraId="398638BC" w14:textId="77777777" w:rsidR="00245BE8" w:rsidRPr="00AA6E0A" w:rsidRDefault="00245BE8" w:rsidP="00602F3A"/>
        </w:tc>
      </w:tr>
      <w:tr w:rsidR="00245BE8" w:rsidRPr="00AA6E0A" w14:paraId="5CAF83D0" w14:textId="77777777" w:rsidTr="00602F3A">
        <w:tc>
          <w:tcPr>
            <w:tcW w:w="317" w:type="pct"/>
          </w:tcPr>
          <w:p w14:paraId="1AEA6721" w14:textId="77777777" w:rsidR="00245BE8" w:rsidRPr="00AA6E0A" w:rsidRDefault="00245BE8" w:rsidP="00AA672D">
            <w:pPr>
              <w:pStyle w:val="ListParagraph"/>
              <w:numPr>
                <w:ilvl w:val="0"/>
                <w:numId w:val="178"/>
              </w:numPr>
              <w:ind w:left="176" w:hanging="176"/>
            </w:pPr>
          </w:p>
        </w:tc>
        <w:tc>
          <w:tcPr>
            <w:tcW w:w="4107" w:type="pct"/>
          </w:tcPr>
          <w:p w14:paraId="2D831C74" w14:textId="77777777" w:rsidR="00245BE8" w:rsidRPr="00AA6E0A" w:rsidRDefault="00245BE8" w:rsidP="00602F3A">
            <w:pPr>
              <w:jc w:val="both"/>
            </w:pPr>
            <w:r w:rsidRPr="00AA6E0A">
              <w:t>Country-level reports must offer aggregated utility performance, comparing national efficiency and regulatory compliance. It must contain summary tables and graphs comparing utilities within a country, showing key metrics like service reliability.</w:t>
            </w:r>
          </w:p>
        </w:tc>
        <w:tc>
          <w:tcPr>
            <w:tcW w:w="575" w:type="pct"/>
          </w:tcPr>
          <w:p w14:paraId="19E76236" w14:textId="77777777" w:rsidR="00245BE8" w:rsidRPr="00AA6E0A" w:rsidRDefault="00245BE8" w:rsidP="00602F3A">
            <w:r w:rsidRPr="00AA6E0A">
              <w:t>M</w:t>
            </w:r>
          </w:p>
        </w:tc>
      </w:tr>
      <w:tr w:rsidR="00245BE8" w:rsidRPr="00AA6E0A" w14:paraId="69CB6C94" w14:textId="77777777" w:rsidTr="00602F3A">
        <w:tc>
          <w:tcPr>
            <w:tcW w:w="317" w:type="pct"/>
          </w:tcPr>
          <w:p w14:paraId="5460A65E" w14:textId="77777777" w:rsidR="00245BE8" w:rsidRPr="00AA6E0A" w:rsidRDefault="00245BE8" w:rsidP="00AA672D">
            <w:pPr>
              <w:pStyle w:val="ListParagraph"/>
              <w:numPr>
                <w:ilvl w:val="0"/>
                <w:numId w:val="178"/>
              </w:numPr>
              <w:ind w:left="176" w:hanging="176"/>
            </w:pPr>
          </w:p>
        </w:tc>
        <w:tc>
          <w:tcPr>
            <w:tcW w:w="4107" w:type="pct"/>
          </w:tcPr>
          <w:p w14:paraId="1ADB3BE4" w14:textId="77777777" w:rsidR="00245BE8" w:rsidRPr="00AA6E0A" w:rsidRDefault="00245BE8" w:rsidP="00602F3A">
            <w:pPr>
              <w:jc w:val="both"/>
            </w:pPr>
            <w:r w:rsidRPr="00AA6E0A">
              <w:t>Regional reports must analyze cross-border KPI performance, principles scoring, tariff comparisons, cost reflectivity assessments, and energy trade trends.</w:t>
            </w:r>
          </w:p>
        </w:tc>
        <w:tc>
          <w:tcPr>
            <w:tcW w:w="575" w:type="pct"/>
          </w:tcPr>
          <w:p w14:paraId="67956833" w14:textId="77777777" w:rsidR="00245BE8" w:rsidRPr="00AA6E0A" w:rsidRDefault="00245BE8" w:rsidP="00602F3A">
            <w:r w:rsidRPr="00AA6E0A">
              <w:t>M</w:t>
            </w:r>
          </w:p>
        </w:tc>
      </w:tr>
      <w:tr w:rsidR="00245BE8" w:rsidRPr="00AA6E0A" w14:paraId="47C5A1C7" w14:textId="77777777" w:rsidTr="00602F3A">
        <w:tc>
          <w:tcPr>
            <w:tcW w:w="317" w:type="pct"/>
          </w:tcPr>
          <w:p w14:paraId="3C1153DD" w14:textId="77777777" w:rsidR="00245BE8" w:rsidRPr="00AA6E0A" w:rsidRDefault="00245BE8" w:rsidP="00AA672D">
            <w:pPr>
              <w:pStyle w:val="ListParagraph"/>
              <w:numPr>
                <w:ilvl w:val="0"/>
                <w:numId w:val="178"/>
              </w:numPr>
              <w:ind w:left="176" w:hanging="176"/>
            </w:pPr>
          </w:p>
        </w:tc>
        <w:tc>
          <w:tcPr>
            <w:tcW w:w="4107" w:type="pct"/>
          </w:tcPr>
          <w:p w14:paraId="7FCB26EA" w14:textId="77777777" w:rsidR="00245BE8" w:rsidRPr="00AA6E0A" w:rsidRDefault="00245BE8" w:rsidP="00602F3A">
            <w:pPr>
              <w:jc w:val="both"/>
            </w:pPr>
            <w:r w:rsidRPr="00AA6E0A">
              <w:t>The system must enable comparison between different years' KPI results, supporting trend evaluations. Line graphs showing KPI progression over multiple years.</w:t>
            </w:r>
          </w:p>
        </w:tc>
        <w:tc>
          <w:tcPr>
            <w:tcW w:w="575" w:type="pct"/>
          </w:tcPr>
          <w:p w14:paraId="2FA0D2D9" w14:textId="77777777" w:rsidR="00245BE8" w:rsidRPr="00AA6E0A" w:rsidRDefault="00245BE8" w:rsidP="00602F3A">
            <w:r w:rsidRPr="00AA6E0A">
              <w:t>M</w:t>
            </w:r>
          </w:p>
        </w:tc>
      </w:tr>
      <w:tr w:rsidR="00245BE8" w:rsidRPr="00AA6E0A" w14:paraId="6942D12B" w14:textId="77777777" w:rsidTr="00602F3A">
        <w:tc>
          <w:tcPr>
            <w:tcW w:w="317" w:type="pct"/>
          </w:tcPr>
          <w:p w14:paraId="03DC2C0F" w14:textId="77777777" w:rsidR="00245BE8" w:rsidRPr="00AA6E0A" w:rsidRDefault="00245BE8" w:rsidP="00AA672D">
            <w:pPr>
              <w:pStyle w:val="ListParagraph"/>
              <w:numPr>
                <w:ilvl w:val="0"/>
                <w:numId w:val="178"/>
              </w:numPr>
              <w:ind w:left="176" w:hanging="176"/>
            </w:pPr>
          </w:p>
        </w:tc>
        <w:tc>
          <w:tcPr>
            <w:tcW w:w="4107" w:type="pct"/>
          </w:tcPr>
          <w:p w14:paraId="3092E9FB" w14:textId="77777777" w:rsidR="00245BE8" w:rsidRPr="00AA6E0A" w:rsidRDefault="00245BE8" w:rsidP="00602F3A">
            <w:pPr>
              <w:jc w:val="both"/>
            </w:pPr>
            <w:r w:rsidRPr="00AA6E0A">
              <w:t>AI-driven anomaly detection must flag data deviations, ensuring reporting accuracy, by marking KPIs exceeding standard thresholds or showing unexpected trends.</w:t>
            </w:r>
          </w:p>
        </w:tc>
        <w:tc>
          <w:tcPr>
            <w:tcW w:w="575" w:type="pct"/>
          </w:tcPr>
          <w:p w14:paraId="0F27144F" w14:textId="77777777" w:rsidR="00245BE8" w:rsidRPr="00AA6E0A" w:rsidRDefault="00245BE8" w:rsidP="00602F3A">
            <w:r w:rsidRPr="00AA6E0A">
              <w:t>M</w:t>
            </w:r>
          </w:p>
        </w:tc>
      </w:tr>
      <w:tr w:rsidR="00245BE8" w:rsidRPr="00AA6E0A" w14:paraId="0E146333" w14:textId="77777777" w:rsidTr="00602F3A">
        <w:tc>
          <w:tcPr>
            <w:tcW w:w="317" w:type="pct"/>
          </w:tcPr>
          <w:p w14:paraId="435F60D9" w14:textId="77777777" w:rsidR="00245BE8" w:rsidRPr="00AA6E0A" w:rsidRDefault="00245BE8" w:rsidP="00AA672D">
            <w:pPr>
              <w:pStyle w:val="ListParagraph"/>
              <w:numPr>
                <w:ilvl w:val="0"/>
                <w:numId w:val="178"/>
              </w:numPr>
              <w:ind w:left="176" w:hanging="176"/>
            </w:pPr>
          </w:p>
        </w:tc>
        <w:tc>
          <w:tcPr>
            <w:tcW w:w="4107" w:type="pct"/>
          </w:tcPr>
          <w:p w14:paraId="3D1332D5" w14:textId="77777777" w:rsidR="00245BE8" w:rsidRPr="00AA6E0A" w:rsidRDefault="00245BE8" w:rsidP="00602F3A">
            <w:pPr>
              <w:jc w:val="both"/>
            </w:pPr>
            <w:r w:rsidRPr="00AA6E0A">
              <w:t>Utility and country reports must include KPI validation statuses, tracking data approval, pending review, and rejection details. Status tags: "Approved," "Pending Review," or "Rejected" next to each KPI entry.</w:t>
            </w:r>
          </w:p>
        </w:tc>
        <w:tc>
          <w:tcPr>
            <w:tcW w:w="575" w:type="pct"/>
          </w:tcPr>
          <w:p w14:paraId="2491F297" w14:textId="77777777" w:rsidR="00245BE8" w:rsidRPr="00AA6E0A" w:rsidRDefault="00245BE8" w:rsidP="00602F3A">
            <w:r w:rsidRPr="00AA6E0A">
              <w:t>M</w:t>
            </w:r>
          </w:p>
        </w:tc>
      </w:tr>
      <w:tr w:rsidR="00245BE8" w:rsidRPr="00AA6E0A" w14:paraId="6E2D4EA3" w14:textId="77777777" w:rsidTr="00602F3A">
        <w:tc>
          <w:tcPr>
            <w:tcW w:w="317" w:type="pct"/>
          </w:tcPr>
          <w:p w14:paraId="3F2E54EC" w14:textId="77777777" w:rsidR="00245BE8" w:rsidRPr="00AA6E0A" w:rsidRDefault="00245BE8" w:rsidP="00AA672D">
            <w:pPr>
              <w:pStyle w:val="ListParagraph"/>
              <w:numPr>
                <w:ilvl w:val="0"/>
                <w:numId w:val="178"/>
              </w:numPr>
              <w:ind w:left="176" w:hanging="176"/>
            </w:pPr>
          </w:p>
        </w:tc>
        <w:tc>
          <w:tcPr>
            <w:tcW w:w="4107" w:type="pct"/>
          </w:tcPr>
          <w:p w14:paraId="6F7CC0D1" w14:textId="77777777" w:rsidR="00245BE8" w:rsidRPr="00AA6E0A" w:rsidRDefault="00245BE8" w:rsidP="00602F3A">
            <w:pPr>
              <w:jc w:val="both"/>
            </w:pPr>
            <w:r w:rsidRPr="00AA6E0A">
              <w:t>Regulatory/Country and Regional performance reports must provide oversight scores, measuring compliance effectiveness. Compliance scoring charts categorizing regulatory adherence from low to high.</w:t>
            </w:r>
          </w:p>
        </w:tc>
        <w:tc>
          <w:tcPr>
            <w:tcW w:w="575" w:type="pct"/>
          </w:tcPr>
          <w:p w14:paraId="1FFDFF06" w14:textId="77777777" w:rsidR="00245BE8" w:rsidRPr="00AA6E0A" w:rsidRDefault="00245BE8" w:rsidP="00602F3A">
            <w:r w:rsidRPr="00AA6E0A">
              <w:t>M</w:t>
            </w:r>
          </w:p>
        </w:tc>
      </w:tr>
      <w:tr w:rsidR="00245BE8" w:rsidRPr="00AA6E0A" w14:paraId="03012833" w14:textId="77777777" w:rsidTr="00602F3A">
        <w:tc>
          <w:tcPr>
            <w:tcW w:w="317" w:type="pct"/>
          </w:tcPr>
          <w:p w14:paraId="5B2EABAA" w14:textId="77777777" w:rsidR="00245BE8" w:rsidRPr="00AA6E0A" w:rsidRDefault="00245BE8" w:rsidP="00AA672D">
            <w:pPr>
              <w:pStyle w:val="ListParagraph"/>
              <w:numPr>
                <w:ilvl w:val="0"/>
                <w:numId w:val="178"/>
              </w:numPr>
              <w:ind w:left="176" w:hanging="176"/>
            </w:pPr>
          </w:p>
        </w:tc>
        <w:tc>
          <w:tcPr>
            <w:tcW w:w="4107" w:type="pct"/>
          </w:tcPr>
          <w:p w14:paraId="287C7AB1" w14:textId="77777777" w:rsidR="00245BE8" w:rsidRPr="00AA6E0A" w:rsidRDefault="00245BE8" w:rsidP="00602F3A">
            <w:pPr>
              <w:jc w:val="both"/>
            </w:pPr>
            <w:r w:rsidRPr="00AA6E0A">
              <w:t>The system must allow multi-format exports, supporting PDF, Excel, and structured data files. Export options in the user interface enabling direct downloads in various formats.</w:t>
            </w:r>
          </w:p>
        </w:tc>
        <w:tc>
          <w:tcPr>
            <w:tcW w:w="575" w:type="pct"/>
          </w:tcPr>
          <w:p w14:paraId="4A7B9B49" w14:textId="77777777" w:rsidR="00245BE8" w:rsidRPr="00AA6E0A" w:rsidRDefault="00245BE8" w:rsidP="00602F3A">
            <w:r w:rsidRPr="00AA6E0A">
              <w:t>M</w:t>
            </w:r>
          </w:p>
        </w:tc>
      </w:tr>
      <w:tr w:rsidR="00245BE8" w:rsidRPr="00AA6E0A" w14:paraId="22C7122B" w14:textId="77777777" w:rsidTr="00602F3A">
        <w:tc>
          <w:tcPr>
            <w:tcW w:w="317" w:type="pct"/>
          </w:tcPr>
          <w:p w14:paraId="5E6FD67C" w14:textId="77777777" w:rsidR="00245BE8" w:rsidRPr="00AA6E0A" w:rsidRDefault="00245BE8" w:rsidP="00AA672D">
            <w:pPr>
              <w:pStyle w:val="ListParagraph"/>
              <w:numPr>
                <w:ilvl w:val="0"/>
                <w:numId w:val="178"/>
              </w:numPr>
              <w:ind w:left="176" w:hanging="176"/>
            </w:pPr>
          </w:p>
        </w:tc>
        <w:tc>
          <w:tcPr>
            <w:tcW w:w="4107" w:type="pct"/>
          </w:tcPr>
          <w:p w14:paraId="03844877" w14:textId="77777777" w:rsidR="00245BE8" w:rsidRPr="00AA6E0A" w:rsidRDefault="00245BE8" w:rsidP="00602F3A">
            <w:pPr>
              <w:jc w:val="both"/>
            </w:pPr>
            <w:r w:rsidRPr="00AA6E0A">
              <w:t>AI-powered forecasting models must be integrated, predicting KPI trends and regulatory changes. Forecast graphs predicting consumption trends based on historical data patterns.</w:t>
            </w:r>
          </w:p>
        </w:tc>
        <w:tc>
          <w:tcPr>
            <w:tcW w:w="575" w:type="pct"/>
          </w:tcPr>
          <w:p w14:paraId="04DCB98D" w14:textId="77777777" w:rsidR="00245BE8" w:rsidRPr="00AA6E0A" w:rsidRDefault="00245BE8" w:rsidP="00602F3A">
            <w:r w:rsidRPr="00AA6E0A">
              <w:t>M</w:t>
            </w:r>
          </w:p>
        </w:tc>
      </w:tr>
      <w:tr w:rsidR="00245BE8" w:rsidRPr="00AA6E0A" w14:paraId="5E994F9B" w14:textId="77777777" w:rsidTr="00602F3A">
        <w:tc>
          <w:tcPr>
            <w:tcW w:w="317" w:type="pct"/>
          </w:tcPr>
          <w:p w14:paraId="4A10BB16" w14:textId="77777777" w:rsidR="00245BE8" w:rsidRPr="00AA6E0A" w:rsidRDefault="00245BE8" w:rsidP="00AA672D">
            <w:pPr>
              <w:pStyle w:val="ListParagraph"/>
              <w:numPr>
                <w:ilvl w:val="0"/>
                <w:numId w:val="178"/>
              </w:numPr>
              <w:ind w:left="176" w:hanging="176"/>
            </w:pPr>
          </w:p>
        </w:tc>
        <w:tc>
          <w:tcPr>
            <w:tcW w:w="4107" w:type="pct"/>
          </w:tcPr>
          <w:p w14:paraId="7EE60F0F" w14:textId="77777777" w:rsidR="00245BE8" w:rsidRPr="00AA6E0A" w:rsidRDefault="00245BE8" w:rsidP="00602F3A">
            <w:pPr>
              <w:jc w:val="both"/>
            </w:pPr>
            <w:r w:rsidRPr="00AA6E0A">
              <w:t>Reports must support benchmark comparisons, ensuring utilities can track performance against sector-wide metrics. A KPI ranking table comparing utilities across the sector with color-coded performance ratings.</w:t>
            </w:r>
          </w:p>
        </w:tc>
        <w:tc>
          <w:tcPr>
            <w:tcW w:w="575" w:type="pct"/>
          </w:tcPr>
          <w:p w14:paraId="5ADCAB02" w14:textId="77777777" w:rsidR="00245BE8" w:rsidRPr="00AA6E0A" w:rsidRDefault="00245BE8" w:rsidP="00602F3A">
            <w:r w:rsidRPr="00AA6E0A">
              <w:t>M</w:t>
            </w:r>
          </w:p>
        </w:tc>
      </w:tr>
      <w:tr w:rsidR="00245BE8" w:rsidRPr="00AA6E0A" w14:paraId="11442C86" w14:textId="77777777" w:rsidTr="00602F3A">
        <w:tc>
          <w:tcPr>
            <w:tcW w:w="317" w:type="pct"/>
          </w:tcPr>
          <w:p w14:paraId="3A8FCC05" w14:textId="77777777" w:rsidR="00245BE8" w:rsidRPr="00AA6E0A" w:rsidRDefault="00245BE8" w:rsidP="00AA672D">
            <w:pPr>
              <w:pStyle w:val="ListParagraph"/>
              <w:numPr>
                <w:ilvl w:val="0"/>
                <w:numId w:val="178"/>
              </w:numPr>
              <w:ind w:left="176" w:hanging="176"/>
            </w:pPr>
          </w:p>
        </w:tc>
        <w:tc>
          <w:tcPr>
            <w:tcW w:w="4107" w:type="pct"/>
          </w:tcPr>
          <w:p w14:paraId="3992A612" w14:textId="77777777" w:rsidR="00245BE8" w:rsidRPr="00AA6E0A" w:rsidRDefault="00245BE8" w:rsidP="00602F3A">
            <w:pPr>
              <w:jc w:val="both"/>
            </w:pPr>
            <w:r w:rsidRPr="00AA6E0A">
              <w:t>The system must allow scheduled reporting, ensuring regular updates based on predefined cycles. Automatic monthly, quarterly or annual report generation.</w:t>
            </w:r>
          </w:p>
        </w:tc>
        <w:tc>
          <w:tcPr>
            <w:tcW w:w="575" w:type="pct"/>
          </w:tcPr>
          <w:p w14:paraId="49F9DA9A" w14:textId="77777777" w:rsidR="00245BE8" w:rsidRPr="00AA6E0A" w:rsidRDefault="00245BE8" w:rsidP="00602F3A">
            <w:r w:rsidRPr="00AA6E0A">
              <w:t>M</w:t>
            </w:r>
          </w:p>
        </w:tc>
      </w:tr>
      <w:tr w:rsidR="00245BE8" w:rsidRPr="00AA6E0A" w14:paraId="3E2E0565" w14:textId="77777777" w:rsidTr="00602F3A">
        <w:tc>
          <w:tcPr>
            <w:tcW w:w="317" w:type="pct"/>
          </w:tcPr>
          <w:p w14:paraId="7F6CDDB4" w14:textId="77777777" w:rsidR="00245BE8" w:rsidRPr="00AA6E0A" w:rsidRDefault="00245BE8" w:rsidP="00AA672D">
            <w:pPr>
              <w:pStyle w:val="ListParagraph"/>
              <w:numPr>
                <w:ilvl w:val="0"/>
                <w:numId w:val="178"/>
              </w:numPr>
              <w:ind w:left="176" w:hanging="176"/>
            </w:pPr>
          </w:p>
        </w:tc>
        <w:tc>
          <w:tcPr>
            <w:tcW w:w="4107" w:type="pct"/>
          </w:tcPr>
          <w:p w14:paraId="0E82381B" w14:textId="77777777" w:rsidR="00245BE8" w:rsidRPr="00AA6E0A" w:rsidRDefault="00245BE8" w:rsidP="00602F3A">
            <w:pPr>
              <w:jc w:val="both"/>
            </w:pPr>
            <w:r w:rsidRPr="00AA6E0A">
              <w:t>Users must be able to append compliance documents, ensuring comprehensive regulatory audits. Upload section within reports to attach supporting compliance documents.</w:t>
            </w:r>
          </w:p>
        </w:tc>
        <w:tc>
          <w:tcPr>
            <w:tcW w:w="575" w:type="pct"/>
          </w:tcPr>
          <w:p w14:paraId="34AF2512" w14:textId="77777777" w:rsidR="00245BE8" w:rsidRPr="00AA6E0A" w:rsidRDefault="00245BE8" w:rsidP="00602F3A">
            <w:r w:rsidRPr="00AA6E0A">
              <w:t>M</w:t>
            </w:r>
          </w:p>
        </w:tc>
      </w:tr>
      <w:tr w:rsidR="00245BE8" w:rsidRPr="00AA6E0A" w14:paraId="1EAC3660" w14:textId="77777777" w:rsidTr="00602F3A">
        <w:tc>
          <w:tcPr>
            <w:tcW w:w="317" w:type="pct"/>
          </w:tcPr>
          <w:p w14:paraId="0691D613" w14:textId="77777777" w:rsidR="00245BE8" w:rsidRPr="00AA6E0A" w:rsidRDefault="00245BE8" w:rsidP="00AA672D">
            <w:pPr>
              <w:pStyle w:val="ListParagraph"/>
              <w:numPr>
                <w:ilvl w:val="0"/>
                <w:numId w:val="178"/>
              </w:numPr>
              <w:ind w:left="176" w:hanging="176"/>
            </w:pPr>
          </w:p>
        </w:tc>
        <w:tc>
          <w:tcPr>
            <w:tcW w:w="4107" w:type="pct"/>
          </w:tcPr>
          <w:p w14:paraId="23CE5D56" w14:textId="77777777" w:rsidR="00245BE8" w:rsidRPr="00AA6E0A" w:rsidRDefault="00245BE8" w:rsidP="00602F3A">
            <w:pPr>
              <w:jc w:val="both"/>
            </w:pPr>
            <w:r w:rsidRPr="00AA6E0A">
              <w:t>The system must allow custom report configurations, enabling regulators to define reporting parameters. Custom report builder enabling selection of relevant KPIs and data fields for analysis.</w:t>
            </w:r>
          </w:p>
        </w:tc>
        <w:tc>
          <w:tcPr>
            <w:tcW w:w="575" w:type="pct"/>
          </w:tcPr>
          <w:p w14:paraId="3EDF7C31" w14:textId="77777777" w:rsidR="00245BE8" w:rsidRPr="00AA6E0A" w:rsidRDefault="00245BE8" w:rsidP="00602F3A">
            <w:r w:rsidRPr="00AA6E0A">
              <w:t>M</w:t>
            </w:r>
          </w:p>
        </w:tc>
      </w:tr>
      <w:tr w:rsidR="00245BE8" w:rsidRPr="00AA6E0A" w14:paraId="5B4E02DF" w14:textId="77777777" w:rsidTr="00602F3A">
        <w:tc>
          <w:tcPr>
            <w:tcW w:w="317" w:type="pct"/>
          </w:tcPr>
          <w:p w14:paraId="4FAEBACB" w14:textId="77777777" w:rsidR="00245BE8" w:rsidRPr="00AA6E0A" w:rsidRDefault="00245BE8" w:rsidP="00AA672D">
            <w:pPr>
              <w:pStyle w:val="ListParagraph"/>
              <w:numPr>
                <w:ilvl w:val="0"/>
                <w:numId w:val="178"/>
              </w:numPr>
              <w:ind w:left="176" w:hanging="176"/>
            </w:pPr>
          </w:p>
        </w:tc>
        <w:tc>
          <w:tcPr>
            <w:tcW w:w="4107" w:type="pct"/>
          </w:tcPr>
          <w:p w14:paraId="7D40E73E" w14:textId="77777777" w:rsidR="00245BE8" w:rsidRPr="00AA6E0A" w:rsidRDefault="00245BE8" w:rsidP="00602F3A">
            <w:pPr>
              <w:jc w:val="both"/>
            </w:pPr>
            <w:r w:rsidRPr="00AA6E0A">
              <w:t>The system must support automated generation of structured reports, ensuring regulatory compliance and utility performance tracking. Reports will be automatically compiled using predefined templates with structured sections.</w:t>
            </w:r>
          </w:p>
        </w:tc>
        <w:tc>
          <w:tcPr>
            <w:tcW w:w="575" w:type="pct"/>
          </w:tcPr>
          <w:p w14:paraId="3DF42C23" w14:textId="77777777" w:rsidR="00245BE8" w:rsidRPr="00AA6E0A" w:rsidRDefault="00245BE8" w:rsidP="00602F3A">
            <w:r w:rsidRPr="00AA6E0A">
              <w:t>M</w:t>
            </w:r>
          </w:p>
        </w:tc>
      </w:tr>
      <w:tr w:rsidR="00245BE8" w:rsidRPr="00AA6E0A" w14:paraId="1E57E82C" w14:textId="77777777" w:rsidTr="00602F3A">
        <w:tc>
          <w:tcPr>
            <w:tcW w:w="5000" w:type="pct"/>
            <w:gridSpan w:val="3"/>
          </w:tcPr>
          <w:p w14:paraId="5AD0FBC7" w14:textId="77777777" w:rsidR="00245BE8" w:rsidRPr="00AA6E0A" w:rsidRDefault="00245BE8" w:rsidP="00602F3A">
            <w:pPr>
              <w:jc w:val="center"/>
              <w:rPr>
                <w:b/>
                <w:bCs/>
              </w:rPr>
            </w:pPr>
            <w:r w:rsidRPr="00AA6E0A">
              <w:rPr>
                <w:b/>
                <w:bCs/>
              </w:rPr>
              <w:t>Dashboards</w:t>
            </w:r>
          </w:p>
        </w:tc>
      </w:tr>
      <w:tr w:rsidR="00245BE8" w:rsidRPr="00AA6E0A" w14:paraId="65CB45A9" w14:textId="77777777" w:rsidTr="00602F3A">
        <w:tc>
          <w:tcPr>
            <w:tcW w:w="317" w:type="pct"/>
          </w:tcPr>
          <w:p w14:paraId="2D72A286" w14:textId="77777777" w:rsidR="00245BE8" w:rsidRPr="00AA6E0A" w:rsidRDefault="00245BE8" w:rsidP="00AA672D">
            <w:pPr>
              <w:pStyle w:val="ListParagraph"/>
              <w:numPr>
                <w:ilvl w:val="0"/>
                <w:numId w:val="178"/>
              </w:numPr>
              <w:ind w:left="176" w:hanging="176"/>
            </w:pPr>
          </w:p>
        </w:tc>
        <w:tc>
          <w:tcPr>
            <w:tcW w:w="4107" w:type="pct"/>
          </w:tcPr>
          <w:p w14:paraId="21D1AD8C" w14:textId="77777777" w:rsidR="00245BE8" w:rsidRPr="00AA6E0A" w:rsidRDefault="00245BE8" w:rsidP="00602F3A">
            <w:pPr>
              <w:jc w:val="both"/>
            </w:pPr>
            <w:r w:rsidRPr="00AA6E0A">
              <w:t>The system must provide interactive dashboards, enabling users to visualize KPI trends, rankings, and benchmarking comparisons. A web-based dashboard displaying dynamic KPI statistics across utilities.</w:t>
            </w:r>
          </w:p>
        </w:tc>
        <w:tc>
          <w:tcPr>
            <w:tcW w:w="575" w:type="pct"/>
          </w:tcPr>
          <w:p w14:paraId="03FB968D" w14:textId="77777777" w:rsidR="00245BE8" w:rsidRPr="00AA6E0A" w:rsidRDefault="00245BE8" w:rsidP="00602F3A">
            <w:r w:rsidRPr="00AA6E0A">
              <w:t>M</w:t>
            </w:r>
          </w:p>
        </w:tc>
      </w:tr>
      <w:tr w:rsidR="00245BE8" w:rsidRPr="00AA6E0A" w14:paraId="002675A2" w14:textId="77777777" w:rsidTr="00602F3A">
        <w:tc>
          <w:tcPr>
            <w:tcW w:w="317" w:type="pct"/>
          </w:tcPr>
          <w:p w14:paraId="423C4534" w14:textId="77777777" w:rsidR="00245BE8" w:rsidRPr="00AA6E0A" w:rsidRDefault="00245BE8" w:rsidP="00AA672D">
            <w:pPr>
              <w:pStyle w:val="ListParagraph"/>
              <w:numPr>
                <w:ilvl w:val="0"/>
                <w:numId w:val="178"/>
              </w:numPr>
              <w:ind w:left="176" w:hanging="176"/>
            </w:pPr>
          </w:p>
        </w:tc>
        <w:tc>
          <w:tcPr>
            <w:tcW w:w="4107" w:type="pct"/>
          </w:tcPr>
          <w:p w14:paraId="1D37A972" w14:textId="77777777" w:rsidR="00245BE8" w:rsidRPr="00AA6E0A" w:rsidRDefault="00245BE8" w:rsidP="00602F3A">
            <w:pPr>
              <w:jc w:val="both"/>
            </w:pPr>
            <w:r w:rsidRPr="00AA6E0A">
              <w:t>Dashboards must be publicly accessible, ensuring transparency in sector-wide performance tracking. Open-access portal enabling stakeholders to track utility metrics.</w:t>
            </w:r>
          </w:p>
        </w:tc>
        <w:tc>
          <w:tcPr>
            <w:tcW w:w="575" w:type="pct"/>
          </w:tcPr>
          <w:p w14:paraId="7B6C2DD0" w14:textId="77777777" w:rsidR="00245BE8" w:rsidRPr="00AA6E0A" w:rsidRDefault="00245BE8" w:rsidP="00602F3A">
            <w:r w:rsidRPr="00AA6E0A">
              <w:t>M</w:t>
            </w:r>
          </w:p>
        </w:tc>
      </w:tr>
      <w:tr w:rsidR="00245BE8" w:rsidRPr="00AA6E0A" w14:paraId="643BD58C" w14:textId="77777777" w:rsidTr="00602F3A">
        <w:tc>
          <w:tcPr>
            <w:tcW w:w="317" w:type="pct"/>
          </w:tcPr>
          <w:p w14:paraId="5E7B7F12" w14:textId="77777777" w:rsidR="00245BE8" w:rsidRPr="00AA6E0A" w:rsidRDefault="00245BE8" w:rsidP="00AA672D">
            <w:pPr>
              <w:pStyle w:val="ListParagraph"/>
              <w:numPr>
                <w:ilvl w:val="0"/>
                <w:numId w:val="178"/>
              </w:numPr>
              <w:ind w:left="176" w:hanging="176"/>
            </w:pPr>
          </w:p>
        </w:tc>
        <w:tc>
          <w:tcPr>
            <w:tcW w:w="4107" w:type="pct"/>
          </w:tcPr>
          <w:p w14:paraId="42C6D0B9" w14:textId="77777777" w:rsidR="00245BE8" w:rsidRPr="00AA6E0A" w:rsidRDefault="00245BE8" w:rsidP="00602F3A">
            <w:pPr>
              <w:jc w:val="both"/>
            </w:pPr>
            <w:r w:rsidRPr="00AA6E0A">
              <w:t>Users must be able to apply advanced filters, selecting indicators, utilities, reporting periods, and regional comparisons. Dropdown filtering options allowing selection of specific KPIs and date ranges.</w:t>
            </w:r>
          </w:p>
        </w:tc>
        <w:tc>
          <w:tcPr>
            <w:tcW w:w="575" w:type="pct"/>
          </w:tcPr>
          <w:p w14:paraId="604222BF" w14:textId="77777777" w:rsidR="00245BE8" w:rsidRPr="00AA6E0A" w:rsidRDefault="00245BE8" w:rsidP="00602F3A">
            <w:r w:rsidRPr="00AA6E0A">
              <w:t>M</w:t>
            </w:r>
          </w:p>
        </w:tc>
      </w:tr>
      <w:tr w:rsidR="00245BE8" w:rsidRPr="00AA6E0A" w14:paraId="48E22B7D" w14:textId="77777777" w:rsidTr="00602F3A">
        <w:tc>
          <w:tcPr>
            <w:tcW w:w="317" w:type="pct"/>
          </w:tcPr>
          <w:p w14:paraId="667C45BB" w14:textId="77777777" w:rsidR="00245BE8" w:rsidRPr="00AA6E0A" w:rsidRDefault="00245BE8" w:rsidP="00AA672D">
            <w:pPr>
              <w:pStyle w:val="ListParagraph"/>
              <w:numPr>
                <w:ilvl w:val="0"/>
                <w:numId w:val="178"/>
              </w:numPr>
              <w:ind w:left="176" w:hanging="176"/>
            </w:pPr>
          </w:p>
        </w:tc>
        <w:tc>
          <w:tcPr>
            <w:tcW w:w="4107" w:type="pct"/>
          </w:tcPr>
          <w:p w14:paraId="488C0A06" w14:textId="77777777" w:rsidR="00245BE8" w:rsidRPr="00AA6E0A" w:rsidRDefault="00245BE8" w:rsidP="00602F3A">
            <w:pPr>
              <w:jc w:val="both"/>
            </w:pPr>
            <w:r w:rsidRPr="00AA6E0A">
              <w:t>Visualization must include dynamic line graphs, bar charts, heat maps, and scorecards, supporting intuitive analytics. Line graphs for KPI progression, bar charts for rankings, heat maps for tariff comparison.</w:t>
            </w:r>
          </w:p>
        </w:tc>
        <w:tc>
          <w:tcPr>
            <w:tcW w:w="575" w:type="pct"/>
          </w:tcPr>
          <w:p w14:paraId="3F696205" w14:textId="77777777" w:rsidR="00245BE8" w:rsidRPr="00AA6E0A" w:rsidRDefault="00245BE8" w:rsidP="00602F3A">
            <w:r w:rsidRPr="00AA6E0A">
              <w:t>M</w:t>
            </w:r>
          </w:p>
        </w:tc>
      </w:tr>
      <w:tr w:rsidR="00245BE8" w:rsidRPr="00AA6E0A" w14:paraId="5A4D5FB5" w14:textId="77777777" w:rsidTr="00602F3A">
        <w:tc>
          <w:tcPr>
            <w:tcW w:w="317" w:type="pct"/>
          </w:tcPr>
          <w:p w14:paraId="27AB33CD" w14:textId="77777777" w:rsidR="00245BE8" w:rsidRPr="00AA6E0A" w:rsidRDefault="00245BE8" w:rsidP="00AA672D">
            <w:pPr>
              <w:pStyle w:val="ListParagraph"/>
              <w:numPr>
                <w:ilvl w:val="0"/>
                <w:numId w:val="178"/>
              </w:numPr>
              <w:ind w:left="176" w:hanging="176"/>
            </w:pPr>
          </w:p>
        </w:tc>
        <w:tc>
          <w:tcPr>
            <w:tcW w:w="4107" w:type="pct"/>
          </w:tcPr>
          <w:p w14:paraId="6DEF0DB2" w14:textId="77777777" w:rsidR="00245BE8" w:rsidRPr="00AA6E0A" w:rsidRDefault="00245BE8" w:rsidP="00602F3A">
            <w:pPr>
              <w:jc w:val="both"/>
            </w:pPr>
            <w:r w:rsidRPr="00AA6E0A">
              <w:t>The system must support multi-level dashboards, including indicator-specific, country-wide, and regional summaries. Separate tabs/menu for individual KPI tracking vs. national and sector-wide benchmarking.</w:t>
            </w:r>
          </w:p>
        </w:tc>
        <w:tc>
          <w:tcPr>
            <w:tcW w:w="575" w:type="pct"/>
          </w:tcPr>
          <w:p w14:paraId="06ED57C9" w14:textId="77777777" w:rsidR="00245BE8" w:rsidRPr="00AA6E0A" w:rsidRDefault="00245BE8" w:rsidP="00602F3A">
            <w:r w:rsidRPr="00AA6E0A">
              <w:t>M</w:t>
            </w:r>
          </w:p>
        </w:tc>
      </w:tr>
      <w:tr w:rsidR="00245BE8" w:rsidRPr="00AA6E0A" w14:paraId="145E007D" w14:textId="77777777" w:rsidTr="00602F3A">
        <w:tc>
          <w:tcPr>
            <w:tcW w:w="317" w:type="pct"/>
          </w:tcPr>
          <w:p w14:paraId="655D8A9A" w14:textId="77777777" w:rsidR="00245BE8" w:rsidRPr="00AA6E0A" w:rsidRDefault="00245BE8" w:rsidP="00AA672D">
            <w:pPr>
              <w:pStyle w:val="ListParagraph"/>
              <w:numPr>
                <w:ilvl w:val="0"/>
                <w:numId w:val="178"/>
              </w:numPr>
              <w:ind w:left="176" w:hanging="176"/>
            </w:pPr>
          </w:p>
        </w:tc>
        <w:tc>
          <w:tcPr>
            <w:tcW w:w="4107" w:type="pct"/>
          </w:tcPr>
          <w:p w14:paraId="509B2CB5" w14:textId="77777777" w:rsidR="00245BE8" w:rsidRPr="00AA6E0A" w:rsidRDefault="00245BE8" w:rsidP="00602F3A">
            <w:pPr>
              <w:jc w:val="both"/>
            </w:pPr>
            <w:r w:rsidRPr="00AA6E0A">
              <w:t>An overall dashboard must serve as the EIDBMS landing page, guiding users to structured KPI insights. Main page highlighting sector-wide trends with interactive graphs.</w:t>
            </w:r>
          </w:p>
        </w:tc>
        <w:tc>
          <w:tcPr>
            <w:tcW w:w="575" w:type="pct"/>
          </w:tcPr>
          <w:p w14:paraId="6C0EF1C5" w14:textId="77777777" w:rsidR="00245BE8" w:rsidRPr="00AA6E0A" w:rsidRDefault="00245BE8" w:rsidP="00602F3A">
            <w:r w:rsidRPr="00AA6E0A">
              <w:t>M</w:t>
            </w:r>
          </w:p>
        </w:tc>
      </w:tr>
      <w:tr w:rsidR="00245BE8" w:rsidRPr="00AA6E0A" w14:paraId="3A0B964A" w14:textId="77777777" w:rsidTr="00602F3A">
        <w:tc>
          <w:tcPr>
            <w:tcW w:w="317" w:type="pct"/>
          </w:tcPr>
          <w:p w14:paraId="754580DE" w14:textId="77777777" w:rsidR="00245BE8" w:rsidRPr="00AA6E0A" w:rsidRDefault="00245BE8" w:rsidP="00AA672D">
            <w:pPr>
              <w:pStyle w:val="ListParagraph"/>
              <w:numPr>
                <w:ilvl w:val="0"/>
                <w:numId w:val="178"/>
              </w:numPr>
              <w:ind w:left="176" w:hanging="176"/>
            </w:pPr>
          </w:p>
        </w:tc>
        <w:tc>
          <w:tcPr>
            <w:tcW w:w="4107" w:type="pct"/>
          </w:tcPr>
          <w:p w14:paraId="066DAD1A" w14:textId="77777777" w:rsidR="00245BE8" w:rsidRPr="00AA6E0A" w:rsidRDefault="00245BE8" w:rsidP="00602F3A">
            <w:pPr>
              <w:jc w:val="both"/>
            </w:pPr>
            <w:r w:rsidRPr="00AA6E0A">
              <w:t>AI-powered forecasting models such as ARIMA, Prophet, or similar must be integrated, predicting future KPI trends based on historical data.</w:t>
            </w:r>
          </w:p>
          <w:p w14:paraId="38967A04" w14:textId="77777777" w:rsidR="00245BE8" w:rsidRPr="00AA6E0A" w:rsidRDefault="00245BE8" w:rsidP="00602F3A">
            <w:pPr>
              <w:jc w:val="both"/>
            </w:pPr>
            <w:r w:rsidRPr="00AA6E0A">
              <w:t>These will be used in EIDBMS Dashboards for trends such as, but not limited to:</w:t>
            </w:r>
          </w:p>
          <w:p w14:paraId="7FD3AE6F" w14:textId="77777777" w:rsidR="00245BE8" w:rsidRPr="00AA6E0A" w:rsidRDefault="00245BE8" w:rsidP="00AA672D">
            <w:pPr>
              <w:pStyle w:val="ListParagraph"/>
              <w:numPr>
                <w:ilvl w:val="0"/>
                <w:numId w:val="179"/>
              </w:numPr>
              <w:jc w:val="both"/>
            </w:pPr>
            <w:r w:rsidRPr="00AA6E0A">
              <w:t>Tariff Forecasting: Predict changes in average tariffs over the next 2 to 3 years.</w:t>
            </w:r>
          </w:p>
          <w:p w14:paraId="76D7E75C" w14:textId="77777777" w:rsidR="00245BE8" w:rsidRPr="00AA6E0A" w:rsidRDefault="00245BE8" w:rsidP="00AA672D">
            <w:pPr>
              <w:pStyle w:val="ListParagraph"/>
              <w:numPr>
                <w:ilvl w:val="0"/>
                <w:numId w:val="179"/>
              </w:numPr>
              <w:jc w:val="both"/>
            </w:pPr>
            <w:r w:rsidRPr="00AA6E0A">
              <w:t>KPI Performance: Forecast short-term or long-term metrics like billing efficiency or metering coverage.</w:t>
            </w:r>
          </w:p>
          <w:p w14:paraId="53D3AB2F" w14:textId="77777777" w:rsidR="00245BE8" w:rsidRPr="00AA6E0A" w:rsidRDefault="00245BE8" w:rsidP="00AA672D">
            <w:pPr>
              <w:pStyle w:val="ListParagraph"/>
              <w:numPr>
                <w:ilvl w:val="0"/>
                <w:numId w:val="179"/>
              </w:numPr>
              <w:jc w:val="both"/>
            </w:pPr>
            <w:r w:rsidRPr="00AA6E0A">
              <w:t>Compliance Monitoring: Track upcoming fluctuations in service quality based on historical compliance scores.</w:t>
            </w:r>
          </w:p>
          <w:p w14:paraId="7A5B002A" w14:textId="77777777" w:rsidR="00245BE8" w:rsidRPr="00AA6E0A" w:rsidRDefault="00245BE8" w:rsidP="00AA672D">
            <w:pPr>
              <w:pStyle w:val="ListParagraph"/>
              <w:numPr>
                <w:ilvl w:val="0"/>
                <w:numId w:val="179"/>
              </w:numPr>
              <w:jc w:val="both"/>
            </w:pPr>
            <w:r w:rsidRPr="00AA6E0A">
              <w:t>Customer Satisfaction Trends: Forecast dips or spikes aligned with seasonal cycles.</w:t>
            </w:r>
          </w:p>
          <w:p w14:paraId="10224026" w14:textId="77777777" w:rsidR="00245BE8" w:rsidRPr="00AA6E0A" w:rsidRDefault="00245BE8" w:rsidP="00AA672D">
            <w:pPr>
              <w:pStyle w:val="ListParagraph"/>
              <w:numPr>
                <w:ilvl w:val="0"/>
                <w:numId w:val="179"/>
              </w:numPr>
              <w:jc w:val="both"/>
            </w:pPr>
            <w:r w:rsidRPr="00AA6E0A">
              <w:t>Loss Ratio Analysis: Detect potential future increases due to systemic infrastructure decay.</w:t>
            </w:r>
          </w:p>
          <w:p w14:paraId="0D03B312" w14:textId="77777777" w:rsidR="00245BE8" w:rsidRPr="00AA6E0A" w:rsidRDefault="00245BE8" w:rsidP="00AA672D">
            <w:pPr>
              <w:pStyle w:val="ListParagraph"/>
              <w:numPr>
                <w:ilvl w:val="0"/>
                <w:numId w:val="179"/>
              </w:numPr>
              <w:jc w:val="both"/>
            </w:pPr>
            <w:r w:rsidRPr="00AA6E0A">
              <w:t>Revenue Prediction: Adjust trends for factors like drought periods or subsidy changes.</w:t>
            </w:r>
          </w:p>
        </w:tc>
        <w:tc>
          <w:tcPr>
            <w:tcW w:w="575" w:type="pct"/>
          </w:tcPr>
          <w:p w14:paraId="61F97508" w14:textId="77777777" w:rsidR="00245BE8" w:rsidRPr="00AA6E0A" w:rsidRDefault="00245BE8" w:rsidP="00602F3A">
            <w:r w:rsidRPr="00AA6E0A">
              <w:t>M</w:t>
            </w:r>
          </w:p>
        </w:tc>
      </w:tr>
      <w:tr w:rsidR="00245BE8" w:rsidRPr="00AA6E0A" w14:paraId="1CCAC8B3" w14:textId="77777777" w:rsidTr="00602F3A">
        <w:tc>
          <w:tcPr>
            <w:tcW w:w="317" w:type="pct"/>
          </w:tcPr>
          <w:p w14:paraId="69915B50" w14:textId="77777777" w:rsidR="00245BE8" w:rsidRPr="00AA6E0A" w:rsidRDefault="00245BE8" w:rsidP="00AA672D">
            <w:pPr>
              <w:pStyle w:val="ListParagraph"/>
              <w:numPr>
                <w:ilvl w:val="0"/>
                <w:numId w:val="178"/>
              </w:numPr>
              <w:ind w:left="176" w:hanging="176"/>
            </w:pPr>
          </w:p>
        </w:tc>
        <w:tc>
          <w:tcPr>
            <w:tcW w:w="4107" w:type="pct"/>
          </w:tcPr>
          <w:p w14:paraId="08690261" w14:textId="77777777" w:rsidR="00245BE8" w:rsidRPr="00AA6E0A" w:rsidRDefault="00245BE8" w:rsidP="00602F3A">
            <w:pPr>
              <w:jc w:val="both"/>
            </w:pPr>
            <w:r w:rsidRPr="00AA6E0A">
              <w:t>The system must allow users to customize visual settings, ensuring personalized KPI analysis. Interactive settings allowing users to choose preferred visualization formats.</w:t>
            </w:r>
          </w:p>
        </w:tc>
        <w:tc>
          <w:tcPr>
            <w:tcW w:w="575" w:type="pct"/>
          </w:tcPr>
          <w:p w14:paraId="3F8CEF72" w14:textId="77777777" w:rsidR="00245BE8" w:rsidRPr="00AA6E0A" w:rsidRDefault="00245BE8" w:rsidP="00602F3A">
            <w:r w:rsidRPr="00AA6E0A">
              <w:t>M</w:t>
            </w:r>
          </w:p>
        </w:tc>
      </w:tr>
      <w:tr w:rsidR="00245BE8" w:rsidRPr="00AA6E0A" w14:paraId="70AD667F" w14:textId="77777777" w:rsidTr="00602F3A">
        <w:tc>
          <w:tcPr>
            <w:tcW w:w="317" w:type="pct"/>
          </w:tcPr>
          <w:p w14:paraId="2A823E2A" w14:textId="77777777" w:rsidR="00245BE8" w:rsidRPr="00AA6E0A" w:rsidRDefault="00245BE8" w:rsidP="00AA672D">
            <w:pPr>
              <w:pStyle w:val="ListParagraph"/>
              <w:numPr>
                <w:ilvl w:val="0"/>
                <w:numId w:val="178"/>
              </w:numPr>
              <w:ind w:left="176" w:hanging="176"/>
            </w:pPr>
          </w:p>
        </w:tc>
        <w:tc>
          <w:tcPr>
            <w:tcW w:w="4107" w:type="pct"/>
          </w:tcPr>
          <w:p w14:paraId="6197A181" w14:textId="77777777" w:rsidR="00245BE8" w:rsidRPr="00AA6E0A" w:rsidRDefault="00245BE8" w:rsidP="00602F3A">
            <w:pPr>
              <w:jc w:val="both"/>
            </w:pPr>
            <w:r w:rsidRPr="00AA6E0A">
              <w:t>Only reviewed and approved KPI data must be displayed, ensuring accuracy in public insights. Flagged KPI data is hidden until final regulatory approval is granted.</w:t>
            </w:r>
          </w:p>
        </w:tc>
        <w:tc>
          <w:tcPr>
            <w:tcW w:w="575" w:type="pct"/>
          </w:tcPr>
          <w:p w14:paraId="111BC050" w14:textId="77777777" w:rsidR="00245BE8" w:rsidRPr="00AA6E0A" w:rsidRDefault="00245BE8" w:rsidP="00602F3A">
            <w:r w:rsidRPr="00AA6E0A">
              <w:t>M</w:t>
            </w:r>
          </w:p>
        </w:tc>
      </w:tr>
      <w:tr w:rsidR="00245BE8" w:rsidRPr="00AA6E0A" w14:paraId="3443F9EB" w14:textId="77777777" w:rsidTr="00602F3A">
        <w:tc>
          <w:tcPr>
            <w:tcW w:w="317" w:type="pct"/>
          </w:tcPr>
          <w:p w14:paraId="47420122" w14:textId="77777777" w:rsidR="00245BE8" w:rsidRPr="00AA6E0A" w:rsidRDefault="00245BE8" w:rsidP="00AA672D">
            <w:pPr>
              <w:pStyle w:val="ListParagraph"/>
              <w:numPr>
                <w:ilvl w:val="0"/>
                <w:numId w:val="178"/>
              </w:numPr>
              <w:ind w:left="176" w:hanging="176"/>
            </w:pPr>
          </w:p>
        </w:tc>
        <w:tc>
          <w:tcPr>
            <w:tcW w:w="4107" w:type="pct"/>
          </w:tcPr>
          <w:p w14:paraId="4A325DE0" w14:textId="77777777" w:rsidR="00245BE8" w:rsidRPr="00AA6E0A" w:rsidRDefault="00245BE8" w:rsidP="00602F3A">
            <w:pPr>
              <w:jc w:val="both"/>
            </w:pPr>
            <w:r w:rsidRPr="00AA6E0A">
              <w:t>The system must support structured historical comparisons, allowing users to analyze trends over multiple years. Time-series analysis showing year-over-year KPI changes.</w:t>
            </w:r>
          </w:p>
        </w:tc>
        <w:tc>
          <w:tcPr>
            <w:tcW w:w="575" w:type="pct"/>
          </w:tcPr>
          <w:p w14:paraId="09484321" w14:textId="77777777" w:rsidR="00245BE8" w:rsidRPr="00AA6E0A" w:rsidRDefault="00245BE8" w:rsidP="00602F3A">
            <w:r w:rsidRPr="00AA6E0A">
              <w:t>M</w:t>
            </w:r>
          </w:p>
        </w:tc>
      </w:tr>
      <w:tr w:rsidR="00245BE8" w:rsidRPr="00AA6E0A" w14:paraId="376CB24E" w14:textId="77777777" w:rsidTr="00602F3A">
        <w:tc>
          <w:tcPr>
            <w:tcW w:w="317" w:type="pct"/>
          </w:tcPr>
          <w:p w14:paraId="2ED7774D" w14:textId="77777777" w:rsidR="00245BE8" w:rsidRPr="00AA6E0A" w:rsidRDefault="00245BE8" w:rsidP="00AA672D">
            <w:pPr>
              <w:pStyle w:val="ListParagraph"/>
              <w:numPr>
                <w:ilvl w:val="0"/>
                <w:numId w:val="178"/>
              </w:numPr>
              <w:ind w:left="176" w:hanging="176"/>
            </w:pPr>
          </w:p>
        </w:tc>
        <w:tc>
          <w:tcPr>
            <w:tcW w:w="4107" w:type="pct"/>
          </w:tcPr>
          <w:p w14:paraId="1B089107" w14:textId="77777777" w:rsidR="00245BE8" w:rsidRPr="00AA6E0A" w:rsidRDefault="00245BE8" w:rsidP="00602F3A">
            <w:pPr>
              <w:jc w:val="both"/>
            </w:pPr>
            <w:r w:rsidRPr="00AA6E0A">
              <w:t>The system must allow scheduled dashboard refresh cycles, ensuring up-to-date KPI tracking. Automated refresh intervals (daily, weekly, or monthly).</w:t>
            </w:r>
          </w:p>
        </w:tc>
        <w:tc>
          <w:tcPr>
            <w:tcW w:w="575" w:type="pct"/>
          </w:tcPr>
          <w:p w14:paraId="32B07B08" w14:textId="77777777" w:rsidR="00245BE8" w:rsidRPr="00AA6E0A" w:rsidRDefault="00245BE8" w:rsidP="00602F3A">
            <w:r w:rsidRPr="00AA6E0A">
              <w:t>M</w:t>
            </w:r>
          </w:p>
        </w:tc>
      </w:tr>
      <w:tr w:rsidR="00245BE8" w:rsidRPr="00AA6E0A" w14:paraId="1BD96E24" w14:textId="77777777" w:rsidTr="00602F3A">
        <w:tc>
          <w:tcPr>
            <w:tcW w:w="317" w:type="pct"/>
          </w:tcPr>
          <w:p w14:paraId="6001305A" w14:textId="77777777" w:rsidR="00245BE8" w:rsidRPr="00AA6E0A" w:rsidRDefault="00245BE8" w:rsidP="00AA672D">
            <w:pPr>
              <w:pStyle w:val="ListParagraph"/>
              <w:numPr>
                <w:ilvl w:val="0"/>
                <w:numId w:val="178"/>
              </w:numPr>
              <w:ind w:left="176" w:hanging="176"/>
            </w:pPr>
          </w:p>
        </w:tc>
        <w:tc>
          <w:tcPr>
            <w:tcW w:w="4107" w:type="pct"/>
          </w:tcPr>
          <w:p w14:paraId="28A8DA9E" w14:textId="77777777" w:rsidR="00245BE8" w:rsidRPr="00AA6E0A" w:rsidRDefault="00245BE8" w:rsidP="00602F3A">
            <w:pPr>
              <w:jc w:val="both"/>
            </w:pPr>
            <w:r w:rsidRPr="00AA6E0A">
              <w:t>Dashboards must enable benchmark comparisons, ensuring structured regional performance assessments. Utility ranking charts comparing performance across the region.</w:t>
            </w:r>
          </w:p>
        </w:tc>
        <w:tc>
          <w:tcPr>
            <w:tcW w:w="575" w:type="pct"/>
          </w:tcPr>
          <w:p w14:paraId="70D7A4C8" w14:textId="77777777" w:rsidR="00245BE8" w:rsidRPr="00AA6E0A" w:rsidRDefault="00245BE8" w:rsidP="00602F3A">
            <w:r w:rsidRPr="00AA6E0A">
              <w:t>M</w:t>
            </w:r>
          </w:p>
        </w:tc>
      </w:tr>
      <w:tr w:rsidR="00245BE8" w:rsidRPr="00AA6E0A" w14:paraId="73D03538" w14:textId="77777777" w:rsidTr="00602F3A">
        <w:tc>
          <w:tcPr>
            <w:tcW w:w="317" w:type="pct"/>
          </w:tcPr>
          <w:p w14:paraId="7F631AB0" w14:textId="77777777" w:rsidR="00245BE8" w:rsidRPr="00AA6E0A" w:rsidRDefault="00245BE8" w:rsidP="00AA672D">
            <w:pPr>
              <w:pStyle w:val="ListParagraph"/>
              <w:numPr>
                <w:ilvl w:val="0"/>
                <w:numId w:val="178"/>
              </w:numPr>
              <w:ind w:left="176" w:hanging="176"/>
            </w:pPr>
          </w:p>
        </w:tc>
        <w:tc>
          <w:tcPr>
            <w:tcW w:w="4107" w:type="pct"/>
          </w:tcPr>
          <w:p w14:paraId="1803DA4F" w14:textId="77777777" w:rsidR="00245BE8" w:rsidRPr="00AA6E0A" w:rsidRDefault="00245BE8" w:rsidP="00602F3A">
            <w:pPr>
              <w:jc w:val="both"/>
            </w:pPr>
            <w:r w:rsidRPr="00AA6E0A">
              <w:t>The system must allow multi-tiered access levels, ensuring regulators and public users view appropriate analytics. Public dashboards show summary data, while regulators access detailed breakdowns.</w:t>
            </w:r>
          </w:p>
        </w:tc>
        <w:tc>
          <w:tcPr>
            <w:tcW w:w="575" w:type="pct"/>
          </w:tcPr>
          <w:p w14:paraId="66DAD2A7" w14:textId="77777777" w:rsidR="00245BE8" w:rsidRPr="00AA6E0A" w:rsidRDefault="00245BE8" w:rsidP="00602F3A">
            <w:r w:rsidRPr="00AA6E0A">
              <w:t>M</w:t>
            </w:r>
          </w:p>
        </w:tc>
      </w:tr>
      <w:tr w:rsidR="00245BE8" w:rsidRPr="00AA6E0A" w14:paraId="51C0087D" w14:textId="77777777" w:rsidTr="00602F3A">
        <w:tc>
          <w:tcPr>
            <w:tcW w:w="317" w:type="pct"/>
          </w:tcPr>
          <w:p w14:paraId="15969C68" w14:textId="77777777" w:rsidR="00245BE8" w:rsidRPr="00AA6E0A" w:rsidRDefault="00245BE8" w:rsidP="00AA672D">
            <w:pPr>
              <w:pStyle w:val="ListParagraph"/>
              <w:numPr>
                <w:ilvl w:val="0"/>
                <w:numId w:val="178"/>
              </w:numPr>
              <w:ind w:left="176" w:hanging="176"/>
            </w:pPr>
          </w:p>
        </w:tc>
        <w:tc>
          <w:tcPr>
            <w:tcW w:w="4107" w:type="pct"/>
          </w:tcPr>
          <w:p w14:paraId="4DFB0D62" w14:textId="77777777" w:rsidR="00245BE8" w:rsidRPr="00AA6E0A" w:rsidRDefault="00245BE8" w:rsidP="00602F3A">
            <w:pPr>
              <w:jc w:val="both"/>
            </w:pPr>
            <w:r w:rsidRPr="00AA6E0A">
              <w:t>Users must be able to export dashboard data, integrating structured analytics with external financial models. Export options available in Excel, CSV, and interactive visualizations.</w:t>
            </w:r>
          </w:p>
        </w:tc>
        <w:tc>
          <w:tcPr>
            <w:tcW w:w="575" w:type="pct"/>
          </w:tcPr>
          <w:p w14:paraId="333D4D02" w14:textId="77777777" w:rsidR="00245BE8" w:rsidRPr="00AA6E0A" w:rsidRDefault="00245BE8" w:rsidP="00602F3A">
            <w:r w:rsidRPr="00AA6E0A">
              <w:t>M</w:t>
            </w:r>
          </w:p>
        </w:tc>
      </w:tr>
      <w:tr w:rsidR="00245BE8" w:rsidRPr="00AA6E0A" w14:paraId="03FE4D6E" w14:textId="77777777" w:rsidTr="00602F3A">
        <w:tc>
          <w:tcPr>
            <w:tcW w:w="317" w:type="pct"/>
          </w:tcPr>
          <w:p w14:paraId="4F12772E" w14:textId="77777777" w:rsidR="00245BE8" w:rsidRPr="00AA6E0A" w:rsidRDefault="00245BE8" w:rsidP="00AA672D">
            <w:pPr>
              <w:pStyle w:val="ListParagraph"/>
              <w:numPr>
                <w:ilvl w:val="0"/>
                <w:numId w:val="178"/>
              </w:numPr>
              <w:ind w:left="176" w:hanging="176"/>
            </w:pPr>
          </w:p>
        </w:tc>
        <w:tc>
          <w:tcPr>
            <w:tcW w:w="4107" w:type="pct"/>
          </w:tcPr>
          <w:p w14:paraId="1272FC66" w14:textId="77777777" w:rsidR="00245BE8" w:rsidRPr="00AA6E0A" w:rsidRDefault="00245BE8" w:rsidP="00602F3A">
            <w:pPr>
              <w:jc w:val="both"/>
            </w:pPr>
            <w:r w:rsidRPr="00AA6E0A">
              <w:t>The system must support status-based visualization, grouping KPI performance levels into predefined categories such as "on track" or "off track" to improve assessment clarity. (for internal users)</w:t>
            </w:r>
          </w:p>
        </w:tc>
        <w:tc>
          <w:tcPr>
            <w:tcW w:w="575" w:type="pct"/>
          </w:tcPr>
          <w:p w14:paraId="6049A2FA" w14:textId="77777777" w:rsidR="00245BE8" w:rsidRPr="00AA6E0A" w:rsidRDefault="00245BE8" w:rsidP="00602F3A">
            <w:r w:rsidRPr="00AA6E0A">
              <w:t>D</w:t>
            </w:r>
          </w:p>
        </w:tc>
      </w:tr>
      <w:tr w:rsidR="00245BE8" w:rsidRPr="00AA6E0A" w14:paraId="2B257CE3" w14:textId="77777777" w:rsidTr="00602F3A">
        <w:tc>
          <w:tcPr>
            <w:tcW w:w="317" w:type="pct"/>
          </w:tcPr>
          <w:p w14:paraId="4DED2B0F" w14:textId="77777777" w:rsidR="00245BE8" w:rsidRPr="00AA6E0A" w:rsidRDefault="00245BE8" w:rsidP="00AA672D">
            <w:pPr>
              <w:pStyle w:val="ListParagraph"/>
              <w:numPr>
                <w:ilvl w:val="0"/>
                <w:numId w:val="178"/>
              </w:numPr>
              <w:ind w:left="176" w:hanging="176"/>
            </w:pPr>
          </w:p>
        </w:tc>
        <w:tc>
          <w:tcPr>
            <w:tcW w:w="4107" w:type="pct"/>
          </w:tcPr>
          <w:p w14:paraId="1E99BDD6" w14:textId="77777777" w:rsidR="00245BE8" w:rsidRPr="00AA6E0A" w:rsidRDefault="00245BE8" w:rsidP="00602F3A">
            <w:pPr>
              <w:jc w:val="both"/>
            </w:pPr>
            <w:r w:rsidRPr="00AA6E0A">
              <w:t>Dashboards must incorporate KPI-based task summaries, displaying utility objectives such as "Increase Utility Efficiency" or "Optimize Cost Reflectivity" alongside performance trends to provide actionable insights (for internal users)</w:t>
            </w:r>
          </w:p>
        </w:tc>
        <w:tc>
          <w:tcPr>
            <w:tcW w:w="575" w:type="pct"/>
          </w:tcPr>
          <w:p w14:paraId="0B1476FD" w14:textId="77777777" w:rsidR="00245BE8" w:rsidRPr="00AA6E0A" w:rsidRDefault="00245BE8" w:rsidP="00602F3A">
            <w:r w:rsidRPr="00AA6E0A">
              <w:t>D</w:t>
            </w:r>
          </w:p>
        </w:tc>
      </w:tr>
    </w:tbl>
    <w:p w14:paraId="5834D40D" w14:textId="77777777" w:rsidR="00245BE8" w:rsidRPr="00AA6E0A" w:rsidRDefault="00245BE8" w:rsidP="00245BE8">
      <w:pPr>
        <w:rPr>
          <w:rFonts w:cs="Times New Roman"/>
        </w:rPr>
      </w:pPr>
    </w:p>
    <w:p w14:paraId="7DB7CA6A" w14:textId="77777777" w:rsidR="00245BE8" w:rsidRPr="00AA6E0A" w:rsidRDefault="00245BE8" w:rsidP="00245BE8">
      <w:pPr>
        <w:ind w:left="-284"/>
        <w:jc w:val="both"/>
        <w:rPr>
          <w:rFonts w:cs="Times New Roman"/>
          <w:b/>
          <w:bCs/>
        </w:rPr>
      </w:pPr>
      <w:r w:rsidRPr="00AA6E0A">
        <w:rPr>
          <w:rFonts w:cs="Times New Roman"/>
          <w:b/>
          <w:bCs/>
        </w:rPr>
        <w:t>APPENDIX II: Non-Functional Specifications</w:t>
      </w:r>
    </w:p>
    <w:p w14:paraId="0EDD4098" w14:textId="77777777" w:rsidR="00245BE8" w:rsidRPr="00AA6E0A" w:rsidRDefault="00245BE8" w:rsidP="00245BE8">
      <w:pPr>
        <w:ind w:left="-284"/>
        <w:jc w:val="both"/>
        <w:rPr>
          <w:rFonts w:cs="Times New Roman"/>
        </w:rPr>
      </w:pPr>
      <w:r w:rsidRPr="00AA6E0A">
        <w:rPr>
          <w:rFonts w:cs="Times New Roman"/>
        </w:rPr>
        <w:t>This section documents the non-functional specifications for the EIDBMS. These specifications aim to ensure the successful installation of the EIDBMS software, the cloud infrastructure setup and to automate processes and procedures to the greatest extent possible through the application.</w:t>
      </w:r>
    </w:p>
    <w:tbl>
      <w:tblPr>
        <w:tblStyle w:val="TableGrid33"/>
        <w:tblW w:w="9214" w:type="dxa"/>
        <w:tblInd w:w="-289" w:type="dxa"/>
        <w:tblLayout w:type="fixed"/>
        <w:tblLook w:val="04A0" w:firstRow="1" w:lastRow="0" w:firstColumn="1" w:lastColumn="0" w:noHBand="0" w:noVBand="1"/>
      </w:tblPr>
      <w:tblGrid>
        <w:gridCol w:w="709"/>
        <w:gridCol w:w="7513"/>
        <w:gridCol w:w="992"/>
      </w:tblGrid>
      <w:tr w:rsidR="00245BE8" w:rsidRPr="00AA6E0A" w14:paraId="5ED05C10" w14:textId="77777777" w:rsidTr="00245BE8">
        <w:trPr>
          <w:trHeight w:val="20"/>
          <w:tblHeader/>
        </w:trPr>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903B2E7" w14:textId="77777777" w:rsidR="00245BE8" w:rsidRPr="00AA6E0A" w:rsidRDefault="00245BE8" w:rsidP="00602F3A">
            <w:pPr>
              <w:jc w:val="both"/>
              <w:rPr>
                <w:b/>
                <w:bCs/>
              </w:rPr>
            </w:pPr>
            <w:r w:rsidRPr="00AA6E0A">
              <w:rPr>
                <w:b/>
                <w:bCs/>
              </w:rPr>
              <w:t>No.</w:t>
            </w:r>
          </w:p>
        </w:tc>
        <w:tc>
          <w:tcPr>
            <w:tcW w:w="751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DF31DC8" w14:textId="77777777" w:rsidR="00245BE8" w:rsidRPr="00AA6E0A" w:rsidRDefault="00245BE8" w:rsidP="00602F3A">
            <w:pPr>
              <w:jc w:val="both"/>
              <w:rPr>
                <w:b/>
                <w:bCs/>
              </w:rPr>
            </w:pPr>
            <w:r w:rsidRPr="00AA6E0A">
              <w:rPr>
                <w:b/>
                <w:bCs/>
              </w:rPr>
              <w:t>Specification</w:t>
            </w:r>
          </w:p>
        </w:tc>
        <w:tc>
          <w:tcPr>
            <w:tcW w:w="98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2CA8800" w14:textId="77777777" w:rsidR="00245BE8" w:rsidRPr="00AA6E0A" w:rsidRDefault="00245BE8" w:rsidP="00602F3A">
            <w:pPr>
              <w:jc w:val="both"/>
            </w:pPr>
            <w:r w:rsidRPr="00AA6E0A">
              <w:t>Priority</w:t>
            </w:r>
          </w:p>
        </w:tc>
      </w:tr>
      <w:tr w:rsidR="00245BE8" w:rsidRPr="00AA6E0A" w14:paraId="1EA49F4A" w14:textId="77777777" w:rsidTr="00245BE8">
        <w:trPr>
          <w:trHeight w:val="20"/>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68B996" w14:textId="77777777" w:rsidR="00245BE8" w:rsidRPr="00AA6E0A" w:rsidRDefault="00245BE8" w:rsidP="00602F3A">
            <w:pPr>
              <w:jc w:val="center"/>
              <w:rPr>
                <w:b/>
                <w:bCs/>
              </w:rPr>
            </w:pPr>
            <w:r w:rsidRPr="00AA6E0A">
              <w:rPr>
                <w:b/>
                <w:bCs/>
              </w:rPr>
              <w:t>Deployment Model</w:t>
            </w:r>
          </w:p>
        </w:tc>
      </w:tr>
      <w:tr w:rsidR="00245BE8" w:rsidRPr="00AA6E0A" w14:paraId="3B201F35"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C7F8DA9" w14:textId="77777777" w:rsidR="00245BE8" w:rsidRPr="00AA6E0A" w:rsidRDefault="00245BE8" w:rsidP="00AA672D">
            <w:pPr>
              <w:pStyle w:val="ListParagraph"/>
              <w:numPr>
                <w:ilvl w:val="0"/>
                <w:numId w:val="180"/>
              </w:numPr>
            </w:pPr>
          </w:p>
        </w:tc>
        <w:tc>
          <w:tcPr>
            <w:tcW w:w="7513" w:type="dxa"/>
            <w:tcBorders>
              <w:top w:val="single" w:sz="4" w:space="0" w:color="auto"/>
              <w:left w:val="single" w:sz="4" w:space="0" w:color="auto"/>
              <w:bottom w:val="single" w:sz="4" w:space="0" w:color="auto"/>
              <w:right w:val="single" w:sz="4" w:space="0" w:color="auto"/>
            </w:tcBorders>
          </w:tcPr>
          <w:p w14:paraId="346A5394" w14:textId="77777777" w:rsidR="00245BE8" w:rsidRPr="00AA6E0A" w:rsidRDefault="00245BE8" w:rsidP="00602F3A">
            <w:pPr>
              <w:jc w:val="both"/>
            </w:pPr>
            <w:r w:rsidRPr="00AA6E0A">
              <w:t>Centralized cloud deployment with secure remote access</w:t>
            </w:r>
          </w:p>
        </w:tc>
        <w:tc>
          <w:tcPr>
            <w:tcW w:w="988" w:type="dxa"/>
            <w:tcBorders>
              <w:top w:val="single" w:sz="4" w:space="0" w:color="auto"/>
              <w:left w:val="single" w:sz="4" w:space="0" w:color="auto"/>
              <w:bottom w:val="single" w:sz="4" w:space="0" w:color="auto"/>
              <w:right w:val="single" w:sz="4" w:space="0" w:color="auto"/>
            </w:tcBorders>
          </w:tcPr>
          <w:p w14:paraId="6E151DAB" w14:textId="77777777" w:rsidR="00245BE8" w:rsidRPr="00AA6E0A" w:rsidRDefault="00245BE8" w:rsidP="00602F3A">
            <w:pPr>
              <w:jc w:val="both"/>
            </w:pPr>
            <w:r w:rsidRPr="00AA6E0A">
              <w:t>M</w:t>
            </w:r>
          </w:p>
        </w:tc>
      </w:tr>
      <w:tr w:rsidR="00245BE8" w:rsidRPr="00AA6E0A" w14:paraId="7344DDA4"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5A5A1848"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4D626ECD" w14:textId="77777777" w:rsidR="00245BE8" w:rsidRPr="00AA6E0A" w:rsidRDefault="00245BE8" w:rsidP="00602F3A">
            <w:pPr>
              <w:jc w:val="both"/>
            </w:pPr>
            <w:r w:rsidRPr="00AA6E0A">
              <w:t>High availability (HA) architecture</w:t>
            </w:r>
          </w:p>
        </w:tc>
        <w:tc>
          <w:tcPr>
            <w:tcW w:w="988" w:type="dxa"/>
            <w:tcBorders>
              <w:top w:val="single" w:sz="4" w:space="0" w:color="auto"/>
              <w:left w:val="single" w:sz="4" w:space="0" w:color="auto"/>
              <w:bottom w:val="single" w:sz="4" w:space="0" w:color="auto"/>
              <w:right w:val="single" w:sz="4" w:space="0" w:color="auto"/>
            </w:tcBorders>
          </w:tcPr>
          <w:p w14:paraId="544196D9" w14:textId="77777777" w:rsidR="00245BE8" w:rsidRPr="00AA6E0A" w:rsidRDefault="00245BE8" w:rsidP="00602F3A">
            <w:pPr>
              <w:jc w:val="both"/>
            </w:pPr>
            <w:r w:rsidRPr="00AA6E0A">
              <w:t>M</w:t>
            </w:r>
          </w:p>
        </w:tc>
      </w:tr>
      <w:tr w:rsidR="00245BE8" w:rsidRPr="00AA6E0A" w14:paraId="404704CF"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33F7E27A"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47B82C93" w14:textId="77777777" w:rsidR="00245BE8" w:rsidRPr="00AA6E0A" w:rsidRDefault="00245BE8" w:rsidP="00602F3A">
            <w:pPr>
              <w:jc w:val="both"/>
            </w:pPr>
            <w:r w:rsidRPr="00AA6E0A">
              <w:t>Auto-scaling for compute and storage</w:t>
            </w:r>
          </w:p>
        </w:tc>
        <w:tc>
          <w:tcPr>
            <w:tcW w:w="988" w:type="dxa"/>
            <w:tcBorders>
              <w:top w:val="single" w:sz="4" w:space="0" w:color="auto"/>
              <w:left w:val="single" w:sz="4" w:space="0" w:color="auto"/>
              <w:bottom w:val="single" w:sz="4" w:space="0" w:color="auto"/>
              <w:right w:val="single" w:sz="4" w:space="0" w:color="auto"/>
            </w:tcBorders>
          </w:tcPr>
          <w:p w14:paraId="7F92DD76" w14:textId="77777777" w:rsidR="00245BE8" w:rsidRPr="00AA6E0A" w:rsidRDefault="00245BE8" w:rsidP="00602F3A">
            <w:pPr>
              <w:jc w:val="both"/>
            </w:pPr>
            <w:r w:rsidRPr="00AA6E0A">
              <w:t>D</w:t>
            </w:r>
          </w:p>
        </w:tc>
      </w:tr>
      <w:tr w:rsidR="00245BE8" w:rsidRPr="00AA6E0A" w14:paraId="5CE5CE4A" w14:textId="77777777" w:rsidTr="00245BE8">
        <w:trPr>
          <w:trHeight w:val="20"/>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0464C" w14:textId="77777777" w:rsidR="00245BE8" w:rsidRPr="00AA6E0A" w:rsidRDefault="00245BE8" w:rsidP="00602F3A">
            <w:pPr>
              <w:jc w:val="center"/>
            </w:pPr>
            <w:r w:rsidRPr="00AA6E0A">
              <w:rPr>
                <w:b/>
                <w:bCs/>
              </w:rPr>
              <w:t>Compute Resources</w:t>
            </w:r>
          </w:p>
        </w:tc>
      </w:tr>
      <w:tr w:rsidR="00245BE8" w:rsidRPr="00AA6E0A" w14:paraId="59DD7EE8"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727D04F"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4D6F6853" w14:textId="77777777" w:rsidR="00245BE8" w:rsidRPr="00AA6E0A" w:rsidRDefault="00245BE8" w:rsidP="00602F3A">
            <w:pPr>
              <w:jc w:val="both"/>
              <w:rPr>
                <w:lang w:val="fr-FR"/>
              </w:rPr>
            </w:pPr>
            <w:r w:rsidRPr="00AA6E0A">
              <w:rPr>
                <w:lang w:val="fr-FR"/>
              </w:rPr>
              <w:t>Application Server (16-core CPU, 32GB RAM)</w:t>
            </w:r>
          </w:p>
        </w:tc>
        <w:tc>
          <w:tcPr>
            <w:tcW w:w="988" w:type="dxa"/>
            <w:tcBorders>
              <w:top w:val="single" w:sz="4" w:space="0" w:color="auto"/>
              <w:left w:val="single" w:sz="4" w:space="0" w:color="auto"/>
              <w:bottom w:val="single" w:sz="4" w:space="0" w:color="auto"/>
              <w:right w:val="single" w:sz="4" w:space="0" w:color="auto"/>
            </w:tcBorders>
          </w:tcPr>
          <w:p w14:paraId="46021B48" w14:textId="77777777" w:rsidR="00245BE8" w:rsidRPr="00AA6E0A" w:rsidRDefault="00245BE8" w:rsidP="00602F3A">
            <w:pPr>
              <w:jc w:val="both"/>
            </w:pPr>
            <w:r w:rsidRPr="00AA6E0A">
              <w:t>M</w:t>
            </w:r>
          </w:p>
        </w:tc>
      </w:tr>
      <w:tr w:rsidR="00245BE8" w:rsidRPr="00AA6E0A" w14:paraId="7CA98D8C"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15A7DBF"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2796DEB5" w14:textId="77777777" w:rsidR="00245BE8" w:rsidRPr="00AA6E0A" w:rsidRDefault="00245BE8" w:rsidP="00602F3A">
            <w:pPr>
              <w:jc w:val="both"/>
            </w:pPr>
            <w:r w:rsidRPr="00AA6E0A">
              <w:t>Database Server (16-core CPU, 64GB RAM)</w:t>
            </w:r>
          </w:p>
        </w:tc>
        <w:tc>
          <w:tcPr>
            <w:tcW w:w="988" w:type="dxa"/>
            <w:tcBorders>
              <w:top w:val="single" w:sz="4" w:space="0" w:color="auto"/>
              <w:left w:val="single" w:sz="4" w:space="0" w:color="auto"/>
              <w:bottom w:val="single" w:sz="4" w:space="0" w:color="auto"/>
              <w:right w:val="single" w:sz="4" w:space="0" w:color="auto"/>
            </w:tcBorders>
          </w:tcPr>
          <w:p w14:paraId="61EA82D2" w14:textId="77777777" w:rsidR="00245BE8" w:rsidRPr="00AA6E0A" w:rsidRDefault="00245BE8" w:rsidP="00602F3A">
            <w:pPr>
              <w:jc w:val="both"/>
            </w:pPr>
            <w:r w:rsidRPr="00AA6E0A">
              <w:t>M</w:t>
            </w:r>
          </w:p>
        </w:tc>
      </w:tr>
      <w:tr w:rsidR="00245BE8" w:rsidRPr="00AA6E0A" w14:paraId="36F7628B"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0FA83D35"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4440CBC8" w14:textId="77777777" w:rsidR="00245BE8" w:rsidRPr="00AA6E0A" w:rsidRDefault="00245BE8" w:rsidP="00602F3A">
            <w:pPr>
              <w:jc w:val="both"/>
            </w:pPr>
            <w:r w:rsidRPr="00AA6E0A">
              <w:t>Backup and Replication (Identical to primary server)</w:t>
            </w:r>
          </w:p>
        </w:tc>
        <w:tc>
          <w:tcPr>
            <w:tcW w:w="988" w:type="dxa"/>
            <w:tcBorders>
              <w:top w:val="single" w:sz="4" w:space="0" w:color="auto"/>
              <w:left w:val="single" w:sz="4" w:space="0" w:color="auto"/>
              <w:bottom w:val="single" w:sz="4" w:space="0" w:color="auto"/>
              <w:right w:val="single" w:sz="4" w:space="0" w:color="auto"/>
            </w:tcBorders>
          </w:tcPr>
          <w:p w14:paraId="04D693F9" w14:textId="77777777" w:rsidR="00245BE8" w:rsidRPr="00AA6E0A" w:rsidRDefault="00245BE8" w:rsidP="00602F3A">
            <w:pPr>
              <w:jc w:val="both"/>
            </w:pPr>
            <w:r w:rsidRPr="00AA6E0A">
              <w:t>M</w:t>
            </w:r>
          </w:p>
        </w:tc>
      </w:tr>
      <w:tr w:rsidR="00245BE8" w:rsidRPr="00AA6E0A" w14:paraId="635A8B7D"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4B8C32FB"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5C8CA1C5" w14:textId="77777777" w:rsidR="00245BE8" w:rsidRPr="00AA6E0A" w:rsidRDefault="00245BE8" w:rsidP="00602F3A">
            <w:pPr>
              <w:jc w:val="both"/>
            </w:pPr>
            <w:r w:rsidRPr="00AA6E0A">
              <w:t>Elastic CPU/RAM provisioning</w:t>
            </w:r>
          </w:p>
        </w:tc>
        <w:tc>
          <w:tcPr>
            <w:tcW w:w="988" w:type="dxa"/>
            <w:tcBorders>
              <w:top w:val="single" w:sz="4" w:space="0" w:color="auto"/>
              <w:left w:val="single" w:sz="4" w:space="0" w:color="auto"/>
              <w:bottom w:val="single" w:sz="4" w:space="0" w:color="auto"/>
              <w:right w:val="single" w:sz="4" w:space="0" w:color="auto"/>
            </w:tcBorders>
          </w:tcPr>
          <w:p w14:paraId="1A26F390" w14:textId="77777777" w:rsidR="00245BE8" w:rsidRPr="00AA6E0A" w:rsidRDefault="00245BE8" w:rsidP="00602F3A">
            <w:pPr>
              <w:jc w:val="both"/>
            </w:pPr>
            <w:r w:rsidRPr="00AA6E0A">
              <w:t>D</w:t>
            </w:r>
          </w:p>
        </w:tc>
      </w:tr>
      <w:tr w:rsidR="00245BE8" w:rsidRPr="00AA6E0A" w14:paraId="39F59849" w14:textId="77777777" w:rsidTr="00245BE8">
        <w:trPr>
          <w:trHeight w:val="20"/>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A632BF" w14:textId="77777777" w:rsidR="00245BE8" w:rsidRPr="00AA6E0A" w:rsidRDefault="00245BE8" w:rsidP="00602F3A">
            <w:pPr>
              <w:jc w:val="center"/>
            </w:pPr>
            <w:r w:rsidRPr="00AA6E0A">
              <w:rPr>
                <w:b/>
                <w:bCs/>
              </w:rPr>
              <w:t>Storage</w:t>
            </w:r>
          </w:p>
        </w:tc>
      </w:tr>
      <w:tr w:rsidR="00245BE8" w:rsidRPr="00AA6E0A" w14:paraId="7310132C"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1DE00CA0"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37512360" w14:textId="77777777" w:rsidR="00245BE8" w:rsidRPr="00AA6E0A" w:rsidRDefault="00245BE8" w:rsidP="00602F3A">
            <w:pPr>
              <w:jc w:val="both"/>
            </w:pPr>
            <w:r w:rsidRPr="00AA6E0A">
              <w:t>1TB SSD for initial DB + growth of 500GB–1TB/year</w:t>
            </w:r>
          </w:p>
        </w:tc>
        <w:tc>
          <w:tcPr>
            <w:tcW w:w="988" w:type="dxa"/>
            <w:tcBorders>
              <w:top w:val="single" w:sz="4" w:space="0" w:color="auto"/>
              <w:left w:val="single" w:sz="4" w:space="0" w:color="auto"/>
              <w:bottom w:val="single" w:sz="4" w:space="0" w:color="auto"/>
              <w:right w:val="single" w:sz="4" w:space="0" w:color="auto"/>
            </w:tcBorders>
          </w:tcPr>
          <w:p w14:paraId="3EC6FE21" w14:textId="77777777" w:rsidR="00245BE8" w:rsidRPr="00AA6E0A" w:rsidRDefault="00245BE8" w:rsidP="00602F3A">
            <w:pPr>
              <w:jc w:val="both"/>
            </w:pPr>
            <w:r w:rsidRPr="00AA6E0A">
              <w:t>M</w:t>
            </w:r>
          </w:p>
        </w:tc>
      </w:tr>
      <w:tr w:rsidR="00245BE8" w:rsidRPr="00AA6E0A" w14:paraId="036E4D6C"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4ABC815C"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3CBB825C" w14:textId="77777777" w:rsidR="00245BE8" w:rsidRPr="00AA6E0A" w:rsidRDefault="00245BE8" w:rsidP="00602F3A">
            <w:pPr>
              <w:jc w:val="both"/>
            </w:pPr>
            <w:r w:rsidRPr="00AA6E0A">
              <w:t>SSD-backed high-throughput storage for live database</w:t>
            </w:r>
          </w:p>
        </w:tc>
        <w:tc>
          <w:tcPr>
            <w:tcW w:w="988" w:type="dxa"/>
            <w:tcBorders>
              <w:top w:val="single" w:sz="4" w:space="0" w:color="auto"/>
              <w:left w:val="single" w:sz="4" w:space="0" w:color="auto"/>
              <w:bottom w:val="single" w:sz="4" w:space="0" w:color="auto"/>
              <w:right w:val="single" w:sz="4" w:space="0" w:color="auto"/>
            </w:tcBorders>
          </w:tcPr>
          <w:p w14:paraId="0084D865" w14:textId="77777777" w:rsidR="00245BE8" w:rsidRPr="00AA6E0A" w:rsidRDefault="00245BE8" w:rsidP="00602F3A">
            <w:pPr>
              <w:jc w:val="both"/>
            </w:pPr>
            <w:r w:rsidRPr="00AA6E0A">
              <w:t>M</w:t>
            </w:r>
          </w:p>
        </w:tc>
      </w:tr>
      <w:tr w:rsidR="00245BE8" w:rsidRPr="00AA6E0A" w14:paraId="517A943A" w14:textId="77777777" w:rsidTr="00245BE8">
        <w:trPr>
          <w:trHeight w:val="20"/>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9CDA97" w14:textId="77777777" w:rsidR="00245BE8" w:rsidRPr="00AA6E0A" w:rsidRDefault="00245BE8" w:rsidP="00602F3A">
            <w:pPr>
              <w:jc w:val="center"/>
            </w:pPr>
            <w:r w:rsidRPr="00AA6E0A">
              <w:rPr>
                <w:b/>
                <w:bCs/>
              </w:rPr>
              <w:t>Network and bandwidth</w:t>
            </w:r>
          </w:p>
        </w:tc>
      </w:tr>
      <w:tr w:rsidR="00245BE8" w:rsidRPr="00AA6E0A" w14:paraId="04B207A6"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66954697"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07C200AD" w14:textId="77777777" w:rsidR="00245BE8" w:rsidRPr="00AA6E0A" w:rsidRDefault="00245BE8" w:rsidP="00602F3A">
            <w:pPr>
              <w:jc w:val="both"/>
            </w:pPr>
            <w:r w:rsidRPr="00AA6E0A">
              <w:t>Minimum 250 Mbps outbound/inbound bandwidth (scalable)</w:t>
            </w:r>
          </w:p>
        </w:tc>
        <w:tc>
          <w:tcPr>
            <w:tcW w:w="988" w:type="dxa"/>
            <w:tcBorders>
              <w:top w:val="single" w:sz="4" w:space="0" w:color="auto"/>
              <w:left w:val="single" w:sz="4" w:space="0" w:color="auto"/>
              <w:bottom w:val="single" w:sz="4" w:space="0" w:color="auto"/>
              <w:right w:val="single" w:sz="4" w:space="0" w:color="auto"/>
            </w:tcBorders>
          </w:tcPr>
          <w:p w14:paraId="38A09CF4" w14:textId="77777777" w:rsidR="00245BE8" w:rsidRPr="00AA6E0A" w:rsidRDefault="00245BE8" w:rsidP="00602F3A">
            <w:pPr>
              <w:jc w:val="both"/>
            </w:pPr>
            <w:r w:rsidRPr="00AA6E0A">
              <w:t>M</w:t>
            </w:r>
          </w:p>
        </w:tc>
      </w:tr>
      <w:tr w:rsidR="00245BE8" w:rsidRPr="00AA6E0A" w14:paraId="113D930F"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3CDC17F6"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62901C18" w14:textId="77777777" w:rsidR="00245BE8" w:rsidRPr="00AA6E0A" w:rsidRDefault="00245BE8" w:rsidP="00602F3A">
            <w:pPr>
              <w:jc w:val="both"/>
            </w:pPr>
            <w:r w:rsidRPr="00AA6E0A">
              <w:t>Load balancer with HTTPS offloading (TLS 1.2/1.3)</w:t>
            </w:r>
          </w:p>
        </w:tc>
        <w:tc>
          <w:tcPr>
            <w:tcW w:w="988" w:type="dxa"/>
            <w:tcBorders>
              <w:top w:val="single" w:sz="4" w:space="0" w:color="auto"/>
              <w:left w:val="single" w:sz="4" w:space="0" w:color="auto"/>
              <w:bottom w:val="single" w:sz="4" w:space="0" w:color="auto"/>
              <w:right w:val="single" w:sz="4" w:space="0" w:color="auto"/>
            </w:tcBorders>
          </w:tcPr>
          <w:p w14:paraId="4D92BBDB" w14:textId="77777777" w:rsidR="00245BE8" w:rsidRPr="00AA6E0A" w:rsidRDefault="00245BE8" w:rsidP="00602F3A">
            <w:pPr>
              <w:jc w:val="both"/>
            </w:pPr>
            <w:r w:rsidRPr="00AA6E0A">
              <w:t>M</w:t>
            </w:r>
          </w:p>
        </w:tc>
      </w:tr>
      <w:tr w:rsidR="00245BE8" w:rsidRPr="00AA6E0A" w14:paraId="02EC0AD1"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023F5968"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53558BAD" w14:textId="77777777" w:rsidR="00245BE8" w:rsidRPr="00AA6E0A" w:rsidRDefault="00245BE8" w:rsidP="00602F3A">
            <w:pPr>
              <w:jc w:val="both"/>
            </w:pPr>
            <w:r w:rsidRPr="00AA6E0A">
              <w:t>Auto-scaling bandwidth based on load</w:t>
            </w:r>
          </w:p>
        </w:tc>
        <w:tc>
          <w:tcPr>
            <w:tcW w:w="988" w:type="dxa"/>
            <w:tcBorders>
              <w:top w:val="single" w:sz="4" w:space="0" w:color="auto"/>
              <w:left w:val="single" w:sz="4" w:space="0" w:color="auto"/>
              <w:bottom w:val="single" w:sz="4" w:space="0" w:color="auto"/>
              <w:right w:val="single" w:sz="4" w:space="0" w:color="auto"/>
            </w:tcBorders>
          </w:tcPr>
          <w:p w14:paraId="13DC3BBA" w14:textId="77777777" w:rsidR="00245BE8" w:rsidRPr="00AA6E0A" w:rsidRDefault="00245BE8" w:rsidP="00602F3A">
            <w:pPr>
              <w:jc w:val="both"/>
            </w:pPr>
            <w:r w:rsidRPr="00AA6E0A">
              <w:t>D</w:t>
            </w:r>
          </w:p>
        </w:tc>
      </w:tr>
      <w:tr w:rsidR="00245BE8" w:rsidRPr="00AA6E0A" w14:paraId="6A49B4F6"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3467A8E7"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07C76982" w14:textId="77777777" w:rsidR="00245BE8" w:rsidRPr="00AA6E0A" w:rsidRDefault="00245BE8" w:rsidP="00602F3A">
            <w:pPr>
              <w:jc w:val="both"/>
            </w:pPr>
            <w:r w:rsidRPr="00AA6E0A">
              <w:t>Elastic Load Balancer with auto-scaling backend integration</w:t>
            </w:r>
          </w:p>
        </w:tc>
        <w:tc>
          <w:tcPr>
            <w:tcW w:w="988" w:type="dxa"/>
            <w:tcBorders>
              <w:top w:val="single" w:sz="4" w:space="0" w:color="auto"/>
              <w:left w:val="single" w:sz="4" w:space="0" w:color="auto"/>
              <w:bottom w:val="single" w:sz="4" w:space="0" w:color="auto"/>
              <w:right w:val="single" w:sz="4" w:space="0" w:color="auto"/>
            </w:tcBorders>
          </w:tcPr>
          <w:p w14:paraId="08276491" w14:textId="77777777" w:rsidR="00245BE8" w:rsidRPr="00AA6E0A" w:rsidRDefault="00245BE8" w:rsidP="00602F3A">
            <w:pPr>
              <w:jc w:val="both"/>
            </w:pPr>
            <w:r w:rsidRPr="00AA6E0A">
              <w:t>M</w:t>
            </w:r>
          </w:p>
        </w:tc>
      </w:tr>
      <w:tr w:rsidR="00245BE8" w:rsidRPr="00AA6E0A" w14:paraId="0BC4FBBE" w14:textId="77777777" w:rsidTr="00245BE8">
        <w:trPr>
          <w:trHeight w:val="20"/>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B03A9A" w14:textId="77777777" w:rsidR="00245BE8" w:rsidRPr="00AA6E0A" w:rsidRDefault="00245BE8" w:rsidP="00602F3A">
            <w:pPr>
              <w:jc w:val="center"/>
            </w:pPr>
            <w:r w:rsidRPr="00AA6E0A">
              <w:rPr>
                <w:b/>
                <w:bCs/>
              </w:rPr>
              <w:t>Security</w:t>
            </w:r>
          </w:p>
        </w:tc>
      </w:tr>
      <w:tr w:rsidR="00245BE8" w:rsidRPr="00AA6E0A" w14:paraId="6A3A2FE3"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tcPr>
          <w:p w14:paraId="1EFA5AAD"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05757099" w14:textId="77777777" w:rsidR="00245BE8" w:rsidRPr="00AA6E0A" w:rsidRDefault="00245BE8" w:rsidP="00602F3A">
            <w:pPr>
              <w:jc w:val="both"/>
            </w:pPr>
            <w:r w:rsidRPr="00AA6E0A">
              <w:t>The System should support password policy and trigger alerts whenever the following conditions are not met:</w:t>
            </w:r>
          </w:p>
          <w:p w14:paraId="056D5795" w14:textId="77777777" w:rsidR="00245BE8" w:rsidRPr="00AA6E0A" w:rsidRDefault="00245BE8" w:rsidP="00AA672D">
            <w:pPr>
              <w:pStyle w:val="ListParagraph"/>
              <w:numPr>
                <w:ilvl w:val="0"/>
                <w:numId w:val="181"/>
              </w:numPr>
              <w:ind w:hanging="130"/>
              <w:jc w:val="both"/>
              <w:rPr>
                <w:rFonts w:eastAsia="Calibri"/>
              </w:rPr>
            </w:pPr>
            <w:r w:rsidRPr="00AA6E0A">
              <w:rPr>
                <w:rFonts w:eastAsia="Calibri"/>
              </w:rPr>
              <w:t>Minimum length of 8 characters</w:t>
            </w:r>
          </w:p>
          <w:p w14:paraId="4EC592DE" w14:textId="77777777" w:rsidR="00245BE8" w:rsidRPr="00AA6E0A" w:rsidRDefault="00245BE8" w:rsidP="00AA672D">
            <w:pPr>
              <w:pStyle w:val="ListParagraph"/>
              <w:numPr>
                <w:ilvl w:val="0"/>
                <w:numId w:val="181"/>
              </w:numPr>
              <w:ind w:hanging="130"/>
              <w:jc w:val="both"/>
              <w:rPr>
                <w:rFonts w:eastAsia="Calibri"/>
              </w:rPr>
            </w:pPr>
            <w:r w:rsidRPr="00AA6E0A">
              <w:rPr>
                <w:rFonts w:eastAsia="Calibri"/>
              </w:rPr>
              <w:t>Password change must be done every 90 days</w:t>
            </w:r>
          </w:p>
          <w:p w14:paraId="0CA04124" w14:textId="77777777" w:rsidR="00245BE8" w:rsidRPr="00AA6E0A" w:rsidRDefault="00245BE8" w:rsidP="00AA672D">
            <w:pPr>
              <w:pStyle w:val="ListParagraph"/>
              <w:numPr>
                <w:ilvl w:val="0"/>
                <w:numId w:val="181"/>
              </w:numPr>
              <w:ind w:hanging="130"/>
              <w:jc w:val="both"/>
              <w:rPr>
                <w:rFonts w:eastAsia="Calibri"/>
              </w:rPr>
            </w:pPr>
            <w:r w:rsidRPr="00AA6E0A">
              <w:rPr>
                <w:rFonts w:eastAsia="Calibri"/>
              </w:rPr>
              <w:t>Passwords containing usernames shall not be used</w:t>
            </w:r>
          </w:p>
          <w:p w14:paraId="7AEFCA88" w14:textId="77777777" w:rsidR="00245BE8" w:rsidRPr="00AA6E0A" w:rsidRDefault="00245BE8" w:rsidP="00AA672D">
            <w:pPr>
              <w:pStyle w:val="ListParagraph"/>
              <w:numPr>
                <w:ilvl w:val="0"/>
                <w:numId w:val="181"/>
              </w:numPr>
              <w:ind w:hanging="130"/>
              <w:jc w:val="both"/>
              <w:rPr>
                <w:rFonts w:eastAsia="Calibri"/>
              </w:rPr>
            </w:pPr>
            <w:r w:rsidRPr="00AA6E0A">
              <w:rPr>
                <w:rFonts w:eastAsia="Calibri"/>
              </w:rPr>
              <w:t xml:space="preserve">Previous passwords, shall not be used </w:t>
            </w:r>
          </w:p>
          <w:p w14:paraId="5C39B60C" w14:textId="77777777" w:rsidR="00245BE8" w:rsidRPr="00AA6E0A" w:rsidRDefault="00245BE8" w:rsidP="00AA672D">
            <w:pPr>
              <w:pStyle w:val="ListParagraph"/>
              <w:numPr>
                <w:ilvl w:val="0"/>
                <w:numId w:val="181"/>
              </w:numPr>
              <w:ind w:hanging="130"/>
              <w:jc w:val="both"/>
              <w:rPr>
                <w:rFonts w:eastAsia="Calibri"/>
              </w:rPr>
            </w:pPr>
            <w:r w:rsidRPr="00AA6E0A">
              <w:rPr>
                <w:rFonts w:eastAsia="Calibri"/>
              </w:rPr>
              <w:t>Every password must have at least a small letter, capital letter, numeral and special character.</w:t>
            </w:r>
          </w:p>
        </w:tc>
        <w:tc>
          <w:tcPr>
            <w:tcW w:w="988" w:type="dxa"/>
            <w:tcBorders>
              <w:top w:val="single" w:sz="4" w:space="0" w:color="auto"/>
              <w:left w:val="single" w:sz="4" w:space="0" w:color="auto"/>
              <w:bottom w:val="single" w:sz="4" w:space="0" w:color="auto"/>
              <w:right w:val="single" w:sz="4" w:space="0" w:color="auto"/>
            </w:tcBorders>
            <w:vAlign w:val="center"/>
          </w:tcPr>
          <w:p w14:paraId="2D09C0E7" w14:textId="77777777" w:rsidR="00245BE8" w:rsidRPr="00AA6E0A" w:rsidRDefault="00245BE8" w:rsidP="00602F3A">
            <w:pPr>
              <w:jc w:val="both"/>
            </w:pPr>
            <w:r w:rsidRPr="00AA6E0A">
              <w:t>M</w:t>
            </w:r>
          </w:p>
        </w:tc>
      </w:tr>
      <w:tr w:rsidR="00245BE8" w:rsidRPr="00AA6E0A" w14:paraId="17928C57"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554C0CBA"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61911FAC" w14:textId="77777777" w:rsidR="00245BE8" w:rsidRPr="00AA6E0A" w:rsidRDefault="00245BE8" w:rsidP="00602F3A">
            <w:pPr>
              <w:jc w:val="both"/>
            </w:pPr>
            <w:r w:rsidRPr="00AA6E0A">
              <w:t>Dual firewall configuration or cloud-native firewall</w:t>
            </w:r>
          </w:p>
        </w:tc>
        <w:tc>
          <w:tcPr>
            <w:tcW w:w="988" w:type="dxa"/>
            <w:tcBorders>
              <w:top w:val="single" w:sz="4" w:space="0" w:color="auto"/>
              <w:left w:val="single" w:sz="4" w:space="0" w:color="auto"/>
              <w:bottom w:val="single" w:sz="4" w:space="0" w:color="auto"/>
              <w:right w:val="single" w:sz="4" w:space="0" w:color="auto"/>
            </w:tcBorders>
          </w:tcPr>
          <w:p w14:paraId="1778FD1A" w14:textId="77777777" w:rsidR="00245BE8" w:rsidRPr="00AA6E0A" w:rsidRDefault="00245BE8" w:rsidP="00602F3A">
            <w:pPr>
              <w:jc w:val="both"/>
            </w:pPr>
            <w:r w:rsidRPr="00AA6E0A">
              <w:t>M</w:t>
            </w:r>
          </w:p>
        </w:tc>
      </w:tr>
      <w:tr w:rsidR="00245BE8" w:rsidRPr="00AA6E0A" w14:paraId="3E0B44BC"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6C1E9A6D"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6D1749F8" w14:textId="77777777" w:rsidR="00245BE8" w:rsidRPr="00AA6E0A" w:rsidRDefault="00245BE8" w:rsidP="00602F3A">
            <w:pPr>
              <w:jc w:val="both"/>
            </w:pPr>
            <w:r w:rsidRPr="00AA6E0A">
              <w:t>Advanced threat protection with AI anomaly detection</w:t>
            </w:r>
          </w:p>
        </w:tc>
        <w:tc>
          <w:tcPr>
            <w:tcW w:w="988" w:type="dxa"/>
            <w:tcBorders>
              <w:top w:val="single" w:sz="4" w:space="0" w:color="auto"/>
              <w:left w:val="single" w:sz="4" w:space="0" w:color="auto"/>
              <w:bottom w:val="single" w:sz="4" w:space="0" w:color="auto"/>
              <w:right w:val="single" w:sz="4" w:space="0" w:color="auto"/>
            </w:tcBorders>
          </w:tcPr>
          <w:p w14:paraId="317DB165" w14:textId="77777777" w:rsidR="00245BE8" w:rsidRPr="00AA6E0A" w:rsidRDefault="00245BE8" w:rsidP="00602F3A">
            <w:pPr>
              <w:jc w:val="both"/>
            </w:pPr>
            <w:r w:rsidRPr="00AA6E0A">
              <w:t>D</w:t>
            </w:r>
          </w:p>
        </w:tc>
      </w:tr>
      <w:tr w:rsidR="00245BE8" w:rsidRPr="00AA6E0A" w14:paraId="5EEB371D"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5158C05B"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54D837A7" w14:textId="77777777" w:rsidR="00245BE8" w:rsidRPr="00AA6E0A" w:rsidRDefault="00245BE8" w:rsidP="00602F3A">
            <w:pPr>
              <w:jc w:val="both"/>
            </w:pPr>
            <w:r w:rsidRPr="00AA6E0A">
              <w:t>End-to-end encryption (TLS 1.2+)</w:t>
            </w:r>
          </w:p>
        </w:tc>
        <w:tc>
          <w:tcPr>
            <w:tcW w:w="988" w:type="dxa"/>
            <w:tcBorders>
              <w:top w:val="single" w:sz="4" w:space="0" w:color="auto"/>
              <w:left w:val="single" w:sz="4" w:space="0" w:color="auto"/>
              <w:bottom w:val="single" w:sz="4" w:space="0" w:color="auto"/>
              <w:right w:val="single" w:sz="4" w:space="0" w:color="auto"/>
            </w:tcBorders>
          </w:tcPr>
          <w:p w14:paraId="05DBDE49" w14:textId="77777777" w:rsidR="00245BE8" w:rsidRPr="00AA6E0A" w:rsidRDefault="00245BE8" w:rsidP="00602F3A">
            <w:pPr>
              <w:jc w:val="both"/>
            </w:pPr>
            <w:r w:rsidRPr="00AA6E0A">
              <w:t>M</w:t>
            </w:r>
          </w:p>
        </w:tc>
      </w:tr>
      <w:tr w:rsidR="00245BE8" w:rsidRPr="00AA6E0A" w14:paraId="6A3D5B65"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00AE2DE7"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3523ACA4" w14:textId="77777777" w:rsidR="00245BE8" w:rsidRPr="00AA6E0A" w:rsidRDefault="00245BE8" w:rsidP="00602F3A">
            <w:pPr>
              <w:jc w:val="both"/>
            </w:pPr>
            <w:r w:rsidRPr="00AA6E0A">
              <w:t>Role-based access control with MFA</w:t>
            </w:r>
          </w:p>
        </w:tc>
        <w:tc>
          <w:tcPr>
            <w:tcW w:w="988" w:type="dxa"/>
            <w:tcBorders>
              <w:top w:val="single" w:sz="4" w:space="0" w:color="auto"/>
              <w:left w:val="single" w:sz="4" w:space="0" w:color="auto"/>
              <w:bottom w:val="single" w:sz="4" w:space="0" w:color="auto"/>
              <w:right w:val="single" w:sz="4" w:space="0" w:color="auto"/>
            </w:tcBorders>
          </w:tcPr>
          <w:p w14:paraId="34A2F27C" w14:textId="77777777" w:rsidR="00245BE8" w:rsidRPr="00AA6E0A" w:rsidRDefault="00245BE8" w:rsidP="00602F3A">
            <w:pPr>
              <w:jc w:val="both"/>
            </w:pPr>
            <w:r w:rsidRPr="00AA6E0A">
              <w:t>M</w:t>
            </w:r>
          </w:p>
        </w:tc>
      </w:tr>
      <w:tr w:rsidR="00245BE8" w:rsidRPr="00AA6E0A" w14:paraId="07F62EF1"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4EE819CE"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3932C968" w14:textId="77777777" w:rsidR="00245BE8" w:rsidRPr="00AA6E0A" w:rsidRDefault="00245BE8" w:rsidP="00602F3A">
            <w:pPr>
              <w:jc w:val="both"/>
            </w:pPr>
            <w:r w:rsidRPr="00AA6E0A">
              <w:t>VPN access with IPsec or SSL tunnel</w:t>
            </w:r>
          </w:p>
        </w:tc>
        <w:tc>
          <w:tcPr>
            <w:tcW w:w="988" w:type="dxa"/>
            <w:tcBorders>
              <w:top w:val="single" w:sz="4" w:space="0" w:color="auto"/>
              <w:left w:val="single" w:sz="4" w:space="0" w:color="auto"/>
              <w:bottom w:val="single" w:sz="4" w:space="0" w:color="auto"/>
              <w:right w:val="single" w:sz="4" w:space="0" w:color="auto"/>
            </w:tcBorders>
          </w:tcPr>
          <w:p w14:paraId="6C655EE4" w14:textId="77777777" w:rsidR="00245BE8" w:rsidRPr="00AA6E0A" w:rsidRDefault="00245BE8" w:rsidP="00602F3A">
            <w:pPr>
              <w:jc w:val="both"/>
            </w:pPr>
            <w:r w:rsidRPr="00AA6E0A">
              <w:t>M</w:t>
            </w:r>
          </w:p>
        </w:tc>
      </w:tr>
      <w:tr w:rsidR="00245BE8" w:rsidRPr="00AA6E0A" w14:paraId="5827E556"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0A738C6D"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0DDEDFE8" w14:textId="77777777" w:rsidR="00245BE8" w:rsidRPr="00AA6E0A" w:rsidRDefault="00245BE8" w:rsidP="00602F3A">
            <w:pPr>
              <w:jc w:val="both"/>
            </w:pPr>
            <w:r w:rsidRPr="00AA6E0A">
              <w:t>Centralized audit logging</w:t>
            </w:r>
          </w:p>
        </w:tc>
        <w:tc>
          <w:tcPr>
            <w:tcW w:w="988" w:type="dxa"/>
            <w:tcBorders>
              <w:top w:val="single" w:sz="4" w:space="0" w:color="auto"/>
              <w:left w:val="single" w:sz="4" w:space="0" w:color="auto"/>
              <w:bottom w:val="single" w:sz="4" w:space="0" w:color="auto"/>
              <w:right w:val="single" w:sz="4" w:space="0" w:color="auto"/>
            </w:tcBorders>
          </w:tcPr>
          <w:p w14:paraId="3A408480" w14:textId="77777777" w:rsidR="00245BE8" w:rsidRPr="00AA6E0A" w:rsidRDefault="00245BE8" w:rsidP="00602F3A">
            <w:pPr>
              <w:jc w:val="both"/>
            </w:pPr>
            <w:r w:rsidRPr="00AA6E0A">
              <w:t>D</w:t>
            </w:r>
          </w:p>
        </w:tc>
      </w:tr>
      <w:tr w:rsidR="00245BE8" w:rsidRPr="00AA6E0A" w14:paraId="4BFDEBC0" w14:textId="77777777" w:rsidTr="00245BE8">
        <w:trPr>
          <w:trHeight w:val="20"/>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5EEFC" w14:textId="77777777" w:rsidR="00245BE8" w:rsidRPr="00AA6E0A" w:rsidRDefault="00245BE8" w:rsidP="00602F3A">
            <w:pPr>
              <w:jc w:val="center"/>
            </w:pPr>
            <w:r w:rsidRPr="00AA6E0A">
              <w:rPr>
                <w:b/>
                <w:bCs/>
              </w:rPr>
              <w:t>Backup and disaster recovery</w:t>
            </w:r>
          </w:p>
        </w:tc>
      </w:tr>
      <w:tr w:rsidR="00245BE8" w:rsidRPr="00AA6E0A" w14:paraId="1811ED53"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6749F30C"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1AFE0C72" w14:textId="77777777" w:rsidR="00245BE8" w:rsidRPr="00AA6E0A" w:rsidRDefault="00245BE8" w:rsidP="00602F3A">
            <w:pPr>
              <w:jc w:val="both"/>
            </w:pPr>
            <w:r w:rsidRPr="00AA6E0A">
              <w:t>Daily automated backup of DB and logs (point-in-time recovery)</w:t>
            </w:r>
          </w:p>
        </w:tc>
        <w:tc>
          <w:tcPr>
            <w:tcW w:w="988" w:type="dxa"/>
            <w:tcBorders>
              <w:top w:val="single" w:sz="4" w:space="0" w:color="auto"/>
              <w:left w:val="single" w:sz="4" w:space="0" w:color="auto"/>
              <w:bottom w:val="single" w:sz="4" w:space="0" w:color="auto"/>
              <w:right w:val="single" w:sz="4" w:space="0" w:color="auto"/>
            </w:tcBorders>
          </w:tcPr>
          <w:p w14:paraId="1F303946" w14:textId="77777777" w:rsidR="00245BE8" w:rsidRPr="00AA6E0A" w:rsidRDefault="00245BE8" w:rsidP="00602F3A">
            <w:pPr>
              <w:jc w:val="both"/>
            </w:pPr>
            <w:r w:rsidRPr="00AA6E0A">
              <w:t>M</w:t>
            </w:r>
          </w:p>
        </w:tc>
      </w:tr>
      <w:tr w:rsidR="00245BE8" w:rsidRPr="00AA6E0A" w14:paraId="7BA4B9A2"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02CA5A27"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27F14B35" w14:textId="77777777" w:rsidR="00245BE8" w:rsidRPr="00AA6E0A" w:rsidRDefault="00245BE8" w:rsidP="00602F3A">
            <w:pPr>
              <w:jc w:val="both"/>
            </w:pPr>
            <w:r w:rsidRPr="00AA6E0A">
              <w:t>Geo-redundant backup location</w:t>
            </w:r>
          </w:p>
        </w:tc>
        <w:tc>
          <w:tcPr>
            <w:tcW w:w="988" w:type="dxa"/>
            <w:tcBorders>
              <w:top w:val="single" w:sz="4" w:space="0" w:color="auto"/>
              <w:left w:val="single" w:sz="4" w:space="0" w:color="auto"/>
              <w:bottom w:val="single" w:sz="4" w:space="0" w:color="auto"/>
              <w:right w:val="single" w:sz="4" w:space="0" w:color="auto"/>
            </w:tcBorders>
          </w:tcPr>
          <w:p w14:paraId="6EDEFD34" w14:textId="77777777" w:rsidR="00245BE8" w:rsidRPr="00AA6E0A" w:rsidRDefault="00245BE8" w:rsidP="00602F3A">
            <w:pPr>
              <w:jc w:val="both"/>
            </w:pPr>
            <w:r w:rsidRPr="00AA6E0A">
              <w:t>D</w:t>
            </w:r>
          </w:p>
        </w:tc>
      </w:tr>
      <w:tr w:rsidR="00245BE8" w:rsidRPr="00AA6E0A" w14:paraId="39612793" w14:textId="77777777" w:rsidTr="00245BE8">
        <w:trPr>
          <w:trHeight w:val="20"/>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7284E4" w14:textId="77777777" w:rsidR="00245BE8" w:rsidRPr="00AA6E0A" w:rsidRDefault="00245BE8" w:rsidP="00602F3A">
            <w:pPr>
              <w:jc w:val="center"/>
            </w:pPr>
            <w:r w:rsidRPr="00AA6E0A">
              <w:rPr>
                <w:b/>
                <w:bCs/>
              </w:rPr>
              <w:t>Software Stack Support</w:t>
            </w:r>
          </w:p>
        </w:tc>
      </w:tr>
      <w:tr w:rsidR="00245BE8" w:rsidRPr="00AA6E0A" w14:paraId="28071480"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5F37F8E9"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0154D991" w14:textId="2FC255D3" w:rsidR="00245BE8" w:rsidRPr="00AA6E0A" w:rsidRDefault="00F03A85" w:rsidP="00602F3A">
            <w:pPr>
              <w:jc w:val="both"/>
            </w:pPr>
            <w:r w:rsidRPr="00AA6E0A">
              <w:rPr>
                <w:szCs w:val="24"/>
              </w:rPr>
              <w:t>Compatible with current supported OS, including Windows Server 2022, Linux or Similar</w:t>
            </w:r>
          </w:p>
        </w:tc>
        <w:tc>
          <w:tcPr>
            <w:tcW w:w="988" w:type="dxa"/>
            <w:tcBorders>
              <w:top w:val="single" w:sz="4" w:space="0" w:color="auto"/>
              <w:left w:val="single" w:sz="4" w:space="0" w:color="auto"/>
              <w:bottom w:val="single" w:sz="4" w:space="0" w:color="auto"/>
              <w:right w:val="single" w:sz="4" w:space="0" w:color="auto"/>
            </w:tcBorders>
          </w:tcPr>
          <w:p w14:paraId="2F2B37C4" w14:textId="77777777" w:rsidR="00245BE8" w:rsidRPr="00AA6E0A" w:rsidRDefault="00245BE8" w:rsidP="00602F3A">
            <w:pPr>
              <w:jc w:val="both"/>
            </w:pPr>
            <w:r w:rsidRPr="00AA6E0A">
              <w:t>M</w:t>
            </w:r>
          </w:p>
        </w:tc>
      </w:tr>
      <w:tr w:rsidR="00245BE8" w:rsidRPr="00AA6E0A" w14:paraId="16C6217F"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32AA3D9E"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480AA0B1" w14:textId="77777777" w:rsidR="00245BE8" w:rsidRPr="00AA6E0A" w:rsidRDefault="00245BE8" w:rsidP="00602F3A">
            <w:pPr>
              <w:jc w:val="both"/>
            </w:pPr>
            <w:r w:rsidRPr="00AA6E0A">
              <w:t>Enterprise-grade RDBMS (Microsoft SQL Server 2022)</w:t>
            </w:r>
          </w:p>
        </w:tc>
        <w:tc>
          <w:tcPr>
            <w:tcW w:w="988" w:type="dxa"/>
            <w:tcBorders>
              <w:top w:val="single" w:sz="4" w:space="0" w:color="auto"/>
              <w:left w:val="single" w:sz="4" w:space="0" w:color="auto"/>
              <w:bottom w:val="single" w:sz="4" w:space="0" w:color="auto"/>
              <w:right w:val="single" w:sz="4" w:space="0" w:color="auto"/>
            </w:tcBorders>
          </w:tcPr>
          <w:p w14:paraId="5AC370AA" w14:textId="77777777" w:rsidR="00245BE8" w:rsidRPr="00AA6E0A" w:rsidRDefault="00245BE8" w:rsidP="00602F3A">
            <w:pPr>
              <w:jc w:val="both"/>
            </w:pPr>
            <w:r w:rsidRPr="00AA6E0A">
              <w:t>M</w:t>
            </w:r>
          </w:p>
        </w:tc>
      </w:tr>
      <w:tr w:rsidR="00245BE8" w:rsidRPr="00AA6E0A" w14:paraId="4FBF79E9"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49FFC2A7"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73DB5F60" w14:textId="77777777" w:rsidR="00245BE8" w:rsidRPr="00AA6E0A" w:rsidRDefault="00245BE8" w:rsidP="00602F3A">
            <w:pPr>
              <w:jc w:val="both"/>
            </w:pPr>
            <w:r w:rsidRPr="00AA6E0A">
              <w:t>Enterprise Antivirus and endpoint protection</w:t>
            </w:r>
          </w:p>
        </w:tc>
        <w:tc>
          <w:tcPr>
            <w:tcW w:w="988" w:type="dxa"/>
            <w:tcBorders>
              <w:top w:val="single" w:sz="4" w:space="0" w:color="auto"/>
              <w:left w:val="single" w:sz="4" w:space="0" w:color="auto"/>
              <w:bottom w:val="single" w:sz="4" w:space="0" w:color="auto"/>
              <w:right w:val="single" w:sz="4" w:space="0" w:color="auto"/>
            </w:tcBorders>
          </w:tcPr>
          <w:p w14:paraId="41E6D67E" w14:textId="77777777" w:rsidR="00245BE8" w:rsidRPr="00AA6E0A" w:rsidRDefault="00245BE8" w:rsidP="00602F3A">
            <w:pPr>
              <w:jc w:val="both"/>
            </w:pPr>
            <w:r w:rsidRPr="00AA6E0A">
              <w:t>M</w:t>
            </w:r>
          </w:p>
        </w:tc>
      </w:tr>
      <w:tr w:rsidR="00245BE8" w:rsidRPr="00AA6E0A" w14:paraId="1A3B0039"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FB4CD30"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563099B4" w14:textId="77777777" w:rsidR="00245BE8" w:rsidRPr="00AA6E0A" w:rsidRDefault="00245BE8" w:rsidP="00602F3A">
            <w:pPr>
              <w:jc w:val="both"/>
            </w:pPr>
            <w:r w:rsidRPr="00AA6E0A">
              <w:t>Support for scripting, JavaScript, and responsive web design</w:t>
            </w:r>
          </w:p>
        </w:tc>
        <w:tc>
          <w:tcPr>
            <w:tcW w:w="988" w:type="dxa"/>
            <w:tcBorders>
              <w:top w:val="single" w:sz="4" w:space="0" w:color="auto"/>
              <w:left w:val="single" w:sz="4" w:space="0" w:color="auto"/>
              <w:bottom w:val="single" w:sz="4" w:space="0" w:color="auto"/>
              <w:right w:val="single" w:sz="4" w:space="0" w:color="auto"/>
            </w:tcBorders>
          </w:tcPr>
          <w:p w14:paraId="2185848E" w14:textId="77777777" w:rsidR="00245BE8" w:rsidRPr="00AA6E0A" w:rsidRDefault="00245BE8" w:rsidP="00602F3A">
            <w:pPr>
              <w:jc w:val="both"/>
            </w:pPr>
            <w:r w:rsidRPr="00AA6E0A">
              <w:t>M</w:t>
            </w:r>
          </w:p>
        </w:tc>
      </w:tr>
      <w:tr w:rsidR="00245BE8" w:rsidRPr="00AA6E0A" w14:paraId="18819243"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64844CDE"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4285C966" w14:textId="77777777" w:rsidR="00245BE8" w:rsidRPr="00AA6E0A" w:rsidRDefault="00245BE8" w:rsidP="00602F3A">
            <w:pPr>
              <w:jc w:val="both"/>
            </w:pPr>
            <w:r w:rsidRPr="00AA6E0A">
              <w:t>The Supplier must optimize bandwidth allocation, ensuring EIDBMS supports increased dashboard transactions and interactive KPI queries without latency issues.</w:t>
            </w:r>
          </w:p>
        </w:tc>
        <w:tc>
          <w:tcPr>
            <w:tcW w:w="988" w:type="dxa"/>
            <w:tcBorders>
              <w:top w:val="single" w:sz="4" w:space="0" w:color="auto"/>
              <w:left w:val="single" w:sz="4" w:space="0" w:color="auto"/>
              <w:bottom w:val="single" w:sz="4" w:space="0" w:color="auto"/>
              <w:right w:val="single" w:sz="4" w:space="0" w:color="auto"/>
            </w:tcBorders>
          </w:tcPr>
          <w:p w14:paraId="218C2559" w14:textId="77777777" w:rsidR="00245BE8" w:rsidRPr="00AA6E0A" w:rsidRDefault="00245BE8" w:rsidP="00602F3A">
            <w:pPr>
              <w:jc w:val="both"/>
            </w:pPr>
            <w:r w:rsidRPr="00AA6E0A">
              <w:t>M</w:t>
            </w:r>
          </w:p>
        </w:tc>
      </w:tr>
      <w:tr w:rsidR="00245BE8" w:rsidRPr="00AA6E0A" w14:paraId="2AB1442E" w14:textId="77777777" w:rsidTr="00245BE8">
        <w:trPr>
          <w:trHeight w:val="20"/>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D4E064" w14:textId="77777777" w:rsidR="00245BE8" w:rsidRPr="00AA6E0A" w:rsidRDefault="00245BE8" w:rsidP="00602F3A">
            <w:pPr>
              <w:jc w:val="center"/>
            </w:pPr>
            <w:r w:rsidRPr="00AA6E0A">
              <w:rPr>
                <w:b/>
                <w:bCs/>
              </w:rPr>
              <w:t>Identity and access management</w:t>
            </w:r>
          </w:p>
        </w:tc>
      </w:tr>
      <w:tr w:rsidR="00245BE8" w:rsidRPr="00AA6E0A" w14:paraId="022A26E2"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6D91691B"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7E7A2D30" w14:textId="77777777" w:rsidR="00245BE8" w:rsidRPr="00AA6E0A" w:rsidRDefault="00245BE8" w:rsidP="00602F3A">
            <w:pPr>
              <w:jc w:val="both"/>
            </w:pPr>
            <w:r w:rsidRPr="00AA6E0A">
              <w:t>Role-based access using official email and directory sync</w:t>
            </w:r>
          </w:p>
        </w:tc>
        <w:tc>
          <w:tcPr>
            <w:tcW w:w="988" w:type="dxa"/>
            <w:tcBorders>
              <w:top w:val="single" w:sz="4" w:space="0" w:color="auto"/>
              <w:left w:val="single" w:sz="4" w:space="0" w:color="auto"/>
              <w:bottom w:val="single" w:sz="4" w:space="0" w:color="auto"/>
              <w:right w:val="single" w:sz="4" w:space="0" w:color="auto"/>
            </w:tcBorders>
          </w:tcPr>
          <w:p w14:paraId="3024785C" w14:textId="77777777" w:rsidR="00245BE8" w:rsidRPr="00AA6E0A" w:rsidRDefault="00245BE8" w:rsidP="00602F3A">
            <w:pPr>
              <w:jc w:val="both"/>
            </w:pPr>
            <w:r w:rsidRPr="00AA6E0A">
              <w:t>M</w:t>
            </w:r>
          </w:p>
        </w:tc>
      </w:tr>
      <w:tr w:rsidR="00245BE8" w:rsidRPr="00AA6E0A" w14:paraId="2D144954"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6226E31"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11EA0939" w14:textId="77777777" w:rsidR="00245BE8" w:rsidRPr="00AA6E0A" w:rsidRDefault="00245BE8" w:rsidP="00602F3A">
            <w:pPr>
              <w:jc w:val="both"/>
            </w:pPr>
            <w:r w:rsidRPr="00AA6E0A">
              <w:t>Centralized user management</w:t>
            </w:r>
          </w:p>
        </w:tc>
        <w:tc>
          <w:tcPr>
            <w:tcW w:w="988" w:type="dxa"/>
            <w:tcBorders>
              <w:top w:val="single" w:sz="4" w:space="0" w:color="auto"/>
              <w:left w:val="single" w:sz="4" w:space="0" w:color="auto"/>
              <w:bottom w:val="single" w:sz="4" w:space="0" w:color="auto"/>
              <w:right w:val="single" w:sz="4" w:space="0" w:color="auto"/>
            </w:tcBorders>
          </w:tcPr>
          <w:p w14:paraId="5A709BC2" w14:textId="77777777" w:rsidR="00245BE8" w:rsidRPr="00AA6E0A" w:rsidRDefault="00245BE8" w:rsidP="00602F3A">
            <w:pPr>
              <w:jc w:val="both"/>
            </w:pPr>
            <w:r w:rsidRPr="00AA6E0A">
              <w:t>M</w:t>
            </w:r>
          </w:p>
        </w:tc>
      </w:tr>
      <w:tr w:rsidR="00245BE8" w:rsidRPr="00AA6E0A" w14:paraId="13D3A4D5"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E4DEBE9"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0E604607" w14:textId="77777777" w:rsidR="00245BE8" w:rsidRPr="00AA6E0A" w:rsidRDefault="00245BE8" w:rsidP="00602F3A">
            <w:pPr>
              <w:jc w:val="both"/>
            </w:pPr>
            <w:r w:rsidRPr="00AA6E0A">
              <w:t>AD integration or SSO support</w:t>
            </w:r>
          </w:p>
        </w:tc>
        <w:tc>
          <w:tcPr>
            <w:tcW w:w="988" w:type="dxa"/>
            <w:tcBorders>
              <w:top w:val="single" w:sz="4" w:space="0" w:color="auto"/>
              <w:left w:val="single" w:sz="4" w:space="0" w:color="auto"/>
              <w:bottom w:val="single" w:sz="4" w:space="0" w:color="auto"/>
              <w:right w:val="single" w:sz="4" w:space="0" w:color="auto"/>
            </w:tcBorders>
          </w:tcPr>
          <w:p w14:paraId="1E6B421A" w14:textId="77777777" w:rsidR="00245BE8" w:rsidRPr="00AA6E0A" w:rsidRDefault="00245BE8" w:rsidP="00602F3A">
            <w:pPr>
              <w:jc w:val="both"/>
            </w:pPr>
            <w:r w:rsidRPr="00AA6E0A">
              <w:t>D</w:t>
            </w:r>
          </w:p>
        </w:tc>
      </w:tr>
      <w:tr w:rsidR="00245BE8" w:rsidRPr="00AA6E0A" w14:paraId="483C000A" w14:textId="77777777" w:rsidTr="00245BE8">
        <w:trPr>
          <w:trHeight w:val="20"/>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673A80" w14:textId="77777777" w:rsidR="00245BE8" w:rsidRPr="00AA6E0A" w:rsidRDefault="00245BE8" w:rsidP="00602F3A">
            <w:pPr>
              <w:jc w:val="center"/>
              <w:rPr>
                <w:b/>
                <w:bCs/>
              </w:rPr>
            </w:pPr>
            <w:r w:rsidRPr="00AA6E0A">
              <w:rPr>
                <w:b/>
                <w:bCs/>
              </w:rPr>
              <w:t>Monitoring and operations</w:t>
            </w:r>
          </w:p>
        </w:tc>
      </w:tr>
      <w:tr w:rsidR="00245BE8" w:rsidRPr="00AA6E0A" w14:paraId="4FD78635"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40DA5AAC"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13D54690" w14:textId="77777777" w:rsidR="00245BE8" w:rsidRPr="00AA6E0A" w:rsidRDefault="00245BE8" w:rsidP="00602F3A">
            <w:pPr>
              <w:jc w:val="both"/>
            </w:pPr>
            <w:r w:rsidRPr="00AA6E0A">
              <w:t>System health monitoring</w:t>
            </w:r>
          </w:p>
        </w:tc>
        <w:tc>
          <w:tcPr>
            <w:tcW w:w="988" w:type="dxa"/>
            <w:tcBorders>
              <w:top w:val="single" w:sz="4" w:space="0" w:color="auto"/>
              <w:left w:val="single" w:sz="4" w:space="0" w:color="auto"/>
              <w:bottom w:val="single" w:sz="4" w:space="0" w:color="auto"/>
              <w:right w:val="single" w:sz="4" w:space="0" w:color="auto"/>
            </w:tcBorders>
          </w:tcPr>
          <w:p w14:paraId="7800C020" w14:textId="77777777" w:rsidR="00245BE8" w:rsidRPr="00AA6E0A" w:rsidRDefault="00245BE8" w:rsidP="00602F3A">
            <w:pPr>
              <w:jc w:val="both"/>
            </w:pPr>
            <w:r w:rsidRPr="00AA6E0A">
              <w:t>M</w:t>
            </w:r>
          </w:p>
        </w:tc>
      </w:tr>
      <w:tr w:rsidR="00245BE8" w:rsidRPr="00AA6E0A" w14:paraId="5BF0AA1A"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1A447F64"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50D7D487" w14:textId="77777777" w:rsidR="00245BE8" w:rsidRPr="00AA6E0A" w:rsidRDefault="00245BE8" w:rsidP="00602F3A">
            <w:pPr>
              <w:jc w:val="both"/>
            </w:pPr>
            <w:r w:rsidRPr="00AA6E0A">
              <w:t>Security monitoring (e.g., IDS/IPS)</w:t>
            </w:r>
          </w:p>
        </w:tc>
        <w:tc>
          <w:tcPr>
            <w:tcW w:w="988" w:type="dxa"/>
            <w:tcBorders>
              <w:top w:val="single" w:sz="4" w:space="0" w:color="auto"/>
              <w:left w:val="single" w:sz="4" w:space="0" w:color="auto"/>
              <w:bottom w:val="single" w:sz="4" w:space="0" w:color="auto"/>
              <w:right w:val="single" w:sz="4" w:space="0" w:color="auto"/>
            </w:tcBorders>
          </w:tcPr>
          <w:p w14:paraId="0301178A" w14:textId="77777777" w:rsidR="00245BE8" w:rsidRPr="00AA6E0A" w:rsidRDefault="00245BE8" w:rsidP="00602F3A">
            <w:pPr>
              <w:jc w:val="both"/>
            </w:pPr>
            <w:r w:rsidRPr="00AA6E0A">
              <w:t>D</w:t>
            </w:r>
          </w:p>
        </w:tc>
      </w:tr>
      <w:tr w:rsidR="00245BE8" w:rsidRPr="00AA6E0A" w14:paraId="66823E59"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3ABA7E4A"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1F8BBB5F" w14:textId="77777777" w:rsidR="00245BE8" w:rsidRPr="00AA6E0A" w:rsidRDefault="00245BE8" w:rsidP="00602F3A">
            <w:pPr>
              <w:jc w:val="both"/>
            </w:pPr>
            <w:r w:rsidRPr="00AA6E0A">
              <w:t>SLA Monitoring and Reporting</w:t>
            </w:r>
          </w:p>
        </w:tc>
        <w:tc>
          <w:tcPr>
            <w:tcW w:w="988" w:type="dxa"/>
            <w:tcBorders>
              <w:top w:val="single" w:sz="4" w:space="0" w:color="auto"/>
              <w:left w:val="single" w:sz="4" w:space="0" w:color="auto"/>
              <w:bottom w:val="single" w:sz="4" w:space="0" w:color="auto"/>
              <w:right w:val="single" w:sz="4" w:space="0" w:color="auto"/>
            </w:tcBorders>
          </w:tcPr>
          <w:p w14:paraId="4E9FE0DC" w14:textId="77777777" w:rsidR="00245BE8" w:rsidRPr="00AA6E0A" w:rsidRDefault="00245BE8" w:rsidP="00602F3A">
            <w:pPr>
              <w:jc w:val="both"/>
            </w:pPr>
            <w:r w:rsidRPr="00AA6E0A">
              <w:t>M</w:t>
            </w:r>
          </w:p>
        </w:tc>
      </w:tr>
      <w:tr w:rsidR="00245BE8" w:rsidRPr="00AA6E0A" w14:paraId="3E7D139C" w14:textId="77777777" w:rsidTr="00245BE8">
        <w:trPr>
          <w:trHeight w:val="20"/>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EC1C9" w14:textId="77777777" w:rsidR="00245BE8" w:rsidRPr="00AA6E0A" w:rsidRDefault="00245BE8" w:rsidP="00602F3A">
            <w:pPr>
              <w:jc w:val="center"/>
            </w:pPr>
            <w:r w:rsidRPr="00AA6E0A">
              <w:rPr>
                <w:b/>
                <w:bCs/>
              </w:rPr>
              <w:t>SLA Recommendations</w:t>
            </w:r>
          </w:p>
        </w:tc>
      </w:tr>
      <w:tr w:rsidR="00245BE8" w:rsidRPr="00AA6E0A" w14:paraId="7AE56E62"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5F662E79"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6E11B9E3" w14:textId="4D635BAA" w:rsidR="00245BE8" w:rsidRPr="00AA6E0A" w:rsidRDefault="00245BE8" w:rsidP="00602F3A">
            <w:pPr>
              <w:jc w:val="both"/>
            </w:pPr>
            <w:r w:rsidRPr="00AA6E0A">
              <w:t>99% uptime SLA</w:t>
            </w:r>
          </w:p>
        </w:tc>
        <w:tc>
          <w:tcPr>
            <w:tcW w:w="988" w:type="dxa"/>
            <w:tcBorders>
              <w:top w:val="single" w:sz="4" w:space="0" w:color="auto"/>
              <w:left w:val="single" w:sz="4" w:space="0" w:color="auto"/>
              <w:bottom w:val="single" w:sz="4" w:space="0" w:color="auto"/>
              <w:right w:val="single" w:sz="4" w:space="0" w:color="auto"/>
            </w:tcBorders>
          </w:tcPr>
          <w:p w14:paraId="391522D1" w14:textId="77777777" w:rsidR="00245BE8" w:rsidRPr="00AA6E0A" w:rsidRDefault="00245BE8" w:rsidP="00602F3A">
            <w:pPr>
              <w:jc w:val="both"/>
            </w:pPr>
            <w:r w:rsidRPr="00AA6E0A">
              <w:t>M</w:t>
            </w:r>
          </w:p>
        </w:tc>
      </w:tr>
      <w:tr w:rsidR="00245BE8" w:rsidRPr="00AA6E0A" w14:paraId="118EB860"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4EC8AA39"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03373A08" w14:textId="77777777" w:rsidR="00245BE8" w:rsidRPr="00AA6E0A" w:rsidRDefault="00245BE8" w:rsidP="00602F3A">
            <w:pPr>
              <w:jc w:val="both"/>
            </w:pPr>
            <w:r w:rsidRPr="00AA6E0A">
              <w:t>Elastic billing: Pay-as-you-go for compute/storage</w:t>
            </w:r>
          </w:p>
        </w:tc>
        <w:tc>
          <w:tcPr>
            <w:tcW w:w="988" w:type="dxa"/>
            <w:tcBorders>
              <w:top w:val="single" w:sz="4" w:space="0" w:color="auto"/>
              <w:left w:val="single" w:sz="4" w:space="0" w:color="auto"/>
              <w:bottom w:val="single" w:sz="4" w:space="0" w:color="auto"/>
              <w:right w:val="single" w:sz="4" w:space="0" w:color="auto"/>
            </w:tcBorders>
          </w:tcPr>
          <w:p w14:paraId="78B9F8E7" w14:textId="77777777" w:rsidR="00245BE8" w:rsidRPr="00AA6E0A" w:rsidRDefault="00245BE8" w:rsidP="00602F3A">
            <w:pPr>
              <w:jc w:val="both"/>
            </w:pPr>
            <w:r w:rsidRPr="00AA6E0A">
              <w:t>D</w:t>
            </w:r>
          </w:p>
        </w:tc>
      </w:tr>
      <w:tr w:rsidR="00245BE8" w:rsidRPr="00AA6E0A" w14:paraId="57DAE253" w14:textId="77777777" w:rsidTr="00245B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B43E80F" w14:textId="77777777" w:rsidR="00245BE8" w:rsidRPr="00AA6E0A" w:rsidRDefault="00245BE8" w:rsidP="00AA672D">
            <w:pPr>
              <w:pStyle w:val="ListParagraph"/>
              <w:numPr>
                <w:ilvl w:val="0"/>
                <w:numId w:val="180"/>
              </w:numPr>
              <w:ind w:left="176" w:hanging="176"/>
            </w:pPr>
          </w:p>
        </w:tc>
        <w:tc>
          <w:tcPr>
            <w:tcW w:w="7513" w:type="dxa"/>
            <w:tcBorders>
              <w:top w:val="single" w:sz="4" w:space="0" w:color="auto"/>
              <w:left w:val="single" w:sz="4" w:space="0" w:color="auto"/>
              <w:bottom w:val="single" w:sz="4" w:space="0" w:color="auto"/>
              <w:right w:val="single" w:sz="4" w:space="0" w:color="auto"/>
            </w:tcBorders>
          </w:tcPr>
          <w:p w14:paraId="672A4F3A" w14:textId="77777777" w:rsidR="00245BE8" w:rsidRPr="00AA6E0A" w:rsidRDefault="00245BE8" w:rsidP="00602F3A">
            <w:pPr>
              <w:jc w:val="both"/>
            </w:pPr>
            <w:r w:rsidRPr="00AA6E0A">
              <w:t>24/7 incident support and escalation policy</w:t>
            </w:r>
          </w:p>
        </w:tc>
        <w:tc>
          <w:tcPr>
            <w:tcW w:w="988" w:type="dxa"/>
            <w:tcBorders>
              <w:top w:val="single" w:sz="4" w:space="0" w:color="auto"/>
              <w:left w:val="single" w:sz="4" w:space="0" w:color="auto"/>
              <w:bottom w:val="single" w:sz="4" w:space="0" w:color="auto"/>
              <w:right w:val="single" w:sz="4" w:space="0" w:color="auto"/>
            </w:tcBorders>
          </w:tcPr>
          <w:p w14:paraId="5D2E64B9" w14:textId="77777777" w:rsidR="00245BE8" w:rsidRPr="00AA6E0A" w:rsidRDefault="00245BE8" w:rsidP="00602F3A">
            <w:pPr>
              <w:jc w:val="both"/>
            </w:pPr>
            <w:r w:rsidRPr="00AA6E0A">
              <w:t>M</w:t>
            </w:r>
          </w:p>
        </w:tc>
      </w:tr>
    </w:tbl>
    <w:p w14:paraId="0329712F" w14:textId="77777777" w:rsidR="00245BE8" w:rsidRPr="00AA6E0A" w:rsidRDefault="00245BE8" w:rsidP="00245BE8">
      <w:pPr>
        <w:jc w:val="both"/>
        <w:rPr>
          <w:rFonts w:cs="Times New Roman"/>
        </w:rPr>
      </w:pPr>
    </w:p>
    <w:p w14:paraId="67E7C22F" w14:textId="77777777" w:rsidR="00245BE8" w:rsidRPr="00AA6E0A" w:rsidRDefault="00245BE8" w:rsidP="00245BE8">
      <w:pPr>
        <w:ind w:left="-284"/>
        <w:jc w:val="both"/>
        <w:rPr>
          <w:rFonts w:cs="Times New Roman"/>
          <w:b/>
          <w:bCs/>
        </w:rPr>
      </w:pPr>
      <w:r w:rsidRPr="00AA6E0A">
        <w:rPr>
          <w:rFonts w:cs="Times New Roman"/>
          <w:b/>
          <w:bCs/>
        </w:rPr>
        <w:t>APPENDIX III: Project Implementation Specifications</w:t>
      </w:r>
    </w:p>
    <w:p w14:paraId="41116210" w14:textId="77777777" w:rsidR="00245BE8" w:rsidRPr="00AA6E0A" w:rsidRDefault="00245BE8" w:rsidP="00245BE8">
      <w:pPr>
        <w:ind w:left="-284"/>
        <w:jc w:val="both"/>
        <w:rPr>
          <w:rFonts w:cs="Times New Roman"/>
        </w:rPr>
      </w:pPr>
      <w:r w:rsidRPr="00AA6E0A">
        <w:rPr>
          <w:rFonts w:cs="Times New Roman"/>
        </w:rPr>
        <w:t>The Supplier (firm) is responsible for delivering all aspects of the proposed system implementation and must provide services that meet the following specifications.</w:t>
      </w:r>
    </w:p>
    <w:p w14:paraId="52EBDA40" w14:textId="77777777" w:rsidR="00245BE8" w:rsidRPr="00AA6E0A" w:rsidRDefault="00245BE8" w:rsidP="00245BE8">
      <w:pPr>
        <w:ind w:left="-284"/>
        <w:jc w:val="both"/>
        <w:rPr>
          <w:rFonts w:cs="Times New Roman"/>
          <w:b/>
          <w:bCs/>
        </w:rPr>
      </w:pPr>
      <w:r w:rsidRPr="00AA6E0A">
        <w:rPr>
          <w:rFonts w:cs="Times New Roman"/>
          <w:b/>
          <w:bCs/>
        </w:rPr>
        <w:t>A Project management</w:t>
      </w:r>
    </w:p>
    <w:p w14:paraId="3D20AC4E" w14:textId="77777777" w:rsidR="00245BE8" w:rsidRPr="00AA6E0A" w:rsidRDefault="00245BE8" w:rsidP="00245BE8">
      <w:pPr>
        <w:ind w:left="-284"/>
        <w:jc w:val="both"/>
        <w:rPr>
          <w:rFonts w:cs="Times New Roman"/>
        </w:rPr>
      </w:pPr>
      <w:r w:rsidRPr="00AA6E0A">
        <w:rPr>
          <w:rFonts w:cs="Times New Roman"/>
        </w:rPr>
        <w:t>The following are the project management specifications:</w:t>
      </w:r>
    </w:p>
    <w:tbl>
      <w:tblPr>
        <w:tblStyle w:val="TableGrid311"/>
        <w:tblW w:w="9356" w:type="dxa"/>
        <w:tblInd w:w="-289" w:type="dxa"/>
        <w:tblLayout w:type="fixed"/>
        <w:tblLook w:val="04A0" w:firstRow="1" w:lastRow="0" w:firstColumn="1" w:lastColumn="0" w:noHBand="0" w:noVBand="1"/>
      </w:tblPr>
      <w:tblGrid>
        <w:gridCol w:w="568"/>
        <w:gridCol w:w="7654"/>
        <w:gridCol w:w="1134"/>
      </w:tblGrid>
      <w:tr w:rsidR="00245BE8" w:rsidRPr="00AA6E0A" w14:paraId="6F3F2FDC" w14:textId="77777777" w:rsidTr="00602F3A">
        <w:trPr>
          <w:tblHeader/>
        </w:trPr>
        <w:tc>
          <w:tcPr>
            <w:tcW w:w="56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97F0B1F" w14:textId="77777777" w:rsidR="00245BE8" w:rsidRPr="00AA6E0A" w:rsidRDefault="00245BE8" w:rsidP="00602F3A">
            <w:pPr>
              <w:jc w:val="center"/>
              <w:rPr>
                <w:b/>
                <w:bCs/>
              </w:rPr>
            </w:pPr>
            <w:r w:rsidRPr="00AA6E0A">
              <w:rPr>
                <w:b/>
                <w:bCs/>
              </w:rPr>
              <w:t>No.</w:t>
            </w:r>
          </w:p>
        </w:tc>
        <w:tc>
          <w:tcPr>
            <w:tcW w:w="765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9DA757D" w14:textId="77777777" w:rsidR="00245BE8" w:rsidRPr="00AA6E0A" w:rsidRDefault="00245BE8" w:rsidP="00602F3A">
            <w:pPr>
              <w:jc w:val="center"/>
              <w:rPr>
                <w:b/>
                <w:bCs/>
              </w:rPr>
            </w:pPr>
            <w:r w:rsidRPr="00AA6E0A">
              <w:rPr>
                <w:b/>
                <w:bCs/>
              </w:rPr>
              <w:t>Specifications</w:t>
            </w:r>
          </w:p>
        </w:tc>
        <w:tc>
          <w:tcPr>
            <w:tcW w:w="113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CD9EBFE" w14:textId="77777777" w:rsidR="00245BE8" w:rsidRPr="00AA6E0A" w:rsidRDefault="00245BE8" w:rsidP="00602F3A">
            <w:pPr>
              <w:jc w:val="center"/>
              <w:rPr>
                <w:b/>
                <w:bCs/>
              </w:rPr>
            </w:pPr>
            <w:r w:rsidRPr="00AA6E0A">
              <w:rPr>
                <w:b/>
                <w:bCs/>
              </w:rPr>
              <w:t>Priority</w:t>
            </w:r>
          </w:p>
        </w:tc>
      </w:tr>
      <w:tr w:rsidR="00245BE8" w:rsidRPr="00AA6E0A" w14:paraId="5A70F890" w14:textId="77777777" w:rsidTr="00602F3A">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1BFACA" w14:textId="77777777" w:rsidR="00245BE8" w:rsidRPr="00AA6E0A" w:rsidRDefault="00245BE8" w:rsidP="00602F3A">
            <w:pPr>
              <w:jc w:val="center"/>
            </w:pPr>
            <w:r w:rsidRPr="00AA6E0A">
              <w:rPr>
                <w:b/>
                <w:bCs/>
              </w:rPr>
              <w:t>Project management</w:t>
            </w:r>
          </w:p>
        </w:tc>
      </w:tr>
      <w:tr w:rsidR="00245BE8" w:rsidRPr="00AA6E0A" w14:paraId="19D53C1A" w14:textId="77777777" w:rsidTr="00602F3A">
        <w:tc>
          <w:tcPr>
            <w:tcW w:w="568" w:type="dxa"/>
            <w:tcBorders>
              <w:top w:val="single" w:sz="4" w:space="0" w:color="auto"/>
              <w:left w:val="single" w:sz="4" w:space="0" w:color="auto"/>
              <w:bottom w:val="single" w:sz="4" w:space="0" w:color="auto"/>
              <w:right w:val="single" w:sz="4" w:space="0" w:color="auto"/>
            </w:tcBorders>
          </w:tcPr>
          <w:p w14:paraId="3AFC9CB5" w14:textId="77777777" w:rsidR="00245BE8" w:rsidRPr="00AA6E0A" w:rsidRDefault="00245BE8" w:rsidP="00AA672D">
            <w:pPr>
              <w:pStyle w:val="ListParagraph"/>
              <w:numPr>
                <w:ilvl w:val="0"/>
                <w:numId w:val="184"/>
              </w:numPr>
            </w:pPr>
          </w:p>
        </w:tc>
        <w:tc>
          <w:tcPr>
            <w:tcW w:w="7654" w:type="dxa"/>
            <w:tcBorders>
              <w:top w:val="single" w:sz="4" w:space="0" w:color="auto"/>
              <w:left w:val="single" w:sz="4" w:space="0" w:color="auto"/>
              <w:bottom w:val="single" w:sz="4" w:space="0" w:color="auto"/>
              <w:right w:val="single" w:sz="4" w:space="0" w:color="auto"/>
            </w:tcBorders>
          </w:tcPr>
          <w:p w14:paraId="081490EB" w14:textId="77777777" w:rsidR="00245BE8" w:rsidRPr="00AA6E0A" w:rsidRDefault="00245BE8" w:rsidP="00602F3A">
            <w:pPr>
              <w:jc w:val="both"/>
            </w:pPr>
            <w:r w:rsidRPr="00AA6E0A">
              <w:t xml:space="preserve">The Supplier must prepare a Project Management Plan (PMP) that addresses the main key components of the projects: </w:t>
            </w:r>
          </w:p>
          <w:p w14:paraId="18082D96" w14:textId="77777777" w:rsidR="00245BE8" w:rsidRPr="00AA6E0A" w:rsidRDefault="00245BE8" w:rsidP="00AA672D">
            <w:pPr>
              <w:pStyle w:val="ListParagraph"/>
              <w:numPr>
                <w:ilvl w:val="0"/>
                <w:numId w:val="182"/>
              </w:numPr>
              <w:jc w:val="both"/>
              <w:rPr>
                <w:rFonts w:eastAsia="Calibri"/>
              </w:rPr>
            </w:pPr>
            <w:r w:rsidRPr="00AA6E0A">
              <w:rPr>
                <w:rFonts w:eastAsia="Calibri"/>
              </w:rPr>
              <w:t xml:space="preserve">Project Scope Management </w:t>
            </w:r>
          </w:p>
          <w:p w14:paraId="0CC99F66" w14:textId="77777777" w:rsidR="00245BE8" w:rsidRPr="00AA6E0A" w:rsidRDefault="00245BE8" w:rsidP="00AA672D">
            <w:pPr>
              <w:pStyle w:val="ListParagraph"/>
              <w:numPr>
                <w:ilvl w:val="0"/>
                <w:numId w:val="182"/>
              </w:numPr>
              <w:jc w:val="both"/>
              <w:rPr>
                <w:rFonts w:eastAsia="Calibri"/>
              </w:rPr>
            </w:pPr>
            <w:r w:rsidRPr="00AA6E0A">
              <w:rPr>
                <w:rFonts w:eastAsia="Calibri"/>
              </w:rPr>
              <w:t>Project Time Management</w:t>
            </w:r>
          </w:p>
          <w:p w14:paraId="2DF4BF9B" w14:textId="77777777" w:rsidR="00245BE8" w:rsidRPr="00AA6E0A" w:rsidRDefault="00245BE8" w:rsidP="00AA672D">
            <w:pPr>
              <w:pStyle w:val="ListParagraph"/>
              <w:numPr>
                <w:ilvl w:val="0"/>
                <w:numId w:val="182"/>
              </w:numPr>
              <w:jc w:val="both"/>
              <w:rPr>
                <w:rFonts w:eastAsia="Calibri"/>
              </w:rPr>
            </w:pPr>
            <w:r w:rsidRPr="00AA6E0A">
              <w:rPr>
                <w:rFonts w:eastAsia="Calibri"/>
              </w:rPr>
              <w:t xml:space="preserve">Project HR Management </w:t>
            </w:r>
          </w:p>
          <w:p w14:paraId="216775F3" w14:textId="77777777" w:rsidR="00245BE8" w:rsidRPr="00AA6E0A" w:rsidRDefault="00245BE8" w:rsidP="00AA672D">
            <w:pPr>
              <w:pStyle w:val="ListParagraph"/>
              <w:numPr>
                <w:ilvl w:val="0"/>
                <w:numId w:val="182"/>
              </w:numPr>
              <w:jc w:val="both"/>
              <w:rPr>
                <w:rFonts w:eastAsia="Calibri"/>
              </w:rPr>
            </w:pPr>
            <w:r w:rsidRPr="00AA6E0A">
              <w:rPr>
                <w:rFonts w:eastAsia="Calibri"/>
              </w:rPr>
              <w:t>Project Stakeholder Management</w:t>
            </w:r>
          </w:p>
          <w:p w14:paraId="1924C08C" w14:textId="77777777" w:rsidR="00245BE8" w:rsidRPr="00AA6E0A" w:rsidRDefault="00245BE8" w:rsidP="00AA672D">
            <w:pPr>
              <w:pStyle w:val="ListParagraph"/>
              <w:numPr>
                <w:ilvl w:val="0"/>
                <w:numId w:val="182"/>
              </w:numPr>
              <w:jc w:val="both"/>
              <w:rPr>
                <w:rFonts w:eastAsia="Calibri"/>
              </w:rPr>
            </w:pPr>
            <w:r w:rsidRPr="00AA6E0A">
              <w:rPr>
                <w:rFonts w:eastAsia="Calibri"/>
              </w:rPr>
              <w:lastRenderedPageBreak/>
              <w:t xml:space="preserve">Project Risk Management </w:t>
            </w:r>
          </w:p>
        </w:tc>
        <w:tc>
          <w:tcPr>
            <w:tcW w:w="1134" w:type="dxa"/>
            <w:tcBorders>
              <w:top w:val="single" w:sz="4" w:space="0" w:color="auto"/>
              <w:left w:val="single" w:sz="4" w:space="0" w:color="auto"/>
              <w:bottom w:val="single" w:sz="4" w:space="0" w:color="auto"/>
              <w:right w:val="single" w:sz="4" w:space="0" w:color="auto"/>
            </w:tcBorders>
          </w:tcPr>
          <w:p w14:paraId="31FB8976" w14:textId="77777777" w:rsidR="00245BE8" w:rsidRPr="00AA6E0A" w:rsidRDefault="00245BE8" w:rsidP="00602F3A">
            <w:pPr>
              <w:jc w:val="both"/>
            </w:pPr>
            <w:r w:rsidRPr="00AA6E0A">
              <w:lastRenderedPageBreak/>
              <w:t>M</w:t>
            </w:r>
          </w:p>
        </w:tc>
      </w:tr>
      <w:tr w:rsidR="00245BE8" w:rsidRPr="00AA6E0A" w14:paraId="7C990CC8" w14:textId="77777777" w:rsidTr="00602F3A">
        <w:tc>
          <w:tcPr>
            <w:tcW w:w="568" w:type="dxa"/>
            <w:tcBorders>
              <w:top w:val="single" w:sz="4" w:space="0" w:color="auto"/>
              <w:left w:val="single" w:sz="4" w:space="0" w:color="auto"/>
              <w:bottom w:val="single" w:sz="4" w:space="0" w:color="auto"/>
              <w:right w:val="single" w:sz="4" w:space="0" w:color="auto"/>
            </w:tcBorders>
          </w:tcPr>
          <w:p w14:paraId="246F68D2" w14:textId="77777777" w:rsidR="00245BE8" w:rsidRPr="00AA6E0A" w:rsidRDefault="00245BE8" w:rsidP="00AA672D">
            <w:pPr>
              <w:pStyle w:val="ListParagraph"/>
              <w:numPr>
                <w:ilvl w:val="0"/>
                <w:numId w:val="184"/>
              </w:numPr>
              <w:ind w:left="176" w:hanging="176"/>
            </w:pPr>
          </w:p>
        </w:tc>
        <w:tc>
          <w:tcPr>
            <w:tcW w:w="7654" w:type="dxa"/>
            <w:tcBorders>
              <w:top w:val="single" w:sz="4" w:space="0" w:color="auto"/>
              <w:left w:val="single" w:sz="4" w:space="0" w:color="auto"/>
              <w:bottom w:val="single" w:sz="4" w:space="0" w:color="auto"/>
              <w:right w:val="single" w:sz="4" w:space="0" w:color="auto"/>
            </w:tcBorders>
          </w:tcPr>
          <w:p w14:paraId="6114FCAE" w14:textId="77777777" w:rsidR="00245BE8" w:rsidRPr="00AA6E0A" w:rsidRDefault="00245BE8" w:rsidP="00602F3A">
            <w:pPr>
              <w:jc w:val="both"/>
            </w:pPr>
            <w:r w:rsidRPr="00AA6E0A">
              <w:t>The topics in the project management plan must include but not limited to the following:</w:t>
            </w:r>
          </w:p>
          <w:p w14:paraId="7D2E887B" w14:textId="77777777" w:rsidR="00245BE8" w:rsidRPr="00AA6E0A" w:rsidRDefault="00245BE8" w:rsidP="00AA672D">
            <w:pPr>
              <w:pStyle w:val="ListParagraph"/>
              <w:numPr>
                <w:ilvl w:val="0"/>
                <w:numId w:val="183"/>
              </w:numPr>
              <w:jc w:val="both"/>
              <w:rPr>
                <w:rFonts w:eastAsia="Calibri"/>
              </w:rPr>
            </w:pPr>
            <w:r w:rsidRPr="00AA6E0A">
              <w:rPr>
                <w:rFonts w:eastAsia="Calibri"/>
              </w:rPr>
              <w:t>Project Organization and Management Plan</w:t>
            </w:r>
          </w:p>
          <w:p w14:paraId="7D36DEC0" w14:textId="77777777" w:rsidR="00245BE8" w:rsidRPr="00AA6E0A" w:rsidRDefault="00245BE8" w:rsidP="00AA672D">
            <w:pPr>
              <w:pStyle w:val="ListParagraph"/>
              <w:numPr>
                <w:ilvl w:val="0"/>
                <w:numId w:val="183"/>
              </w:numPr>
              <w:jc w:val="both"/>
              <w:rPr>
                <w:rFonts w:eastAsia="Calibri"/>
              </w:rPr>
            </w:pPr>
            <w:r w:rsidRPr="00AA6E0A">
              <w:rPr>
                <w:rFonts w:eastAsia="Calibri"/>
              </w:rPr>
              <w:t>Solution build/Customization Plan</w:t>
            </w:r>
          </w:p>
          <w:p w14:paraId="3D0C668F" w14:textId="77777777" w:rsidR="00245BE8" w:rsidRPr="00AA6E0A" w:rsidRDefault="00245BE8" w:rsidP="00AA672D">
            <w:pPr>
              <w:pStyle w:val="ListParagraph"/>
              <w:numPr>
                <w:ilvl w:val="0"/>
                <w:numId w:val="183"/>
              </w:numPr>
              <w:jc w:val="both"/>
              <w:rPr>
                <w:rFonts w:eastAsia="Calibri"/>
              </w:rPr>
            </w:pPr>
            <w:r w:rsidRPr="00AA6E0A">
              <w:rPr>
                <w:rFonts w:eastAsia="Calibri"/>
              </w:rPr>
              <w:t>Cloud infrastructure setup plan</w:t>
            </w:r>
          </w:p>
          <w:p w14:paraId="1FC74AB3" w14:textId="77777777" w:rsidR="00245BE8" w:rsidRPr="00AA6E0A" w:rsidRDefault="00245BE8" w:rsidP="00AA672D">
            <w:pPr>
              <w:pStyle w:val="ListParagraph"/>
              <w:numPr>
                <w:ilvl w:val="0"/>
                <w:numId w:val="183"/>
              </w:numPr>
              <w:jc w:val="both"/>
              <w:rPr>
                <w:rFonts w:eastAsia="Calibri"/>
              </w:rPr>
            </w:pPr>
            <w:r w:rsidRPr="00AA6E0A">
              <w:rPr>
                <w:rFonts w:eastAsia="Calibri"/>
              </w:rPr>
              <w:t>Data Migration Plan</w:t>
            </w:r>
          </w:p>
          <w:p w14:paraId="3B898B32" w14:textId="77777777" w:rsidR="00245BE8" w:rsidRPr="00AA6E0A" w:rsidRDefault="00245BE8" w:rsidP="00AA672D">
            <w:pPr>
              <w:pStyle w:val="ListParagraph"/>
              <w:numPr>
                <w:ilvl w:val="0"/>
                <w:numId w:val="183"/>
              </w:numPr>
              <w:jc w:val="both"/>
              <w:rPr>
                <w:rFonts w:eastAsia="Calibri"/>
              </w:rPr>
            </w:pPr>
            <w:r w:rsidRPr="00AA6E0A">
              <w:rPr>
                <w:rFonts w:eastAsia="Calibri"/>
              </w:rPr>
              <w:t>Delivery and Installation Plan</w:t>
            </w:r>
          </w:p>
          <w:p w14:paraId="26ADD2A9" w14:textId="77777777" w:rsidR="00245BE8" w:rsidRPr="00AA6E0A" w:rsidRDefault="00245BE8" w:rsidP="00AA672D">
            <w:pPr>
              <w:pStyle w:val="ListParagraph"/>
              <w:numPr>
                <w:ilvl w:val="0"/>
                <w:numId w:val="183"/>
              </w:numPr>
              <w:jc w:val="both"/>
              <w:rPr>
                <w:rFonts w:eastAsia="Calibri"/>
              </w:rPr>
            </w:pPr>
            <w:r w:rsidRPr="00AA6E0A">
              <w:rPr>
                <w:rFonts w:eastAsia="Calibri"/>
              </w:rPr>
              <w:t>Training Plan</w:t>
            </w:r>
          </w:p>
          <w:p w14:paraId="75775A88" w14:textId="77777777" w:rsidR="00245BE8" w:rsidRPr="00AA6E0A" w:rsidRDefault="00245BE8" w:rsidP="00AA672D">
            <w:pPr>
              <w:pStyle w:val="ListParagraph"/>
              <w:numPr>
                <w:ilvl w:val="0"/>
                <w:numId w:val="183"/>
              </w:numPr>
              <w:jc w:val="both"/>
              <w:rPr>
                <w:rFonts w:eastAsia="Calibri"/>
              </w:rPr>
            </w:pPr>
            <w:r w:rsidRPr="00AA6E0A">
              <w:rPr>
                <w:rFonts w:eastAsia="Calibri"/>
              </w:rPr>
              <w:t>Pre-commissioning and User Acceptance Testing Plan</w:t>
            </w:r>
          </w:p>
          <w:p w14:paraId="7ED91BFF" w14:textId="77777777" w:rsidR="00245BE8" w:rsidRPr="00AA6E0A" w:rsidRDefault="00245BE8" w:rsidP="00AA672D">
            <w:pPr>
              <w:pStyle w:val="ListParagraph"/>
              <w:numPr>
                <w:ilvl w:val="0"/>
                <w:numId w:val="183"/>
              </w:numPr>
              <w:jc w:val="both"/>
              <w:rPr>
                <w:rFonts w:eastAsia="Calibri"/>
              </w:rPr>
            </w:pPr>
            <w:r w:rsidRPr="00AA6E0A">
              <w:rPr>
                <w:rFonts w:eastAsia="Calibri"/>
              </w:rPr>
              <w:t>Operational and Final Acceptance Testing Plan</w:t>
            </w:r>
          </w:p>
          <w:p w14:paraId="6A140AEF" w14:textId="77777777" w:rsidR="00245BE8" w:rsidRPr="00AA6E0A" w:rsidRDefault="00245BE8" w:rsidP="00AA672D">
            <w:pPr>
              <w:pStyle w:val="ListParagraph"/>
              <w:numPr>
                <w:ilvl w:val="0"/>
                <w:numId w:val="183"/>
              </w:numPr>
              <w:jc w:val="both"/>
              <w:rPr>
                <w:rFonts w:eastAsia="Calibri"/>
              </w:rPr>
            </w:pPr>
            <w:r w:rsidRPr="00AA6E0A">
              <w:rPr>
                <w:rFonts w:eastAsia="Calibri"/>
              </w:rPr>
              <w:t>Warranty Service Plan</w:t>
            </w:r>
          </w:p>
          <w:p w14:paraId="1DF4520F" w14:textId="77777777" w:rsidR="00245BE8" w:rsidRPr="00AA6E0A" w:rsidRDefault="00245BE8" w:rsidP="00AA672D">
            <w:pPr>
              <w:pStyle w:val="ListParagraph"/>
              <w:numPr>
                <w:ilvl w:val="0"/>
                <w:numId w:val="183"/>
              </w:numPr>
              <w:jc w:val="both"/>
              <w:rPr>
                <w:rFonts w:eastAsia="Calibri"/>
              </w:rPr>
            </w:pPr>
            <w:r w:rsidRPr="00AA6E0A">
              <w:rPr>
                <w:rFonts w:eastAsia="Calibri"/>
              </w:rPr>
              <w:t>Task, Time, and Resource Schedules</w:t>
            </w:r>
          </w:p>
          <w:p w14:paraId="40FCDE1E" w14:textId="77777777" w:rsidR="00245BE8" w:rsidRPr="00AA6E0A" w:rsidRDefault="00245BE8" w:rsidP="00AA672D">
            <w:pPr>
              <w:pStyle w:val="ListParagraph"/>
              <w:numPr>
                <w:ilvl w:val="0"/>
                <w:numId w:val="183"/>
              </w:numPr>
              <w:jc w:val="both"/>
              <w:rPr>
                <w:rFonts w:eastAsia="Calibri"/>
              </w:rPr>
            </w:pPr>
            <w:r w:rsidRPr="00AA6E0A">
              <w:rPr>
                <w:rFonts w:eastAsia="Calibri"/>
              </w:rPr>
              <w:t xml:space="preserve">Post-Warranty Service Plan </w:t>
            </w:r>
          </w:p>
          <w:p w14:paraId="3FE2087A" w14:textId="77777777" w:rsidR="00245BE8" w:rsidRPr="00AA6E0A" w:rsidRDefault="00245BE8" w:rsidP="00AA672D">
            <w:pPr>
              <w:pStyle w:val="ListParagraph"/>
              <w:numPr>
                <w:ilvl w:val="0"/>
                <w:numId w:val="183"/>
              </w:numPr>
              <w:jc w:val="both"/>
              <w:rPr>
                <w:rFonts w:eastAsia="Calibri"/>
              </w:rPr>
            </w:pPr>
            <w:r w:rsidRPr="00AA6E0A">
              <w:rPr>
                <w:rFonts w:eastAsia="Calibri"/>
              </w:rPr>
              <w:t xml:space="preserve">Technical Support Plan </w:t>
            </w:r>
          </w:p>
          <w:p w14:paraId="5D6C1985" w14:textId="77777777" w:rsidR="00245BE8" w:rsidRPr="00AA6E0A" w:rsidRDefault="00245BE8" w:rsidP="00AA672D">
            <w:pPr>
              <w:pStyle w:val="ListParagraph"/>
              <w:numPr>
                <w:ilvl w:val="0"/>
                <w:numId w:val="183"/>
              </w:numPr>
              <w:jc w:val="both"/>
              <w:rPr>
                <w:rFonts w:eastAsia="Calibri"/>
              </w:rPr>
            </w:pPr>
            <w:r w:rsidRPr="00AA6E0A">
              <w:rPr>
                <w:rFonts w:eastAsia="Calibri"/>
              </w:rPr>
              <w:t>Risk Management Procedures</w:t>
            </w:r>
          </w:p>
          <w:p w14:paraId="171BDE0F" w14:textId="77777777" w:rsidR="00245BE8" w:rsidRPr="00AA6E0A" w:rsidRDefault="00245BE8" w:rsidP="00AA672D">
            <w:pPr>
              <w:pStyle w:val="ListParagraph"/>
              <w:numPr>
                <w:ilvl w:val="0"/>
                <w:numId w:val="183"/>
              </w:numPr>
              <w:jc w:val="both"/>
              <w:rPr>
                <w:rFonts w:eastAsia="Calibri"/>
              </w:rPr>
            </w:pPr>
            <w:r w:rsidRPr="00AA6E0A">
              <w:rPr>
                <w:rFonts w:eastAsia="Calibri"/>
              </w:rPr>
              <w:t xml:space="preserve">Change Control Procedures </w:t>
            </w:r>
          </w:p>
          <w:p w14:paraId="232297A7" w14:textId="77777777" w:rsidR="00245BE8" w:rsidRPr="00AA6E0A" w:rsidRDefault="00245BE8" w:rsidP="00AA672D">
            <w:pPr>
              <w:pStyle w:val="ListParagraph"/>
              <w:numPr>
                <w:ilvl w:val="0"/>
                <w:numId w:val="183"/>
              </w:numPr>
              <w:jc w:val="both"/>
              <w:rPr>
                <w:rFonts w:eastAsia="Calibri"/>
              </w:rPr>
            </w:pPr>
            <w:r w:rsidRPr="00AA6E0A">
              <w:rPr>
                <w:rFonts w:eastAsia="Calibri"/>
              </w:rPr>
              <w:t>Configuration Management Plan</w:t>
            </w:r>
          </w:p>
          <w:p w14:paraId="0120AFF9" w14:textId="77777777" w:rsidR="00245BE8" w:rsidRPr="00AA6E0A" w:rsidRDefault="00245BE8" w:rsidP="00602F3A">
            <w:pPr>
              <w:jc w:val="both"/>
            </w:pPr>
            <w:r w:rsidRPr="00AA6E0A">
              <w:t>Detailed Gantt Chart/Project Schedule</w:t>
            </w:r>
          </w:p>
        </w:tc>
        <w:tc>
          <w:tcPr>
            <w:tcW w:w="1134" w:type="dxa"/>
            <w:tcBorders>
              <w:top w:val="single" w:sz="4" w:space="0" w:color="auto"/>
              <w:left w:val="single" w:sz="4" w:space="0" w:color="auto"/>
              <w:bottom w:val="single" w:sz="4" w:space="0" w:color="auto"/>
              <w:right w:val="single" w:sz="4" w:space="0" w:color="auto"/>
            </w:tcBorders>
          </w:tcPr>
          <w:p w14:paraId="5E0B8FD0" w14:textId="77777777" w:rsidR="00245BE8" w:rsidRPr="00AA6E0A" w:rsidRDefault="00245BE8" w:rsidP="00602F3A">
            <w:pPr>
              <w:jc w:val="both"/>
            </w:pPr>
            <w:r w:rsidRPr="00AA6E0A">
              <w:t>M</w:t>
            </w:r>
          </w:p>
        </w:tc>
      </w:tr>
      <w:tr w:rsidR="00245BE8" w:rsidRPr="00AA6E0A" w14:paraId="3F4FB912" w14:textId="77777777" w:rsidTr="00602F3A">
        <w:tc>
          <w:tcPr>
            <w:tcW w:w="568" w:type="dxa"/>
            <w:tcBorders>
              <w:top w:val="single" w:sz="4" w:space="0" w:color="auto"/>
              <w:left w:val="single" w:sz="4" w:space="0" w:color="auto"/>
              <w:bottom w:val="single" w:sz="4" w:space="0" w:color="auto"/>
              <w:right w:val="single" w:sz="4" w:space="0" w:color="auto"/>
            </w:tcBorders>
          </w:tcPr>
          <w:p w14:paraId="168C4161" w14:textId="77777777" w:rsidR="00245BE8" w:rsidRPr="00AA6E0A" w:rsidRDefault="00245BE8" w:rsidP="00AA672D">
            <w:pPr>
              <w:pStyle w:val="ListParagraph"/>
              <w:numPr>
                <w:ilvl w:val="0"/>
                <w:numId w:val="184"/>
              </w:numPr>
              <w:ind w:left="176" w:hanging="176"/>
            </w:pPr>
          </w:p>
        </w:tc>
        <w:tc>
          <w:tcPr>
            <w:tcW w:w="7654" w:type="dxa"/>
            <w:tcBorders>
              <w:top w:val="single" w:sz="4" w:space="0" w:color="auto"/>
              <w:left w:val="single" w:sz="4" w:space="0" w:color="auto"/>
              <w:bottom w:val="single" w:sz="4" w:space="0" w:color="auto"/>
              <w:right w:val="single" w:sz="4" w:space="0" w:color="auto"/>
            </w:tcBorders>
          </w:tcPr>
          <w:p w14:paraId="1DB4EF4C" w14:textId="77777777" w:rsidR="00245BE8" w:rsidRPr="00AA6E0A" w:rsidRDefault="00245BE8" w:rsidP="00602F3A">
            <w:pPr>
              <w:jc w:val="both"/>
            </w:pPr>
            <w:r w:rsidRPr="00AA6E0A">
              <w:t>The hierarchical plan should be developed starting with high-level tasks and ending with detailed steps to accomplish these tasks. The plan must be submitted as a draft plan and will be concluded in the project plan discussions to occur after contract signature.</w:t>
            </w:r>
          </w:p>
        </w:tc>
        <w:tc>
          <w:tcPr>
            <w:tcW w:w="1134" w:type="dxa"/>
            <w:tcBorders>
              <w:top w:val="single" w:sz="4" w:space="0" w:color="auto"/>
              <w:left w:val="single" w:sz="4" w:space="0" w:color="auto"/>
              <w:bottom w:val="single" w:sz="4" w:space="0" w:color="auto"/>
              <w:right w:val="single" w:sz="4" w:space="0" w:color="auto"/>
            </w:tcBorders>
          </w:tcPr>
          <w:p w14:paraId="414CEDE8" w14:textId="77777777" w:rsidR="00245BE8" w:rsidRPr="00AA6E0A" w:rsidRDefault="00245BE8" w:rsidP="00602F3A">
            <w:pPr>
              <w:jc w:val="both"/>
            </w:pPr>
            <w:r w:rsidRPr="00AA6E0A">
              <w:t>M</w:t>
            </w:r>
          </w:p>
        </w:tc>
      </w:tr>
      <w:tr w:rsidR="00245BE8" w:rsidRPr="00AA6E0A" w14:paraId="6ACF0778" w14:textId="77777777" w:rsidTr="00602F3A">
        <w:tc>
          <w:tcPr>
            <w:tcW w:w="568" w:type="dxa"/>
            <w:tcBorders>
              <w:top w:val="single" w:sz="4" w:space="0" w:color="auto"/>
              <w:left w:val="single" w:sz="4" w:space="0" w:color="auto"/>
              <w:bottom w:val="single" w:sz="4" w:space="0" w:color="auto"/>
              <w:right w:val="single" w:sz="4" w:space="0" w:color="auto"/>
            </w:tcBorders>
          </w:tcPr>
          <w:p w14:paraId="707BAE92" w14:textId="77777777" w:rsidR="00245BE8" w:rsidRPr="00AA6E0A" w:rsidRDefault="00245BE8" w:rsidP="00AA672D">
            <w:pPr>
              <w:pStyle w:val="ListParagraph"/>
              <w:numPr>
                <w:ilvl w:val="0"/>
                <w:numId w:val="184"/>
              </w:numPr>
              <w:ind w:left="176" w:hanging="176"/>
            </w:pPr>
          </w:p>
        </w:tc>
        <w:tc>
          <w:tcPr>
            <w:tcW w:w="7654" w:type="dxa"/>
            <w:tcBorders>
              <w:top w:val="single" w:sz="4" w:space="0" w:color="auto"/>
              <w:left w:val="single" w:sz="4" w:space="0" w:color="auto"/>
              <w:bottom w:val="single" w:sz="4" w:space="0" w:color="auto"/>
              <w:right w:val="single" w:sz="4" w:space="0" w:color="auto"/>
            </w:tcBorders>
          </w:tcPr>
          <w:p w14:paraId="53E4F85F" w14:textId="77777777" w:rsidR="00245BE8" w:rsidRPr="00AA6E0A" w:rsidRDefault="00245BE8" w:rsidP="00602F3A">
            <w:pPr>
              <w:jc w:val="both"/>
            </w:pPr>
            <w:r w:rsidRPr="00AA6E0A">
              <w:t>The Supplier must make available to RERA, the implementation plan including the detailed project schedule within 2 weeks of contract signature.</w:t>
            </w:r>
          </w:p>
        </w:tc>
        <w:tc>
          <w:tcPr>
            <w:tcW w:w="1134" w:type="dxa"/>
            <w:tcBorders>
              <w:top w:val="single" w:sz="4" w:space="0" w:color="auto"/>
              <w:left w:val="single" w:sz="4" w:space="0" w:color="auto"/>
              <w:bottom w:val="single" w:sz="4" w:space="0" w:color="auto"/>
              <w:right w:val="single" w:sz="4" w:space="0" w:color="auto"/>
            </w:tcBorders>
          </w:tcPr>
          <w:p w14:paraId="12192C8E" w14:textId="77777777" w:rsidR="00245BE8" w:rsidRPr="00AA6E0A" w:rsidRDefault="00245BE8" w:rsidP="00602F3A">
            <w:pPr>
              <w:jc w:val="both"/>
            </w:pPr>
            <w:r w:rsidRPr="00AA6E0A">
              <w:t>M</w:t>
            </w:r>
          </w:p>
        </w:tc>
      </w:tr>
      <w:tr w:rsidR="00245BE8" w:rsidRPr="00AA6E0A" w14:paraId="1C921A77" w14:textId="77777777" w:rsidTr="00602F3A">
        <w:tc>
          <w:tcPr>
            <w:tcW w:w="568" w:type="dxa"/>
            <w:tcBorders>
              <w:top w:val="single" w:sz="4" w:space="0" w:color="auto"/>
              <w:left w:val="single" w:sz="4" w:space="0" w:color="auto"/>
              <w:bottom w:val="single" w:sz="4" w:space="0" w:color="auto"/>
              <w:right w:val="single" w:sz="4" w:space="0" w:color="auto"/>
            </w:tcBorders>
          </w:tcPr>
          <w:p w14:paraId="235E762A" w14:textId="77777777" w:rsidR="00245BE8" w:rsidRPr="00AA6E0A" w:rsidRDefault="00245BE8" w:rsidP="00AA672D">
            <w:pPr>
              <w:pStyle w:val="ListParagraph"/>
              <w:numPr>
                <w:ilvl w:val="0"/>
                <w:numId w:val="184"/>
              </w:numPr>
              <w:ind w:left="176" w:hanging="176"/>
            </w:pPr>
          </w:p>
        </w:tc>
        <w:tc>
          <w:tcPr>
            <w:tcW w:w="7654" w:type="dxa"/>
            <w:tcBorders>
              <w:top w:val="single" w:sz="4" w:space="0" w:color="auto"/>
              <w:left w:val="single" w:sz="4" w:space="0" w:color="auto"/>
              <w:bottom w:val="single" w:sz="4" w:space="0" w:color="auto"/>
              <w:right w:val="single" w:sz="4" w:space="0" w:color="auto"/>
            </w:tcBorders>
          </w:tcPr>
          <w:p w14:paraId="79E7EE90" w14:textId="77777777" w:rsidR="00245BE8" w:rsidRPr="00AA6E0A" w:rsidRDefault="00245BE8" w:rsidP="00602F3A">
            <w:pPr>
              <w:jc w:val="both"/>
            </w:pPr>
            <w:r w:rsidRPr="00AA6E0A">
              <w:t xml:space="preserve">The Supplier project management methods must be based on recognized and internationally accepted standards for IT project implementation. The Supplier is required to indicate which such standards are to be adopted on this project. </w:t>
            </w:r>
          </w:p>
        </w:tc>
        <w:tc>
          <w:tcPr>
            <w:tcW w:w="1134" w:type="dxa"/>
            <w:tcBorders>
              <w:top w:val="single" w:sz="4" w:space="0" w:color="auto"/>
              <w:left w:val="single" w:sz="4" w:space="0" w:color="auto"/>
              <w:bottom w:val="single" w:sz="4" w:space="0" w:color="auto"/>
              <w:right w:val="single" w:sz="4" w:space="0" w:color="auto"/>
            </w:tcBorders>
          </w:tcPr>
          <w:p w14:paraId="51B80B30" w14:textId="77777777" w:rsidR="00245BE8" w:rsidRPr="00AA6E0A" w:rsidRDefault="00245BE8" w:rsidP="00602F3A">
            <w:pPr>
              <w:jc w:val="both"/>
            </w:pPr>
            <w:r w:rsidRPr="00AA6E0A">
              <w:t>M</w:t>
            </w:r>
          </w:p>
        </w:tc>
      </w:tr>
      <w:tr w:rsidR="00245BE8" w:rsidRPr="00AA6E0A" w14:paraId="61C6FB5D" w14:textId="77777777" w:rsidTr="00602F3A">
        <w:tc>
          <w:tcPr>
            <w:tcW w:w="568" w:type="dxa"/>
            <w:tcBorders>
              <w:top w:val="single" w:sz="4" w:space="0" w:color="auto"/>
              <w:left w:val="single" w:sz="4" w:space="0" w:color="auto"/>
              <w:bottom w:val="single" w:sz="4" w:space="0" w:color="auto"/>
              <w:right w:val="single" w:sz="4" w:space="0" w:color="auto"/>
            </w:tcBorders>
          </w:tcPr>
          <w:p w14:paraId="2C0DFB88" w14:textId="77777777" w:rsidR="00245BE8" w:rsidRPr="00AA6E0A" w:rsidRDefault="00245BE8" w:rsidP="00AA672D">
            <w:pPr>
              <w:pStyle w:val="ListParagraph"/>
              <w:numPr>
                <w:ilvl w:val="0"/>
                <w:numId w:val="184"/>
              </w:numPr>
              <w:ind w:left="176" w:hanging="176"/>
            </w:pPr>
          </w:p>
        </w:tc>
        <w:tc>
          <w:tcPr>
            <w:tcW w:w="7654" w:type="dxa"/>
            <w:tcBorders>
              <w:top w:val="single" w:sz="4" w:space="0" w:color="auto"/>
              <w:left w:val="single" w:sz="4" w:space="0" w:color="auto"/>
              <w:bottom w:val="single" w:sz="4" w:space="0" w:color="auto"/>
              <w:right w:val="single" w:sz="4" w:space="0" w:color="auto"/>
            </w:tcBorders>
          </w:tcPr>
          <w:p w14:paraId="2F776201" w14:textId="77777777" w:rsidR="00245BE8" w:rsidRPr="00AA6E0A" w:rsidRDefault="00245BE8" w:rsidP="00602F3A">
            <w:pPr>
              <w:jc w:val="both"/>
            </w:pPr>
            <w:r w:rsidRPr="00AA6E0A">
              <w:t>The Supplier must indicate the escalation procedures pertaining to technical and operational issues in the course of implementation and after final acceptance of each phase of the project.</w:t>
            </w:r>
          </w:p>
        </w:tc>
        <w:tc>
          <w:tcPr>
            <w:tcW w:w="1134" w:type="dxa"/>
            <w:tcBorders>
              <w:top w:val="single" w:sz="4" w:space="0" w:color="auto"/>
              <w:left w:val="single" w:sz="4" w:space="0" w:color="auto"/>
              <w:bottom w:val="single" w:sz="4" w:space="0" w:color="auto"/>
              <w:right w:val="single" w:sz="4" w:space="0" w:color="auto"/>
            </w:tcBorders>
          </w:tcPr>
          <w:p w14:paraId="11F792CA" w14:textId="77777777" w:rsidR="00245BE8" w:rsidRPr="00AA6E0A" w:rsidRDefault="00245BE8" w:rsidP="00602F3A">
            <w:pPr>
              <w:jc w:val="both"/>
            </w:pPr>
            <w:r w:rsidRPr="00AA6E0A">
              <w:t>M</w:t>
            </w:r>
          </w:p>
        </w:tc>
      </w:tr>
      <w:tr w:rsidR="00245BE8" w:rsidRPr="00AA6E0A" w14:paraId="62D4DA8A" w14:textId="77777777" w:rsidTr="00602F3A">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A61087" w14:textId="77777777" w:rsidR="00245BE8" w:rsidRPr="00AA6E0A" w:rsidRDefault="00245BE8" w:rsidP="00602F3A">
            <w:pPr>
              <w:jc w:val="center"/>
            </w:pPr>
            <w:r w:rsidRPr="00AA6E0A">
              <w:rPr>
                <w:b/>
                <w:bCs/>
              </w:rPr>
              <w:t>Project reporting</w:t>
            </w:r>
          </w:p>
        </w:tc>
      </w:tr>
      <w:tr w:rsidR="00245BE8" w:rsidRPr="00AA6E0A" w14:paraId="74CF6CFF" w14:textId="77777777" w:rsidTr="00602F3A">
        <w:tc>
          <w:tcPr>
            <w:tcW w:w="568" w:type="dxa"/>
            <w:tcBorders>
              <w:top w:val="single" w:sz="4" w:space="0" w:color="auto"/>
              <w:left w:val="single" w:sz="4" w:space="0" w:color="auto"/>
              <w:bottom w:val="single" w:sz="4" w:space="0" w:color="auto"/>
              <w:right w:val="single" w:sz="4" w:space="0" w:color="auto"/>
            </w:tcBorders>
          </w:tcPr>
          <w:p w14:paraId="1AD0D59F" w14:textId="77777777" w:rsidR="00245BE8" w:rsidRPr="00AA6E0A" w:rsidRDefault="00245BE8" w:rsidP="00AA672D">
            <w:pPr>
              <w:pStyle w:val="ListParagraph"/>
              <w:numPr>
                <w:ilvl w:val="0"/>
                <w:numId w:val="184"/>
              </w:numPr>
              <w:ind w:left="176" w:hanging="176"/>
            </w:pPr>
          </w:p>
        </w:tc>
        <w:tc>
          <w:tcPr>
            <w:tcW w:w="7654" w:type="dxa"/>
            <w:tcBorders>
              <w:top w:val="single" w:sz="4" w:space="0" w:color="auto"/>
              <w:left w:val="single" w:sz="4" w:space="0" w:color="auto"/>
              <w:bottom w:val="single" w:sz="4" w:space="0" w:color="auto"/>
              <w:right w:val="single" w:sz="4" w:space="0" w:color="auto"/>
            </w:tcBorders>
          </w:tcPr>
          <w:p w14:paraId="58A00768" w14:textId="77777777" w:rsidR="00245BE8" w:rsidRPr="00AA6E0A" w:rsidRDefault="00245BE8" w:rsidP="00602F3A">
            <w:pPr>
              <w:jc w:val="both"/>
            </w:pPr>
            <w:r w:rsidRPr="00AA6E0A">
              <w:t>The Supplier must provide the following reports:</w:t>
            </w:r>
          </w:p>
          <w:p w14:paraId="0E490809" w14:textId="77777777" w:rsidR="00245BE8" w:rsidRPr="00AA6E0A" w:rsidRDefault="00245BE8" w:rsidP="00AA672D">
            <w:pPr>
              <w:pStyle w:val="ListParagraph"/>
              <w:numPr>
                <w:ilvl w:val="0"/>
                <w:numId w:val="185"/>
              </w:numPr>
              <w:jc w:val="both"/>
              <w:rPr>
                <w:rFonts w:eastAsia="Calibri"/>
              </w:rPr>
            </w:pPr>
            <w:r w:rsidRPr="00AA6E0A">
              <w:rPr>
                <w:rFonts w:eastAsia="Calibri"/>
              </w:rPr>
              <w:t xml:space="preserve">Written bi-weekly progress reports. The report must contain an updated plan and list of key issues that should be resolved between the Supplier and RERA; and </w:t>
            </w:r>
          </w:p>
          <w:p w14:paraId="22C60049" w14:textId="77777777" w:rsidR="00245BE8" w:rsidRPr="00AA6E0A" w:rsidRDefault="00245BE8" w:rsidP="00AA672D">
            <w:pPr>
              <w:pStyle w:val="ListParagraph"/>
              <w:numPr>
                <w:ilvl w:val="0"/>
                <w:numId w:val="185"/>
              </w:numPr>
              <w:jc w:val="both"/>
              <w:rPr>
                <w:rFonts w:eastAsia="Calibri"/>
              </w:rPr>
            </w:pPr>
            <w:r w:rsidRPr="00AA6E0A">
              <w:rPr>
                <w:rFonts w:eastAsia="Calibri"/>
              </w:rPr>
              <w:t xml:space="preserve">Project completion report. </w:t>
            </w:r>
          </w:p>
        </w:tc>
        <w:tc>
          <w:tcPr>
            <w:tcW w:w="1134" w:type="dxa"/>
            <w:tcBorders>
              <w:top w:val="single" w:sz="4" w:space="0" w:color="auto"/>
              <w:left w:val="single" w:sz="4" w:space="0" w:color="auto"/>
              <w:bottom w:val="single" w:sz="4" w:space="0" w:color="auto"/>
              <w:right w:val="single" w:sz="4" w:space="0" w:color="auto"/>
            </w:tcBorders>
          </w:tcPr>
          <w:p w14:paraId="2105C125" w14:textId="77777777" w:rsidR="00245BE8" w:rsidRPr="00AA6E0A" w:rsidRDefault="00245BE8" w:rsidP="00602F3A">
            <w:pPr>
              <w:jc w:val="both"/>
            </w:pPr>
            <w:r w:rsidRPr="00AA6E0A">
              <w:t>M</w:t>
            </w:r>
          </w:p>
        </w:tc>
      </w:tr>
      <w:tr w:rsidR="00245BE8" w:rsidRPr="00AA6E0A" w14:paraId="2A468A78" w14:textId="77777777" w:rsidTr="00602F3A">
        <w:tc>
          <w:tcPr>
            <w:tcW w:w="568" w:type="dxa"/>
            <w:tcBorders>
              <w:top w:val="single" w:sz="4" w:space="0" w:color="auto"/>
              <w:left w:val="single" w:sz="4" w:space="0" w:color="auto"/>
              <w:bottom w:val="single" w:sz="4" w:space="0" w:color="auto"/>
              <w:right w:val="single" w:sz="4" w:space="0" w:color="auto"/>
            </w:tcBorders>
          </w:tcPr>
          <w:p w14:paraId="54957A8E" w14:textId="77777777" w:rsidR="00245BE8" w:rsidRPr="00AA6E0A" w:rsidRDefault="00245BE8" w:rsidP="00AA672D">
            <w:pPr>
              <w:pStyle w:val="ListParagraph"/>
              <w:numPr>
                <w:ilvl w:val="0"/>
                <w:numId w:val="184"/>
              </w:numPr>
              <w:ind w:left="176" w:hanging="176"/>
            </w:pPr>
          </w:p>
        </w:tc>
        <w:tc>
          <w:tcPr>
            <w:tcW w:w="7654" w:type="dxa"/>
            <w:tcBorders>
              <w:top w:val="single" w:sz="4" w:space="0" w:color="auto"/>
              <w:left w:val="single" w:sz="4" w:space="0" w:color="auto"/>
              <w:bottom w:val="single" w:sz="4" w:space="0" w:color="auto"/>
              <w:right w:val="single" w:sz="4" w:space="0" w:color="auto"/>
            </w:tcBorders>
          </w:tcPr>
          <w:p w14:paraId="058B869C" w14:textId="77777777" w:rsidR="00245BE8" w:rsidRPr="00AA6E0A" w:rsidRDefault="00245BE8" w:rsidP="00602F3A">
            <w:pPr>
              <w:jc w:val="both"/>
            </w:pPr>
            <w:r w:rsidRPr="00AA6E0A">
              <w:t>The above reports should include topics identified in the project plan. The report should also highlight risk identified at every stage of the project and ways to measure and mitigate identified risks.</w:t>
            </w:r>
          </w:p>
        </w:tc>
        <w:tc>
          <w:tcPr>
            <w:tcW w:w="1134" w:type="dxa"/>
            <w:tcBorders>
              <w:top w:val="single" w:sz="4" w:space="0" w:color="auto"/>
              <w:left w:val="single" w:sz="4" w:space="0" w:color="auto"/>
              <w:bottom w:val="single" w:sz="4" w:space="0" w:color="auto"/>
              <w:right w:val="single" w:sz="4" w:space="0" w:color="auto"/>
            </w:tcBorders>
          </w:tcPr>
          <w:p w14:paraId="54B7CD29" w14:textId="77777777" w:rsidR="00245BE8" w:rsidRPr="00AA6E0A" w:rsidRDefault="00245BE8" w:rsidP="00602F3A">
            <w:pPr>
              <w:jc w:val="both"/>
            </w:pPr>
            <w:r w:rsidRPr="00AA6E0A">
              <w:t>M</w:t>
            </w:r>
          </w:p>
        </w:tc>
      </w:tr>
      <w:tr w:rsidR="00245BE8" w:rsidRPr="00AA6E0A" w14:paraId="3F95C426" w14:textId="77777777" w:rsidTr="00602F3A">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3AD8A2" w14:textId="77777777" w:rsidR="00245BE8" w:rsidRPr="00AA6E0A" w:rsidRDefault="00245BE8" w:rsidP="00602F3A">
            <w:pPr>
              <w:jc w:val="center"/>
            </w:pPr>
            <w:r w:rsidRPr="00AA6E0A">
              <w:rPr>
                <w:b/>
                <w:bCs/>
              </w:rPr>
              <w:t>Installation</w:t>
            </w:r>
          </w:p>
        </w:tc>
      </w:tr>
      <w:tr w:rsidR="00245BE8" w:rsidRPr="00AA6E0A" w14:paraId="483F303D" w14:textId="77777777" w:rsidTr="00602F3A">
        <w:tc>
          <w:tcPr>
            <w:tcW w:w="568" w:type="dxa"/>
            <w:tcBorders>
              <w:top w:val="single" w:sz="4" w:space="0" w:color="auto"/>
              <w:left w:val="single" w:sz="4" w:space="0" w:color="auto"/>
              <w:bottom w:val="single" w:sz="4" w:space="0" w:color="auto"/>
              <w:right w:val="single" w:sz="4" w:space="0" w:color="auto"/>
            </w:tcBorders>
          </w:tcPr>
          <w:p w14:paraId="6F92C509" w14:textId="77777777" w:rsidR="00245BE8" w:rsidRPr="00AA6E0A" w:rsidRDefault="00245BE8" w:rsidP="00AA672D">
            <w:pPr>
              <w:pStyle w:val="ListParagraph"/>
              <w:numPr>
                <w:ilvl w:val="0"/>
                <w:numId w:val="184"/>
              </w:numPr>
              <w:ind w:left="176" w:hanging="176"/>
            </w:pPr>
          </w:p>
        </w:tc>
        <w:tc>
          <w:tcPr>
            <w:tcW w:w="7654" w:type="dxa"/>
            <w:tcBorders>
              <w:top w:val="single" w:sz="4" w:space="0" w:color="auto"/>
              <w:left w:val="single" w:sz="4" w:space="0" w:color="auto"/>
              <w:bottom w:val="single" w:sz="4" w:space="0" w:color="auto"/>
              <w:right w:val="single" w:sz="4" w:space="0" w:color="auto"/>
            </w:tcBorders>
          </w:tcPr>
          <w:p w14:paraId="6C9DE54D" w14:textId="77777777" w:rsidR="00245BE8" w:rsidRPr="00AA6E0A" w:rsidRDefault="00245BE8" w:rsidP="00602F3A">
            <w:pPr>
              <w:jc w:val="both"/>
            </w:pPr>
            <w:r w:rsidRPr="00AA6E0A">
              <w:t xml:space="preserve">The Supplier should inspect the implementation site at least thirty (60) working days before installation and furnish a written report stating any deficiencies that would delay the project from the point of installation. </w:t>
            </w:r>
          </w:p>
        </w:tc>
        <w:tc>
          <w:tcPr>
            <w:tcW w:w="1134" w:type="dxa"/>
            <w:tcBorders>
              <w:top w:val="single" w:sz="4" w:space="0" w:color="auto"/>
              <w:left w:val="single" w:sz="4" w:space="0" w:color="auto"/>
              <w:bottom w:val="single" w:sz="4" w:space="0" w:color="auto"/>
              <w:right w:val="single" w:sz="4" w:space="0" w:color="auto"/>
            </w:tcBorders>
          </w:tcPr>
          <w:p w14:paraId="00729EB5" w14:textId="77777777" w:rsidR="00245BE8" w:rsidRPr="00AA6E0A" w:rsidRDefault="00245BE8" w:rsidP="00602F3A">
            <w:pPr>
              <w:jc w:val="both"/>
            </w:pPr>
            <w:r w:rsidRPr="00AA6E0A">
              <w:t>M</w:t>
            </w:r>
          </w:p>
        </w:tc>
      </w:tr>
      <w:tr w:rsidR="00245BE8" w:rsidRPr="00AA6E0A" w14:paraId="6475AA6C" w14:textId="77777777" w:rsidTr="00602F3A">
        <w:tc>
          <w:tcPr>
            <w:tcW w:w="568" w:type="dxa"/>
            <w:tcBorders>
              <w:top w:val="single" w:sz="4" w:space="0" w:color="auto"/>
              <w:left w:val="single" w:sz="4" w:space="0" w:color="auto"/>
              <w:bottom w:val="single" w:sz="4" w:space="0" w:color="auto"/>
              <w:right w:val="single" w:sz="4" w:space="0" w:color="auto"/>
            </w:tcBorders>
          </w:tcPr>
          <w:p w14:paraId="17B1D6E1" w14:textId="77777777" w:rsidR="00245BE8" w:rsidRPr="00AA6E0A" w:rsidRDefault="00245BE8" w:rsidP="00AA672D">
            <w:pPr>
              <w:pStyle w:val="ListParagraph"/>
              <w:numPr>
                <w:ilvl w:val="0"/>
                <w:numId w:val="184"/>
              </w:numPr>
              <w:ind w:left="176" w:hanging="176"/>
            </w:pPr>
          </w:p>
        </w:tc>
        <w:tc>
          <w:tcPr>
            <w:tcW w:w="7654" w:type="dxa"/>
            <w:tcBorders>
              <w:top w:val="single" w:sz="4" w:space="0" w:color="auto"/>
              <w:left w:val="single" w:sz="4" w:space="0" w:color="auto"/>
              <w:bottom w:val="single" w:sz="4" w:space="0" w:color="auto"/>
              <w:right w:val="single" w:sz="4" w:space="0" w:color="auto"/>
            </w:tcBorders>
          </w:tcPr>
          <w:p w14:paraId="1C8D33EE" w14:textId="77777777" w:rsidR="00245BE8" w:rsidRPr="00AA6E0A" w:rsidRDefault="00245BE8" w:rsidP="00602F3A">
            <w:pPr>
              <w:jc w:val="both"/>
            </w:pPr>
            <w:r w:rsidRPr="00AA6E0A">
              <w:t>The Supplier must undertake all work necessary to integrate all components in order to provide a system capable of RERA’s functional specifications.</w:t>
            </w:r>
          </w:p>
        </w:tc>
        <w:tc>
          <w:tcPr>
            <w:tcW w:w="1134" w:type="dxa"/>
            <w:tcBorders>
              <w:top w:val="single" w:sz="4" w:space="0" w:color="auto"/>
              <w:left w:val="single" w:sz="4" w:space="0" w:color="auto"/>
              <w:bottom w:val="single" w:sz="4" w:space="0" w:color="auto"/>
              <w:right w:val="single" w:sz="4" w:space="0" w:color="auto"/>
            </w:tcBorders>
          </w:tcPr>
          <w:p w14:paraId="700E0228" w14:textId="77777777" w:rsidR="00245BE8" w:rsidRPr="00AA6E0A" w:rsidRDefault="00245BE8" w:rsidP="00602F3A">
            <w:pPr>
              <w:jc w:val="both"/>
            </w:pPr>
            <w:r w:rsidRPr="00AA6E0A">
              <w:t>M</w:t>
            </w:r>
          </w:p>
        </w:tc>
      </w:tr>
      <w:tr w:rsidR="00245BE8" w:rsidRPr="00AA6E0A" w14:paraId="5960635E" w14:textId="77777777" w:rsidTr="00602F3A">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17CEAC" w14:textId="77777777" w:rsidR="00245BE8" w:rsidRPr="00AA6E0A" w:rsidRDefault="00245BE8" w:rsidP="00602F3A">
            <w:pPr>
              <w:jc w:val="center"/>
            </w:pPr>
            <w:r w:rsidRPr="00AA6E0A">
              <w:rPr>
                <w:b/>
                <w:bCs/>
              </w:rPr>
              <w:t>Quality management</w:t>
            </w:r>
          </w:p>
        </w:tc>
      </w:tr>
      <w:tr w:rsidR="00245BE8" w:rsidRPr="00AA6E0A" w14:paraId="169B751B" w14:textId="77777777" w:rsidTr="00602F3A">
        <w:tc>
          <w:tcPr>
            <w:tcW w:w="568" w:type="dxa"/>
            <w:tcBorders>
              <w:top w:val="single" w:sz="4" w:space="0" w:color="auto"/>
              <w:left w:val="single" w:sz="4" w:space="0" w:color="auto"/>
              <w:bottom w:val="single" w:sz="4" w:space="0" w:color="auto"/>
              <w:right w:val="single" w:sz="4" w:space="0" w:color="auto"/>
            </w:tcBorders>
          </w:tcPr>
          <w:p w14:paraId="61D0E08B" w14:textId="77777777" w:rsidR="00245BE8" w:rsidRPr="00AA6E0A" w:rsidRDefault="00245BE8" w:rsidP="00AA672D">
            <w:pPr>
              <w:pStyle w:val="ListParagraph"/>
              <w:numPr>
                <w:ilvl w:val="0"/>
                <w:numId w:val="184"/>
              </w:numPr>
              <w:ind w:left="176" w:hanging="176"/>
            </w:pPr>
          </w:p>
        </w:tc>
        <w:tc>
          <w:tcPr>
            <w:tcW w:w="7654" w:type="dxa"/>
            <w:tcBorders>
              <w:top w:val="single" w:sz="4" w:space="0" w:color="auto"/>
              <w:left w:val="single" w:sz="4" w:space="0" w:color="auto"/>
              <w:bottom w:val="single" w:sz="4" w:space="0" w:color="auto"/>
              <w:right w:val="single" w:sz="4" w:space="0" w:color="auto"/>
            </w:tcBorders>
          </w:tcPr>
          <w:p w14:paraId="254314B5" w14:textId="77777777" w:rsidR="00245BE8" w:rsidRPr="00AA6E0A" w:rsidRDefault="00245BE8" w:rsidP="00602F3A">
            <w:pPr>
              <w:jc w:val="both"/>
            </w:pPr>
            <w:bookmarkStart w:id="534" w:name="_Hlk214877453"/>
            <w:r w:rsidRPr="00AA6E0A">
              <w:t>The Supplier must use a quality management methodology for IT implementation which meets ISO 9001: Quality Management System or equivalent and is certified</w:t>
            </w:r>
            <w:bookmarkEnd w:id="534"/>
            <w:r w:rsidRPr="00AA6E0A">
              <w:t>. This methodology should be detailed in the bid submission.</w:t>
            </w:r>
          </w:p>
        </w:tc>
        <w:tc>
          <w:tcPr>
            <w:tcW w:w="1134" w:type="dxa"/>
            <w:tcBorders>
              <w:top w:val="single" w:sz="4" w:space="0" w:color="auto"/>
              <w:left w:val="single" w:sz="4" w:space="0" w:color="auto"/>
              <w:bottom w:val="single" w:sz="4" w:space="0" w:color="auto"/>
              <w:right w:val="single" w:sz="4" w:space="0" w:color="auto"/>
            </w:tcBorders>
          </w:tcPr>
          <w:p w14:paraId="197E1FED" w14:textId="77777777" w:rsidR="00245BE8" w:rsidRPr="00AA6E0A" w:rsidRDefault="00245BE8" w:rsidP="00602F3A">
            <w:pPr>
              <w:jc w:val="both"/>
            </w:pPr>
            <w:r w:rsidRPr="00AA6E0A">
              <w:t>M</w:t>
            </w:r>
          </w:p>
        </w:tc>
      </w:tr>
      <w:tr w:rsidR="00245BE8" w:rsidRPr="00AA6E0A" w14:paraId="23971BC6" w14:textId="77777777" w:rsidTr="00602F3A">
        <w:tc>
          <w:tcPr>
            <w:tcW w:w="568" w:type="dxa"/>
            <w:tcBorders>
              <w:top w:val="single" w:sz="4" w:space="0" w:color="auto"/>
              <w:left w:val="single" w:sz="4" w:space="0" w:color="auto"/>
              <w:bottom w:val="single" w:sz="4" w:space="0" w:color="auto"/>
              <w:right w:val="single" w:sz="4" w:space="0" w:color="auto"/>
            </w:tcBorders>
          </w:tcPr>
          <w:p w14:paraId="64E85483" w14:textId="77777777" w:rsidR="00245BE8" w:rsidRPr="00AA6E0A" w:rsidRDefault="00245BE8" w:rsidP="00AA672D">
            <w:pPr>
              <w:pStyle w:val="ListParagraph"/>
              <w:numPr>
                <w:ilvl w:val="0"/>
                <w:numId w:val="184"/>
              </w:numPr>
              <w:ind w:left="176" w:hanging="176"/>
            </w:pPr>
          </w:p>
        </w:tc>
        <w:tc>
          <w:tcPr>
            <w:tcW w:w="7654" w:type="dxa"/>
            <w:tcBorders>
              <w:top w:val="single" w:sz="4" w:space="0" w:color="auto"/>
              <w:left w:val="single" w:sz="4" w:space="0" w:color="auto"/>
              <w:bottom w:val="single" w:sz="4" w:space="0" w:color="auto"/>
              <w:right w:val="single" w:sz="4" w:space="0" w:color="auto"/>
            </w:tcBorders>
          </w:tcPr>
          <w:p w14:paraId="3FFF1F46" w14:textId="77777777" w:rsidR="00245BE8" w:rsidRPr="00AA6E0A" w:rsidRDefault="00245BE8" w:rsidP="00602F3A">
            <w:pPr>
              <w:jc w:val="both"/>
            </w:pPr>
            <w:r w:rsidRPr="00AA6E0A">
              <w:t>On completion of the implementation, the Supplier must provide an application implementation quality assurance certificate to RERA to certify that the implementation has been properly undertaken and issues which should be considered by RERA in the commencement of the support activities.</w:t>
            </w:r>
          </w:p>
        </w:tc>
        <w:tc>
          <w:tcPr>
            <w:tcW w:w="1134" w:type="dxa"/>
            <w:tcBorders>
              <w:top w:val="single" w:sz="4" w:space="0" w:color="auto"/>
              <w:left w:val="single" w:sz="4" w:space="0" w:color="auto"/>
              <w:bottom w:val="single" w:sz="4" w:space="0" w:color="auto"/>
              <w:right w:val="single" w:sz="4" w:space="0" w:color="auto"/>
            </w:tcBorders>
          </w:tcPr>
          <w:p w14:paraId="395F99AC" w14:textId="77777777" w:rsidR="00245BE8" w:rsidRPr="00AA6E0A" w:rsidRDefault="00245BE8" w:rsidP="00602F3A">
            <w:pPr>
              <w:jc w:val="both"/>
            </w:pPr>
            <w:r w:rsidRPr="00AA6E0A">
              <w:t>M</w:t>
            </w:r>
          </w:p>
        </w:tc>
      </w:tr>
      <w:tr w:rsidR="00245BE8" w:rsidRPr="00AA6E0A" w14:paraId="4CDC5BB5" w14:textId="77777777" w:rsidTr="00602F3A">
        <w:tc>
          <w:tcPr>
            <w:tcW w:w="568" w:type="dxa"/>
            <w:tcBorders>
              <w:top w:val="single" w:sz="4" w:space="0" w:color="auto"/>
              <w:left w:val="single" w:sz="4" w:space="0" w:color="auto"/>
              <w:bottom w:val="single" w:sz="4" w:space="0" w:color="auto"/>
              <w:right w:val="single" w:sz="4" w:space="0" w:color="auto"/>
            </w:tcBorders>
          </w:tcPr>
          <w:p w14:paraId="77114EEC" w14:textId="77777777" w:rsidR="00245BE8" w:rsidRPr="00AA6E0A" w:rsidRDefault="00245BE8" w:rsidP="00AA672D">
            <w:pPr>
              <w:pStyle w:val="ListParagraph"/>
              <w:numPr>
                <w:ilvl w:val="0"/>
                <w:numId w:val="184"/>
              </w:numPr>
              <w:ind w:left="176" w:hanging="176"/>
            </w:pPr>
          </w:p>
        </w:tc>
        <w:tc>
          <w:tcPr>
            <w:tcW w:w="7654" w:type="dxa"/>
            <w:tcBorders>
              <w:top w:val="single" w:sz="4" w:space="0" w:color="auto"/>
              <w:left w:val="single" w:sz="4" w:space="0" w:color="auto"/>
              <w:bottom w:val="single" w:sz="4" w:space="0" w:color="auto"/>
              <w:right w:val="single" w:sz="4" w:space="0" w:color="auto"/>
            </w:tcBorders>
          </w:tcPr>
          <w:p w14:paraId="6E0DA553" w14:textId="77777777" w:rsidR="00245BE8" w:rsidRPr="00AA6E0A" w:rsidRDefault="00245BE8" w:rsidP="00602F3A">
            <w:pPr>
              <w:jc w:val="both"/>
            </w:pPr>
            <w:r w:rsidRPr="00AA6E0A">
              <w:t>The Supplier must perform a complete system test before handing over to RERA for acceptance testing. This should be accomplished by furnishing RERA with a check off list of the test procedures.</w:t>
            </w:r>
          </w:p>
        </w:tc>
        <w:tc>
          <w:tcPr>
            <w:tcW w:w="1134" w:type="dxa"/>
            <w:tcBorders>
              <w:top w:val="single" w:sz="4" w:space="0" w:color="auto"/>
              <w:left w:val="single" w:sz="4" w:space="0" w:color="auto"/>
              <w:bottom w:val="single" w:sz="4" w:space="0" w:color="auto"/>
              <w:right w:val="single" w:sz="4" w:space="0" w:color="auto"/>
            </w:tcBorders>
          </w:tcPr>
          <w:p w14:paraId="1C8C4915" w14:textId="77777777" w:rsidR="00245BE8" w:rsidRPr="00AA6E0A" w:rsidRDefault="00245BE8" w:rsidP="00602F3A">
            <w:pPr>
              <w:jc w:val="both"/>
            </w:pPr>
            <w:r w:rsidRPr="00AA6E0A">
              <w:t>M</w:t>
            </w:r>
          </w:p>
        </w:tc>
      </w:tr>
      <w:tr w:rsidR="00245BE8" w:rsidRPr="00AA6E0A" w14:paraId="0EDF13F0" w14:textId="77777777" w:rsidTr="00602F3A">
        <w:tc>
          <w:tcPr>
            <w:tcW w:w="568" w:type="dxa"/>
            <w:tcBorders>
              <w:top w:val="single" w:sz="4" w:space="0" w:color="auto"/>
              <w:left w:val="single" w:sz="4" w:space="0" w:color="auto"/>
              <w:bottom w:val="single" w:sz="4" w:space="0" w:color="auto"/>
              <w:right w:val="single" w:sz="4" w:space="0" w:color="auto"/>
            </w:tcBorders>
          </w:tcPr>
          <w:p w14:paraId="3CB7079F" w14:textId="77777777" w:rsidR="00245BE8" w:rsidRPr="00AA6E0A" w:rsidRDefault="00245BE8" w:rsidP="00AA672D">
            <w:pPr>
              <w:pStyle w:val="ListParagraph"/>
              <w:numPr>
                <w:ilvl w:val="0"/>
                <w:numId w:val="184"/>
              </w:numPr>
              <w:ind w:left="176" w:hanging="176"/>
            </w:pPr>
          </w:p>
        </w:tc>
        <w:tc>
          <w:tcPr>
            <w:tcW w:w="7654" w:type="dxa"/>
            <w:tcBorders>
              <w:top w:val="single" w:sz="4" w:space="0" w:color="auto"/>
              <w:left w:val="single" w:sz="4" w:space="0" w:color="auto"/>
              <w:bottom w:val="single" w:sz="4" w:space="0" w:color="auto"/>
              <w:right w:val="single" w:sz="4" w:space="0" w:color="auto"/>
            </w:tcBorders>
          </w:tcPr>
          <w:p w14:paraId="54AC2292" w14:textId="77777777" w:rsidR="00245BE8" w:rsidRPr="00AA6E0A" w:rsidRDefault="00245BE8" w:rsidP="00602F3A">
            <w:pPr>
              <w:jc w:val="both"/>
            </w:pPr>
            <w:r w:rsidRPr="00AA6E0A">
              <w:t xml:space="preserve">The Supplier must test all components before and after installation.  </w:t>
            </w:r>
          </w:p>
        </w:tc>
        <w:tc>
          <w:tcPr>
            <w:tcW w:w="1134" w:type="dxa"/>
            <w:tcBorders>
              <w:top w:val="single" w:sz="4" w:space="0" w:color="auto"/>
              <w:left w:val="single" w:sz="4" w:space="0" w:color="auto"/>
              <w:bottom w:val="single" w:sz="4" w:space="0" w:color="auto"/>
              <w:right w:val="single" w:sz="4" w:space="0" w:color="auto"/>
            </w:tcBorders>
          </w:tcPr>
          <w:p w14:paraId="6AB723A3" w14:textId="77777777" w:rsidR="00245BE8" w:rsidRPr="00AA6E0A" w:rsidRDefault="00245BE8" w:rsidP="00602F3A">
            <w:pPr>
              <w:jc w:val="both"/>
            </w:pPr>
            <w:r w:rsidRPr="00AA6E0A">
              <w:t>M</w:t>
            </w:r>
          </w:p>
        </w:tc>
      </w:tr>
      <w:tr w:rsidR="00245BE8" w:rsidRPr="00AA6E0A" w14:paraId="24CF01E0" w14:textId="77777777" w:rsidTr="00602F3A">
        <w:tc>
          <w:tcPr>
            <w:tcW w:w="568" w:type="dxa"/>
            <w:tcBorders>
              <w:top w:val="single" w:sz="4" w:space="0" w:color="auto"/>
              <w:left w:val="single" w:sz="4" w:space="0" w:color="auto"/>
              <w:bottom w:val="single" w:sz="4" w:space="0" w:color="auto"/>
              <w:right w:val="single" w:sz="4" w:space="0" w:color="auto"/>
            </w:tcBorders>
          </w:tcPr>
          <w:p w14:paraId="1F0C8AFF" w14:textId="77777777" w:rsidR="00245BE8" w:rsidRPr="00AA6E0A" w:rsidRDefault="00245BE8" w:rsidP="00AA672D">
            <w:pPr>
              <w:pStyle w:val="ListParagraph"/>
              <w:numPr>
                <w:ilvl w:val="0"/>
                <w:numId w:val="184"/>
              </w:numPr>
              <w:ind w:left="176" w:hanging="176"/>
            </w:pPr>
          </w:p>
        </w:tc>
        <w:tc>
          <w:tcPr>
            <w:tcW w:w="7654" w:type="dxa"/>
            <w:tcBorders>
              <w:top w:val="single" w:sz="4" w:space="0" w:color="auto"/>
              <w:left w:val="single" w:sz="4" w:space="0" w:color="auto"/>
              <w:bottom w:val="single" w:sz="4" w:space="0" w:color="auto"/>
              <w:right w:val="single" w:sz="4" w:space="0" w:color="auto"/>
            </w:tcBorders>
          </w:tcPr>
          <w:p w14:paraId="3F3D23F1" w14:textId="77777777" w:rsidR="00245BE8" w:rsidRPr="00AA6E0A" w:rsidRDefault="00245BE8" w:rsidP="00602F3A">
            <w:pPr>
              <w:jc w:val="both"/>
            </w:pPr>
            <w:r w:rsidRPr="00AA6E0A">
              <w:t>The Supplier should propose to RERA any additional component that may have to be implemented to improve the quality of the project.</w:t>
            </w:r>
          </w:p>
        </w:tc>
        <w:tc>
          <w:tcPr>
            <w:tcW w:w="1134" w:type="dxa"/>
            <w:tcBorders>
              <w:top w:val="single" w:sz="4" w:space="0" w:color="auto"/>
              <w:left w:val="single" w:sz="4" w:space="0" w:color="auto"/>
              <w:bottom w:val="single" w:sz="4" w:space="0" w:color="auto"/>
              <w:right w:val="single" w:sz="4" w:space="0" w:color="auto"/>
            </w:tcBorders>
          </w:tcPr>
          <w:p w14:paraId="27989D15" w14:textId="77777777" w:rsidR="00245BE8" w:rsidRPr="00AA6E0A" w:rsidRDefault="00245BE8" w:rsidP="00602F3A">
            <w:pPr>
              <w:jc w:val="both"/>
            </w:pPr>
            <w:r w:rsidRPr="00AA6E0A">
              <w:t>D</w:t>
            </w:r>
          </w:p>
        </w:tc>
      </w:tr>
      <w:tr w:rsidR="00245BE8" w:rsidRPr="00AA6E0A" w14:paraId="56F664B7" w14:textId="77777777" w:rsidTr="00602F3A">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87C0A6" w14:textId="77777777" w:rsidR="00245BE8" w:rsidRPr="00AA6E0A" w:rsidRDefault="00245BE8" w:rsidP="00602F3A">
            <w:pPr>
              <w:jc w:val="center"/>
            </w:pPr>
            <w:r w:rsidRPr="00AA6E0A">
              <w:rPr>
                <w:b/>
                <w:bCs/>
              </w:rPr>
              <w:t>Project team organisation</w:t>
            </w:r>
          </w:p>
        </w:tc>
      </w:tr>
      <w:tr w:rsidR="00245BE8" w:rsidRPr="00AA6E0A" w14:paraId="32224E60" w14:textId="77777777" w:rsidTr="00602F3A">
        <w:tc>
          <w:tcPr>
            <w:tcW w:w="568" w:type="dxa"/>
            <w:tcBorders>
              <w:top w:val="single" w:sz="4" w:space="0" w:color="auto"/>
              <w:left w:val="single" w:sz="4" w:space="0" w:color="auto"/>
              <w:bottom w:val="single" w:sz="4" w:space="0" w:color="auto"/>
              <w:right w:val="single" w:sz="4" w:space="0" w:color="auto"/>
            </w:tcBorders>
          </w:tcPr>
          <w:p w14:paraId="4582941A" w14:textId="77777777" w:rsidR="00245BE8" w:rsidRPr="00AA6E0A" w:rsidRDefault="00245BE8" w:rsidP="00AA672D">
            <w:pPr>
              <w:pStyle w:val="ListParagraph"/>
              <w:numPr>
                <w:ilvl w:val="0"/>
                <w:numId w:val="184"/>
              </w:numPr>
              <w:ind w:left="176" w:hanging="176"/>
            </w:pPr>
          </w:p>
        </w:tc>
        <w:tc>
          <w:tcPr>
            <w:tcW w:w="7654" w:type="dxa"/>
            <w:tcBorders>
              <w:top w:val="single" w:sz="4" w:space="0" w:color="auto"/>
              <w:left w:val="single" w:sz="4" w:space="0" w:color="auto"/>
              <w:bottom w:val="single" w:sz="4" w:space="0" w:color="auto"/>
              <w:right w:val="single" w:sz="4" w:space="0" w:color="auto"/>
            </w:tcBorders>
          </w:tcPr>
          <w:p w14:paraId="3D787832" w14:textId="77C064B1" w:rsidR="00245BE8" w:rsidRPr="00AA6E0A" w:rsidRDefault="00245BE8" w:rsidP="00602F3A">
            <w:pPr>
              <w:jc w:val="both"/>
            </w:pPr>
            <w:r w:rsidRPr="00AA6E0A">
              <w:t xml:space="preserve">The Supplier must provide an experienced and appropriately qualified team of </w:t>
            </w:r>
            <w:r w:rsidR="004D08DB" w:rsidRPr="00AA6E0A">
              <w:t xml:space="preserve">experts </w:t>
            </w:r>
            <w:r w:rsidRPr="00AA6E0A">
              <w:t>to undertake work on the assignment from commencement to completion. The project can follow a hybrid implementation model; onsite presence will be required for key activities, including inception phase, training sessions, user acceptance testing, deployment, and other key stakeholder engagements to ensure smooth execution.</w:t>
            </w:r>
          </w:p>
        </w:tc>
        <w:tc>
          <w:tcPr>
            <w:tcW w:w="1134" w:type="dxa"/>
            <w:tcBorders>
              <w:top w:val="single" w:sz="4" w:space="0" w:color="auto"/>
              <w:left w:val="single" w:sz="4" w:space="0" w:color="auto"/>
              <w:bottom w:val="single" w:sz="4" w:space="0" w:color="auto"/>
              <w:right w:val="single" w:sz="4" w:space="0" w:color="auto"/>
            </w:tcBorders>
          </w:tcPr>
          <w:p w14:paraId="51A7EC55" w14:textId="77777777" w:rsidR="00245BE8" w:rsidRPr="00AA6E0A" w:rsidRDefault="00245BE8" w:rsidP="00602F3A">
            <w:pPr>
              <w:jc w:val="both"/>
            </w:pPr>
            <w:r w:rsidRPr="00AA6E0A">
              <w:t>M</w:t>
            </w:r>
          </w:p>
        </w:tc>
      </w:tr>
      <w:tr w:rsidR="00245BE8" w:rsidRPr="00AA6E0A" w14:paraId="50311384" w14:textId="77777777" w:rsidTr="00602F3A">
        <w:tc>
          <w:tcPr>
            <w:tcW w:w="568" w:type="dxa"/>
            <w:tcBorders>
              <w:top w:val="single" w:sz="4" w:space="0" w:color="auto"/>
              <w:left w:val="single" w:sz="4" w:space="0" w:color="auto"/>
              <w:bottom w:val="single" w:sz="4" w:space="0" w:color="auto"/>
              <w:right w:val="single" w:sz="4" w:space="0" w:color="auto"/>
            </w:tcBorders>
          </w:tcPr>
          <w:p w14:paraId="69257604" w14:textId="77777777" w:rsidR="00245BE8" w:rsidRPr="00AA6E0A" w:rsidRDefault="00245BE8" w:rsidP="00AA672D">
            <w:pPr>
              <w:pStyle w:val="ListParagraph"/>
              <w:numPr>
                <w:ilvl w:val="0"/>
                <w:numId w:val="184"/>
              </w:numPr>
              <w:ind w:left="176" w:hanging="176"/>
            </w:pPr>
          </w:p>
        </w:tc>
        <w:tc>
          <w:tcPr>
            <w:tcW w:w="7654" w:type="dxa"/>
            <w:tcBorders>
              <w:top w:val="single" w:sz="4" w:space="0" w:color="auto"/>
              <w:left w:val="single" w:sz="4" w:space="0" w:color="auto"/>
              <w:bottom w:val="single" w:sz="4" w:space="0" w:color="auto"/>
              <w:right w:val="single" w:sz="4" w:space="0" w:color="auto"/>
            </w:tcBorders>
          </w:tcPr>
          <w:p w14:paraId="5D2D59AF" w14:textId="77777777" w:rsidR="00245BE8" w:rsidRPr="00AA6E0A" w:rsidRDefault="00245BE8" w:rsidP="00602F3A">
            <w:pPr>
              <w:jc w:val="both"/>
            </w:pPr>
            <w:r w:rsidRPr="00AA6E0A">
              <w:t xml:space="preserve">The Supplier must demonstrate how their proposed structure and organization of skills contribute to RERA’s defined objectives for implementing the system within the planned timeframes.  </w:t>
            </w:r>
          </w:p>
        </w:tc>
        <w:tc>
          <w:tcPr>
            <w:tcW w:w="1134" w:type="dxa"/>
            <w:tcBorders>
              <w:top w:val="single" w:sz="4" w:space="0" w:color="auto"/>
              <w:left w:val="single" w:sz="4" w:space="0" w:color="auto"/>
              <w:bottom w:val="single" w:sz="4" w:space="0" w:color="auto"/>
              <w:right w:val="single" w:sz="4" w:space="0" w:color="auto"/>
            </w:tcBorders>
          </w:tcPr>
          <w:p w14:paraId="2FD66D6F" w14:textId="77777777" w:rsidR="00245BE8" w:rsidRPr="00AA6E0A" w:rsidRDefault="00245BE8" w:rsidP="00602F3A">
            <w:pPr>
              <w:jc w:val="both"/>
            </w:pPr>
            <w:r w:rsidRPr="00AA6E0A">
              <w:t>M</w:t>
            </w:r>
          </w:p>
        </w:tc>
      </w:tr>
      <w:tr w:rsidR="00245BE8" w:rsidRPr="00AA6E0A" w14:paraId="7057F9DE" w14:textId="77777777" w:rsidTr="00602F3A">
        <w:tc>
          <w:tcPr>
            <w:tcW w:w="568" w:type="dxa"/>
            <w:tcBorders>
              <w:top w:val="single" w:sz="4" w:space="0" w:color="auto"/>
              <w:left w:val="single" w:sz="4" w:space="0" w:color="auto"/>
              <w:bottom w:val="single" w:sz="4" w:space="0" w:color="auto"/>
              <w:right w:val="single" w:sz="4" w:space="0" w:color="auto"/>
            </w:tcBorders>
          </w:tcPr>
          <w:p w14:paraId="05C680C7" w14:textId="77777777" w:rsidR="00245BE8" w:rsidRPr="00AA6E0A" w:rsidRDefault="00245BE8" w:rsidP="00AA672D">
            <w:pPr>
              <w:pStyle w:val="ListParagraph"/>
              <w:numPr>
                <w:ilvl w:val="0"/>
                <w:numId w:val="184"/>
              </w:numPr>
              <w:ind w:left="176" w:hanging="176"/>
            </w:pPr>
          </w:p>
        </w:tc>
        <w:tc>
          <w:tcPr>
            <w:tcW w:w="7654" w:type="dxa"/>
            <w:tcBorders>
              <w:top w:val="single" w:sz="4" w:space="0" w:color="auto"/>
              <w:left w:val="single" w:sz="4" w:space="0" w:color="auto"/>
              <w:bottom w:val="single" w:sz="4" w:space="0" w:color="auto"/>
              <w:right w:val="single" w:sz="4" w:space="0" w:color="auto"/>
            </w:tcBorders>
          </w:tcPr>
          <w:p w14:paraId="2B471342" w14:textId="77777777" w:rsidR="00245BE8" w:rsidRPr="00AA6E0A" w:rsidRDefault="00245BE8" w:rsidP="00602F3A">
            <w:pPr>
              <w:jc w:val="both"/>
            </w:pPr>
            <w:r w:rsidRPr="00AA6E0A">
              <w:t xml:space="preserve">The Supplier must propose a team organizational structure. This structure should describe among other things the proposed team, available resources and skill mix. The structure should be submitted in the bid response and will be reviewed and approved alongside the project plan. </w:t>
            </w:r>
          </w:p>
        </w:tc>
        <w:tc>
          <w:tcPr>
            <w:tcW w:w="1134" w:type="dxa"/>
            <w:tcBorders>
              <w:top w:val="single" w:sz="4" w:space="0" w:color="auto"/>
              <w:left w:val="single" w:sz="4" w:space="0" w:color="auto"/>
              <w:bottom w:val="single" w:sz="4" w:space="0" w:color="auto"/>
              <w:right w:val="single" w:sz="4" w:space="0" w:color="auto"/>
            </w:tcBorders>
          </w:tcPr>
          <w:p w14:paraId="60BA90F5" w14:textId="77777777" w:rsidR="00245BE8" w:rsidRPr="00AA6E0A" w:rsidRDefault="00245BE8" w:rsidP="00602F3A">
            <w:pPr>
              <w:jc w:val="both"/>
            </w:pPr>
            <w:r w:rsidRPr="00AA6E0A">
              <w:t>M</w:t>
            </w:r>
          </w:p>
        </w:tc>
      </w:tr>
      <w:tr w:rsidR="00245BE8" w:rsidRPr="00AA6E0A" w14:paraId="2065A429" w14:textId="77777777" w:rsidTr="00602F3A">
        <w:tc>
          <w:tcPr>
            <w:tcW w:w="568" w:type="dxa"/>
            <w:tcBorders>
              <w:top w:val="single" w:sz="4" w:space="0" w:color="auto"/>
              <w:left w:val="single" w:sz="4" w:space="0" w:color="auto"/>
              <w:bottom w:val="single" w:sz="4" w:space="0" w:color="auto"/>
              <w:right w:val="single" w:sz="4" w:space="0" w:color="auto"/>
            </w:tcBorders>
          </w:tcPr>
          <w:p w14:paraId="7A19A4F1" w14:textId="77777777" w:rsidR="00245BE8" w:rsidRPr="00AA6E0A" w:rsidRDefault="00245BE8" w:rsidP="00AA672D">
            <w:pPr>
              <w:pStyle w:val="ListParagraph"/>
              <w:numPr>
                <w:ilvl w:val="0"/>
                <w:numId w:val="184"/>
              </w:numPr>
              <w:ind w:left="176" w:hanging="176"/>
            </w:pPr>
          </w:p>
        </w:tc>
        <w:tc>
          <w:tcPr>
            <w:tcW w:w="7654" w:type="dxa"/>
            <w:tcBorders>
              <w:top w:val="single" w:sz="4" w:space="0" w:color="auto"/>
              <w:left w:val="single" w:sz="4" w:space="0" w:color="auto"/>
              <w:bottom w:val="single" w:sz="4" w:space="0" w:color="auto"/>
              <w:right w:val="single" w:sz="4" w:space="0" w:color="auto"/>
            </w:tcBorders>
          </w:tcPr>
          <w:p w14:paraId="44D9B5F3" w14:textId="77777777" w:rsidR="00245BE8" w:rsidRPr="00AA6E0A" w:rsidRDefault="00245BE8" w:rsidP="00602F3A">
            <w:pPr>
              <w:jc w:val="both"/>
            </w:pPr>
            <w:r w:rsidRPr="00AA6E0A">
              <w:t>Organization and Reporting roles within the project team should be clearly identified to indicate who will be responsible for the different activities in the course of implementation.</w:t>
            </w:r>
          </w:p>
        </w:tc>
        <w:tc>
          <w:tcPr>
            <w:tcW w:w="1134" w:type="dxa"/>
            <w:tcBorders>
              <w:top w:val="single" w:sz="4" w:space="0" w:color="auto"/>
              <w:left w:val="single" w:sz="4" w:space="0" w:color="auto"/>
              <w:bottom w:val="single" w:sz="4" w:space="0" w:color="auto"/>
              <w:right w:val="single" w:sz="4" w:space="0" w:color="auto"/>
            </w:tcBorders>
          </w:tcPr>
          <w:p w14:paraId="6F26039E" w14:textId="77777777" w:rsidR="00245BE8" w:rsidRPr="00AA6E0A" w:rsidRDefault="00245BE8" w:rsidP="00602F3A">
            <w:pPr>
              <w:jc w:val="both"/>
            </w:pPr>
            <w:r w:rsidRPr="00AA6E0A">
              <w:t>M</w:t>
            </w:r>
          </w:p>
        </w:tc>
      </w:tr>
      <w:tr w:rsidR="00245BE8" w:rsidRPr="00AA6E0A" w14:paraId="2655DFCC" w14:textId="77777777" w:rsidTr="00602F3A">
        <w:tc>
          <w:tcPr>
            <w:tcW w:w="568" w:type="dxa"/>
            <w:tcBorders>
              <w:top w:val="single" w:sz="4" w:space="0" w:color="auto"/>
              <w:left w:val="single" w:sz="4" w:space="0" w:color="auto"/>
              <w:bottom w:val="single" w:sz="4" w:space="0" w:color="auto"/>
              <w:right w:val="single" w:sz="4" w:space="0" w:color="auto"/>
            </w:tcBorders>
          </w:tcPr>
          <w:p w14:paraId="765771C3" w14:textId="77777777" w:rsidR="00245BE8" w:rsidRPr="00AA6E0A" w:rsidRDefault="00245BE8" w:rsidP="00AA672D">
            <w:pPr>
              <w:pStyle w:val="ListParagraph"/>
              <w:numPr>
                <w:ilvl w:val="0"/>
                <w:numId w:val="184"/>
              </w:numPr>
              <w:ind w:left="176" w:hanging="176"/>
            </w:pPr>
          </w:p>
        </w:tc>
        <w:tc>
          <w:tcPr>
            <w:tcW w:w="7654" w:type="dxa"/>
            <w:tcBorders>
              <w:top w:val="single" w:sz="4" w:space="0" w:color="auto"/>
              <w:left w:val="single" w:sz="4" w:space="0" w:color="auto"/>
              <w:bottom w:val="single" w:sz="4" w:space="0" w:color="auto"/>
              <w:right w:val="single" w:sz="4" w:space="0" w:color="auto"/>
            </w:tcBorders>
          </w:tcPr>
          <w:p w14:paraId="13B440E0" w14:textId="77777777" w:rsidR="00245BE8" w:rsidRPr="00AA6E0A" w:rsidRDefault="00245BE8" w:rsidP="00602F3A">
            <w:pPr>
              <w:jc w:val="both"/>
            </w:pPr>
            <w:r w:rsidRPr="00AA6E0A">
              <w:t>The Supplier must provide the resources on the project in accordance with the implementation plan for the project.</w:t>
            </w:r>
          </w:p>
        </w:tc>
        <w:tc>
          <w:tcPr>
            <w:tcW w:w="1134" w:type="dxa"/>
            <w:tcBorders>
              <w:top w:val="single" w:sz="4" w:space="0" w:color="auto"/>
              <w:left w:val="single" w:sz="4" w:space="0" w:color="auto"/>
              <w:bottom w:val="single" w:sz="4" w:space="0" w:color="auto"/>
              <w:right w:val="single" w:sz="4" w:space="0" w:color="auto"/>
            </w:tcBorders>
          </w:tcPr>
          <w:p w14:paraId="05298EBF" w14:textId="77777777" w:rsidR="00245BE8" w:rsidRPr="00AA6E0A" w:rsidRDefault="00245BE8" w:rsidP="00602F3A">
            <w:pPr>
              <w:jc w:val="both"/>
            </w:pPr>
            <w:r w:rsidRPr="00AA6E0A">
              <w:t>M</w:t>
            </w:r>
          </w:p>
        </w:tc>
      </w:tr>
      <w:tr w:rsidR="00245BE8" w:rsidRPr="00AA6E0A" w14:paraId="69A9088C" w14:textId="77777777" w:rsidTr="00602F3A">
        <w:tc>
          <w:tcPr>
            <w:tcW w:w="568" w:type="dxa"/>
            <w:tcBorders>
              <w:top w:val="single" w:sz="4" w:space="0" w:color="auto"/>
              <w:left w:val="single" w:sz="4" w:space="0" w:color="auto"/>
              <w:bottom w:val="single" w:sz="4" w:space="0" w:color="auto"/>
              <w:right w:val="single" w:sz="4" w:space="0" w:color="auto"/>
            </w:tcBorders>
          </w:tcPr>
          <w:p w14:paraId="4777679B" w14:textId="77777777" w:rsidR="00245BE8" w:rsidRPr="00AA6E0A" w:rsidRDefault="00245BE8" w:rsidP="00AA672D">
            <w:pPr>
              <w:pStyle w:val="ListParagraph"/>
              <w:numPr>
                <w:ilvl w:val="0"/>
                <w:numId w:val="184"/>
              </w:numPr>
              <w:ind w:left="176" w:hanging="176"/>
            </w:pPr>
          </w:p>
        </w:tc>
        <w:tc>
          <w:tcPr>
            <w:tcW w:w="7654" w:type="dxa"/>
            <w:tcBorders>
              <w:top w:val="single" w:sz="4" w:space="0" w:color="auto"/>
              <w:left w:val="single" w:sz="4" w:space="0" w:color="auto"/>
              <w:bottom w:val="single" w:sz="4" w:space="0" w:color="auto"/>
              <w:right w:val="single" w:sz="4" w:space="0" w:color="auto"/>
            </w:tcBorders>
          </w:tcPr>
          <w:p w14:paraId="4ACE7E9F" w14:textId="77777777" w:rsidR="00245BE8" w:rsidRPr="00AA6E0A" w:rsidRDefault="00245BE8" w:rsidP="00602F3A">
            <w:pPr>
              <w:jc w:val="both"/>
            </w:pPr>
            <w:r w:rsidRPr="00AA6E0A">
              <w:t xml:space="preserve">The system application Supplier’s project team must have the following competencies: </w:t>
            </w:r>
          </w:p>
          <w:p w14:paraId="6EDC8761" w14:textId="77777777" w:rsidR="00245BE8" w:rsidRPr="00AA6E0A" w:rsidRDefault="00245BE8" w:rsidP="00AA672D">
            <w:pPr>
              <w:pStyle w:val="ListParagraph"/>
              <w:numPr>
                <w:ilvl w:val="0"/>
                <w:numId w:val="186"/>
              </w:numPr>
              <w:jc w:val="both"/>
              <w:rPr>
                <w:rFonts w:eastAsia="Calibri"/>
              </w:rPr>
            </w:pPr>
            <w:r w:rsidRPr="00AA6E0A">
              <w:rPr>
                <w:rFonts w:eastAsia="Calibri"/>
              </w:rPr>
              <w:t>Project management</w:t>
            </w:r>
          </w:p>
          <w:p w14:paraId="1D428A7A" w14:textId="77777777" w:rsidR="00245BE8" w:rsidRPr="00AA6E0A" w:rsidRDefault="00245BE8" w:rsidP="00AA672D">
            <w:pPr>
              <w:pStyle w:val="ListParagraph"/>
              <w:numPr>
                <w:ilvl w:val="0"/>
                <w:numId w:val="186"/>
              </w:numPr>
              <w:jc w:val="both"/>
              <w:rPr>
                <w:rFonts w:eastAsia="Calibri"/>
              </w:rPr>
            </w:pPr>
            <w:r w:rsidRPr="00AA6E0A">
              <w:rPr>
                <w:rFonts w:eastAsia="Calibri"/>
              </w:rPr>
              <w:t xml:space="preserve">System Development </w:t>
            </w:r>
          </w:p>
          <w:p w14:paraId="1CC73613" w14:textId="77777777" w:rsidR="00245BE8" w:rsidRPr="00AA6E0A" w:rsidRDefault="00245BE8" w:rsidP="00AA672D">
            <w:pPr>
              <w:pStyle w:val="ListParagraph"/>
              <w:numPr>
                <w:ilvl w:val="0"/>
                <w:numId w:val="186"/>
              </w:numPr>
              <w:jc w:val="both"/>
              <w:rPr>
                <w:rFonts w:eastAsia="Calibri"/>
              </w:rPr>
            </w:pPr>
            <w:r w:rsidRPr="00AA6E0A">
              <w:rPr>
                <w:rFonts w:eastAsia="Calibri"/>
              </w:rPr>
              <w:t>ICT infrastructure deployment</w:t>
            </w:r>
          </w:p>
          <w:p w14:paraId="217242E2" w14:textId="77777777" w:rsidR="00245BE8" w:rsidRPr="00AA6E0A" w:rsidRDefault="00245BE8" w:rsidP="00AA672D">
            <w:pPr>
              <w:pStyle w:val="ListParagraph"/>
              <w:numPr>
                <w:ilvl w:val="0"/>
                <w:numId w:val="186"/>
              </w:numPr>
              <w:jc w:val="both"/>
              <w:rPr>
                <w:rFonts w:eastAsia="Calibri"/>
              </w:rPr>
            </w:pPr>
            <w:r w:rsidRPr="00AA6E0A">
              <w:rPr>
                <w:rFonts w:eastAsia="Calibri"/>
              </w:rPr>
              <w:t>Database management and application programming</w:t>
            </w:r>
          </w:p>
          <w:p w14:paraId="377C929F" w14:textId="77777777" w:rsidR="00245BE8" w:rsidRPr="00AA6E0A" w:rsidRDefault="00245BE8" w:rsidP="00AA672D">
            <w:pPr>
              <w:pStyle w:val="ListParagraph"/>
              <w:numPr>
                <w:ilvl w:val="0"/>
                <w:numId w:val="186"/>
              </w:numPr>
              <w:jc w:val="both"/>
              <w:rPr>
                <w:rFonts w:eastAsia="Calibri"/>
              </w:rPr>
            </w:pPr>
            <w:r w:rsidRPr="00AA6E0A">
              <w:rPr>
                <w:rFonts w:eastAsia="Calibri"/>
              </w:rPr>
              <w:t>System administration and security</w:t>
            </w:r>
          </w:p>
          <w:p w14:paraId="4111B248" w14:textId="77777777" w:rsidR="00245BE8" w:rsidRPr="00AA6E0A" w:rsidRDefault="00245BE8" w:rsidP="00AA672D">
            <w:pPr>
              <w:pStyle w:val="ListParagraph"/>
              <w:numPr>
                <w:ilvl w:val="0"/>
                <w:numId w:val="186"/>
              </w:numPr>
              <w:jc w:val="both"/>
              <w:rPr>
                <w:rFonts w:eastAsia="Calibri"/>
              </w:rPr>
            </w:pPr>
            <w:r w:rsidRPr="00AA6E0A">
              <w:rPr>
                <w:rFonts w:eastAsia="Calibri"/>
              </w:rPr>
              <w:t>Capacity building and training skills</w:t>
            </w:r>
          </w:p>
        </w:tc>
        <w:tc>
          <w:tcPr>
            <w:tcW w:w="1134" w:type="dxa"/>
            <w:tcBorders>
              <w:top w:val="single" w:sz="4" w:space="0" w:color="auto"/>
              <w:left w:val="single" w:sz="4" w:space="0" w:color="auto"/>
              <w:bottom w:val="single" w:sz="4" w:space="0" w:color="auto"/>
              <w:right w:val="single" w:sz="4" w:space="0" w:color="auto"/>
            </w:tcBorders>
          </w:tcPr>
          <w:p w14:paraId="5EF149CC" w14:textId="77777777" w:rsidR="00245BE8" w:rsidRPr="00AA6E0A" w:rsidRDefault="00245BE8" w:rsidP="00602F3A">
            <w:pPr>
              <w:jc w:val="both"/>
            </w:pPr>
            <w:r w:rsidRPr="00AA6E0A">
              <w:t>M</w:t>
            </w:r>
          </w:p>
        </w:tc>
      </w:tr>
      <w:tr w:rsidR="00245BE8" w:rsidRPr="00AA6E0A" w14:paraId="05E53060" w14:textId="77777777" w:rsidTr="00602F3A">
        <w:tc>
          <w:tcPr>
            <w:tcW w:w="568" w:type="dxa"/>
            <w:tcBorders>
              <w:top w:val="single" w:sz="4" w:space="0" w:color="auto"/>
              <w:left w:val="single" w:sz="4" w:space="0" w:color="auto"/>
              <w:bottom w:val="single" w:sz="4" w:space="0" w:color="auto"/>
              <w:right w:val="single" w:sz="4" w:space="0" w:color="auto"/>
            </w:tcBorders>
          </w:tcPr>
          <w:p w14:paraId="14B9E337" w14:textId="77777777" w:rsidR="00245BE8" w:rsidRPr="00AA6E0A" w:rsidRDefault="00245BE8" w:rsidP="00AA672D">
            <w:pPr>
              <w:pStyle w:val="ListParagraph"/>
              <w:numPr>
                <w:ilvl w:val="0"/>
                <w:numId w:val="184"/>
              </w:numPr>
              <w:ind w:left="176" w:hanging="176"/>
            </w:pPr>
          </w:p>
        </w:tc>
        <w:tc>
          <w:tcPr>
            <w:tcW w:w="7654" w:type="dxa"/>
            <w:tcBorders>
              <w:top w:val="single" w:sz="4" w:space="0" w:color="auto"/>
              <w:left w:val="single" w:sz="4" w:space="0" w:color="auto"/>
              <w:bottom w:val="single" w:sz="4" w:space="0" w:color="auto"/>
              <w:right w:val="single" w:sz="4" w:space="0" w:color="auto"/>
            </w:tcBorders>
          </w:tcPr>
          <w:p w14:paraId="3A4E6E3A" w14:textId="77777777" w:rsidR="00245BE8" w:rsidRPr="00AA6E0A" w:rsidRDefault="00245BE8" w:rsidP="00602F3A">
            <w:pPr>
              <w:jc w:val="both"/>
            </w:pPr>
            <w:r w:rsidRPr="00AA6E0A">
              <w:t xml:space="preserve">There must be continuity in the core project team when there is a need for replacement. Replacement of proposed member(s) of the proposed core project team initiated by the Supplier will only be valid after consultation with RERA and an agreement reached to that effect. </w:t>
            </w:r>
          </w:p>
          <w:p w14:paraId="6DE77837" w14:textId="77777777" w:rsidR="00245BE8" w:rsidRPr="00AA6E0A" w:rsidRDefault="00245BE8" w:rsidP="00602F3A">
            <w:pPr>
              <w:jc w:val="both"/>
            </w:pPr>
          </w:p>
          <w:p w14:paraId="63FBCB51" w14:textId="77777777" w:rsidR="00245BE8" w:rsidRPr="00AA6E0A" w:rsidRDefault="00245BE8" w:rsidP="00602F3A">
            <w:pPr>
              <w:jc w:val="both"/>
            </w:pPr>
            <w:r w:rsidRPr="00AA6E0A">
              <w:lastRenderedPageBreak/>
              <w:t xml:space="preserve">RERA reserves the right to request a change in the Supplier’s core project team at any time. When such circumstances arise, the firm would be given two-week’s notice to prepare and provide a suitable replacement </w:t>
            </w:r>
          </w:p>
        </w:tc>
        <w:tc>
          <w:tcPr>
            <w:tcW w:w="1134" w:type="dxa"/>
            <w:tcBorders>
              <w:top w:val="single" w:sz="4" w:space="0" w:color="auto"/>
              <w:left w:val="single" w:sz="4" w:space="0" w:color="auto"/>
              <w:bottom w:val="single" w:sz="4" w:space="0" w:color="auto"/>
              <w:right w:val="single" w:sz="4" w:space="0" w:color="auto"/>
            </w:tcBorders>
          </w:tcPr>
          <w:p w14:paraId="4DB3CDA6" w14:textId="77777777" w:rsidR="00245BE8" w:rsidRPr="00AA6E0A" w:rsidRDefault="00245BE8" w:rsidP="00602F3A">
            <w:pPr>
              <w:jc w:val="both"/>
            </w:pPr>
            <w:r w:rsidRPr="00AA6E0A">
              <w:lastRenderedPageBreak/>
              <w:t>M</w:t>
            </w:r>
          </w:p>
        </w:tc>
      </w:tr>
      <w:tr w:rsidR="00245BE8" w:rsidRPr="00AA6E0A" w14:paraId="21E7D241" w14:textId="77777777" w:rsidTr="00602F3A">
        <w:tc>
          <w:tcPr>
            <w:tcW w:w="568" w:type="dxa"/>
            <w:tcBorders>
              <w:top w:val="single" w:sz="4" w:space="0" w:color="auto"/>
              <w:left w:val="single" w:sz="4" w:space="0" w:color="auto"/>
              <w:bottom w:val="single" w:sz="4" w:space="0" w:color="auto"/>
              <w:right w:val="single" w:sz="4" w:space="0" w:color="auto"/>
            </w:tcBorders>
          </w:tcPr>
          <w:p w14:paraId="447D88E6" w14:textId="77777777" w:rsidR="00245BE8" w:rsidRPr="00AA6E0A" w:rsidRDefault="00245BE8" w:rsidP="00AA672D">
            <w:pPr>
              <w:pStyle w:val="ListParagraph"/>
              <w:numPr>
                <w:ilvl w:val="0"/>
                <w:numId w:val="184"/>
              </w:numPr>
              <w:ind w:left="176" w:hanging="176"/>
            </w:pPr>
          </w:p>
        </w:tc>
        <w:tc>
          <w:tcPr>
            <w:tcW w:w="7654" w:type="dxa"/>
            <w:tcBorders>
              <w:top w:val="single" w:sz="4" w:space="0" w:color="auto"/>
              <w:left w:val="single" w:sz="4" w:space="0" w:color="auto"/>
              <w:bottom w:val="single" w:sz="4" w:space="0" w:color="auto"/>
              <w:right w:val="single" w:sz="4" w:space="0" w:color="auto"/>
            </w:tcBorders>
          </w:tcPr>
          <w:p w14:paraId="1EF9B7F9" w14:textId="77777777" w:rsidR="00245BE8" w:rsidRPr="00AA6E0A" w:rsidRDefault="00245BE8" w:rsidP="00602F3A">
            <w:pPr>
              <w:jc w:val="both"/>
            </w:pPr>
            <w:r w:rsidRPr="00AA6E0A">
              <w:t xml:space="preserve">Bidders must provide the resources on the project in accordance with the implementation plan for the project </w:t>
            </w:r>
          </w:p>
        </w:tc>
        <w:tc>
          <w:tcPr>
            <w:tcW w:w="1134" w:type="dxa"/>
            <w:tcBorders>
              <w:top w:val="single" w:sz="4" w:space="0" w:color="auto"/>
              <w:left w:val="single" w:sz="4" w:space="0" w:color="auto"/>
              <w:bottom w:val="single" w:sz="4" w:space="0" w:color="auto"/>
              <w:right w:val="single" w:sz="4" w:space="0" w:color="auto"/>
            </w:tcBorders>
          </w:tcPr>
          <w:p w14:paraId="6D138BD1" w14:textId="77777777" w:rsidR="00245BE8" w:rsidRPr="00AA6E0A" w:rsidRDefault="00245BE8" w:rsidP="00602F3A">
            <w:pPr>
              <w:jc w:val="both"/>
            </w:pPr>
            <w:r w:rsidRPr="00AA6E0A">
              <w:t>M</w:t>
            </w:r>
          </w:p>
        </w:tc>
      </w:tr>
    </w:tbl>
    <w:p w14:paraId="5579CEDE" w14:textId="77777777" w:rsidR="00245BE8" w:rsidRPr="00AA6E0A" w:rsidRDefault="00245BE8" w:rsidP="00245BE8">
      <w:pPr>
        <w:jc w:val="both"/>
        <w:rPr>
          <w:rFonts w:cs="Times New Roman"/>
        </w:rPr>
      </w:pPr>
    </w:p>
    <w:p w14:paraId="3D0210E3" w14:textId="77777777" w:rsidR="00245BE8" w:rsidRPr="00AA6E0A" w:rsidRDefault="00245BE8" w:rsidP="00245BE8">
      <w:pPr>
        <w:jc w:val="both"/>
        <w:rPr>
          <w:rFonts w:cs="Times New Roman"/>
          <w:b/>
          <w:bCs/>
        </w:rPr>
      </w:pPr>
      <w:r w:rsidRPr="00AA6E0A">
        <w:rPr>
          <w:rFonts w:cs="Times New Roman"/>
          <w:b/>
          <w:bCs/>
        </w:rPr>
        <w:t>B- Data collection, conversion, cleansing and migration</w:t>
      </w:r>
    </w:p>
    <w:tbl>
      <w:tblPr>
        <w:tblW w:w="9251" w:type="dxa"/>
        <w:tblInd w:w="-289" w:type="dxa"/>
        <w:tblLook w:val="04A0" w:firstRow="1" w:lastRow="0" w:firstColumn="1" w:lastColumn="0" w:noHBand="0" w:noVBand="1"/>
      </w:tblPr>
      <w:tblGrid>
        <w:gridCol w:w="570"/>
        <w:gridCol w:w="7652"/>
        <w:gridCol w:w="1029"/>
      </w:tblGrid>
      <w:tr w:rsidR="00245BE8" w:rsidRPr="00AA6E0A" w14:paraId="0E8A0C9A" w14:textId="77777777" w:rsidTr="00602F3A">
        <w:trPr>
          <w:tblHeader/>
        </w:trPr>
        <w:tc>
          <w:tcPr>
            <w:tcW w:w="57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34EA012" w14:textId="77777777" w:rsidR="00245BE8" w:rsidRPr="00AA6E0A" w:rsidRDefault="00245BE8" w:rsidP="00602F3A">
            <w:pPr>
              <w:spacing w:after="0"/>
              <w:jc w:val="center"/>
              <w:rPr>
                <w:rFonts w:cs="Times New Roman"/>
                <w:b/>
                <w:bCs/>
              </w:rPr>
            </w:pPr>
            <w:r w:rsidRPr="00AA6E0A">
              <w:rPr>
                <w:rFonts w:cs="Times New Roman"/>
                <w:b/>
                <w:bCs/>
              </w:rPr>
              <w:t>No.</w:t>
            </w:r>
          </w:p>
        </w:tc>
        <w:tc>
          <w:tcPr>
            <w:tcW w:w="76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A5F9094" w14:textId="77777777" w:rsidR="00245BE8" w:rsidRPr="00AA6E0A" w:rsidRDefault="00245BE8" w:rsidP="00602F3A">
            <w:pPr>
              <w:spacing w:after="0"/>
              <w:jc w:val="center"/>
              <w:rPr>
                <w:rFonts w:cs="Times New Roman"/>
                <w:b/>
                <w:bCs/>
              </w:rPr>
            </w:pPr>
            <w:r w:rsidRPr="00AA6E0A">
              <w:rPr>
                <w:rFonts w:cs="Times New Roman"/>
                <w:b/>
                <w:bCs/>
              </w:rPr>
              <w:t xml:space="preserve">Specifications </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F3A66E4" w14:textId="77777777" w:rsidR="00245BE8" w:rsidRPr="00AA6E0A" w:rsidRDefault="00245BE8" w:rsidP="00602F3A">
            <w:pPr>
              <w:spacing w:after="0"/>
              <w:jc w:val="center"/>
              <w:rPr>
                <w:rFonts w:cs="Times New Roman"/>
                <w:b/>
                <w:bCs/>
              </w:rPr>
            </w:pPr>
            <w:r w:rsidRPr="00AA6E0A">
              <w:rPr>
                <w:rFonts w:cs="Times New Roman"/>
                <w:b/>
                <w:bCs/>
              </w:rPr>
              <w:t>Priority</w:t>
            </w:r>
          </w:p>
        </w:tc>
      </w:tr>
      <w:tr w:rsidR="00245BE8" w:rsidRPr="00AA6E0A" w14:paraId="268C346B" w14:textId="77777777" w:rsidTr="00602F3A">
        <w:tc>
          <w:tcPr>
            <w:tcW w:w="570" w:type="dxa"/>
            <w:tcBorders>
              <w:top w:val="single" w:sz="4" w:space="0" w:color="auto"/>
              <w:left w:val="single" w:sz="4" w:space="0" w:color="auto"/>
              <w:bottom w:val="single" w:sz="4" w:space="0" w:color="auto"/>
              <w:right w:val="single" w:sz="4" w:space="0" w:color="auto"/>
            </w:tcBorders>
          </w:tcPr>
          <w:p w14:paraId="61122644" w14:textId="77777777" w:rsidR="00245BE8" w:rsidRPr="00AA6E0A" w:rsidRDefault="00245BE8" w:rsidP="00AA672D">
            <w:pPr>
              <w:pStyle w:val="ListParagraph"/>
              <w:numPr>
                <w:ilvl w:val="0"/>
                <w:numId w:val="184"/>
              </w:numPr>
              <w:ind w:left="176" w:hanging="176"/>
            </w:pPr>
          </w:p>
        </w:tc>
        <w:tc>
          <w:tcPr>
            <w:tcW w:w="7652" w:type="dxa"/>
            <w:tcBorders>
              <w:top w:val="single" w:sz="4" w:space="0" w:color="auto"/>
              <w:left w:val="single" w:sz="4" w:space="0" w:color="auto"/>
              <w:bottom w:val="single" w:sz="4" w:space="0" w:color="auto"/>
              <w:right w:val="single" w:sz="4" w:space="0" w:color="auto"/>
            </w:tcBorders>
          </w:tcPr>
          <w:p w14:paraId="1052F2FF" w14:textId="77777777" w:rsidR="00245BE8" w:rsidRPr="00AA6E0A" w:rsidRDefault="00245BE8" w:rsidP="00602F3A">
            <w:pPr>
              <w:jc w:val="both"/>
              <w:rPr>
                <w:rFonts w:cs="Times New Roman"/>
              </w:rPr>
            </w:pPr>
            <w:r w:rsidRPr="00AA6E0A">
              <w:rPr>
                <w:rFonts w:cs="Times New Roman"/>
              </w:rPr>
              <w:t>The Supplier must develop a data collection, conversion, cleansing, porting, and, migration plan</w:t>
            </w:r>
          </w:p>
        </w:tc>
        <w:tc>
          <w:tcPr>
            <w:tcW w:w="0" w:type="auto"/>
            <w:tcBorders>
              <w:top w:val="single" w:sz="4" w:space="0" w:color="auto"/>
              <w:left w:val="single" w:sz="4" w:space="0" w:color="auto"/>
              <w:bottom w:val="single" w:sz="4" w:space="0" w:color="auto"/>
              <w:right w:val="single" w:sz="4" w:space="0" w:color="auto"/>
            </w:tcBorders>
          </w:tcPr>
          <w:p w14:paraId="5940D084" w14:textId="77777777" w:rsidR="00245BE8" w:rsidRPr="00AA6E0A" w:rsidRDefault="00245BE8" w:rsidP="00602F3A">
            <w:pPr>
              <w:jc w:val="both"/>
              <w:rPr>
                <w:rFonts w:cs="Times New Roman"/>
              </w:rPr>
            </w:pPr>
            <w:r w:rsidRPr="00AA6E0A">
              <w:rPr>
                <w:rFonts w:cs="Times New Roman"/>
              </w:rPr>
              <w:t>M</w:t>
            </w:r>
          </w:p>
        </w:tc>
      </w:tr>
      <w:tr w:rsidR="00245BE8" w:rsidRPr="00AA6E0A" w14:paraId="0FAF1459" w14:textId="77777777" w:rsidTr="00602F3A">
        <w:tc>
          <w:tcPr>
            <w:tcW w:w="570" w:type="dxa"/>
            <w:tcBorders>
              <w:top w:val="single" w:sz="4" w:space="0" w:color="auto"/>
              <w:left w:val="single" w:sz="4" w:space="0" w:color="auto"/>
              <w:bottom w:val="single" w:sz="4" w:space="0" w:color="auto"/>
              <w:right w:val="single" w:sz="4" w:space="0" w:color="auto"/>
            </w:tcBorders>
          </w:tcPr>
          <w:p w14:paraId="6BC3A5E4" w14:textId="77777777" w:rsidR="00245BE8" w:rsidRPr="00AA6E0A" w:rsidRDefault="00245BE8" w:rsidP="00AA672D">
            <w:pPr>
              <w:pStyle w:val="ListParagraph"/>
              <w:numPr>
                <w:ilvl w:val="0"/>
                <w:numId w:val="184"/>
              </w:numPr>
              <w:ind w:left="176" w:hanging="176"/>
            </w:pPr>
          </w:p>
        </w:tc>
        <w:tc>
          <w:tcPr>
            <w:tcW w:w="7652" w:type="dxa"/>
            <w:tcBorders>
              <w:top w:val="single" w:sz="4" w:space="0" w:color="auto"/>
              <w:left w:val="single" w:sz="4" w:space="0" w:color="auto"/>
              <w:bottom w:val="single" w:sz="4" w:space="0" w:color="auto"/>
              <w:right w:val="single" w:sz="4" w:space="0" w:color="auto"/>
            </w:tcBorders>
          </w:tcPr>
          <w:p w14:paraId="4BBFFE6F" w14:textId="77777777" w:rsidR="00245BE8" w:rsidRPr="00AA6E0A" w:rsidRDefault="00245BE8" w:rsidP="00602F3A">
            <w:pPr>
              <w:jc w:val="both"/>
              <w:rPr>
                <w:rFonts w:cs="Times New Roman"/>
              </w:rPr>
            </w:pPr>
            <w:r w:rsidRPr="00AA6E0A">
              <w:rPr>
                <w:rFonts w:cs="Times New Roman"/>
              </w:rPr>
              <w:t>The Supplier must be responsible for specifying data conversion and importation routines as are necessary to take on data from the existing spreadsheets. The Bid must explain the process proposed by the Supplier and related responsibilities of Supplier, RERA and the regulators.</w:t>
            </w:r>
          </w:p>
        </w:tc>
        <w:tc>
          <w:tcPr>
            <w:tcW w:w="0" w:type="auto"/>
            <w:tcBorders>
              <w:top w:val="single" w:sz="4" w:space="0" w:color="auto"/>
              <w:left w:val="single" w:sz="4" w:space="0" w:color="auto"/>
              <w:bottom w:val="single" w:sz="4" w:space="0" w:color="auto"/>
              <w:right w:val="single" w:sz="4" w:space="0" w:color="auto"/>
            </w:tcBorders>
          </w:tcPr>
          <w:p w14:paraId="1F90C3AA" w14:textId="77777777" w:rsidR="00245BE8" w:rsidRPr="00AA6E0A" w:rsidRDefault="00245BE8" w:rsidP="00602F3A">
            <w:pPr>
              <w:jc w:val="both"/>
              <w:rPr>
                <w:rFonts w:cs="Times New Roman"/>
              </w:rPr>
            </w:pPr>
            <w:r w:rsidRPr="00AA6E0A">
              <w:rPr>
                <w:rFonts w:cs="Times New Roman"/>
              </w:rPr>
              <w:t>M</w:t>
            </w:r>
          </w:p>
        </w:tc>
      </w:tr>
      <w:tr w:rsidR="00245BE8" w:rsidRPr="00AA6E0A" w14:paraId="2F7FC805" w14:textId="77777777" w:rsidTr="00602F3A">
        <w:tc>
          <w:tcPr>
            <w:tcW w:w="570" w:type="dxa"/>
            <w:tcBorders>
              <w:top w:val="single" w:sz="4" w:space="0" w:color="auto"/>
              <w:left w:val="single" w:sz="4" w:space="0" w:color="auto"/>
              <w:bottom w:val="single" w:sz="4" w:space="0" w:color="auto"/>
              <w:right w:val="single" w:sz="4" w:space="0" w:color="auto"/>
            </w:tcBorders>
          </w:tcPr>
          <w:p w14:paraId="4AAC47AA" w14:textId="77777777" w:rsidR="00245BE8" w:rsidRPr="00AA6E0A" w:rsidRDefault="00245BE8" w:rsidP="00AA672D">
            <w:pPr>
              <w:pStyle w:val="ListParagraph"/>
              <w:numPr>
                <w:ilvl w:val="0"/>
                <w:numId w:val="184"/>
              </w:numPr>
              <w:ind w:left="176" w:hanging="176"/>
            </w:pPr>
          </w:p>
        </w:tc>
        <w:tc>
          <w:tcPr>
            <w:tcW w:w="7652" w:type="dxa"/>
            <w:tcBorders>
              <w:top w:val="single" w:sz="4" w:space="0" w:color="auto"/>
              <w:left w:val="single" w:sz="4" w:space="0" w:color="auto"/>
              <w:bottom w:val="single" w:sz="4" w:space="0" w:color="auto"/>
              <w:right w:val="single" w:sz="4" w:space="0" w:color="auto"/>
            </w:tcBorders>
          </w:tcPr>
          <w:p w14:paraId="4E461A7A" w14:textId="77777777" w:rsidR="00245BE8" w:rsidRPr="00AA6E0A" w:rsidRDefault="00245BE8" w:rsidP="00602F3A">
            <w:pPr>
              <w:jc w:val="both"/>
              <w:rPr>
                <w:rFonts w:cs="Times New Roman"/>
              </w:rPr>
            </w:pPr>
            <w:r w:rsidRPr="00AA6E0A">
              <w:rPr>
                <w:rFonts w:cs="Times New Roman"/>
              </w:rPr>
              <w:t xml:space="preserve">The Supplier must conduct the acceptance testing and verify the completeness and accuracy of the data migrated from the legacy systems to the proposed solution </w:t>
            </w:r>
          </w:p>
        </w:tc>
        <w:tc>
          <w:tcPr>
            <w:tcW w:w="0" w:type="auto"/>
            <w:tcBorders>
              <w:top w:val="single" w:sz="4" w:space="0" w:color="auto"/>
              <w:left w:val="single" w:sz="4" w:space="0" w:color="auto"/>
              <w:bottom w:val="single" w:sz="4" w:space="0" w:color="auto"/>
              <w:right w:val="single" w:sz="4" w:space="0" w:color="auto"/>
            </w:tcBorders>
          </w:tcPr>
          <w:p w14:paraId="72728C5D" w14:textId="77777777" w:rsidR="00245BE8" w:rsidRPr="00AA6E0A" w:rsidRDefault="00245BE8" w:rsidP="00602F3A">
            <w:pPr>
              <w:jc w:val="both"/>
              <w:rPr>
                <w:rFonts w:cs="Times New Roman"/>
              </w:rPr>
            </w:pPr>
            <w:r w:rsidRPr="00AA6E0A">
              <w:rPr>
                <w:rFonts w:cs="Times New Roman"/>
              </w:rPr>
              <w:t>M</w:t>
            </w:r>
          </w:p>
        </w:tc>
      </w:tr>
      <w:tr w:rsidR="00245BE8" w:rsidRPr="00AA6E0A" w14:paraId="3028AD19" w14:textId="77777777" w:rsidTr="00602F3A">
        <w:tc>
          <w:tcPr>
            <w:tcW w:w="570" w:type="dxa"/>
            <w:tcBorders>
              <w:top w:val="single" w:sz="4" w:space="0" w:color="auto"/>
              <w:left w:val="single" w:sz="4" w:space="0" w:color="auto"/>
              <w:bottom w:val="single" w:sz="4" w:space="0" w:color="auto"/>
              <w:right w:val="single" w:sz="4" w:space="0" w:color="auto"/>
            </w:tcBorders>
          </w:tcPr>
          <w:p w14:paraId="54292196" w14:textId="77777777" w:rsidR="00245BE8" w:rsidRPr="00AA6E0A" w:rsidRDefault="00245BE8" w:rsidP="00AA672D">
            <w:pPr>
              <w:pStyle w:val="ListParagraph"/>
              <w:numPr>
                <w:ilvl w:val="0"/>
                <w:numId w:val="184"/>
              </w:numPr>
              <w:ind w:left="176" w:hanging="176"/>
            </w:pPr>
          </w:p>
        </w:tc>
        <w:tc>
          <w:tcPr>
            <w:tcW w:w="7652" w:type="dxa"/>
            <w:tcBorders>
              <w:top w:val="single" w:sz="4" w:space="0" w:color="auto"/>
              <w:left w:val="single" w:sz="4" w:space="0" w:color="auto"/>
              <w:bottom w:val="single" w:sz="4" w:space="0" w:color="auto"/>
              <w:right w:val="single" w:sz="4" w:space="0" w:color="auto"/>
            </w:tcBorders>
          </w:tcPr>
          <w:p w14:paraId="48FA530E" w14:textId="77777777" w:rsidR="00245BE8" w:rsidRPr="00AA6E0A" w:rsidRDefault="00245BE8" w:rsidP="00602F3A">
            <w:pPr>
              <w:jc w:val="both"/>
              <w:rPr>
                <w:rFonts w:cs="Times New Roman"/>
              </w:rPr>
            </w:pPr>
            <w:r w:rsidRPr="00AA6E0A">
              <w:rPr>
                <w:rFonts w:cs="Times New Roman"/>
              </w:rPr>
              <w:t xml:space="preserve">In order to effectively perform data assessment and cleaning, it is important that the data migration team is sufficiently familiar with existing data structures of the source registers/database </w:t>
            </w:r>
          </w:p>
        </w:tc>
        <w:tc>
          <w:tcPr>
            <w:tcW w:w="0" w:type="auto"/>
            <w:tcBorders>
              <w:top w:val="single" w:sz="4" w:space="0" w:color="auto"/>
              <w:left w:val="single" w:sz="4" w:space="0" w:color="auto"/>
              <w:bottom w:val="single" w:sz="4" w:space="0" w:color="auto"/>
              <w:right w:val="single" w:sz="4" w:space="0" w:color="auto"/>
            </w:tcBorders>
          </w:tcPr>
          <w:p w14:paraId="46511894" w14:textId="77777777" w:rsidR="00245BE8" w:rsidRPr="00AA6E0A" w:rsidRDefault="00245BE8" w:rsidP="00602F3A">
            <w:pPr>
              <w:jc w:val="both"/>
              <w:rPr>
                <w:rFonts w:cs="Times New Roman"/>
              </w:rPr>
            </w:pPr>
            <w:r w:rsidRPr="00AA6E0A">
              <w:rPr>
                <w:rFonts w:cs="Times New Roman"/>
              </w:rPr>
              <w:t>M</w:t>
            </w:r>
          </w:p>
        </w:tc>
      </w:tr>
      <w:tr w:rsidR="00245BE8" w:rsidRPr="00AA6E0A" w14:paraId="3A604D19" w14:textId="77777777" w:rsidTr="00602F3A">
        <w:tc>
          <w:tcPr>
            <w:tcW w:w="570" w:type="dxa"/>
            <w:tcBorders>
              <w:top w:val="single" w:sz="4" w:space="0" w:color="auto"/>
              <w:left w:val="single" w:sz="4" w:space="0" w:color="auto"/>
              <w:bottom w:val="single" w:sz="4" w:space="0" w:color="auto"/>
              <w:right w:val="single" w:sz="4" w:space="0" w:color="auto"/>
            </w:tcBorders>
          </w:tcPr>
          <w:p w14:paraId="23856EED" w14:textId="77777777" w:rsidR="00245BE8" w:rsidRPr="00AA6E0A" w:rsidRDefault="00245BE8" w:rsidP="00AA672D">
            <w:pPr>
              <w:pStyle w:val="ListParagraph"/>
              <w:numPr>
                <w:ilvl w:val="0"/>
                <w:numId w:val="184"/>
              </w:numPr>
              <w:ind w:left="176" w:hanging="176"/>
            </w:pPr>
          </w:p>
        </w:tc>
        <w:tc>
          <w:tcPr>
            <w:tcW w:w="7652" w:type="dxa"/>
            <w:tcBorders>
              <w:top w:val="single" w:sz="4" w:space="0" w:color="auto"/>
              <w:left w:val="single" w:sz="4" w:space="0" w:color="auto"/>
              <w:bottom w:val="single" w:sz="4" w:space="0" w:color="auto"/>
              <w:right w:val="single" w:sz="4" w:space="0" w:color="auto"/>
            </w:tcBorders>
          </w:tcPr>
          <w:p w14:paraId="50FD4194" w14:textId="77777777" w:rsidR="00245BE8" w:rsidRPr="00AA6E0A" w:rsidRDefault="00245BE8" w:rsidP="00602F3A">
            <w:pPr>
              <w:jc w:val="both"/>
              <w:rPr>
                <w:rFonts w:cs="Times New Roman"/>
              </w:rPr>
            </w:pPr>
            <w:r w:rsidRPr="00AA6E0A">
              <w:rPr>
                <w:rFonts w:cs="Times New Roman"/>
              </w:rPr>
              <w:t xml:space="preserve">The Supplier must develop data migration tool and work with each respective member regulatory authority to undertake quality assurance (cleansing) and review of the data collected and migrated to achieve data integrity in the EIDBMS environment </w:t>
            </w:r>
          </w:p>
        </w:tc>
        <w:tc>
          <w:tcPr>
            <w:tcW w:w="0" w:type="auto"/>
            <w:tcBorders>
              <w:top w:val="single" w:sz="4" w:space="0" w:color="auto"/>
              <w:left w:val="single" w:sz="4" w:space="0" w:color="auto"/>
              <w:bottom w:val="single" w:sz="4" w:space="0" w:color="auto"/>
              <w:right w:val="single" w:sz="4" w:space="0" w:color="auto"/>
            </w:tcBorders>
          </w:tcPr>
          <w:p w14:paraId="1EC9AF8C" w14:textId="77777777" w:rsidR="00245BE8" w:rsidRPr="00AA6E0A" w:rsidRDefault="00245BE8" w:rsidP="00602F3A">
            <w:pPr>
              <w:jc w:val="both"/>
              <w:rPr>
                <w:rFonts w:cs="Times New Roman"/>
              </w:rPr>
            </w:pPr>
            <w:r w:rsidRPr="00AA6E0A">
              <w:rPr>
                <w:rFonts w:cs="Times New Roman"/>
              </w:rPr>
              <w:t>M</w:t>
            </w:r>
          </w:p>
        </w:tc>
      </w:tr>
      <w:tr w:rsidR="00245BE8" w:rsidRPr="00AA6E0A" w14:paraId="799754D6" w14:textId="77777777" w:rsidTr="00602F3A">
        <w:tc>
          <w:tcPr>
            <w:tcW w:w="570" w:type="dxa"/>
            <w:tcBorders>
              <w:top w:val="single" w:sz="4" w:space="0" w:color="auto"/>
              <w:left w:val="single" w:sz="4" w:space="0" w:color="auto"/>
              <w:bottom w:val="single" w:sz="4" w:space="0" w:color="auto"/>
              <w:right w:val="single" w:sz="4" w:space="0" w:color="auto"/>
            </w:tcBorders>
          </w:tcPr>
          <w:p w14:paraId="1B7A9D9D" w14:textId="77777777" w:rsidR="00245BE8" w:rsidRPr="00AA6E0A" w:rsidRDefault="00245BE8" w:rsidP="00AA672D">
            <w:pPr>
              <w:pStyle w:val="ListParagraph"/>
              <w:numPr>
                <w:ilvl w:val="0"/>
                <w:numId w:val="184"/>
              </w:numPr>
              <w:ind w:left="176" w:hanging="176"/>
            </w:pPr>
          </w:p>
        </w:tc>
        <w:tc>
          <w:tcPr>
            <w:tcW w:w="7652" w:type="dxa"/>
            <w:tcBorders>
              <w:top w:val="single" w:sz="4" w:space="0" w:color="auto"/>
              <w:left w:val="single" w:sz="4" w:space="0" w:color="auto"/>
              <w:bottom w:val="single" w:sz="4" w:space="0" w:color="auto"/>
              <w:right w:val="single" w:sz="4" w:space="0" w:color="auto"/>
            </w:tcBorders>
          </w:tcPr>
          <w:p w14:paraId="49FD483B" w14:textId="77777777" w:rsidR="00245BE8" w:rsidRPr="00AA6E0A" w:rsidRDefault="00245BE8" w:rsidP="00602F3A">
            <w:pPr>
              <w:jc w:val="both"/>
              <w:rPr>
                <w:rFonts w:cs="Times New Roman"/>
              </w:rPr>
            </w:pPr>
            <w:r w:rsidRPr="00AA6E0A">
              <w:rPr>
                <w:rFonts w:cs="Times New Roman"/>
              </w:rPr>
              <w:t xml:space="preserve">The Supplier must identify all risks associated with data migration and enumerate mitigation measures. The plan must address the contingency measures to be adopted during the event of a data migration failure. It should also clearly specify measures to be taken to prevent data loss. </w:t>
            </w:r>
          </w:p>
        </w:tc>
        <w:tc>
          <w:tcPr>
            <w:tcW w:w="0" w:type="auto"/>
            <w:tcBorders>
              <w:top w:val="single" w:sz="4" w:space="0" w:color="auto"/>
              <w:left w:val="single" w:sz="4" w:space="0" w:color="auto"/>
              <w:bottom w:val="single" w:sz="4" w:space="0" w:color="auto"/>
              <w:right w:val="single" w:sz="4" w:space="0" w:color="auto"/>
            </w:tcBorders>
          </w:tcPr>
          <w:p w14:paraId="14C8E21E" w14:textId="77777777" w:rsidR="00245BE8" w:rsidRPr="00AA6E0A" w:rsidRDefault="00245BE8" w:rsidP="00602F3A">
            <w:pPr>
              <w:jc w:val="both"/>
              <w:rPr>
                <w:rFonts w:cs="Times New Roman"/>
              </w:rPr>
            </w:pPr>
            <w:r w:rsidRPr="00AA6E0A">
              <w:rPr>
                <w:rFonts w:cs="Times New Roman"/>
              </w:rPr>
              <w:t>M</w:t>
            </w:r>
          </w:p>
        </w:tc>
      </w:tr>
      <w:tr w:rsidR="00245BE8" w:rsidRPr="00AA6E0A" w14:paraId="5BD9C3A9" w14:textId="77777777" w:rsidTr="00602F3A">
        <w:tc>
          <w:tcPr>
            <w:tcW w:w="570" w:type="dxa"/>
            <w:tcBorders>
              <w:top w:val="single" w:sz="4" w:space="0" w:color="auto"/>
              <w:left w:val="single" w:sz="4" w:space="0" w:color="auto"/>
              <w:bottom w:val="single" w:sz="4" w:space="0" w:color="auto"/>
              <w:right w:val="single" w:sz="4" w:space="0" w:color="auto"/>
            </w:tcBorders>
          </w:tcPr>
          <w:p w14:paraId="3D9EA1EF" w14:textId="77777777" w:rsidR="00245BE8" w:rsidRPr="00AA6E0A" w:rsidRDefault="00245BE8" w:rsidP="00AA672D">
            <w:pPr>
              <w:pStyle w:val="ListParagraph"/>
              <w:numPr>
                <w:ilvl w:val="0"/>
                <w:numId w:val="184"/>
              </w:numPr>
              <w:ind w:left="176" w:hanging="176"/>
            </w:pPr>
          </w:p>
        </w:tc>
        <w:tc>
          <w:tcPr>
            <w:tcW w:w="7652" w:type="dxa"/>
            <w:tcBorders>
              <w:top w:val="single" w:sz="4" w:space="0" w:color="auto"/>
              <w:left w:val="single" w:sz="4" w:space="0" w:color="auto"/>
              <w:bottom w:val="single" w:sz="4" w:space="0" w:color="auto"/>
              <w:right w:val="single" w:sz="4" w:space="0" w:color="auto"/>
            </w:tcBorders>
          </w:tcPr>
          <w:p w14:paraId="09B721F9" w14:textId="77777777" w:rsidR="00245BE8" w:rsidRPr="00AA6E0A" w:rsidRDefault="00245BE8" w:rsidP="00602F3A">
            <w:pPr>
              <w:jc w:val="both"/>
              <w:rPr>
                <w:rFonts w:cs="Times New Roman"/>
              </w:rPr>
            </w:pPr>
            <w:r w:rsidRPr="00AA6E0A">
              <w:rPr>
                <w:rFonts w:cs="Times New Roman"/>
              </w:rPr>
              <w:t xml:space="preserve">A comprehensive data mapping exercise must be undertaken before embarking on data migration. A good data map will detail an in-depth cross-referencing of all mutual fields across the source files and the target system </w:t>
            </w:r>
          </w:p>
        </w:tc>
        <w:tc>
          <w:tcPr>
            <w:tcW w:w="0" w:type="auto"/>
            <w:tcBorders>
              <w:top w:val="single" w:sz="4" w:space="0" w:color="auto"/>
              <w:left w:val="single" w:sz="4" w:space="0" w:color="auto"/>
              <w:bottom w:val="single" w:sz="4" w:space="0" w:color="auto"/>
              <w:right w:val="single" w:sz="4" w:space="0" w:color="auto"/>
            </w:tcBorders>
          </w:tcPr>
          <w:p w14:paraId="519F0042" w14:textId="77777777" w:rsidR="00245BE8" w:rsidRPr="00AA6E0A" w:rsidRDefault="00245BE8" w:rsidP="00602F3A">
            <w:pPr>
              <w:jc w:val="both"/>
              <w:rPr>
                <w:rFonts w:cs="Times New Roman"/>
              </w:rPr>
            </w:pPr>
            <w:r w:rsidRPr="00AA6E0A">
              <w:rPr>
                <w:rFonts w:cs="Times New Roman"/>
              </w:rPr>
              <w:t>M</w:t>
            </w:r>
          </w:p>
        </w:tc>
      </w:tr>
      <w:tr w:rsidR="00245BE8" w:rsidRPr="00AA6E0A" w14:paraId="7818FC1C" w14:textId="77777777" w:rsidTr="00602F3A">
        <w:tc>
          <w:tcPr>
            <w:tcW w:w="570" w:type="dxa"/>
            <w:tcBorders>
              <w:top w:val="single" w:sz="4" w:space="0" w:color="auto"/>
              <w:left w:val="single" w:sz="4" w:space="0" w:color="auto"/>
              <w:bottom w:val="single" w:sz="4" w:space="0" w:color="auto"/>
              <w:right w:val="single" w:sz="4" w:space="0" w:color="auto"/>
            </w:tcBorders>
          </w:tcPr>
          <w:p w14:paraId="4C340283" w14:textId="77777777" w:rsidR="00245BE8" w:rsidRPr="00AA6E0A" w:rsidRDefault="00245BE8" w:rsidP="00AA672D">
            <w:pPr>
              <w:pStyle w:val="ListParagraph"/>
              <w:numPr>
                <w:ilvl w:val="0"/>
                <w:numId w:val="184"/>
              </w:numPr>
              <w:ind w:left="176" w:hanging="176"/>
            </w:pPr>
          </w:p>
        </w:tc>
        <w:tc>
          <w:tcPr>
            <w:tcW w:w="7652" w:type="dxa"/>
            <w:tcBorders>
              <w:top w:val="single" w:sz="4" w:space="0" w:color="auto"/>
              <w:left w:val="single" w:sz="4" w:space="0" w:color="auto"/>
              <w:bottom w:val="single" w:sz="4" w:space="0" w:color="auto"/>
              <w:right w:val="single" w:sz="4" w:space="0" w:color="auto"/>
            </w:tcBorders>
          </w:tcPr>
          <w:p w14:paraId="02512673" w14:textId="77777777" w:rsidR="00245BE8" w:rsidRPr="00AA6E0A" w:rsidRDefault="00245BE8" w:rsidP="00602F3A">
            <w:pPr>
              <w:jc w:val="both"/>
              <w:rPr>
                <w:rFonts w:cs="Times New Roman"/>
              </w:rPr>
            </w:pPr>
            <w:r w:rsidRPr="00AA6E0A">
              <w:rPr>
                <w:rFonts w:cs="Times New Roman"/>
              </w:rPr>
              <w:t>The Supplier must provide the format to which data must be converted in readiness for migration.</w:t>
            </w:r>
          </w:p>
        </w:tc>
        <w:tc>
          <w:tcPr>
            <w:tcW w:w="0" w:type="auto"/>
            <w:tcBorders>
              <w:top w:val="single" w:sz="4" w:space="0" w:color="auto"/>
              <w:left w:val="single" w:sz="4" w:space="0" w:color="auto"/>
              <w:bottom w:val="single" w:sz="4" w:space="0" w:color="auto"/>
              <w:right w:val="single" w:sz="4" w:space="0" w:color="auto"/>
            </w:tcBorders>
          </w:tcPr>
          <w:p w14:paraId="7E3CA87F" w14:textId="77777777" w:rsidR="00245BE8" w:rsidRPr="00AA6E0A" w:rsidRDefault="00245BE8" w:rsidP="00602F3A">
            <w:pPr>
              <w:jc w:val="both"/>
              <w:rPr>
                <w:rFonts w:cs="Times New Roman"/>
              </w:rPr>
            </w:pPr>
            <w:r w:rsidRPr="00AA6E0A">
              <w:rPr>
                <w:rFonts w:cs="Times New Roman"/>
              </w:rPr>
              <w:t>M</w:t>
            </w:r>
          </w:p>
        </w:tc>
      </w:tr>
      <w:tr w:rsidR="00245BE8" w:rsidRPr="00AA6E0A" w14:paraId="05E7F91C" w14:textId="77777777" w:rsidTr="00602F3A">
        <w:tc>
          <w:tcPr>
            <w:tcW w:w="570" w:type="dxa"/>
            <w:tcBorders>
              <w:top w:val="single" w:sz="4" w:space="0" w:color="auto"/>
              <w:left w:val="single" w:sz="4" w:space="0" w:color="auto"/>
              <w:bottom w:val="single" w:sz="4" w:space="0" w:color="auto"/>
              <w:right w:val="single" w:sz="4" w:space="0" w:color="auto"/>
            </w:tcBorders>
          </w:tcPr>
          <w:p w14:paraId="718CA532" w14:textId="77777777" w:rsidR="00245BE8" w:rsidRPr="00AA6E0A" w:rsidRDefault="00245BE8" w:rsidP="00AA672D">
            <w:pPr>
              <w:pStyle w:val="ListParagraph"/>
              <w:numPr>
                <w:ilvl w:val="0"/>
                <w:numId w:val="184"/>
              </w:numPr>
              <w:ind w:left="176" w:hanging="176"/>
            </w:pPr>
          </w:p>
        </w:tc>
        <w:tc>
          <w:tcPr>
            <w:tcW w:w="7652" w:type="dxa"/>
            <w:tcBorders>
              <w:top w:val="single" w:sz="4" w:space="0" w:color="auto"/>
              <w:left w:val="single" w:sz="4" w:space="0" w:color="auto"/>
              <w:bottom w:val="single" w:sz="4" w:space="0" w:color="auto"/>
              <w:right w:val="single" w:sz="4" w:space="0" w:color="auto"/>
            </w:tcBorders>
          </w:tcPr>
          <w:p w14:paraId="3BAA6613" w14:textId="77777777" w:rsidR="00245BE8" w:rsidRPr="00AA6E0A" w:rsidRDefault="00245BE8" w:rsidP="00602F3A">
            <w:pPr>
              <w:jc w:val="both"/>
              <w:rPr>
                <w:rFonts w:cs="Times New Roman"/>
              </w:rPr>
            </w:pPr>
            <w:r w:rsidRPr="00AA6E0A">
              <w:rPr>
                <w:rFonts w:cs="Times New Roman"/>
              </w:rPr>
              <w:t>The Supplier must validate data readied for migration so as to prevent migration of data with errors.</w:t>
            </w:r>
          </w:p>
        </w:tc>
        <w:tc>
          <w:tcPr>
            <w:tcW w:w="0" w:type="auto"/>
            <w:tcBorders>
              <w:top w:val="single" w:sz="4" w:space="0" w:color="auto"/>
              <w:left w:val="single" w:sz="4" w:space="0" w:color="auto"/>
              <w:bottom w:val="single" w:sz="4" w:space="0" w:color="auto"/>
              <w:right w:val="single" w:sz="4" w:space="0" w:color="auto"/>
            </w:tcBorders>
          </w:tcPr>
          <w:p w14:paraId="131ACAEF" w14:textId="77777777" w:rsidR="00245BE8" w:rsidRPr="00AA6E0A" w:rsidRDefault="00245BE8" w:rsidP="00602F3A">
            <w:pPr>
              <w:jc w:val="both"/>
              <w:rPr>
                <w:rFonts w:cs="Times New Roman"/>
              </w:rPr>
            </w:pPr>
            <w:r w:rsidRPr="00AA6E0A">
              <w:rPr>
                <w:rFonts w:cs="Times New Roman"/>
              </w:rPr>
              <w:t>M</w:t>
            </w:r>
          </w:p>
        </w:tc>
      </w:tr>
      <w:tr w:rsidR="00245BE8" w:rsidRPr="00AA6E0A" w14:paraId="6823782D" w14:textId="77777777" w:rsidTr="00602F3A">
        <w:tc>
          <w:tcPr>
            <w:tcW w:w="570" w:type="dxa"/>
            <w:tcBorders>
              <w:top w:val="single" w:sz="4" w:space="0" w:color="auto"/>
              <w:left w:val="single" w:sz="4" w:space="0" w:color="auto"/>
              <w:bottom w:val="single" w:sz="4" w:space="0" w:color="auto"/>
              <w:right w:val="single" w:sz="4" w:space="0" w:color="auto"/>
            </w:tcBorders>
          </w:tcPr>
          <w:p w14:paraId="2F4C692F" w14:textId="77777777" w:rsidR="00245BE8" w:rsidRPr="00AA6E0A" w:rsidRDefault="00245BE8" w:rsidP="00AA672D">
            <w:pPr>
              <w:pStyle w:val="ListParagraph"/>
              <w:numPr>
                <w:ilvl w:val="0"/>
                <w:numId w:val="184"/>
              </w:numPr>
              <w:ind w:left="176" w:hanging="176"/>
            </w:pPr>
          </w:p>
        </w:tc>
        <w:tc>
          <w:tcPr>
            <w:tcW w:w="7652" w:type="dxa"/>
            <w:tcBorders>
              <w:top w:val="single" w:sz="4" w:space="0" w:color="auto"/>
              <w:left w:val="single" w:sz="4" w:space="0" w:color="auto"/>
              <w:bottom w:val="single" w:sz="4" w:space="0" w:color="auto"/>
              <w:right w:val="single" w:sz="4" w:space="0" w:color="auto"/>
            </w:tcBorders>
          </w:tcPr>
          <w:p w14:paraId="216C0AE4" w14:textId="77777777" w:rsidR="00245BE8" w:rsidRPr="00AA6E0A" w:rsidRDefault="00245BE8" w:rsidP="00602F3A">
            <w:pPr>
              <w:jc w:val="both"/>
              <w:rPr>
                <w:rFonts w:cs="Times New Roman"/>
              </w:rPr>
            </w:pPr>
            <w:r w:rsidRPr="00AA6E0A">
              <w:rPr>
                <w:rFonts w:cs="Times New Roman"/>
              </w:rPr>
              <w:t xml:space="preserve">The Supplier must migrate readied data provided by RERA without being corrupted. </w:t>
            </w:r>
          </w:p>
        </w:tc>
        <w:tc>
          <w:tcPr>
            <w:tcW w:w="0" w:type="auto"/>
            <w:tcBorders>
              <w:top w:val="single" w:sz="4" w:space="0" w:color="auto"/>
              <w:left w:val="single" w:sz="4" w:space="0" w:color="auto"/>
              <w:bottom w:val="single" w:sz="4" w:space="0" w:color="auto"/>
              <w:right w:val="single" w:sz="4" w:space="0" w:color="auto"/>
            </w:tcBorders>
          </w:tcPr>
          <w:p w14:paraId="48EA8600" w14:textId="77777777" w:rsidR="00245BE8" w:rsidRPr="00AA6E0A" w:rsidRDefault="00245BE8" w:rsidP="00602F3A">
            <w:pPr>
              <w:jc w:val="both"/>
              <w:rPr>
                <w:rFonts w:cs="Times New Roman"/>
              </w:rPr>
            </w:pPr>
            <w:r w:rsidRPr="00AA6E0A">
              <w:rPr>
                <w:rFonts w:cs="Times New Roman"/>
              </w:rPr>
              <w:t>M</w:t>
            </w:r>
          </w:p>
        </w:tc>
      </w:tr>
      <w:tr w:rsidR="00245BE8" w:rsidRPr="00AA6E0A" w14:paraId="160DE21C" w14:textId="77777777" w:rsidTr="00602F3A">
        <w:tc>
          <w:tcPr>
            <w:tcW w:w="570" w:type="dxa"/>
            <w:tcBorders>
              <w:top w:val="single" w:sz="4" w:space="0" w:color="auto"/>
              <w:left w:val="single" w:sz="4" w:space="0" w:color="auto"/>
              <w:bottom w:val="single" w:sz="4" w:space="0" w:color="auto"/>
              <w:right w:val="single" w:sz="4" w:space="0" w:color="auto"/>
            </w:tcBorders>
          </w:tcPr>
          <w:p w14:paraId="33C64FCF" w14:textId="77777777" w:rsidR="00245BE8" w:rsidRPr="00AA6E0A" w:rsidRDefault="00245BE8" w:rsidP="00AA672D">
            <w:pPr>
              <w:pStyle w:val="ListParagraph"/>
              <w:numPr>
                <w:ilvl w:val="0"/>
                <w:numId w:val="184"/>
              </w:numPr>
              <w:ind w:left="176" w:hanging="176"/>
            </w:pPr>
          </w:p>
        </w:tc>
        <w:tc>
          <w:tcPr>
            <w:tcW w:w="7652" w:type="dxa"/>
            <w:tcBorders>
              <w:top w:val="single" w:sz="4" w:space="0" w:color="auto"/>
              <w:left w:val="single" w:sz="4" w:space="0" w:color="auto"/>
              <w:bottom w:val="single" w:sz="4" w:space="0" w:color="auto"/>
              <w:right w:val="single" w:sz="4" w:space="0" w:color="auto"/>
            </w:tcBorders>
          </w:tcPr>
          <w:p w14:paraId="59F07C88" w14:textId="77777777" w:rsidR="00245BE8" w:rsidRPr="00AA6E0A" w:rsidRDefault="00245BE8" w:rsidP="00602F3A">
            <w:pPr>
              <w:jc w:val="both"/>
              <w:rPr>
                <w:rFonts w:cs="Times New Roman"/>
              </w:rPr>
            </w:pPr>
            <w:r w:rsidRPr="00AA6E0A">
              <w:rPr>
                <w:rFonts w:cs="Times New Roman"/>
              </w:rPr>
              <w:t xml:space="preserve">The Supplier must validate integrity of data migrated and provide a report </w:t>
            </w:r>
          </w:p>
        </w:tc>
        <w:tc>
          <w:tcPr>
            <w:tcW w:w="0" w:type="auto"/>
            <w:tcBorders>
              <w:top w:val="single" w:sz="4" w:space="0" w:color="auto"/>
              <w:left w:val="single" w:sz="4" w:space="0" w:color="auto"/>
              <w:bottom w:val="single" w:sz="4" w:space="0" w:color="auto"/>
              <w:right w:val="single" w:sz="4" w:space="0" w:color="auto"/>
            </w:tcBorders>
          </w:tcPr>
          <w:p w14:paraId="79E6606B" w14:textId="77777777" w:rsidR="00245BE8" w:rsidRPr="00AA6E0A" w:rsidRDefault="00245BE8" w:rsidP="00602F3A">
            <w:pPr>
              <w:jc w:val="both"/>
              <w:rPr>
                <w:rFonts w:cs="Times New Roman"/>
              </w:rPr>
            </w:pPr>
            <w:r w:rsidRPr="00AA6E0A">
              <w:rPr>
                <w:rFonts w:cs="Times New Roman"/>
              </w:rPr>
              <w:t>M</w:t>
            </w:r>
          </w:p>
        </w:tc>
      </w:tr>
    </w:tbl>
    <w:p w14:paraId="2071DBB4" w14:textId="77777777" w:rsidR="00245BE8" w:rsidRPr="00AA6E0A" w:rsidRDefault="00245BE8" w:rsidP="00245BE8">
      <w:pPr>
        <w:jc w:val="both"/>
        <w:rPr>
          <w:rFonts w:cs="Times New Roman"/>
          <w:b/>
          <w:bCs/>
        </w:rPr>
      </w:pPr>
    </w:p>
    <w:p w14:paraId="4B0651E5" w14:textId="4EA771A2" w:rsidR="00245BE8" w:rsidRPr="00AA6E0A" w:rsidRDefault="00245BE8" w:rsidP="00245BE8">
      <w:pPr>
        <w:jc w:val="both"/>
        <w:rPr>
          <w:rFonts w:cs="Times New Roman"/>
          <w:b/>
          <w:bCs/>
        </w:rPr>
      </w:pPr>
      <w:r w:rsidRPr="00AA6E0A">
        <w:rPr>
          <w:rFonts w:cs="Times New Roman"/>
          <w:b/>
          <w:bCs/>
        </w:rPr>
        <w:t>C- Testing and quality control</w:t>
      </w:r>
    </w:p>
    <w:tbl>
      <w:tblPr>
        <w:tblStyle w:val="TableGrid4"/>
        <w:tblW w:w="9261" w:type="dxa"/>
        <w:tblInd w:w="-289" w:type="dxa"/>
        <w:tblLook w:val="04A0" w:firstRow="1" w:lastRow="0" w:firstColumn="1" w:lastColumn="0" w:noHBand="0" w:noVBand="1"/>
      </w:tblPr>
      <w:tblGrid>
        <w:gridCol w:w="571"/>
        <w:gridCol w:w="7651"/>
        <w:gridCol w:w="1029"/>
        <w:gridCol w:w="10"/>
      </w:tblGrid>
      <w:tr w:rsidR="00245BE8" w:rsidRPr="00AA6E0A" w14:paraId="39F8D793" w14:textId="77777777" w:rsidTr="00602F3A">
        <w:trPr>
          <w:gridAfter w:val="1"/>
          <w:wAfter w:w="10" w:type="dxa"/>
          <w:tblHeader/>
        </w:trPr>
        <w:tc>
          <w:tcPr>
            <w:tcW w:w="57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C809F4C" w14:textId="77777777" w:rsidR="00245BE8" w:rsidRPr="00AA6E0A" w:rsidRDefault="00245BE8" w:rsidP="00602F3A">
            <w:pPr>
              <w:jc w:val="both"/>
              <w:rPr>
                <w:b/>
                <w:bCs/>
              </w:rPr>
            </w:pPr>
            <w:r w:rsidRPr="00AA6E0A">
              <w:rPr>
                <w:b/>
                <w:bCs/>
              </w:rPr>
              <w:t>No.</w:t>
            </w:r>
          </w:p>
        </w:tc>
        <w:tc>
          <w:tcPr>
            <w:tcW w:w="765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D6C1008" w14:textId="77777777" w:rsidR="00245BE8" w:rsidRPr="00AA6E0A" w:rsidRDefault="00245BE8" w:rsidP="00602F3A">
            <w:pPr>
              <w:jc w:val="both"/>
              <w:rPr>
                <w:b/>
                <w:bCs/>
              </w:rPr>
            </w:pPr>
            <w:r w:rsidRPr="00AA6E0A">
              <w:rPr>
                <w:b/>
                <w:bCs/>
              </w:rPr>
              <w:t xml:space="preserve">Specifications </w:t>
            </w:r>
          </w:p>
        </w:tc>
        <w:tc>
          <w:tcPr>
            <w:tcW w:w="0" w:type="auto"/>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5AFF28D" w14:textId="77777777" w:rsidR="00245BE8" w:rsidRPr="00AA6E0A" w:rsidRDefault="00245BE8" w:rsidP="00602F3A">
            <w:pPr>
              <w:jc w:val="both"/>
              <w:rPr>
                <w:b/>
                <w:bCs/>
              </w:rPr>
            </w:pPr>
            <w:r w:rsidRPr="00AA6E0A">
              <w:rPr>
                <w:b/>
                <w:bCs/>
              </w:rPr>
              <w:t>Priority</w:t>
            </w:r>
          </w:p>
        </w:tc>
      </w:tr>
      <w:tr w:rsidR="00245BE8" w:rsidRPr="00AA6E0A" w14:paraId="48CAC21E" w14:textId="77777777" w:rsidTr="00602F3A">
        <w:tc>
          <w:tcPr>
            <w:tcW w:w="926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72FFC4" w14:textId="77777777" w:rsidR="00245BE8" w:rsidRPr="00AA6E0A" w:rsidRDefault="00245BE8" w:rsidP="00602F3A">
            <w:pPr>
              <w:jc w:val="both"/>
              <w:rPr>
                <w:b/>
                <w:bCs/>
              </w:rPr>
            </w:pPr>
            <w:r w:rsidRPr="00AA6E0A">
              <w:rPr>
                <w:b/>
                <w:bCs/>
              </w:rPr>
              <w:t>General</w:t>
            </w:r>
          </w:p>
        </w:tc>
      </w:tr>
      <w:tr w:rsidR="00245BE8" w:rsidRPr="00AA6E0A" w14:paraId="45F74B01" w14:textId="77777777" w:rsidTr="00602F3A">
        <w:trPr>
          <w:gridAfter w:val="1"/>
          <w:wAfter w:w="10" w:type="dxa"/>
        </w:trPr>
        <w:tc>
          <w:tcPr>
            <w:tcW w:w="571" w:type="dxa"/>
            <w:tcBorders>
              <w:top w:val="single" w:sz="4" w:space="0" w:color="auto"/>
              <w:left w:val="single" w:sz="4" w:space="0" w:color="auto"/>
              <w:bottom w:val="single" w:sz="4" w:space="0" w:color="auto"/>
              <w:right w:val="single" w:sz="4" w:space="0" w:color="auto"/>
            </w:tcBorders>
          </w:tcPr>
          <w:p w14:paraId="2585D06B" w14:textId="77777777" w:rsidR="00245BE8" w:rsidRPr="00AA6E0A" w:rsidRDefault="00245BE8" w:rsidP="00AA672D">
            <w:pPr>
              <w:pStyle w:val="ListParagraph"/>
              <w:numPr>
                <w:ilvl w:val="0"/>
                <w:numId w:val="187"/>
              </w:numPr>
              <w:spacing w:before="100" w:beforeAutospacing="1" w:afterAutospacing="1"/>
            </w:pPr>
          </w:p>
        </w:tc>
        <w:tc>
          <w:tcPr>
            <w:tcW w:w="7651" w:type="dxa"/>
            <w:tcBorders>
              <w:top w:val="single" w:sz="4" w:space="0" w:color="auto"/>
              <w:left w:val="single" w:sz="4" w:space="0" w:color="auto"/>
              <w:bottom w:val="single" w:sz="4" w:space="0" w:color="auto"/>
              <w:right w:val="single" w:sz="4" w:space="0" w:color="auto"/>
            </w:tcBorders>
            <w:hideMark/>
          </w:tcPr>
          <w:p w14:paraId="19995258" w14:textId="77777777" w:rsidR="00245BE8" w:rsidRPr="00AA6E0A" w:rsidRDefault="00245BE8" w:rsidP="00602F3A">
            <w:pPr>
              <w:jc w:val="both"/>
            </w:pPr>
            <w:r w:rsidRPr="00AA6E0A">
              <w:t>The Supplier must describe their methodology for system testing, error logging and correction.</w:t>
            </w:r>
          </w:p>
        </w:tc>
        <w:tc>
          <w:tcPr>
            <w:tcW w:w="0" w:type="auto"/>
            <w:tcBorders>
              <w:top w:val="single" w:sz="4" w:space="0" w:color="auto"/>
              <w:left w:val="single" w:sz="4" w:space="0" w:color="auto"/>
              <w:bottom w:val="single" w:sz="4" w:space="0" w:color="auto"/>
              <w:right w:val="single" w:sz="4" w:space="0" w:color="auto"/>
            </w:tcBorders>
            <w:hideMark/>
          </w:tcPr>
          <w:p w14:paraId="29F8B9A9" w14:textId="77777777" w:rsidR="00245BE8" w:rsidRPr="00AA6E0A" w:rsidRDefault="00245BE8" w:rsidP="00602F3A">
            <w:pPr>
              <w:jc w:val="both"/>
            </w:pPr>
            <w:r w:rsidRPr="00AA6E0A">
              <w:t>M</w:t>
            </w:r>
          </w:p>
        </w:tc>
      </w:tr>
      <w:tr w:rsidR="00245BE8" w:rsidRPr="00AA6E0A" w14:paraId="5641EFB8" w14:textId="77777777" w:rsidTr="00602F3A">
        <w:trPr>
          <w:gridAfter w:val="1"/>
          <w:wAfter w:w="10" w:type="dxa"/>
        </w:trPr>
        <w:tc>
          <w:tcPr>
            <w:tcW w:w="571" w:type="dxa"/>
            <w:tcBorders>
              <w:top w:val="single" w:sz="4" w:space="0" w:color="auto"/>
              <w:left w:val="single" w:sz="4" w:space="0" w:color="auto"/>
              <w:bottom w:val="single" w:sz="4" w:space="0" w:color="auto"/>
              <w:right w:val="single" w:sz="4" w:space="0" w:color="auto"/>
            </w:tcBorders>
          </w:tcPr>
          <w:p w14:paraId="3B05518F" w14:textId="77777777" w:rsidR="00245BE8" w:rsidRPr="00AA6E0A" w:rsidRDefault="00245BE8" w:rsidP="00AA672D">
            <w:pPr>
              <w:pStyle w:val="ListParagraph"/>
              <w:numPr>
                <w:ilvl w:val="0"/>
                <w:numId w:val="187"/>
              </w:numPr>
              <w:spacing w:before="100" w:beforeAutospacing="1" w:afterAutospacing="1"/>
              <w:ind w:left="176" w:hanging="176"/>
            </w:pPr>
          </w:p>
        </w:tc>
        <w:tc>
          <w:tcPr>
            <w:tcW w:w="7651" w:type="dxa"/>
            <w:tcBorders>
              <w:top w:val="single" w:sz="4" w:space="0" w:color="auto"/>
              <w:left w:val="single" w:sz="4" w:space="0" w:color="auto"/>
              <w:bottom w:val="single" w:sz="4" w:space="0" w:color="auto"/>
              <w:right w:val="single" w:sz="4" w:space="0" w:color="auto"/>
            </w:tcBorders>
            <w:hideMark/>
          </w:tcPr>
          <w:p w14:paraId="5616BFE0" w14:textId="77777777" w:rsidR="00245BE8" w:rsidRPr="00AA6E0A" w:rsidRDefault="00245BE8" w:rsidP="00602F3A">
            <w:pPr>
              <w:jc w:val="both"/>
            </w:pPr>
            <w:r w:rsidRPr="00AA6E0A">
              <w:t>Prior to conducting any tests, the Supplier must present a test plan and conduct the tests in accordance with the approved test plan. The test plan must indicate;</w:t>
            </w:r>
          </w:p>
          <w:p w14:paraId="41CBE7EA" w14:textId="77777777" w:rsidR="00245BE8" w:rsidRPr="00AA6E0A" w:rsidRDefault="00245BE8" w:rsidP="00AA672D">
            <w:pPr>
              <w:pStyle w:val="ListParagraph"/>
              <w:numPr>
                <w:ilvl w:val="0"/>
                <w:numId w:val="188"/>
              </w:numPr>
              <w:ind w:left="455" w:hanging="284"/>
              <w:jc w:val="both"/>
              <w:rPr>
                <w:rFonts w:eastAsia="Calibri"/>
              </w:rPr>
            </w:pPr>
            <w:r w:rsidRPr="00AA6E0A">
              <w:rPr>
                <w:rFonts w:eastAsia="Calibri"/>
              </w:rPr>
              <w:t>Purpose for the test</w:t>
            </w:r>
          </w:p>
          <w:p w14:paraId="468CD94B" w14:textId="77777777" w:rsidR="00245BE8" w:rsidRPr="00AA6E0A" w:rsidRDefault="00245BE8" w:rsidP="00AA672D">
            <w:pPr>
              <w:pStyle w:val="ListParagraph"/>
              <w:numPr>
                <w:ilvl w:val="0"/>
                <w:numId w:val="188"/>
              </w:numPr>
              <w:ind w:left="455" w:hanging="284"/>
              <w:jc w:val="both"/>
              <w:rPr>
                <w:rFonts w:eastAsia="Calibri"/>
              </w:rPr>
            </w:pPr>
            <w:r w:rsidRPr="00AA6E0A">
              <w:rPr>
                <w:rFonts w:eastAsia="Calibri"/>
              </w:rPr>
              <w:t>General Specifications</w:t>
            </w:r>
          </w:p>
          <w:p w14:paraId="2478F18F" w14:textId="77777777" w:rsidR="00245BE8" w:rsidRPr="00AA6E0A" w:rsidRDefault="00245BE8" w:rsidP="00AA672D">
            <w:pPr>
              <w:pStyle w:val="ListParagraph"/>
              <w:numPr>
                <w:ilvl w:val="0"/>
                <w:numId w:val="188"/>
              </w:numPr>
              <w:ind w:left="455" w:hanging="284"/>
              <w:jc w:val="both"/>
              <w:rPr>
                <w:rFonts w:eastAsia="Calibri"/>
              </w:rPr>
            </w:pPr>
            <w:r w:rsidRPr="00AA6E0A">
              <w:rPr>
                <w:rFonts w:eastAsia="Calibri"/>
              </w:rPr>
              <w:t>Test instructions</w:t>
            </w:r>
          </w:p>
          <w:p w14:paraId="4ED7B039" w14:textId="77777777" w:rsidR="00245BE8" w:rsidRPr="00AA6E0A" w:rsidRDefault="00245BE8" w:rsidP="00AA672D">
            <w:pPr>
              <w:pStyle w:val="ListParagraph"/>
              <w:numPr>
                <w:ilvl w:val="0"/>
                <w:numId w:val="188"/>
              </w:numPr>
              <w:ind w:left="455" w:hanging="284"/>
              <w:jc w:val="both"/>
              <w:rPr>
                <w:rFonts w:eastAsia="Calibri"/>
              </w:rPr>
            </w:pPr>
            <w:r w:rsidRPr="00AA6E0A">
              <w:rPr>
                <w:rFonts w:eastAsia="Calibri"/>
              </w:rPr>
              <w:t xml:space="preserve">Pre-requisites </w:t>
            </w:r>
          </w:p>
          <w:p w14:paraId="43905A2A" w14:textId="77777777" w:rsidR="00245BE8" w:rsidRPr="00AA6E0A" w:rsidRDefault="00245BE8" w:rsidP="00AA672D">
            <w:pPr>
              <w:pStyle w:val="ListParagraph"/>
              <w:numPr>
                <w:ilvl w:val="0"/>
                <w:numId w:val="188"/>
              </w:numPr>
              <w:ind w:left="455" w:hanging="284"/>
              <w:jc w:val="both"/>
              <w:rPr>
                <w:rFonts w:eastAsia="Calibri"/>
              </w:rPr>
            </w:pPr>
            <w:r w:rsidRPr="00AA6E0A">
              <w:rPr>
                <w:rFonts w:eastAsia="Calibri"/>
              </w:rPr>
              <w:t>Procedures</w:t>
            </w:r>
          </w:p>
          <w:p w14:paraId="13DFE6D6" w14:textId="77777777" w:rsidR="00245BE8" w:rsidRPr="00AA6E0A" w:rsidRDefault="00245BE8" w:rsidP="00AA672D">
            <w:pPr>
              <w:pStyle w:val="ListParagraph"/>
              <w:numPr>
                <w:ilvl w:val="0"/>
                <w:numId w:val="188"/>
              </w:numPr>
              <w:ind w:left="455" w:hanging="284"/>
              <w:jc w:val="both"/>
              <w:rPr>
                <w:rFonts w:eastAsia="Calibri"/>
              </w:rPr>
            </w:pPr>
            <w:r w:rsidRPr="00AA6E0A">
              <w:rPr>
                <w:rFonts w:eastAsia="Calibri"/>
              </w:rPr>
              <w:t xml:space="preserve">Roles and responsibilities </w:t>
            </w:r>
          </w:p>
          <w:p w14:paraId="0FA75099" w14:textId="77777777" w:rsidR="00245BE8" w:rsidRPr="00AA6E0A" w:rsidRDefault="00245BE8" w:rsidP="00AA672D">
            <w:pPr>
              <w:pStyle w:val="ListParagraph"/>
              <w:numPr>
                <w:ilvl w:val="0"/>
                <w:numId w:val="188"/>
              </w:numPr>
              <w:ind w:left="455" w:hanging="284"/>
              <w:jc w:val="both"/>
              <w:rPr>
                <w:rFonts w:eastAsia="Calibri"/>
              </w:rPr>
            </w:pPr>
            <w:r w:rsidRPr="00AA6E0A">
              <w:rPr>
                <w:rFonts w:eastAsia="Calibri"/>
              </w:rPr>
              <w:t xml:space="preserve">Acceptance criteria </w:t>
            </w:r>
          </w:p>
          <w:p w14:paraId="20CBC18B" w14:textId="77777777" w:rsidR="00245BE8" w:rsidRPr="00AA6E0A" w:rsidRDefault="00245BE8" w:rsidP="00AA672D">
            <w:pPr>
              <w:pStyle w:val="ListParagraph"/>
              <w:numPr>
                <w:ilvl w:val="0"/>
                <w:numId w:val="188"/>
              </w:numPr>
              <w:ind w:left="455" w:hanging="284"/>
              <w:jc w:val="both"/>
              <w:rPr>
                <w:rFonts w:eastAsia="Calibri"/>
              </w:rPr>
            </w:pPr>
            <w:r w:rsidRPr="00AA6E0A">
              <w:rPr>
                <w:rFonts w:eastAsia="Calibri"/>
              </w:rPr>
              <w:t>Test completion sign-off</w:t>
            </w:r>
          </w:p>
          <w:p w14:paraId="43CCC1AB" w14:textId="77777777" w:rsidR="00245BE8" w:rsidRPr="00AA6E0A" w:rsidRDefault="00245BE8" w:rsidP="00AA672D">
            <w:pPr>
              <w:pStyle w:val="ListParagraph"/>
              <w:numPr>
                <w:ilvl w:val="0"/>
                <w:numId w:val="188"/>
              </w:numPr>
              <w:ind w:left="455" w:hanging="284"/>
              <w:jc w:val="both"/>
              <w:rPr>
                <w:rFonts w:eastAsia="Calibri"/>
              </w:rPr>
            </w:pPr>
            <w:r w:rsidRPr="00AA6E0A">
              <w:rPr>
                <w:rFonts w:eastAsia="Calibri"/>
              </w:rPr>
              <w:t>Test cases. Each test case shall show;</w:t>
            </w:r>
          </w:p>
          <w:p w14:paraId="212EA499" w14:textId="77777777" w:rsidR="00245BE8" w:rsidRPr="00AA6E0A" w:rsidRDefault="00245BE8" w:rsidP="00AA672D">
            <w:pPr>
              <w:pStyle w:val="ListParagraph"/>
              <w:numPr>
                <w:ilvl w:val="0"/>
                <w:numId w:val="189"/>
              </w:numPr>
              <w:jc w:val="both"/>
              <w:rPr>
                <w:rFonts w:eastAsia="Calibri"/>
              </w:rPr>
            </w:pPr>
            <w:r w:rsidRPr="00AA6E0A">
              <w:rPr>
                <w:rFonts w:eastAsia="Calibri"/>
              </w:rPr>
              <w:t>Test objective</w:t>
            </w:r>
          </w:p>
          <w:p w14:paraId="156D5581" w14:textId="77777777" w:rsidR="00245BE8" w:rsidRPr="00AA6E0A" w:rsidRDefault="00245BE8" w:rsidP="00AA672D">
            <w:pPr>
              <w:pStyle w:val="ListParagraph"/>
              <w:numPr>
                <w:ilvl w:val="0"/>
                <w:numId w:val="189"/>
              </w:numPr>
              <w:jc w:val="both"/>
              <w:rPr>
                <w:rFonts w:eastAsia="Calibri"/>
              </w:rPr>
            </w:pPr>
            <w:r w:rsidRPr="00AA6E0A">
              <w:rPr>
                <w:rFonts w:eastAsia="Calibri"/>
              </w:rPr>
              <w:t>Pre-requisites</w:t>
            </w:r>
          </w:p>
          <w:p w14:paraId="1E75FA20" w14:textId="77777777" w:rsidR="00245BE8" w:rsidRPr="00AA6E0A" w:rsidRDefault="00245BE8" w:rsidP="00AA672D">
            <w:pPr>
              <w:pStyle w:val="ListParagraph"/>
              <w:numPr>
                <w:ilvl w:val="0"/>
                <w:numId w:val="189"/>
              </w:numPr>
              <w:jc w:val="both"/>
              <w:rPr>
                <w:rFonts w:eastAsia="Calibri"/>
              </w:rPr>
            </w:pPr>
            <w:r w:rsidRPr="00AA6E0A">
              <w:rPr>
                <w:rFonts w:eastAsia="Calibri"/>
              </w:rPr>
              <w:t>Specifications being addressed</w:t>
            </w:r>
          </w:p>
          <w:p w14:paraId="2F09634F" w14:textId="77777777" w:rsidR="00245BE8" w:rsidRPr="00AA6E0A" w:rsidRDefault="00245BE8" w:rsidP="00AA672D">
            <w:pPr>
              <w:pStyle w:val="ListParagraph"/>
              <w:numPr>
                <w:ilvl w:val="0"/>
                <w:numId w:val="189"/>
              </w:numPr>
              <w:jc w:val="both"/>
            </w:pPr>
            <w:r w:rsidRPr="00AA6E0A">
              <w:rPr>
                <w:rFonts w:eastAsia="Calibri"/>
              </w:rPr>
              <w:t>Step by step procedures and expected outputs</w:t>
            </w:r>
          </w:p>
        </w:tc>
        <w:tc>
          <w:tcPr>
            <w:tcW w:w="0" w:type="auto"/>
            <w:tcBorders>
              <w:top w:val="single" w:sz="4" w:space="0" w:color="auto"/>
              <w:left w:val="single" w:sz="4" w:space="0" w:color="auto"/>
              <w:bottom w:val="single" w:sz="4" w:space="0" w:color="auto"/>
              <w:right w:val="single" w:sz="4" w:space="0" w:color="auto"/>
            </w:tcBorders>
            <w:hideMark/>
          </w:tcPr>
          <w:p w14:paraId="1633A4B2" w14:textId="77777777" w:rsidR="00245BE8" w:rsidRPr="00AA6E0A" w:rsidRDefault="00245BE8" w:rsidP="00602F3A">
            <w:pPr>
              <w:jc w:val="both"/>
            </w:pPr>
            <w:r w:rsidRPr="00AA6E0A">
              <w:t>M</w:t>
            </w:r>
          </w:p>
        </w:tc>
      </w:tr>
      <w:tr w:rsidR="00245BE8" w:rsidRPr="00AA6E0A" w14:paraId="04D57952" w14:textId="77777777" w:rsidTr="00602F3A">
        <w:trPr>
          <w:gridAfter w:val="1"/>
          <w:wAfter w:w="10" w:type="dxa"/>
        </w:trPr>
        <w:tc>
          <w:tcPr>
            <w:tcW w:w="571" w:type="dxa"/>
            <w:tcBorders>
              <w:top w:val="single" w:sz="4" w:space="0" w:color="auto"/>
              <w:left w:val="single" w:sz="4" w:space="0" w:color="auto"/>
              <w:bottom w:val="single" w:sz="4" w:space="0" w:color="auto"/>
              <w:right w:val="single" w:sz="4" w:space="0" w:color="auto"/>
            </w:tcBorders>
          </w:tcPr>
          <w:p w14:paraId="3A964261" w14:textId="77777777" w:rsidR="00245BE8" w:rsidRPr="00AA6E0A" w:rsidRDefault="00245BE8" w:rsidP="00AA672D">
            <w:pPr>
              <w:pStyle w:val="ListParagraph"/>
              <w:numPr>
                <w:ilvl w:val="0"/>
                <w:numId w:val="187"/>
              </w:numPr>
              <w:spacing w:before="100" w:beforeAutospacing="1" w:afterAutospacing="1"/>
              <w:ind w:left="176" w:hanging="176"/>
            </w:pPr>
          </w:p>
        </w:tc>
        <w:tc>
          <w:tcPr>
            <w:tcW w:w="7651" w:type="dxa"/>
            <w:tcBorders>
              <w:top w:val="single" w:sz="4" w:space="0" w:color="auto"/>
              <w:left w:val="single" w:sz="4" w:space="0" w:color="auto"/>
              <w:bottom w:val="single" w:sz="4" w:space="0" w:color="auto"/>
              <w:right w:val="single" w:sz="4" w:space="0" w:color="auto"/>
            </w:tcBorders>
            <w:hideMark/>
          </w:tcPr>
          <w:p w14:paraId="317D6997" w14:textId="77777777" w:rsidR="00245BE8" w:rsidRPr="00AA6E0A" w:rsidRDefault="00245BE8" w:rsidP="00602F3A">
            <w:pPr>
              <w:jc w:val="both"/>
            </w:pPr>
            <w:r w:rsidRPr="00AA6E0A">
              <w:t xml:space="preserve">The Supplier must correct any system error that is detected in the course of testing and thereafter re-tested again as necessary. </w:t>
            </w:r>
          </w:p>
        </w:tc>
        <w:tc>
          <w:tcPr>
            <w:tcW w:w="0" w:type="auto"/>
            <w:tcBorders>
              <w:top w:val="single" w:sz="4" w:space="0" w:color="auto"/>
              <w:left w:val="single" w:sz="4" w:space="0" w:color="auto"/>
              <w:bottom w:val="single" w:sz="4" w:space="0" w:color="auto"/>
              <w:right w:val="single" w:sz="4" w:space="0" w:color="auto"/>
            </w:tcBorders>
            <w:hideMark/>
          </w:tcPr>
          <w:p w14:paraId="3348A457" w14:textId="77777777" w:rsidR="00245BE8" w:rsidRPr="00AA6E0A" w:rsidRDefault="00245BE8" w:rsidP="00602F3A">
            <w:pPr>
              <w:jc w:val="both"/>
            </w:pPr>
            <w:r w:rsidRPr="00AA6E0A">
              <w:t>M</w:t>
            </w:r>
          </w:p>
        </w:tc>
      </w:tr>
      <w:tr w:rsidR="00245BE8" w:rsidRPr="00AA6E0A" w14:paraId="729EB8FE" w14:textId="77777777" w:rsidTr="00602F3A">
        <w:trPr>
          <w:gridAfter w:val="1"/>
          <w:wAfter w:w="10" w:type="dxa"/>
        </w:trPr>
        <w:tc>
          <w:tcPr>
            <w:tcW w:w="571" w:type="dxa"/>
            <w:tcBorders>
              <w:top w:val="single" w:sz="4" w:space="0" w:color="auto"/>
              <w:left w:val="single" w:sz="4" w:space="0" w:color="auto"/>
              <w:bottom w:val="single" w:sz="4" w:space="0" w:color="auto"/>
              <w:right w:val="single" w:sz="4" w:space="0" w:color="auto"/>
            </w:tcBorders>
          </w:tcPr>
          <w:p w14:paraId="0C9BFEDB" w14:textId="77777777" w:rsidR="00245BE8" w:rsidRPr="00AA6E0A" w:rsidRDefault="00245BE8" w:rsidP="00AA672D">
            <w:pPr>
              <w:pStyle w:val="ListParagraph"/>
              <w:numPr>
                <w:ilvl w:val="0"/>
                <w:numId w:val="187"/>
              </w:numPr>
              <w:spacing w:before="100" w:beforeAutospacing="1" w:afterAutospacing="1"/>
              <w:ind w:left="176" w:hanging="176"/>
            </w:pPr>
          </w:p>
        </w:tc>
        <w:tc>
          <w:tcPr>
            <w:tcW w:w="7651" w:type="dxa"/>
            <w:tcBorders>
              <w:top w:val="single" w:sz="4" w:space="0" w:color="auto"/>
              <w:left w:val="single" w:sz="4" w:space="0" w:color="auto"/>
              <w:bottom w:val="single" w:sz="4" w:space="0" w:color="auto"/>
              <w:right w:val="single" w:sz="4" w:space="0" w:color="auto"/>
            </w:tcBorders>
            <w:hideMark/>
          </w:tcPr>
          <w:p w14:paraId="578CD6A6" w14:textId="77777777" w:rsidR="00245BE8" w:rsidRPr="00AA6E0A" w:rsidRDefault="00245BE8" w:rsidP="00602F3A">
            <w:pPr>
              <w:jc w:val="both"/>
            </w:pPr>
            <w:r w:rsidRPr="00AA6E0A">
              <w:t>The Supplier must work with regulators to test the necessary interfaces facilities with the IMS of RAERESA.</w:t>
            </w:r>
          </w:p>
        </w:tc>
        <w:tc>
          <w:tcPr>
            <w:tcW w:w="0" w:type="auto"/>
            <w:tcBorders>
              <w:top w:val="single" w:sz="4" w:space="0" w:color="auto"/>
              <w:left w:val="single" w:sz="4" w:space="0" w:color="auto"/>
              <w:bottom w:val="single" w:sz="4" w:space="0" w:color="auto"/>
              <w:right w:val="single" w:sz="4" w:space="0" w:color="auto"/>
            </w:tcBorders>
            <w:hideMark/>
          </w:tcPr>
          <w:p w14:paraId="511375E5" w14:textId="77777777" w:rsidR="00245BE8" w:rsidRPr="00AA6E0A" w:rsidRDefault="00245BE8" w:rsidP="00602F3A">
            <w:pPr>
              <w:jc w:val="both"/>
            </w:pPr>
            <w:r w:rsidRPr="00AA6E0A">
              <w:t>M</w:t>
            </w:r>
          </w:p>
        </w:tc>
      </w:tr>
      <w:tr w:rsidR="00245BE8" w:rsidRPr="00AA6E0A" w14:paraId="390DEDF5" w14:textId="77777777" w:rsidTr="00602F3A">
        <w:trPr>
          <w:gridAfter w:val="1"/>
          <w:wAfter w:w="10" w:type="dxa"/>
        </w:trPr>
        <w:tc>
          <w:tcPr>
            <w:tcW w:w="571" w:type="dxa"/>
            <w:tcBorders>
              <w:top w:val="single" w:sz="4" w:space="0" w:color="auto"/>
              <w:left w:val="single" w:sz="4" w:space="0" w:color="auto"/>
              <w:bottom w:val="single" w:sz="4" w:space="0" w:color="auto"/>
              <w:right w:val="single" w:sz="4" w:space="0" w:color="auto"/>
            </w:tcBorders>
          </w:tcPr>
          <w:p w14:paraId="4E2BCA34" w14:textId="77777777" w:rsidR="00245BE8" w:rsidRPr="00AA6E0A" w:rsidRDefault="00245BE8" w:rsidP="00AA672D">
            <w:pPr>
              <w:pStyle w:val="ListParagraph"/>
              <w:numPr>
                <w:ilvl w:val="0"/>
                <w:numId w:val="187"/>
              </w:numPr>
              <w:spacing w:before="100" w:beforeAutospacing="1" w:afterAutospacing="1"/>
              <w:ind w:left="176" w:hanging="176"/>
            </w:pPr>
          </w:p>
        </w:tc>
        <w:tc>
          <w:tcPr>
            <w:tcW w:w="7651" w:type="dxa"/>
            <w:tcBorders>
              <w:top w:val="single" w:sz="4" w:space="0" w:color="auto"/>
              <w:left w:val="single" w:sz="4" w:space="0" w:color="auto"/>
              <w:bottom w:val="single" w:sz="4" w:space="0" w:color="auto"/>
              <w:right w:val="single" w:sz="4" w:space="0" w:color="auto"/>
            </w:tcBorders>
            <w:hideMark/>
          </w:tcPr>
          <w:p w14:paraId="00F91652" w14:textId="77777777" w:rsidR="00245BE8" w:rsidRPr="00AA6E0A" w:rsidRDefault="00245BE8" w:rsidP="00602F3A">
            <w:pPr>
              <w:jc w:val="both"/>
            </w:pPr>
            <w:r w:rsidRPr="00AA6E0A">
              <w:t xml:space="preserve">The Supplier must use inspection techniques which are proven or consistent with the requirements of the International Standards Organization on Quality System (ISO 9001) or equivalent </w:t>
            </w:r>
          </w:p>
        </w:tc>
        <w:tc>
          <w:tcPr>
            <w:tcW w:w="0" w:type="auto"/>
            <w:tcBorders>
              <w:top w:val="single" w:sz="4" w:space="0" w:color="auto"/>
              <w:left w:val="single" w:sz="4" w:space="0" w:color="auto"/>
              <w:bottom w:val="single" w:sz="4" w:space="0" w:color="auto"/>
              <w:right w:val="single" w:sz="4" w:space="0" w:color="auto"/>
            </w:tcBorders>
            <w:hideMark/>
          </w:tcPr>
          <w:p w14:paraId="6ED9EAB4" w14:textId="77777777" w:rsidR="00245BE8" w:rsidRPr="00AA6E0A" w:rsidRDefault="00245BE8" w:rsidP="00602F3A">
            <w:pPr>
              <w:jc w:val="both"/>
            </w:pPr>
            <w:r w:rsidRPr="00AA6E0A">
              <w:t>M</w:t>
            </w:r>
          </w:p>
        </w:tc>
      </w:tr>
      <w:tr w:rsidR="00245BE8" w:rsidRPr="00AA6E0A" w14:paraId="3EA49312" w14:textId="77777777" w:rsidTr="00602F3A">
        <w:tc>
          <w:tcPr>
            <w:tcW w:w="926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6EAB0A" w14:textId="77777777" w:rsidR="00245BE8" w:rsidRPr="00AA6E0A" w:rsidRDefault="00245BE8" w:rsidP="00602F3A">
            <w:pPr>
              <w:jc w:val="both"/>
              <w:rPr>
                <w:b/>
                <w:bCs/>
              </w:rPr>
            </w:pPr>
            <w:r w:rsidRPr="00AA6E0A">
              <w:rPr>
                <w:b/>
                <w:bCs/>
              </w:rPr>
              <w:t>Functional testing</w:t>
            </w:r>
          </w:p>
        </w:tc>
      </w:tr>
      <w:tr w:rsidR="00245BE8" w:rsidRPr="00AA6E0A" w14:paraId="45BE007A" w14:textId="77777777" w:rsidTr="00602F3A">
        <w:trPr>
          <w:gridAfter w:val="1"/>
          <w:wAfter w:w="10" w:type="dxa"/>
        </w:trPr>
        <w:tc>
          <w:tcPr>
            <w:tcW w:w="571" w:type="dxa"/>
            <w:tcBorders>
              <w:top w:val="single" w:sz="4" w:space="0" w:color="auto"/>
              <w:left w:val="single" w:sz="4" w:space="0" w:color="auto"/>
              <w:bottom w:val="single" w:sz="4" w:space="0" w:color="auto"/>
              <w:right w:val="single" w:sz="4" w:space="0" w:color="auto"/>
            </w:tcBorders>
          </w:tcPr>
          <w:p w14:paraId="4AAAFDB8" w14:textId="77777777" w:rsidR="00245BE8" w:rsidRPr="00AA6E0A" w:rsidRDefault="00245BE8" w:rsidP="00AA672D">
            <w:pPr>
              <w:pStyle w:val="ListParagraph"/>
              <w:numPr>
                <w:ilvl w:val="0"/>
                <w:numId w:val="187"/>
              </w:numPr>
              <w:spacing w:before="100" w:beforeAutospacing="1" w:afterAutospacing="1"/>
              <w:ind w:left="176" w:hanging="176"/>
            </w:pPr>
          </w:p>
        </w:tc>
        <w:tc>
          <w:tcPr>
            <w:tcW w:w="7651" w:type="dxa"/>
            <w:tcBorders>
              <w:top w:val="single" w:sz="4" w:space="0" w:color="auto"/>
              <w:left w:val="single" w:sz="4" w:space="0" w:color="auto"/>
              <w:bottom w:val="single" w:sz="4" w:space="0" w:color="auto"/>
              <w:right w:val="single" w:sz="4" w:space="0" w:color="auto"/>
            </w:tcBorders>
          </w:tcPr>
          <w:p w14:paraId="1CD45011" w14:textId="77777777" w:rsidR="00245BE8" w:rsidRPr="00AA6E0A" w:rsidRDefault="00245BE8" w:rsidP="00602F3A">
            <w:pPr>
              <w:jc w:val="both"/>
            </w:pPr>
            <w:r w:rsidRPr="00AA6E0A">
              <w:t>All components must be tested to ensure that the system, as a whole, functions as specified, including the infrastructure. All system utilities required to restore system malfunction must also be tested.</w:t>
            </w:r>
          </w:p>
        </w:tc>
        <w:tc>
          <w:tcPr>
            <w:tcW w:w="0" w:type="auto"/>
            <w:tcBorders>
              <w:top w:val="single" w:sz="4" w:space="0" w:color="auto"/>
              <w:left w:val="single" w:sz="4" w:space="0" w:color="auto"/>
              <w:bottom w:val="single" w:sz="4" w:space="0" w:color="auto"/>
              <w:right w:val="single" w:sz="4" w:space="0" w:color="auto"/>
            </w:tcBorders>
          </w:tcPr>
          <w:p w14:paraId="181055F3" w14:textId="77777777" w:rsidR="00245BE8" w:rsidRPr="00AA6E0A" w:rsidRDefault="00245BE8" w:rsidP="00602F3A">
            <w:pPr>
              <w:jc w:val="both"/>
            </w:pPr>
            <w:r w:rsidRPr="00AA6E0A">
              <w:t>M</w:t>
            </w:r>
          </w:p>
        </w:tc>
      </w:tr>
      <w:tr w:rsidR="00245BE8" w:rsidRPr="00AA6E0A" w14:paraId="189BDF20" w14:textId="77777777" w:rsidTr="00602F3A">
        <w:trPr>
          <w:gridAfter w:val="1"/>
          <w:wAfter w:w="10" w:type="dxa"/>
        </w:trPr>
        <w:tc>
          <w:tcPr>
            <w:tcW w:w="571" w:type="dxa"/>
            <w:tcBorders>
              <w:top w:val="single" w:sz="4" w:space="0" w:color="auto"/>
              <w:left w:val="single" w:sz="4" w:space="0" w:color="auto"/>
              <w:bottom w:val="single" w:sz="4" w:space="0" w:color="auto"/>
              <w:right w:val="single" w:sz="4" w:space="0" w:color="auto"/>
            </w:tcBorders>
          </w:tcPr>
          <w:p w14:paraId="252520D0" w14:textId="77777777" w:rsidR="00245BE8" w:rsidRPr="00AA6E0A" w:rsidRDefault="00245BE8" w:rsidP="00AA672D">
            <w:pPr>
              <w:pStyle w:val="ListParagraph"/>
              <w:numPr>
                <w:ilvl w:val="0"/>
                <w:numId w:val="187"/>
              </w:numPr>
              <w:spacing w:before="100" w:beforeAutospacing="1" w:afterAutospacing="1"/>
              <w:ind w:left="176" w:hanging="176"/>
            </w:pPr>
          </w:p>
        </w:tc>
        <w:tc>
          <w:tcPr>
            <w:tcW w:w="7651" w:type="dxa"/>
            <w:tcBorders>
              <w:top w:val="single" w:sz="4" w:space="0" w:color="auto"/>
              <w:left w:val="single" w:sz="4" w:space="0" w:color="auto"/>
              <w:bottom w:val="single" w:sz="4" w:space="0" w:color="auto"/>
              <w:right w:val="single" w:sz="4" w:space="0" w:color="auto"/>
            </w:tcBorders>
          </w:tcPr>
          <w:p w14:paraId="1C6892E6" w14:textId="77777777" w:rsidR="00245BE8" w:rsidRPr="00AA6E0A" w:rsidRDefault="00245BE8" w:rsidP="00602F3A">
            <w:pPr>
              <w:jc w:val="both"/>
            </w:pPr>
            <w:r w:rsidRPr="00AA6E0A">
              <w:t>Testing will be conducted using this approach:</w:t>
            </w:r>
          </w:p>
          <w:p w14:paraId="72D83208" w14:textId="77777777" w:rsidR="00245BE8" w:rsidRPr="00AA6E0A" w:rsidRDefault="00245BE8" w:rsidP="00602F3A">
            <w:pPr>
              <w:jc w:val="both"/>
            </w:pPr>
            <w:r w:rsidRPr="00AA6E0A">
              <w:t>Functional testing for the individual functionality after system development using pre-defined test scripts;</w:t>
            </w:r>
          </w:p>
          <w:p w14:paraId="6B044AC0" w14:textId="77777777" w:rsidR="00245BE8" w:rsidRPr="00AA6E0A" w:rsidRDefault="00245BE8" w:rsidP="00602F3A">
            <w:pPr>
              <w:jc w:val="both"/>
            </w:pPr>
            <w:r w:rsidRPr="00AA6E0A">
              <w:t>System integration testing for all components of EIDBMS a whole</w:t>
            </w:r>
          </w:p>
          <w:p w14:paraId="1EB48CAE" w14:textId="77777777" w:rsidR="00245BE8" w:rsidRPr="00AA6E0A" w:rsidRDefault="00245BE8" w:rsidP="00602F3A">
            <w:pPr>
              <w:jc w:val="both"/>
            </w:pPr>
            <w:r w:rsidRPr="00AA6E0A">
              <w:t>User acceptance testing</w:t>
            </w:r>
          </w:p>
        </w:tc>
        <w:tc>
          <w:tcPr>
            <w:tcW w:w="0" w:type="auto"/>
            <w:tcBorders>
              <w:top w:val="single" w:sz="4" w:space="0" w:color="auto"/>
              <w:left w:val="single" w:sz="4" w:space="0" w:color="auto"/>
              <w:bottom w:val="single" w:sz="4" w:space="0" w:color="auto"/>
              <w:right w:val="single" w:sz="4" w:space="0" w:color="auto"/>
            </w:tcBorders>
          </w:tcPr>
          <w:p w14:paraId="0F85BC77" w14:textId="77777777" w:rsidR="00245BE8" w:rsidRPr="00AA6E0A" w:rsidRDefault="00245BE8" w:rsidP="00602F3A">
            <w:pPr>
              <w:jc w:val="both"/>
            </w:pPr>
            <w:r w:rsidRPr="00AA6E0A">
              <w:t>M</w:t>
            </w:r>
          </w:p>
        </w:tc>
      </w:tr>
      <w:tr w:rsidR="00245BE8" w:rsidRPr="00AA6E0A" w14:paraId="507EAECA" w14:textId="77777777" w:rsidTr="00602F3A">
        <w:tc>
          <w:tcPr>
            <w:tcW w:w="926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CB8373" w14:textId="77777777" w:rsidR="00245BE8" w:rsidRPr="00AA6E0A" w:rsidRDefault="00245BE8" w:rsidP="00602F3A">
            <w:pPr>
              <w:jc w:val="both"/>
              <w:rPr>
                <w:b/>
                <w:bCs/>
              </w:rPr>
            </w:pPr>
            <w:r w:rsidRPr="00AA6E0A">
              <w:rPr>
                <w:b/>
                <w:bCs/>
              </w:rPr>
              <w:t>Pre-commissioning</w:t>
            </w:r>
          </w:p>
        </w:tc>
      </w:tr>
      <w:tr w:rsidR="00245BE8" w:rsidRPr="00AA6E0A" w14:paraId="422B3377" w14:textId="77777777" w:rsidTr="00602F3A">
        <w:trPr>
          <w:gridAfter w:val="1"/>
          <w:wAfter w:w="10" w:type="dxa"/>
        </w:trPr>
        <w:tc>
          <w:tcPr>
            <w:tcW w:w="571" w:type="dxa"/>
            <w:tcBorders>
              <w:top w:val="single" w:sz="4" w:space="0" w:color="auto"/>
              <w:left w:val="single" w:sz="4" w:space="0" w:color="auto"/>
              <w:bottom w:val="single" w:sz="4" w:space="0" w:color="auto"/>
              <w:right w:val="single" w:sz="4" w:space="0" w:color="auto"/>
            </w:tcBorders>
          </w:tcPr>
          <w:p w14:paraId="27045752" w14:textId="77777777" w:rsidR="00245BE8" w:rsidRPr="00AA6E0A" w:rsidRDefault="00245BE8" w:rsidP="00AA672D">
            <w:pPr>
              <w:pStyle w:val="ListParagraph"/>
              <w:numPr>
                <w:ilvl w:val="0"/>
                <w:numId w:val="187"/>
              </w:numPr>
              <w:spacing w:before="100" w:beforeAutospacing="1" w:afterAutospacing="1"/>
              <w:ind w:left="176" w:hanging="176"/>
            </w:pPr>
          </w:p>
        </w:tc>
        <w:tc>
          <w:tcPr>
            <w:tcW w:w="7651" w:type="dxa"/>
            <w:tcBorders>
              <w:top w:val="single" w:sz="4" w:space="0" w:color="auto"/>
              <w:left w:val="single" w:sz="4" w:space="0" w:color="auto"/>
              <w:bottom w:val="single" w:sz="4" w:space="0" w:color="auto"/>
              <w:right w:val="single" w:sz="4" w:space="0" w:color="auto"/>
            </w:tcBorders>
          </w:tcPr>
          <w:p w14:paraId="6C96B9C1" w14:textId="77777777" w:rsidR="00245BE8" w:rsidRPr="00AA6E0A" w:rsidRDefault="00245BE8" w:rsidP="00602F3A">
            <w:pPr>
              <w:jc w:val="both"/>
            </w:pPr>
            <w:r w:rsidRPr="00AA6E0A">
              <w:t xml:space="preserve">In addition to the Supplier’s standard check and set-up tests, the Supplier with the assistance of RERA, must perform the necessary tests on the system and its sub-systems before installation is deemed complete. These tests shall be to check data migration, functionality and configurations. </w:t>
            </w:r>
          </w:p>
        </w:tc>
        <w:tc>
          <w:tcPr>
            <w:tcW w:w="0" w:type="auto"/>
            <w:tcBorders>
              <w:top w:val="single" w:sz="4" w:space="0" w:color="auto"/>
              <w:left w:val="single" w:sz="4" w:space="0" w:color="auto"/>
              <w:bottom w:val="single" w:sz="4" w:space="0" w:color="auto"/>
              <w:right w:val="single" w:sz="4" w:space="0" w:color="auto"/>
            </w:tcBorders>
          </w:tcPr>
          <w:p w14:paraId="6D612090" w14:textId="77777777" w:rsidR="00245BE8" w:rsidRPr="00AA6E0A" w:rsidRDefault="00245BE8" w:rsidP="00602F3A">
            <w:pPr>
              <w:jc w:val="both"/>
            </w:pPr>
            <w:r w:rsidRPr="00AA6E0A">
              <w:t>M</w:t>
            </w:r>
          </w:p>
        </w:tc>
      </w:tr>
      <w:tr w:rsidR="00245BE8" w:rsidRPr="00AA6E0A" w14:paraId="60BBD380" w14:textId="77777777" w:rsidTr="00602F3A">
        <w:trPr>
          <w:gridAfter w:val="1"/>
          <w:wAfter w:w="10" w:type="dxa"/>
        </w:trPr>
        <w:tc>
          <w:tcPr>
            <w:tcW w:w="571" w:type="dxa"/>
            <w:tcBorders>
              <w:top w:val="single" w:sz="4" w:space="0" w:color="auto"/>
              <w:left w:val="single" w:sz="4" w:space="0" w:color="auto"/>
              <w:bottom w:val="single" w:sz="4" w:space="0" w:color="auto"/>
              <w:right w:val="single" w:sz="4" w:space="0" w:color="auto"/>
            </w:tcBorders>
          </w:tcPr>
          <w:p w14:paraId="0E623F84" w14:textId="77777777" w:rsidR="00245BE8" w:rsidRPr="00AA6E0A" w:rsidRDefault="00245BE8" w:rsidP="00AA672D">
            <w:pPr>
              <w:pStyle w:val="ListParagraph"/>
              <w:numPr>
                <w:ilvl w:val="0"/>
                <w:numId w:val="187"/>
              </w:numPr>
              <w:spacing w:before="100" w:beforeAutospacing="1" w:afterAutospacing="1"/>
              <w:ind w:left="176" w:hanging="176"/>
            </w:pPr>
          </w:p>
        </w:tc>
        <w:tc>
          <w:tcPr>
            <w:tcW w:w="7651" w:type="dxa"/>
            <w:tcBorders>
              <w:top w:val="single" w:sz="4" w:space="0" w:color="auto"/>
              <w:left w:val="single" w:sz="4" w:space="0" w:color="auto"/>
              <w:bottom w:val="single" w:sz="4" w:space="0" w:color="auto"/>
              <w:right w:val="single" w:sz="4" w:space="0" w:color="auto"/>
            </w:tcBorders>
          </w:tcPr>
          <w:p w14:paraId="6A2B51EA" w14:textId="77777777" w:rsidR="00245BE8" w:rsidRPr="00AA6E0A" w:rsidRDefault="00245BE8" w:rsidP="00602F3A">
            <w:pPr>
              <w:jc w:val="both"/>
            </w:pPr>
            <w:r w:rsidRPr="00AA6E0A">
              <w:t xml:space="preserve">The Supplier at no extra cost to RERA must rectify deficiencies detected during pre-commissioning of the system. </w:t>
            </w:r>
          </w:p>
        </w:tc>
        <w:tc>
          <w:tcPr>
            <w:tcW w:w="0" w:type="auto"/>
            <w:tcBorders>
              <w:top w:val="single" w:sz="4" w:space="0" w:color="auto"/>
              <w:left w:val="single" w:sz="4" w:space="0" w:color="auto"/>
              <w:bottom w:val="single" w:sz="4" w:space="0" w:color="auto"/>
              <w:right w:val="single" w:sz="4" w:space="0" w:color="auto"/>
            </w:tcBorders>
          </w:tcPr>
          <w:p w14:paraId="1AF2693C" w14:textId="77777777" w:rsidR="00245BE8" w:rsidRPr="00AA6E0A" w:rsidRDefault="00245BE8" w:rsidP="00602F3A">
            <w:pPr>
              <w:jc w:val="both"/>
            </w:pPr>
            <w:r w:rsidRPr="00AA6E0A">
              <w:t>M</w:t>
            </w:r>
          </w:p>
        </w:tc>
      </w:tr>
      <w:tr w:rsidR="00245BE8" w:rsidRPr="00AA6E0A" w14:paraId="428E29E1" w14:textId="77777777" w:rsidTr="00602F3A">
        <w:tc>
          <w:tcPr>
            <w:tcW w:w="926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ADB1E4" w14:textId="77777777" w:rsidR="00245BE8" w:rsidRPr="00AA6E0A" w:rsidRDefault="00245BE8" w:rsidP="00602F3A">
            <w:pPr>
              <w:jc w:val="both"/>
              <w:rPr>
                <w:b/>
                <w:bCs/>
              </w:rPr>
            </w:pPr>
            <w:r w:rsidRPr="00AA6E0A">
              <w:rPr>
                <w:b/>
                <w:bCs/>
              </w:rPr>
              <w:lastRenderedPageBreak/>
              <w:t>Acceptance Tests</w:t>
            </w:r>
          </w:p>
        </w:tc>
      </w:tr>
      <w:tr w:rsidR="00245BE8" w:rsidRPr="00AA6E0A" w14:paraId="40345CFE" w14:textId="77777777" w:rsidTr="00602F3A">
        <w:trPr>
          <w:gridAfter w:val="1"/>
          <w:wAfter w:w="10" w:type="dxa"/>
        </w:trPr>
        <w:tc>
          <w:tcPr>
            <w:tcW w:w="571" w:type="dxa"/>
            <w:tcBorders>
              <w:top w:val="single" w:sz="4" w:space="0" w:color="auto"/>
              <w:left w:val="single" w:sz="4" w:space="0" w:color="auto"/>
              <w:bottom w:val="single" w:sz="4" w:space="0" w:color="auto"/>
              <w:right w:val="single" w:sz="4" w:space="0" w:color="auto"/>
            </w:tcBorders>
          </w:tcPr>
          <w:p w14:paraId="62E98377" w14:textId="77777777" w:rsidR="00245BE8" w:rsidRPr="00AA6E0A" w:rsidRDefault="00245BE8" w:rsidP="00AA672D">
            <w:pPr>
              <w:pStyle w:val="ListParagraph"/>
              <w:numPr>
                <w:ilvl w:val="0"/>
                <w:numId w:val="187"/>
              </w:numPr>
              <w:spacing w:before="100" w:beforeAutospacing="1" w:afterAutospacing="1"/>
              <w:ind w:left="176" w:hanging="176"/>
            </w:pPr>
          </w:p>
        </w:tc>
        <w:tc>
          <w:tcPr>
            <w:tcW w:w="7651" w:type="dxa"/>
            <w:tcBorders>
              <w:top w:val="single" w:sz="4" w:space="0" w:color="auto"/>
              <w:left w:val="single" w:sz="4" w:space="0" w:color="auto"/>
              <w:bottom w:val="single" w:sz="4" w:space="0" w:color="auto"/>
              <w:right w:val="single" w:sz="4" w:space="0" w:color="auto"/>
            </w:tcBorders>
          </w:tcPr>
          <w:p w14:paraId="33654732" w14:textId="77777777" w:rsidR="00245BE8" w:rsidRPr="00AA6E0A" w:rsidRDefault="00245BE8" w:rsidP="00602F3A">
            <w:pPr>
              <w:jc w:val="both"/>
            </w:pPr>
            <w:r w:rsidRPr="00AA6E0A">
              <w:t>Acceptance will be subjected to the satisfactory completion of system test runs conducted by RERA and EIDBMS QA Supplier. Test runs will comprise of:</w:t>
            </w:r>
          </w:p>
          <w:p w14:paraId="4F691045" w14:textId="77777777" w:rsidR="00245BE8" w:rsidRPr="00AA6E0A" w:rsidRDefault="00245BE8" w:rsidP="00602F3A">
            <w:pPr>
              <w:jc w:val="both"/>
            </w:pPr>
            <w:r w:rsidRPr="00AA6E0A">
              <w:t>The physical, functional, technical and performance characteristics of the system.</w:t>
            </w:r>
          </w:p>
        </w:tc>
        <w:tc>
          <w:tcPr>
            <w:tcW w:w="0" w:type="auto"/>
            <w:tcBorders>
              <w:top w:val="single" w:sz="4" w:space="0" w:color="auto"/>
              <w:left w:val="single" w:sz="4" w:space="0" w:color="auto"/>
              <w:bottom w:val="single" w:sz="4" w:space="0" w:color="auto"/>
              <w:right w:val="single" w:sz="4" w:space="0" w:color="auto"/>
            </w:tcBorders>
          </w:tcPr>
          <w:p w14:paraId="0CA20F5F" w14:textId="77777777" w:rsidR="00245BE8" w:rsidRPr="00AA6E0A" w:rsidRDefault="00245BE8" w:rsidP="00602F3A">
            <w:pPr>
              <w:jc w:val="both"/>
            </w:pPr>
            <w:r w:rsidRPr="00AA6E0A">
              <w:t>M</w:t>
            </w:r>
          </w:p>
        </w:tc>
      </w:tr>
      <w:tr w:rsidR="00245BE8" w:rsidRPr="00AA6E0A" w14:paraId="22C99CBB" w14:textId="77777777" w:rsidTr="00602F3A">
        <w:trPr>
          <w:gridAfter w:val="1"/>
          <w:wAfter w:w="10" w:type="dxa"/>
        </w:trPr>
        <w:tc>
          <w:tcPr>
            <w:tcW w:w="571" w:type="dxa"/>
            <w:tcBorders>
              <w:top w:val="single" w:sz="4" w:space="0" w:color="auto"/>
              <w:left w:val="single" w:sz="4" w:space="0" w:color="auto"/>
              <w:bottom w:val="single" w:sz="4" w:space="0" w:color="auto"/>
              <w:right w:val="single" w:sz="4" w:space="0" w:color="auto"/>
            </w:tcBorders>
          </w:tcPr>
          <w:p w14:paraId="33E05FEE" w14:textId="77777777" w:rsidR="00245BE8" w:rsidRPr="00AA6E0A" w:rsidRDefault="00245BE8" w:rsidP="00AA672D">
            <w:pPr>
              <w:pStyle w:val="ListParagraph"/>
              <w:numPr>
                <w:ilvl w:val="0"/>
                <w:numId w:val="187"/>
              </w:numPr>
              <w:spacing w:before="100" w:beforeAutospacing="1" w:afterAutospacing="1"/>
              <w:ind w:left="176" w:hanging="176"/>
            </w:pPr>
          </w:p>
        </w:tc>
        <w:tc>
          <w:tcPr>
            <w:tcW w:w="7651" w:type="dxa"/>
            <w:tcBorders>
              <w:top w:val="single" w:sz="4" w:space="0" w:color="auto"/>
              <w:left w:val="single" w:sz="4" w:space="0" w:color="auto"/>
              <w:bottom w:val="single" w:sz="4" w:space="0" w:color="auto"/>
              <w:right w:val="single" w:sz="4" w:space="0" w:color="auto"/>
            </w:tcBorders>
          </w:tcPr>
          <w:p w14:paraId="41CCF744" w14:textId="77777777" w:rsidR="00245BE8" w:rsidRPr="00AA6E0A" w:rsidRDefault="00245BE8" w:rsidP="00602F3A">
            <w:pPr>
              <w:jc w:val="both"/>
            </w:pPr>
            <w:r w:rsidRPr="00AA6E0A">
              <w:t>Tests which establish a period of un-interruptible continuous running for a period not less than 72 hours prior to the issuance of the acceptance protocol.</w:t>
            </w:r>
          </w:p>
        </w:tc>
        <w:tc>
          <w:tcPr>
            <w:tcW w:w="0" w:type="auto"/>
            <w:tcBorders>
              <w:top w:val="single" w:sz="4" w:space="0" w:color="auto"/>
              <w:left w:val="single" w:sz="4" w:space="0" w:color="auto"/>
              <w:bottom w:val="single" w:sz="4" w:space="0" w:color="auto"/>
              <w:right w:val="single" w:sz="4" w:space="0" w:color="auto"/>
            </w:tcBorders>
          </w:tcPr>
          <w:p w14:paraId="6F36C251" w14:textId="77777777" w:rsidR="00245BE8" w:rsidRPr="00AA6E0A" w:rsidRDefault="00245BE8" w:rsidP="00602F3A">
            <w:pPr>
              <w:jc w:val="both"/>
            </w:pPr>
            <w:r w:rsidRPr="00AA6E0A">
              <w:t>M</w:t>
            </w:r>
          </w:p>
        </w:tc>
      </w:tr>
      <w:tr w:rsidR="00245BE8" w:rsidRPr="00AA6E0A" w14:paraId="75BBFDE9" w14:textId="77777777" w:rsidTr="00602F3A">
        <w:trPr>
          <w:gridAfter w:val="1"/>
          <w:wAfter w:w="10" w:type="dxa"/>
        </w:trPr>
        <w:tc>
          <w:tcPr>
            <w:tcW w:w="571" w:type="dxa"/>
            <w:tcBorders>
              <w:top w:val="single" w:sz="4" w:space="0" w:color="auto"/>
              <w:left w:val="single" w:sz="4" w:space="0" w:color="auto"/>
              <w:bottom w:val="single" w:sz="4" w:space="0" w:color="auto"/>
              <w:right w:val="single" w:sz="4" w:space="0" w:color="auto"/>
            </w:tcBorders>
          </w:tcPr>
          <w:p w14:paraId="2B8E7CCA" w14:textId="77777777" w:rsidR="00245BE8" w:rsidRPr="00AA6E0A" w:rsidRDefault="00245BE8" w:rsidP="00AA672D">
            <w:pPr>
              <w:pStyle w:val="ListParagraph"/>
              <w:numPr>
                <w:ilvl w:val="0"/>
                <w:numId w:val="187"/>
              </w:numPr>
              <w:spacing w:before="100" w:beforeAutospacing="1" w:afterAutospacing="1"/>
              <w:ind w:left="176" w:hanging="176"/>
            </w:pPr>
          </w:p>
        </w:tc>
        <w:tc>
          <w:tcPr>
            <w:tcW w:w="7651" w:type="dxa"/>
            <w:tcBorders>
              <w:top w:val="single" w:sz="4" w:space="0" w:color="auto"/>
              <w:left w:val="single" w:sz="4" w:space="0" w:color="auto"/>
              <w:bottom w:val="single" w:sz="4" w:space="0" w:color="auto"/>
              <w:right w:val="single" w:sz="4" w:space="0" w:color="auto"/>
            </w:tcBorders>
          </w:tcPr>
          <w:p w14:paraId="14561678" w14:textId="6ED06292" w:rsidR="00245BE8" w:rsidRPr="00AA6E0A" w:rsidRDefault="00245BE8" w:rsidP="00602F3A">
            <w:pPr>
              <w:jc w:val="both"/>
            </w:pPr>
            <w:r w:rsidRPr="00AA6E0A">
              <w:t xml:space="preserve">Tests which establish the compatibility between the </w:t>
            </w:r>
            <w:r w:rsidR="00477750" w:rsidRPr="00AA6E0A">
              <w:t>infrastructure</w:t>
            </w:r>
            <w:r w:rsidRPr="00AA6E0A">
              <w:t>, system software, application software and current network; all working in unison</w:t>
            </w:r>
          </w:p>
        </w:tc>
        <w:tc>
          <w:tcPr>
            <w:tcW w:w="0" w:type="auto"/>
            <w:tcBorders>
              <w:top w:val="single" w:sz="4" w:space="0" w:color="auto"/>
              <w:left w:val="single" w:sz="4" w:space="0" w:color="auto"/>
              <w:bottom w:val="single" w:sz="4" w:space="0" w:color="auto"/>
              <w:right w:val="single" w:sz="4" w:space="0" w:color="auto"/>
            </w:tcBorders>
          </w:tcPr>
          <w:p w14:paraId="45A8BF34" w14:textId="77777777" w:rsidR="00245BE8" w:rsidRPr="00AA6E0A" w:rsidRDefault="00245BE8" w:rsidP="00602F3A">
            <w:pPr>
              <w:jc w:val="both"/>
            </w:pPr>
            <w:r w:rsidRPr="00AA6E0A">
              <w:t>M</w:t>
            </w:r>
          </w:p>
        </w:tc>
      </w:tr>
      <w:tr w:rsidR="00245BE8" w:rsidRPr="00AA6E0A" w14:paraId="4CCB0FEB" w14:textId="77777777" w:rsidTr="00602F3A">
        <w:trPr>
          <w:gridAfter w:val="1"/>
          <w:wAfter w:w="10" w:type="dxa"/>
        </w:trPr>
        <w:tc>
          <w:tcPr>
            <w:tcW w:w="571" w:type="dxa"/>
            <w:tcBorders>
              <w:top w:val="single" w:sz="4" w:space="0" w:color="auto"/>
              <w:left w:val="single" w:sz="4" w:space="0" w:color="auto"/>
              <w:bottom w:val="single" w:sz="4" w:space="0" w:color="auto"/>
              <w:right w:val="single" w:sz="4" w:space="0" w:color="auto"/>
            </w:tcBorders>
          </w:tcPr>
          <w:p w14:paraId="4808D38C" w14:textId="77777777" w:rsidR="00245BE8" w:rsidRPr="00AA6E0A" w:rsidRDefault="00245BE8" w:rsidP="00AA672D">
            <w:pPr>
              <w:pStyle w:val="ListParagraph"/>
              <w:numPr>
                <w:ilvl w:val="0"/>
                <w:numId w:val="187"/>
              </w:numPr>
              <w:spacing w:before="100" w:beforeAutospacing="1" w:afterAutospacing="1"/>
              <w:ind w:left="176" w:hanging="176"/>
            </w:pPr>
          </w:p>
        </w:tc>
        <w:tc>
          <w:tcPr>
            <w:tcW w:w="7651" w:type="dxa"/>
            <w:tcBorders>
              <w:top w:val="single" w:sz="4" w:space="0" w:color="auto"/>
              <w:left w:val="single" w:sz="4" w:space="0" w:color="auto"/>
              <w:bottom w:val="single" w:sz="4" w:space="0" w:color="auto"/>
              <w:right w:val="single" w:sz="4" w:space="0" w:color="auto"/>
            </w:tcBorders>
          </w:tcPr>
          <w:p w14:paraId="15A87E19" w14:textId="77777777" w:rsidR="00245BE8" w:rsidRPr="00AA6E0A" w:rsidRDefault="00245BE8" w:rsidP="00602F3A">
            <w:pPr>
              <w:jc w:val="both"/>
            </w:pPr>
            <w:r w:rsidRPr="00AA6E0A">
              <w:t>Tests which will certify that knowledge transfer, capacity building and training activities have been properly undertaken.</w:t>
            </w:r>
          </w:p>
        </w:tc>
        <w:tc>
          <w:tcPr>
            <w:tcW w:w="0" w:type="auto"/>
            <w:tcBorders>
              <w:top w:val="single" w:sz="4" w:space="0" w:color="auto"/>
              <w:left w:val="single" w:sz="4" w:space="0" w:color="auto"/>
              <w:bottom w:val="single" w:sz="4" w:space="0" w:color="auto"/>
              <w:right w:val="single" w:sz="4" w:space="0" w:color="auto"/>
            </w:tcBorders>
          </w:tcPr>
          <w:p w14:paraId="7BFA4F8F" w14:textId="77777777" w:rsidR="00245BE8" w:rsidRPr="00AA6E0A" w:rsidRDefault="00245BE8" w:rsidP="00602F3A">
            <w:pPr>
              <w:jc w:val="both"/>
            </w:pPr>
            <w:r w:rsidRPr="00AA6E0A">
              <w:t>M</w:t>
            </w:r>
          </w:p>
        </w:tc>
      </w:tr>
      <w:tr w:rsidR="00245BE8" w:rsidRPr="00AA6E0A" w14:paraId="7BABE1DE" w14:textId="77777777" w:rsidTr="00602F3A">
        <w:trPr>
          <w:gridAfter w:val="1"/>
          <w:wAfter w:w="10" w:type="dxa"/>
        </w:trPr>
        <w:tc>
          <w:tcPr>
            <w:tcW w:w="571" w:type="dxa"/>
            <w:tcBorders>
              <w:top w:val="single" w:sz="4" w:space="0" w:color="auto"/>
              <w:left w:val="single" w:sz="4" w:space="0" w:color="auto"/>
              <w:bottom w:val="single" w:sz="4" w:space="0" w:color="auto"/>
              <w:right w:val="single" w:sz="4" w:space="0" w:color="auto"/>
            </w:tcBorders>
          </w:tcPr>
          <w:p w14:paraId="252E84A9" w14:textId="77777777" w:rsidR="00245BE8" w:rsidRPr="00AA6E0A" w:rsidRDefault="00245BE8" w:rsidP="00AA672D">
            <w:pPr>
              <w:pStyle w:val="ListParagraph"/>
              <w:numPr>
                <w:ilvl w:val="0"/>
                <w:numId w:val="187"/>
              </w:numPr>
              <w:spacing w:before="100" w:beforeAutospacing="1" w:afterAutospacing="1"/>
              <w:ind w:left="176" w:hanging="176"/>
            </w:pPr>
          </w:p>
        </w:tc>
        <w:tc>
          <w:tcPr>
            <w:tcW w:w="7651" w:type="dxa"/>
            <w:tcBorders>
              <w:top w:val="single" w:sz="4" w:space="0" w:color="auto"/>
              <w:left w:val="single" w:sz="4" w:space="0" w:color="auto"/>
              <w:bottom w:val="single" w:sz="4" w:space="0" w:color="auto"/>
              <w:right w:val="single" w:sz="4" w:space="0" w:color="auto"/>
            </w:tcBorders>
          </w:tcPr>
          <w:p w14:paraId="04A41C84" w14:textId="77777777" w:rsidR="00245BE8" w:rsidRPr="00AA6E0A" w:rsidRDefault="00245BE8" w:rsidP="00602F3A">
            <w:pPr>
              <w:jc w:val="both"/>
            </w:pPr>
            <w:r w:rsidRPr="00AA6E0A">
              <w:t>The User Acceptance Test Scripts must be agreed on prior to the commencement of the test. Acceptance testing is completed as part of the acceptance-testing phase. During acceptance testing, users will operate the system in a test environment to confirm that the proposed system complies with the acceptance criteria defined to ensure compliance with their needs</w:t>
            </w:r>
          </w:p>
        </w:tc>
        <w:tc>
          <w:tcPr>
            <w:tcW w:w="0" w:type="auto"/>
            <w:tcBorders>
              <w:top w:val="single" w:sz="4" w:space="0" w:color="auto"/>
              <w:left w:val="single" w:sz="4" w:space="0" w:color="auto"/>
              <w:bottom w:val="single" w:sz="4" w:space="0" w:color="auto"/>
              <w:right w:val="single" w:sz="4" w:space="0" w:color="auto"/>
            </w:tcBorders>
          </w:tcPr>
          <w:p w14:paraId="26E6B49E" w14:textId="77777777" w:rsidR="00245BE8" w:rsidRPr="00AA6E0A" w:rsidRDefault="00245BE8" w:rsidP="00602F3A">
            <w:pPr>
              <w:jc w:val="both"/>
            </w:pPr>
            <w:r w:rsidRPr="00AA6E0A">
              <w:t>M</w:t>
            </w:r>
          </w:p>
        </w:tc>
      </w:tr>
      <w:tr w:rsidR="00245BE8" w:rsidRPr="00AA6E0A" w14:paraId="33322744" w14:textId="77777777" w:rsidTr="00602F3A">
        <w:trPr>
          <w:gridAfter w:val="1"/>
          <w:wAfter w:w="10" w:type="dxa"/>
        </w:trPr>
        <w:tc>
          <w:tcPr>
            <w:tcW w:w="571" w:type="dxa"/>
            <w:tcBorders>
              <w:top w:val="single" w:sz="4" w:space="0" w:color="auto"/>
              <w:left w:val="single" w:sz="4" w:space="0" w:color="auto"/>
              <w:bottom w:val="single" w:sz="4" w:space="0" w:color="auto"/>
              <w:right w:val="single" w:sz="4" w:space="0" w:color="auto"/>
            </w:tcBorders>
          </w:tcPr>
          <w:p w14:paraId="0C050500" w14:textId="77777777" w:rsidR="00245BE8" w:rsidRPr="00AA6E0A" w:rsidRDefault="00245BE8" w:rsidP="00AA672D">
            <w:pPr>
              <w:pStyle w:val="ListParagraph"/>
              <w:numPr>
                <w:ilvl w:val="0"/>
                <w:numId w:val="187"/>
              </w:numPr>
              <w:spacing w:before="100" w:beforeAutospacing="1" w:afterAutospacing="1"/>
              <w:ind w:left="176" w:hanging="176"/>
            </w:pPr>
          </w:p>
        </w:tc>
        <w:tc>
          <w:tcPr>
            <w:tcW w:w="7651" w:type="dxa"/>
            <w:tcBorders>
              <w:top w:val="single" w:sz="4" w:space="0" w:color="auto"/>
              <w:left w:val="single" w:sz="4" w:space="0" w:color="auto"/>
              <w:bottom w:val="single" w:sz="4" w:space="0" w:color="auto"/>
              <w:right w:val="single" w:sz="4" w:space="0" w:color="auto"/>
            </w:tcBorders>
          </w:tcPr>
          <w:p w14:paraId="379D9483" w14:textId="77777777" w:rsidR="00245BE8" w:rsidRPr="00AA6E0A" w:rsidRDefault="00245BE8" w:rsidP="00602F3A">
            <w:pPr>
              <w:jc w:val="both"/>
            </w:pPr>
            <w:r w:rsidRPr="00AA6E0A">
              <w:t>If the system fails to satisfactorily meet the acceptance criteria of the test in any part of the system, the Supplier must commit to undertake appropriate testing and if necessary, perform extra services at the Supplier’s expense to remedy or improve the system.</w:t>
            </w:r>
          </w:p>
        </w:tc>
        <w:tc>
          <w:tcPr>
            <w:tcW w:w="0" w:type="auto"/>
            <w:tcBorders>
              <w:top w:val="single" w:sz="4" w:space="0" w:color="auto"/>
              <w:left w:val="single" w:sz="4" w:space="0" w:color="auto"/>
              <w:bottom w:val="single" w:sz="4" w:space="0" w:color="auto"/>
              <w:right w:val="single" w:sz="4" w:space="0" w:color="auto"/>
            </w:tcBorders>
          </w:tcPr>
          <w:p w14:paraId="33573251" w14:textId="77777777" w:rsidR="00245BE8" w:rsidRPr="00AA6E0A" w:rsidRDefault="00245BE8" w:rsidP="00602F3A">
            <w:pPr>
              <w:jc w:val="both"/>
            </w:pPr>
            <w:r w:rsidRPr="00AA6E0A">
              <w:t>M</w:t>
            </w:r>
          </w:p>
        </w:tc>
      </w:tr>
      <w:tr w:rsidR="00245BE8" w:rsidRPr="00AA6E0A" w14:paraId="0492B938" w14:textId="77777777" w:rsidTr="00602F3A">
        <w:trPr>
          <w:gridAfter w:val="1"/>
          <w:wAfter w:w="10" w:type="dxa"/>
        </w:trPr>
        <w:tc>
          <w:tcPr>
            <w:tcW w:w="571" w:type="dxa"/>
            <w:tcBorders>
              <w:top w:val="single" w:sz="4" w:space="0" w:color="auto"/>
              <w:left w:val="single" w:sz="4" w:space="0" w:color="auto"/>
              <w:bottom w:val="single" w:sz="4" w:space="0" w:color="auto"/>
              <w:right w:val="single" w:sz="4" w:space="0" w:color="auto"/>
            </w:tcBorders>
          </w:tcPr>
          <w:p w14:paraId="26192D60" w14:textId="77777777" w:rsidR="00245BE8" w:rsidRPr="00AA6E0A" w:rsidRDefault="00245BE8" w:rsidP="00AA672D">
            <w:pPr>
              <w:pStyle w:val="ListParagraph"/>
              <w:numPr>
                <w:ilvl w:val="0"/>
                <w:numId w:val="187"/>
              </w:numPr>
              <w:spacing w:before="100" w:beforeAutospacing="1" w:afterAutospacing="1"/>
              <w:ind w:left="176" w:hanging="176"/>
            </w:pPr>
          </w:p>
        </w:tc>
        <w:tc>
          <w:tcPr>
            <w:tcW w:w="7651" w:type="dxa"/>
            <w:tcBorders>
              <w:top w:val="single" w:sz="4" w:space="0" w:color="auto"/>
              <w:left w:val="single" w:sz="4" w:space="0" w:color="auto"/>
              <w:bottom w:val="single" w:sz="4" w:space="0" w:color="auto"/>
              <w:right w:val="single" w:sz="4" w:space="0" w:color="auto"/>
            </w:tcBorders>
          </w:tcPr>
          <w:p w14:paraId="2EEE9544" w14:textId="77777777" w:rsidR="00245BE8" w:rsidRPr="00AA6E0A" w:rsidRDefault="00245BE8" w:rsidP="00602F3A">
            <w:pPr>
              <w:jc w:val="both"/>
            </w:pPr>
            <w:r w:rsidRPr="00AA6E0A">
              <w:t xml:space="preserve">The Supplier must prepare User Acceptance Test Scripts required for the satisfactory completion of acceptance test. The RERA will approve all test scripts prior to them being used for testing. Tests will be conducted jointly. </w:t>
            </w:r>
          </w:p>
        </w:tc>
        <w:tc>
          <w:tcPr>
            <w:tcW w:w="0" w:type="auto"/>
            <w:tcBorders>
              <w:top w:val="single" w:sz="4" w:space="0" w:color="auto"/>
              <w:left w:val="single" w:sz="4" w:space="0" w:color="auto"/>
              <w:bottom w:val="single" w:sz="4" w:space="0" w:color="auto"/>
              <w:right w:val="single" w:sz="4" w:space="0" w:color="auto"/>
            </w:tcBorders>
          </w:tcPr>
          <w:p w14:paraId="11E11FEE" w14:textId="77777777" w:rsidR="00245BE8" w:rsidRPr="00AA6E0A" w:rsidRDefault="00245BE8" w:rsidP="00602F3A">
            <w:pPr>
              <w:jc w:val="both"/>
            </w:pPr>
            <w:r w:rsidRPr="00AA6E0A">
              <w:t>M</w:t>
            </w:r>
          </w:p>
        </w:tc>
      </w:tr>
      <w:tr w:rsidR="00245BE8" w:rsidRPr="00AA6E0A" w14:paraId="545AD631" w14:textId="77777777" w:rsidTr="00602F3A">
        <w:trPr>
          <w:gridAfter w:val="1"/>
          <w:wAfter w:w="10" w:type="dxa"/>
        </w:trPr>
        <w:tc>
          <w:tcPr>
            <w:tcW w:w="571" w:type="dxa"/>
            <w:tcBorders>
              <w:top w:val="single" w:sz="4" w:space="0" w:color="auto"/>
              <w:left w:val="single" w:sz="4" w:space="0" w:color="auto"/>
              <w:bottom w:val="single" w:sz="4" w:space="0" w:color="auto"/>
              <w:right w:val="single" w:sz="4" w:space="0" w:color="auto"/>
            </w:tcBorders>
          </w:tcPr>
          <w:p w14:paraId="0BD83EF6" w14:textId="77777777" w:rsidR="00245BE8" w:rsidRPr="00AA6E0A" w:rsidRDefault="00245BE8" w:rsidP="00AA672D">
            <w:pPr>
              <w:pStyle w:val="ListParagraph"/>
              <w:numPr>
                <w:ilvl w:val="0"/>
                <w:numId w:val="187"/>
              </w:numPr>
              <w:spacing w:before="100" w:beforeAutospacing="1" w:afterAutospacing="1"/>
              <w:ind w:left="176" w:hanging="176"/>
            </w:pPr>
          </w:p>
        </w:tc>
        <w:tc>
          <w:tcPr>
            <w:tcW w:w="7651" w:type="dxa"/>
            <w:tcBorders>
              <w:top w:val="single" w:sz="4" w:space="0" w:color="auto"/>
              <w:left w:val="single" w:sz="4" w:space="0" w:color="auto"/>
              <w:bottom w:val="single" w:sz="4" w:space="0" w:color="auto"/>
              <w:right w:val="single" w:sz="4" w:space="0" w:color="auto"/>
            </w:tcBorders>
          </w:tcPr>
          <w:p w14:paraId="01F41DE4" w14:textId="77777777" w:rsidR="00245BE8" w:rsidRPr="00AA6E0A" w:rsidRDefault="00245BE8" w:rsidP="00602F3A">
            <w:pPr>
              <w:jc w:val="both"/>
            </w:pPr>
            <w:r w:rsidRPr="00AA6E0A">
              <w:t>The acceptance of the system will be subject to final acceptance tests before a final acceptance certificate can be issued by RERA. Final acceptance tests will be conducted to confirm that all issues identified in the course of operational testing have been addressed accordingly. Final acceptance tests will be conducted within 2 weeks before the end of testing period. If there are any issues arising out of final acceptance testing, the Supplier must address these issues to the satisfaction of RERA before final acceptance certificate can be issued</w:t>
            </w:r>
          </w:p>
        </w:tc>
        <w:tc>
          <w:tcPr>
            <w:tcW w:w="0" w:type="auto"/>
            <w:tcBorders>
              <w:top w:val="single" w:sz="4" w:space="0" w:color="auto"/>
              <w:left w:val="single" w:sz="4" w:space="0" w:color="auto"/>
              <w:bottom w:val="single" w:sz="4" w:space="0" w:color="auto"/>
              <w:right w:val="single" w:sz="4" w:space="0" w:color="auto"/>
            </w:tcBorders>
          </w:tcPr>
          <w:p w14:paraId="0D2B61FD" w14:textId="77777777" w:rsidR="00245BE8" w:rsidRPr="00AA6E0A" w:rsidRDefault="00245BE8" w:rsidP="00602F3A">
            <w:pPr>
              <w:jc w:val="both"/>
            </w:pPr>
            <w:r w:rsidRPr="00AA6E0A">
              <w:t>M</w:t>
            </w:r>
          </w:p>
        </w:tc>
      </w:tr>
    </w:tbl>
    <w:p w14:paraId="3BD7F7E0" w14:textId="77777777" w:rsidR="00245BE8" w:rsidRPr="00AA6E0A" w:rsidRDefault="00245BE8" w:rsidP="00245BE8">
      <w:pPr>
        <w:jc w:val="both"/>
        <w:rPr>
          <w:rFonts w:cs="Times New Roman"/>
        </w:rPr>
      </w:pPr>
    </w:p>
    <w:p w14:paraId="674D0E03" w14:textId="77777777" w:rsidR="00245BE8" w:rsidRPr="00AA6E0A" w:rsidRDefault="00245BE8" w:rsidP="00245BE8">
      <w:pPr>
        <w:ind w:left="-284"/>
        <w:jc w:val="both"/>
        <w:rPr>
          <w:rFonts w:cs="Times New Roman"/>
          <w:b/>
          <w:bCs/>
        </w:rPr>
      </w:pPr>
      <w:r w:rsidRPr="00AA6E0A">
        <w:rPr>
          <w:rFonts w:cs="Times New Roman"/>
          <w:b/>
          <w:bCs/>
        </w:rPr>
        <w:t>D- Training and capacity building</w:t>
      </w:r>
    </w:p>
    <w:p w14:paraId="121F676D" w14:textId="77777777" w:rsidR="00245BE8" w:rsidRPr="00AA6E0A" w:rsidRDefault="00245BE8" w:rsidP="00245BE8">
      <w:pPr>
        <w:ind w:left="-284"/>
        <w:jc w:val="both"/>
        <w:rPr>
          <w:rFonts w:cs="Times New Roman"/>
        </w:rPr>
      </w:pPr>
      <w:r w:rsidRPr="00AA6E0A">
        <w:rPr>
          <w:rFonts w:cs="Times New Roman"/>
        </w:rPr>
        <w:t>The objective of training and capacity building is to ensure that users acquire and retain the knowledge necessary for the effective and efficient use and management of the system. The Supplier is therefore required to provide a sustainable and time-tested training strategy that will ensure the successful implementation of the necessary solution.</w:t>
      </w:r>
    </w:p>
    <w:tbl>
      <w:tblPr>
        <w:tblStyle w:val="TableGrid4"/>
        <w:tblW w:w="9209" w:type="dxa"/>
        <w:jc w:val="center"/>
        <w:tblInd w:w="0" w:type="dxa"/>
        <w:tblLook w:val="04A0" w:firstRow="1" w:lastRow="0" w:firstColumn="1" w:lastColumn="0" w:noHBand="0" w:noVBand="1"/>
      </w:tblPr>
      <w:tblGrid>
        <w:gridCol w:w="570"/>
        <w:gridCol w:w="7510"/>
        <w:gridCol w:w="1129"/>
      </w:tblGrid>
      <w:tr w:rsidR="00245BE8" w:rsidRPr="00AA6E0A" w14:paraId="3F344F25" w14:textId="77777777" w:rsidTr="00602F3A">
        <w:trPr>
          <w:tblHeader/>
          <w:jc w:val="center"/>
        </w:trPr>
        <w:tc>
          <w:tcPr>
            <w:tcW w:w="57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9CF8E5F" w14:textId="77777777" w:rsidR="00245BE8" w:rsidRPr="00AA6E0A" w:rsidRDefault="00245BE8" w:rsidP="00602F3A">
            <w:pPr>
              <w:jc w:val="both"/>
              <w:rPr>
                <w:b/>
                <w:bCs/>
              </w:rPr>
            </w:pPr>
            <w:r w:rsidRPr="00AA6E0A">
              <w:rPr>
                <w:b/>
                <w:bCs/>
              </w:rPr>
              <w:t>No.</w:t>
            </w:r>
          </w:p>
        </w:tc>
        <w:tc>
          <w:tcPr>
            <w:tcW w:w="751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A95C12F" w14:textId="77777777" w:rsidR="00245BE8" w:rsidRPr="00AA6E0A" w:rsidRDefault="00245BE8" w:rsidP="00602F3A">
            <w:pPr>
              <w:jc w:val="both"/>
              <w:rPr>
                <w:b/>
                <w:bCs/>
              </w:rPr>
            </w:pPr>
            <w:r w:rsidRPr="00AA6E0A">
              <w:rPr>
                <w:b/>
                <w:bCs/>
              </w:rPr>
              <w:t xml:space="preserve">Specifications </w:t>
            </w:r>
          </w:p>
        </w:tc>
        <w:tc>
          <w:tcPr>
            <w:tcW w:w="11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E20E66A" w14:textId="77777777" w:rsidR="00245BE8" w:rsidRPr="00AA6E0A" w:rsidRDefault="00245BE8" w:rsidP="00602F3A">
            <w:pPr>
              <w:jc w:val="both"/>
              <w:rPr>
                <w:b/>
                <w:bCs/>
              </w:rPr>
            </w:pPr>
            <w:r w:rsidRPr="00AA6E0A">
              <w:rPr>
                <w:b/>
                <w:bCs/>
              </w:rPr>
              <w:t>Priority</w:t>
            </w:r>
          </w:p>
        </w:tc>
      </w:tr>
      <w:tr w:rsidR="00245BE8" w:rsidRPr="00AA6E0A" w14:paraId="57C81AC1" w14:textId="77777777" w:rsidTr="00602F3A">
        <w:trPr>
          <w:jc w:val="center"/>
        </w:trPr>
        <w:tc>
          <w:tcPr>
            <w:tcW w:w="920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CD01BA" w14:textId="77777777" w:rsidR="00245BE8" w:rsidRPr="00AA6E0A" w:rsidRDefault="00245BE8" w:rsidP="00602F3A">
            <w:pPr>
              <w:jc w:val="both"/>
              <w:rPr>
                <w:b/>
                <w:bCs/>
              </w:rPr>
            </w:pPr>
            <w:r w:rsidRPr="00AA6E0A">
              <w:rPr>
                <w:b/>
                <w:bCs/>
              </w:rPr>
              <w:t>Capacity Building and Training Specifications</w:t>
            </w:r>
          </w:p>
        </w:tc>
      </w:tr>
      <w:tr w:rsidR="00245BE8" w:rsidRPr="00AA6E0A" w14:paraId="25C3A4D3" w14:textId="77777777" w:rsidTr="00602F3A">
        <w:trPr>
          <w:jc w:val="center"/>
        </w:trPr>
        <w:tc>
          <w:tcPr>
            <w:tcW w:w="570" w:type="dxa"/>
            <w:tcBorders>
              <w:top w:val="single" w:sz="4" w:space="0" w:color="auto"/>
              <w:left w:val="single" w:sz="4" w:space="0" w:color="auto"/>
              <w:bottom w:val="single" w:sz="4" w:space="0" w:color="auto"/>
              <w:right w:val="single" w:sz="4" w:space="0" w:color="auto"/>
            </w:tcBorders>
          </w:tcPr>
          <w:p w14:paraId="32B74451" w14:textId="77777777" w:rsidR="00245BE8" w:rsidRPr="00AA6E0A" w:rsidRDefault="00245BE8" w:rsidP="00AA672D">
            <w:pPr>
              <w:pStyle w:val="ListParagraph"/>
              <w:numPr>
                <w:ilvl w:val="0"/>
                <w:numId w:val="190"/>
              </w:numPr>
              <w:spacing w:before="100" w:beforeAutospacing="1" w:afterAutospacing="1"/>
            </w:pPr>
          </w:p>
        </w:tc>
        <w:tc>
          <w:tcPr>
            <w:tcW w:w="7510" w:type="dxa"/>
            <w:tcBorders>
              <w:top w:val="single" w:sz="4" w:space="0" w:color="auto"/>
              <w:left w:val="single" w:sz="4" w:space="0" w:color="auto"/>
              <w:bottom w:val="single" w:sz="4" w:space="0" w:color="auto"/>
              <w:right w:val="single" w:sz="4" w:space="0" w:color="auto"/>
            </w:tcBorders>
            <w:hideMark/>
          </w:tcPr>
          <w:p w14:paraId="3BC4A7F9" w14:textId="77777777" w:rsidR="00245BE8" w:rsidRPr="00AA6E0A" w:rsidRDefault="00245BE8" w:rsidP="00602F3A">
            <w:pPr>
              <w:jc w:val="both"/>
            </w:pPr>
            <w:r w:rsidRPr="00AA6E0A">
              <w:t xml:space="preserve">The objective of the capacity building exercise is to ensure that RERA and stakeholders are capable of independently managing the system after completion of the implementation activities. The Supplier must provide a response that indicates how this will be achieved. </w:t>
            </w:r>
          </w:p>
        </w:tc>
        <w:tc>
          <w:tcPr>
            <w:tcW w:w="1129" w:type="dxa"/>
            <w:tcBorders>
              <w:top w:val="single" w:sz="4" w:space="0" w:color="auto"/>
              <w:left w:val="single" w:sz="4" w:space="0" w:color="auto"/>
              <w:bottom w:val="single" w:sz="4" w:space="0" w:color="auto"/>
              <w:right w:val="single" w:sz="4" w:space="0" w:color="auto"/>
            </w:tcBorders>
            <w:hideMark/>
          </w:tcPr>
          <w:p w14:paraId="026CDF6A" w14:textId="77777777" w:rsidR="00245BE8" w:rsidRPr="00AA6E0A" w:rsidRDefault="00245BE8" w:rsidP="00602F3A">
            <w:pPr>
              <w:jc w:val="both"/>
            </w:pPr>
            <w:r w:rsidRPr="00AA6E0A">
              <w:t>M</w:t>
            </w:r>
          </w:p>
        </w:tc>
      </w:tr>
      <w:tr w:rsidR="00245BE8" w:rsidRPr="00AA6E0A" w14:paraId="3AC7812B" w14:textId="77777777" w:rsidTr="00602F3A">
        <w:trPr>
          <w:jc w:val="center"/>
        </w:trPr>
        <w:tc>
          <w:tcPr>
            <w:tcW w:w="570" w:type="dxa"/>
            <w:tcBorders>
              <w:top w:val="single" w:sz="4" w:space="0" w:color="auto"/>
              <w:left w:val="single" w:sz="4" w:space="0" w:color="auto"/>
              <w:bottom w:val="single" w:sz="4" w:space="0" w:color="auto"/>
              <w:right w:val="single" w:sz="4" w:space="0" w:color="auto"/>
            </w:tcBorders>
          </w:tcPr>
          <w:p w14:paraId="5D96F8C9" w14:textId="77777777" w:rsidR="00245BE8" w:rsidRPr="00AA6E0A" w:rsidRDefault="00245BE8" w:rsidP="00AA672D">
            <w:pPr>
              <w:pStyle w:val="ListParagraph"/>
              <w:numPr>
                <w:ilvl w:val="0"/>
                <w:numId w:val="190"/>
              </w:numPr>
              <w:spacing w:before="100" w:beforeAutospacing="1" w:afterAutospacing="1"/>
              <w:ind w:left="176" w:hanging="176"/>
            </w:pPr>
          </w:p>
        </w:tc>
        <w:tc>
          <w:tcPr>
            <w:tcW w:w="7510" w:type="dxa"/>
            <w:tcBorders>
              <w:top w:val="single" w:sz="4" w:space="0" w:color="auto"/>
              <w:left w:val="single" w:sz="4" w:space="0" w:color="auto"/>
              <w:bottom w:val="single" w:sz="4" w:space="0" w:color="auto"/>
              <w:right w:val="single" w:sz="4" w:space="0" w:color="auto"/>
            </w:tcBorders>
            <w:hideMark/>
          </w:tcPr>
          <w:p w14:paraId="03D32877" w14:textId="77777777" w:rsidR="00245BE8" w:rsidRPr="00AA6E0A" w:rsidRDefault="00245BE8" w:rsidP="00602F3A">
            <w:pPr>
              <w:jc w:val="both"/>
            </w:pPr>
            <w:r w:rsidRPr="00AA6E0A">
              <w:t>All training shall be conducted using the English language with French and Portuguese translations.</w:t>
            </w:r>
          </w:p>
        </w:tc>
        <w:tc>
          <w:tcPr>
            <w:tcW w:w="1129" w:type="dxa"/>
            <w:tcBorders>
              <w:top w:val="single" w:sz="4" w:space="0" w:color="auto"/>
              <w:left w:val="single" w:sz="4" w:space="0" w:color="auto"/>
              <w:bottom w:val="single" w:sz="4" w:space="0" w:color="auto"/>
              <w:right w:val="single" w:sz="4" w:space="0" w:color="auto"/>
            </w:tcBorders>
            <w:hideMark/>
          </w:tcPr>
          <w:p w14:paraId="56C410DB" w14:textId="77777777" w:rsidR="00245BE8" w:rsidRPr="00AA6E0A" w:rsidRDefault="00245BE8" w:rsidP="00602F3A">
            <w:pPr>
              <w:jc w:val="both"/>
            </w:pPr>
            <w:r w:rsidRPr="00AA6E0A">
              <w:t>M</w:t>
            </w:r>
          </w:p>
        </w:tc>
      </w:tr>
      <w:tr w:rsidR="00245BE8" w:rsidRPr="00AA6E0A" w14:paraId="0DF6DE76" w14:textId="77777777" w:rsidTr="00602F3A">
        <w:trPr>
          <w:jc w:val="center"/>
        </w:trPr>
        <w:tc>
          <w:tcPr>
            <w:tcW w:w="570" w:type="dxa"/>
            <w:tcBorders>
              <w:top w:val="single" w:sz="4" w:space="0" w:color="auto"/>
              <w:left w:val="single" w:sz="4" w:space="0" w:color="auto"/>
              <w:bottom w:val="single" w:sz="4" w:space="0" w:color="auto"/>
              <w:right w:val="single" w:sz="4" w:space="0" w:color="auto"/>
            </w:tcBorders>
          </w:tcPr>
          <w:p w14:paraId="12B31FC6" w14:textId="77777777" w:rsidR="00245BE8" w:rsidRPr="00AA6E0A" w:rsidRDefault="00245BE8" w:rsidP="00AA672D">
            <w:pPr>
              <w:pStyle w:val="ListParagraph"/>
              <w:numPr>
                <w:ilvl w:val="0"/>
                <w:numId w:val="190"/>
              </w:numPr>
              <w:spacing w:before="100" w:beforeAutospacing="1" w:afterAutospacing="1"/>
              <w:ind w:left="176" w:hanging="176"/>
            </w:pPr>
          </w:p>
        </w:tc>
        <w:tc>
          <w:tcPr>
            <w:tcW w:w="7510" w:type="dxa"/>
            <w:tcBorders>
              <w:top w:val="single" w:sz="4" w:space="0" w:color="auto"/>
              <w:left w:val="single" w:sz="4" w:space="0" w:color="auto"/>
              <w:bottom w:val="single" w:sz="4" w:space="0" w:color="auto"/>
              <w:right w:val="single" w:sz="4" w:space="0" w:color="auto"/>
            </w:tcBorders>
            <w:hideMark/>
          </w:tcPr>
          <w:p w14:paraId="7CD6978A" w14:textId="77777777" w:rsidR="00245BE8" w:rsidRPr="00AA6E0A" w:rsidRDefault="00245BE8" w:rsidP="00602F3A">
            <w:pPr>
              <w:jc w:val="both"/>
            </w:pPr>
            <w:r w:rsidRPr="00AA6E0A">
              <w:t xml:space="preserve">The Supplier must provide a training strategy that will ensure the effective adoption of the system(s) by all user groups. </w:t>
            </w:r>
          </w:p>
        </w:tc>
        <w:tc>
          <w:tcPr>
            <w:tcW w:w="1129" w:type="dxa"/>
            <w:tcBorders>
              <w:top w:val="single" w:sz="4" w:space="0" w:color="auto"/>
              <w:left w:val="single" w:sz="4" w:space="0" w:color="auto"/>
              <w:bottom w:val="single" w:sz="4" w:space="0" w:color="auto"/>
              <w:right w:val="single" w:sz="4" w:space="0" w:color="auto"/>
            </w:tcBorders>
            <w:hideMark/>
          </w:tcPr>
          <w:p w14:paraId="4F807434" w14:textId="77777777" w:rsidR="00245BE8" w:rsidRPr="00AA6E0A" w:rsidRDefault="00245BE8" w:rsidP="00602F3A">
            <w:pPr>
              <w:jc w:val="both"/>
            </w:pPr>
            <w:r w:rsidRPr="00AA6E0A">
              <w:t>M</w:t>
            </w:r>
          </w:p>
        </w:tc>
      </w:tr>
      <w:tr w:rsidR="00245BE8" w:rsidRPr="00AA6E0A" w14:paraId="50A56560" w14:textId="77777777" w:rsidTr="00602F3A">
        <w:trPr>
          <w:jc w:val="center"/>
        </w:trPr>
        <w:tc>
          <w:tcPr>
            <w:tcW w:w="570" w:type="dxa"/>
            <w:tcBorders>
              <w:top w:val="single" w:sz="4" w:space="0" w:color="auto"/>
              <w:left w:val="single" w:sz="4" w:space="0" w:color="auto"/>
              <w:bottom w:val="single" w:sz="4" w:space="0" w:color="auto"/>
              <w:right w:val="single" w:sz="4" w:space="0" w:color="auto"/>
            </w:tcBorders>
          </w:tcPr>
          <w:p w14:paraId="52C11A1A" w14:textId="77777777" w:rsidR="00245BE8" w:rsidRPr="00AA6E0A" w:rsidRDefault="00245BE8" w:rsidP="00AA672D">
            <w:pPr>
              <w:pStyle w:val="ListParagraph"/>
              <w:numPr>
                <w:ilvl w:val="0"/>
                <w:numId w:val="190"/>
              </w:numPr>
              <w:spacing w:before="100" w:beforeAutospacing="1" w:afterAutospacing="1"/>
              <w:ind w:left="176" w:hanging="176"/>
            </w:pPr>
          </w:p>
        </w:tc>
        <w:tc>
          <w:tcPr>
            <w:tcW w:w="7510" w:type="dxa"/>
            <w:tcBorders>
              <w:top w:val="single" w:sz="4" w:space="0" w:color="auto"/>
              <w:left w:val="single" w:sz="4" w:space="0" w:color="auto"/>
              <w:bottom w:val="single" w:sz="4" w:space="0" w:color="auto"/>
              <w:right w:val="single" w:sz="4" w:space="0" w:color="auto"/>
            </w:tcBorders>
            <w:hideMark/>
          </w:tcPr>
          <w:p w14:paraId="55132AFD" w14:textId="77777777" w:rsidR="00245BE8" w:rsidRPr="00AA6E0A" w:rsidRDefault="00245BE8" w:rsidP="00602F3A">
            <w:pPr>
              <w:jc w:val="both"/>
            </w:pPr>
            <w:r w:rsidRPr="00AA6E0A">
              <w:t>The Supplier must provide a training curriculum indicating the minimum training contact hours recommended for each course and user group and training pre-requisites.</w:t>
            </w:r>
          </w:p>
        </w:tc>
        <w:tc>
          <w:tcPr>
            <w:tcW w:w="1129" w:type="dxa"/>
            <w:tcBorders>
              <w:top w:val="single" w:sz="4" w:space="0" w:color="auto"/>
              <w:left w:val="single" w:sz="4" w:space="0" w:color="auto"/>
              <w:bottom w:val="single" w:sz="4" w:space="0" w:color="auto"/>
              <w:right w:val="single" w:sz="4" w:space="0" w:color="auto"/>
            </w:tcBorders>
            <w:hideMark/>
          </w:tcPr>
          <w:p w14:paraId="5B651A0E" w14:textId="77777777" w:rsidR="00245BE8" w:rsidRPr="00AA6E0A" w:rsidRDefault="00245BE8" w:rsidP="00602F3A">
            <w:pPr>
              <w:jc w:val="both"/>
            </w:pPr>
            <w:r w:rsidRPr="00AA6E0A">
              <w:t>M</w:t>
            </w:r>
          </w:p>
        </w:tc>
      </w:tr>
      <w:tr w:rsidR="00245BE8" w:rsidRPr="00AA6E0A" w14:paraId="76DEFB45" w14:textId="77777777" w:rsidTr="00602F3A">
        <w:trPr>
          <w:jc w:val="center"/>
        </w:trPr>
        <w:tc>
          <w:tcPr>
            <w:tcW w:w="570" w:type="dxa"/>
            <w:tcBorders>
              <w:top w:val="single" w:sz="4" w:space="0" w:color="auto"/>
              <w:left w:val="single" w:sz="4" w:space="0" w:color="auto"/>
              <w:bottom w:val="single" w:sz="4" w:space="0" w:color="auto"/>
              <w:right w:val="single" w:sz="4" w:space="0" w:color="auto"/>
            </w:tcBorders>
          </w:tcPr>
          <w:p w14:paraId="742EE8FE" w14:textId="77777777" w:rsidR="00245BE8" w:rsidRPr="00AA6E0A" w:rsidRDefault="00245BE8" w:rsidP="00AA672D">
            <w:pPr>
              <w:pStyle w:val="ListParagraph"/>
              <w:numPr>
                <w:ilvl w:val="0"/>
                <w:numId w:val="190"/>
              </w:numPr>
              <w:spacing w:before="100" w:beforeAutospacing="1" w:afterAutospacing="1"/>
              <w:ind w:left="176" w:hanging="176"/>
            </w:pPr>
          </w:p>
        </w:tc>
        <w:tc>
          <w:tcPr>
            <w:tcW w:w="7510" w:type="dxa"/>
            <w:tcBorders>
              <w:top w:val="single" w:sz="4" w:space="0" w:color="auto"/>
              <w:left w:val="single" w:sz="4" w:space="0" w:color="auto"/>
              <w:bottom w:val="single" w:sz="4" w:space="0" w:color="auto"/>
              <w:right w:val="single" w:sz="4" w:space="0" w:color="auto"/>
            </w:tcBorders>
            <w:hideMark/>
          </w:tcPr>
          <w:p w14:paraId="46AD3F4D" w14:textId="77777777" w:rsidR="00245BE8" w:rsidRPr="00AA6E0A" w:rsidRDefault="00245BE8" w:rsidP="00602F3A">
            <w:pPr>
              <w:jc w:val="both"/>
            </w:pPr>
            <w:r w:rsidRPr="00AA6E0A">
              <w:t xml:space="preserve">The Supplier shall provide training materials in form of comprehensive training manuals for each process step and screen for the functional training. </w:t>
            </w:r>
          </w:p>
        </w:tc>
        <w:tc>
          <w:tcPr>
            <w:tcW w:w="1129" w:type="dxa"/>
            <w:tcBorders>
              <w:top w:val="single" w:sz="4" w:space="0" w:color="auto"/>
              <w:left w:val="single" w:sz="4" w:space="0" w:color="auto"/>
              <w:bottom w:val="single" w:sz="4" w:space="0" w:color="auto"/>
              <w:right w:val="single" w:sz="4" w:space="0" w:color="auto"/>
            </w:tcBorders>
            <w:hideMark/>
          </w:tcPr>
          <w:p w14:paraId="7F623D84" w14:textId="77777777" w:rsidR="00245BE8" w:rsidRPr="00AA6E0A" w:rsidRDefault="00245BE8" w:rsidP="00602F3A">
            <w:pPr>
              <w:jc w:val="both"/>
            </w:pPr>
            <w:r w:rsidRPr="00AA6E0A">
              <w:t>M</w:t>
            </w:r>
          </w:p>
        </w:tc>
      </w:tr>
      <w:tr w:rsidR="00245BE8" w:rsidRPr="00AA6E0A" w14:paraId="4C0EE577" w14:textId="77777777" w:rsidTr="00602F3A">
        <w:trPr>
          <w:jc w:val="center"/>
        </w:trPr>
        <w:tc>
          <w:tcPr>
            <w:tcW w:w="570" w:type="dxa"/>
            <w:tcBorders>
              <w:top w:val="single" w:sz="4" w:space="0" w:color="auto"/>
              <w:left w:val="single" w:sz="4" w:space="0" w:color="auto"/>
              <w:bottom w:val="single" w:sz="4" w:space="0" w:color="auto"/>
              <w:right w:val="single" w:sz="4" w:space="0" w:color="auto"/>
            </w:tcBorders>
          </w:tcPr>
          <w:p w14:paraId="635A6BE4" w14:textId="77777777" w:rsidR="00245BE8" w:rsidRPr="00AA6E0A" w:rsidRDefault="00245BE8" w:rsidP="00AA672D">
            <w:pPr>
              <w:pStyle w:val="ListParagraph"/>
              <w:numPr>
                <w:ilvl w:val="0"/>
                <w:numId w:val="190"/>
              </w:numPr>
              <w:spacing w:before="100" w:beforeAutospacing="1" w:afterAutospacing="1"/>
              <w:ind w:left="176" w:hanging="176"/>
            </w:pPr>
          </w:p>
        </w:tc>
        <w:tc>
          <w:tcPr>
            <w:tcW w:w="7510" w:type="dxa"/>
            <w:tcBorders>
              <w:top w:val="single" w:sz="4" w:space="0" w:color="auto"/>
              <w:left w:val="single" w:sz="4" w:space="0" w:color="auto"/>
              <w:bottom w:val="single" w:sz="4" w:space="0" w:color="auto"/>
              <w:right w:val="single" w:sz="4" w:space="0" w:color="auto"/>
            </w:tcBorders>
          </w:tcPr>
          <w:p w14:paraId="1EEA0457" w14:textId="77777777" w:rsidR="00245BE8" w:rsidRPr="00AA6E0A" w:rsidRDefault="00245BE8" w:rsidP="00602F3A">
            <w:pPr>
              <w:jc w:val="both"/>
            </w:pPr>
            <w:r w:rsidRPr="00AA6E0A">
              <w:t>The training manuals should be developed in such a way that they can also be utilized as operational system manuals, that is, each system module must have a training/operational manual</w:t>
            </w:r>
          </w:p>
        </w:tc>
        <w:tc>
          <w:tcPr>
            <w:tcW w:w="1129" w:type="dxa"/>
            <w:tcBorders>
              <w:top w:val="single" w:sz="4" w:space="0" w:color="auto"/>
              <w:left w:val="single" w:sz="4" w:space="0" w:color="auto"/>
              <w:bottom w:val="single" w:sz="4" w:space="0" w:color="auto"/>
              <w:right w:val="single" w:sz="4" w:space="0" w:color="auto"/>
            </w:tcBorders>
          </w:tcPr>
          <w:p w14:paraId="12B53069" w14:textId="77777777" w:rsidR="00245BE8" w:rsidRPr="00AA6E0A" w:rsidRDefault="00245BE8" w:rsidP="00602F3A">
            <w:pPr>
              <w:jc w:val="both"/>
            </w:pPr>
            <w:r w:rsidRPr="00AA6E0A">
              <w:t>M</w:t>
            </w:r>
          </w:p>
        </w:tc>
      </w:tr>
      <w:tr w:rsidR="00245BE8" w:rsidRPr="00AA6E0A" w14:paraId="64D65728" w14:textId="77777777" w:rsidTr="00602F3A">
        <w:trPr>
          <w:jc w:val="center"/>
        </w:trPr>
        <w:tc>
          <w:tcPr>
            <w:tcW w:w="570" w:type="dxa"/>
            <w:tcBorders>
              <w:top w:val="single" w:sz="4" w:space="0" w:color="auto"/>
              <w:left w:val="single" w:sz="4" w:space="0" w:color="auto"/>
              <w:bottom w:val="single" w:sz="4" w:space="0" w:color="auto"/>
              <w:right w:val="single" w:sz="4" w:space="0" w:color="auto"/>
            </w:tcBorders>
          </w:tcPr>
          <w:p w14:paraId="7285DE58" w14:textId="77777777" w:rsidR="00245BE8" w:rsidRPr="00AA6E0A" w:rsidRDefault="00245BE8" w:rsidP="00AA672D">
            <w:pPr>
              <w:pStyle w:val="ListParagraph"/>
              <w:numPr>
                <w:ilvl w:val="0"/>
                <w:numId w:val="190"/>
              </w:numPr>
              <w:spacing w:before="100" w:beforeAutospacing="1" w:afterAutospacing="1"/>
              <w:ind w:left="176" w:hanging="176"/>
            </w:pPr>
          </w:p>
        </w:tc>
        <w:tc>
          <w:tcPr>
            <w:tcW w:w="7510" w:type="dxa"/>
            <w:tcBorders>
              <w:top w:val="single" w:sz="4" w:space="0" w:color="auto"/>
              <w:left w:val="single" w:sz="4" w:space="0" w:color="auto"/>
              <w:bottom w:val="single" w:sz="4" w:space="0" w:color="auto"/>
              <w:right w:val="single" w:sz="4" w:space="0" w:color="auto"/>
            </w:tcBorders>
            <w:hideMark/>
          </w:tcPr>
          <w:p w14:paraId="14AFC730" w14:textId="77777777" w:rsidR="00245BE8" w:rsidRPr="00AA6E0A" w:rsidRDefault="00245BE8" w:rsidP="00602F3A">
            <w:pPr>
              <w:jc w:val="both"/>
            </w:pPr>
            <w:r w:rsidRPr="00AA6E0A">
              <w:t>The Supplier shall provide system administration training materials for training to be delivered on the project.</w:t>
            </w:r>
          </w:p>
        </w:tc>
        <w:tc>
          <w:tcPr>
            <w:tcW w:w="1129" w:type="dxa"/>
            <w:tcBorders>
              <w:top w:val="single" w:sz="4" w:space="0" w:color="auto"/>
              <w:left w:val="single" w:sz="4" w:space="0" w:color="auto"/>
              <w:bottom w:val="single" w:sz="4" w:space="0" w:color="auto"/>
              <w:right w:val="single" w:sz="4" w:space="0" w:color="auto"/>
            </w:tcBorders>
            <w:hideMark/>
          </w:tcPr>
          <w:p w14:paraId="36794199" w14:textId="77777777" w:rsidR="00245BE8" w:rsidRPr="00AA6E0A" w:rsidRDefault="00245BE8" w:rsidP="00602F3A">
            <w:pPr>
              <w:jc w:val="both"/>
            </w:pPr>
            <w:r w:rsidRPr="00AA6E0A">
              <w:t>M</w:t>
            </w:r>
          </w:p>
        </w:tc>
      </w:tr>
      <w:tr w:rsidR="00245BE8" w:rsidRPr="00AA6E0A" w14:paraId="040ED690" w14:textId="77777777" w:rsidTr="00602F3A">
        <w:trPr>
          <w:jc w:val="center"/>
        </w:trPr>
        <w:tc>
          <w:tcPr>
            <w:tcW w:w="570" w:type="dxa"/>
            <w:tcBorders>
              <w:top w:val="single" w:sz="4" w:space="0" w:color="auto"/>
              <w:left w:val="single" w:sz="4" w:space="0" w:color="auto"/>
              <w:bottom w:val="single" w:sz="4" w:space="0" w:color="auto"/>
              <w:right w:val="single" w:sz="4" w:space="0" w:color="auto"/>
            </w:tcBorders>
          </w:tcPr>
          <w:p w14:paraId="0DDA8BCD" w14:textId="77777777" w:rsidR="00245BE8" w:rsidRPr="00AA6E0A" w:rsidRDefault="00245BE8" w:rsidP="00AA672D">
            <w:pPr>
              <w:pStyle w:val="ListParagraph"/>
              <w:numPr>
                <w:ilvl w:val="0"/>
                <w:numId w:val="190"/>
              </w:numPr>
              <w:spacing w:before="100" w:beforeAutospacing="1" w:afterAutospacing="1"/>
              <w:ind w:left="176" w:hanging="176"/>
            </w:pPr>
          </w:p>
        </w:tc>
        <w:tc>
          <w:tcPr>
            <w:tcW w:w="7510" w:type="dxa"/>
            <w:tcBorders>
              <w:top w:val="single" w:sz="4" w:space="0" w:color="auto"/>
              <w:left w:val="single" w:sz="4" w:space="0" w:color="auto"/>
              <w:bottom w:val="single" w:sz="4" w:space="0" w:color="auto"/>
              <w:right w:val="single" w:sz="4" w:space="0" w:color="auto"/>
            </w:tcBorders>
            <w:hideMark/>
          </w:tcPr>
          <w:p w14:paraId="1431EB07" w14:textId="77777777" w:rsidR="00245BE8" w:rsidRPr="00AA6E0A" w:rsidRDefault="00245BE8" w:rsidP="00602F3A">
            <w:pPr>
              <w:jc w:val="both"/>
            </w:pPr>
            <w:r w:rsidRPr="00AA6E0A">
              <w:t>The Supplier must indicate the approach to the phasing of the training to ensure that there is adequate focus on the training in addition to the day-to-day work schedule, and the project phasing.</w:t>
            </w:r>
          </w:p>
        </w:tc>
        <w:tc>
          <w:tcPr>
            <w:tcW w:w="1129" w:type="dxa"/>
            <w:tcBorders>
              <w:top w:val="single" w:sz="4" w:space="0" w:color="auto"/>
              <w:left w:val="single" w:sz="4" w:space="0" w:color="auto"/>
              <w:bottom w:val="single" w:sz="4" w:space="0" w:color="auto"/>
              <w:right w:val="single" w:sz="4" w:space="0" w:color="auto"/>
            </w:tcBorders>
            <w:hideMark/>
          </w:tcPr>
          <w:p w14:paraId="5A121DD2" w14:textId="77777777" w:rsidR="00245BE8" w:rsidRPr="00AA6E0A" w:rsidRDefault="00245BE8" w:rsidP="00602F3A">
            <w:pPr>
              <w:jc w:val="both"/>
            </w:pPr>
            <w:r w:rsidRPr="00AA6E0A">
              <w:t>M</w:t>
            </w:r>
          </w:p>
        </w:tc>
      </w:tr>
      <w:tr w:rsidR="00245BE8" w:rsidRPr="00AA6E0A" w14:paraId="62EC2A21" w14:textId="77777777" w:rsidTr="00602F3A">
        <w:trPr>
          <w:jc w:val="center"/>
        </w:trPr>
        <w:tc>
          <w:tcPr>
            <w:tcW w:w="570" w:type="dxa"/>
            <w:tcBorders>
              <w:top w:val="single" w:sz="4" w:space="0" w:color="auto"/>
              <w:left w:val="single" w:sz="4" w:space="0" w:color="auto"/>
              <w:bottom w:val="single" w:sz="4" w:space="0" w:color="auto"/>
              <w:right w:val="single" w:sz="4" w:space="0" w:color="auto"/>
            </w:tcBorders>
          </w:tcPr>
          <w:p w14:paraId="4849FA8C" w14:textId="77777777" w:rsidR="00245BE8" w:rsidRPr="00AA6E0A" w:rsidRDefault="00245BE8" w:rsidP="00AA672D">
            <w:pPr>
              <w:pStyle w:val="ListParagraph"/>
              <w:numPr>
                <w:ilvl w:val="0"/>
                <w:numId w:val="190"/>
              </w:numPr>
              <w:spacing w:before="100" w:beforeAutospacing="1" w:afterAutospacing="1"/>
              <w:ind w:left="176" w:hanging="176"/>
            </w:pPr>
          </w:p>
        </w:tc>
        <w:tc>
          <w:tcPr>
            <w:tcW w:w="7510" w:type="dxa"/>
            <w:tcBorders>
              <w:top w:val="single" w:sz="4" w:space="0" w:color="auto"/>
              <w:left w:val="single" w:sz="4" w:space="0" w:color="auto"/>
              <w:bottom w:val="single" w:sz="4" w:space="0" w:color="auto"/>
              <w:right w:val="single" w:sz="4" w:space="0" w:color="auto"/>
            </w:tcBorders>
            <w:hideMark/>
          </w:tcPr>
          <w:p w14:paraId="591DBB74" w14:textId="77777777" w:rsidR="00245BE8" w:rsidRPr="00AA6E0A" w:rsidRDefault="00245BE8" w:rsidP="00602F3A">
            <w:pPr>
              <w:jc w:val="both"/>
            </w:pPr>
            <w:r w:rsidRPr="00AA6E0A">
              <w:t xml:space="preserve">The Supplier must describe how the effectiveness of training delivery will be assessed. All trainees must complete assessments which will form part of the training report to be handed over to RERA on completion of the training. </w:t>
            </w:r>
          </w:p>
        </w:tc>
        <w:tc>
          <w:tcPr>
            <w:tcW w:w="1129" w:type="dxa"/>
            <w:tcBorders>
              <w:top w:val="single" w:sz="4" w:space="0" w:color="auto"/>
              <w:left w:val="single" w:sz="4" w:space="0" w:color="auto"/>
              <w:bottom w:val="single" w:sz="4" w:space="0" w:color="auto"/>
              <w:right w:val="single" w:sz="4" w:space="0" w:color="auto"/>
            </w:tcBorders>
            <w:hideMark/>
          </w:tcPr>
          <w:p w14:paraId="64AD2EE0" w14:textId="77777777" w:rsidR="00245BE8" w:rsidRPr="00AA6E0A" w:rsidRDefault="00245BE8" w:rsidP="00602F3A">
            <w:pPr>
              <w:jc w:val="both"/>
            </w:pPr>
            <w:r w:rsidRPr="00AA6E0A">
              <w:t>M</w:t>
            </w:r>
          </w:p>
        </w:tc>
      </w:tr>
      <w:tr w:rsidR="00245BE8" w:rsidRPr="00AA6E0A" w14:paraId="639CAA95" w14:textId="77777777" w:rsidTr="00602F3A">
        <w:trPr>
          <w:jc w:val="center"/>
        </w:trPr>
        <w:tc>
          <w:tcPr>
            <w:tcW w:w="570" w:type="dxa"/>
            <w:tcBorders>
              <w:top w:val="single" w:sz="4" w:space="0" w:color="auto"/>
              <w:left w:val="single" w:sz="4" w:space="0" w:color="auto"/>
              <w:bottom w:val="single" w:sz="4" w:space="0" w:color="auto"/>
              <w:right w:val="single" w:sz="4" w:space="0" w:color="auto"/>
            </w:tcBorders>
          </w:tcPr>
          <w:p w14:paraId="19191D44" w14:textId="77777777" w:rsidR="00245BE8" w:rsidRPr="00AA6E0A" w:rsidRDefault="00245BE8" w:rsidP="00AA672D">
            <w:pPr>
              <w:pStyle w:val="ListParagraph"/>
              <w:numPr>
                <w:ilvl w:val="0"/>
                <w:numId w:val="190"/>
              </w:numPr>
              <w:spacing w:before="100" w:beforeAutospacing="1" w:afterAutospacing="1"/>
              <w:ind w:left="176" w:hanging="176"/>
            </w:pPr>
          </w:p>
        </w:tc>
        <w:tc>
          <w:tcPr>
            <w:tcW w:w="7510" w:type="dxa"/>
            <w:tcBorders>
              <w:top w:val="single" w:sz="4" w:space="0" w:color="auto"/>
              <w:left w:val="single" w:sz="4" w:space="0" w:color="auto"/>
              <w:bottom w:val="single" w:sz="4" w:space="0" w:color="auto"/>
              <w:right w:val="single" w:sz="4" w:space="0" w:color="auto"/>
            </w:tcBorders>
            <w:hideMark/>
          </w:tcPr>
          <w:p w14:paraId="7384750B" w14:textId="77777777" w:rsidR="00245BE8" w:rsidRPr="00AA6E0A" w:rsidRDefault="00245BE8" w:rsidP="00602F3A">
            <w:pPr>
              <w:jc w:val="both"/>
            </w:pPr>
            <w:r w:rsidRPr="00AA6E0A">
              <w:t>The Supplier must explicitly state the requirements from RERA to ensure effective and successful delivery of the capacity building and training activities especially the minimum skills for the implementation team.</w:t>
            </w:r>
          </w:p>
        </w:tc>
        <w:tc>
          <w:tcPr>
            <w:tcW w:w="1129" w:type="dxa"/>
            <w:tcBorders>
              <w:top w:val="single" w:sz="4" w:space="0" w:color="auto"/>
              <w:left w:val="single" w:sz="4" w:space="0" w:color="auto"/>
              <w:bottom w:val="single" w:sz="4" w:space="0" w:color="auto"/>
              <w:right w:val="single" w:sz="4" w:space="0" w:color="auto"/>
            </w:tcBorders>
            <w:hideMark/>
          </w:tcPr>
          <w:p w14:paraId="3B8B21CE" w14:textId="77777777" w:rsidR="00245BE8" w:rsidRPr="00AA6E0A" w:rsidRDefault="00245BE8" w:rsidP="00602F3A">
            <w:pPr>
              <w:jc w:val="both"/>
            </w:pPr>
            <w:r w:rsidRPr="00AA6E0A">
              <w:t>M</w:t>
            </w:r>
          </w:p>
        </w:tc>
      </w:tr>
      <w:tr w:rsidR="00245BE8" w:rsidRPr="00AA6E0A" w14:paraId="6A5DB2E3" w14:textId="77777777" w:rsidTr="00602F3A">
        <w:trPr>
          <w:jc w:val="center"/>
        </w:trPr>
        <w:tc>
          <w:tcPr>
            <w:tcW w:w="920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4912AA" w14:textId="77777777" w:rsidR="00245BE8" w:rsidRPr="00AA6E0A" w:rsidRDefault="00245BE8" w:rsidP="00602F3A">
            <w:pPr>
              <w:jc w:val="center"/>
              <w:rPr>
                <w:b/>
                <w:bCs/>
              </w:rPr>
            </w:pPr>
            <w:r w:rsidRPr="00AA6E0A">
              <w:rPr>
                <w:b/>
                <w:bCs/>
              </w:rPr>
              <w:t>Training and Training Materials</w:t>
            </w:r>
          </w:p>
        </w:tc>
      </w:tr>
      <w:tr w:rsidR="00245BE8" w:rsidRPr="00AA6E0A" w14:paraId="509F3F6E" w14:textId="77777777" w:rsidTr="00602F3A">
        <w:trPr>
          <w:jc w:val="center"/>
        </w:trPr>
        <w:tc>
          <w:tcPr>
            <w:tcW w:w="570" w:type="dxa"/>
            <w:tcBorders>
              <w:top w:val="single" w:sz="4" w:space="0" w:color="auto"/>
              <w:left w:val="single" w:sz="4" w:space="0" w:color="auto"/>
              <w:bottom w:val="single" w:sz="4" w:space="0" w:color="auto"/>
              <w:right w:val="single" w:sz="4" w:space="0" w:color="auto"/>
            </w:tcBorders>
          </w:tcPr>
          <w:p w14:paraId="27A491F9" w14:textId="77777777" w:rsidR="00245BE8" w:rsidRPr="00AA6E0A" w:rsidRDefault="00245BE8" w:rsidP="00AA672D">
            <w:pPr>
              <w:pStyle w:val="ListParagraph"/>
              <w:numPr>
                <w:ilvl w:val="0"/>
                <w:numId w:val="190"/>
              </w:numPr>
              <w:spacing w:before="100" w:beforeAutospacing="1" w:afterAutospacing="1"/>
              <w:ind w:left="176" w:hanging="176"/>
            </w:pPr>
          </w:p>
        </w:tc>
        <w:tc>
          <w:tcPr>
            <w:tcW w:w="7510" w:type="dxa"/>
            <w:tcBorders>
              <w:top w:val="single" w:sz="4" w:space="0" w:color="auto"/>
              <w:left w:val="single" w:sz="4" w:space="0" w:color="auto"/>
              <w:bottom w:val="single" w:sz="4" w:space="0" w:color="auto"/>
              <w:right w:val="single" w:sz="4" w:space="0" w:color="auto"/>
            </w:tcBorders>
          </w:tcPr>
          <w:p w14:paraId="6F80B952" w14:textId="77777777" w:rsidR="00245BE8" w:rsidRPr="00AA6E0A" w:rsidRDefault="00245BE8" w:rsidP="00602F3A">
            <w:pPr>
              <w:jc w:val="both"/>
            </w:pPr>
            <w:r w:rsidRPr="00AA6E0A">
              <w:t xml:space="preserve">The Supplier must prepare and provide a User-Manual and Technical Manual and training materials. The documents must all be in English, French and Portuguese. </w:t>
            </w:r>
          </w:p>
        </w:tc>
        <w:tc>
          <w:tcPr>
            <w:tcW w:w="1129" w:type="dxa"/>
            <w:tcBorders>
              <w:top w:val="single" w:sz="4" w:space="0" w:color="auto"/>
              <w:left w:val="single" w:sz="4" w:space="0" w:color="auto"/>
              <w:bottom w:val="single" w:sz="4" w:space="0" w:color="auto"/>
              <w:right w:val="single" w:sz="4" w:space="0" w:color="auto"/>
            </w:tcBorders>
          </w:tcPr>
          <w:p w14:paraId="38528403" w14:textId="77777777" w:rsidR="00245BE8" w:rsidRPr="00AA6E0A" w:rsidRDefault="00245BE8" w:rsidP="00602F3A">
            <w:pPr>
              <w:jc w:val="both"/>
            </w:pPr>
            <w:r w:rsidRPr="00AA6E0A">
              <w:t>M</w:t>
            </w:r>
          </w:p>
        </w:tc>
      </w:tr>
      <w:tr w:rsidR="00245BE8" w:rsidRPr="00AA6E0A" w14:paraId="65A73F9F" w14:textId="77777777" w:rsidTr="00602F3A">
        <w:trPr>
          <w:jc w:val="center"/>
        </w:trPr>
        <w:tc>
          <w:tcPr>
            <w:tcW w:w="570" w:type="dxa"/>
            <w:tcBorders>
              <w:top w:val="single" w:sz="4" w:space="0" w:color="auto"/>
              <w:left w:val="single" w:sz="4" w:space="0" w:color="auto"/>
              <w:bottom w:val="single" w:sz="4" w:space="0" w:color="auto"/>
              <w:right w:val="single" w:sz="4" w:space="0" w:color="auto"/>
            </w:tcBorders>
          </w:tcPr>
          <w:p w14:paraId="08513EB9" w14:textId="77777777" w:rsidR="00245BE8" w:rsidRPr="00AA6E0A" w:rsidRDefault="00245BE8" w:rsidP="00AA672D">
            <w:pPr>
              <w:pStyle w:val="ListParagraph"/>
              <w:numPr>
                <w:ilvl w:val="0"/>
                <w:numId w:val="190"/>
              </w:numPr>
              <w:spacing w:before="100" w:beforeAutospacing="1" w:afterAutospacing="1"/>
              <w:ind w:left="176" w:hanging="176"/>
            </w:pPr>
          </w:p>
        </w:tc>
        <w:tc>
          <w:tcPr>
            <w:tcW w:w="7510" w:type="dxa"/>
            <w:tcBorders>
              <w:top w:val="single" w:sz="4" w:space="0" w:color="auto"/>
              <w:left w:val="single" w:sz="4" w:space="0" w:color="auto"/>
              <w:bottom w:val="single" w:sz="4" w:space="0" w:color="auto"/>
              <w:right w:val="single" w:sz="4" w:space="0" w:color="auto"/>
            </w:tcBorders>
          </w:tcPr>
          <w:p w14:paraId="2FDFF7EE" w14:textId="77777777" w:rsidR="00245BE8" w:rsidRPr="00AA6E0A" w:rsidRDefault="00245BE8" w:rsidP="00602F3A">
            <w:pPr>
              <w:jc w:val="both"/>
            </w:pPr>
            <w:r w:rsidRPr="00AA6E0A">
              <w:t xml:space="preserve">The training materials shall be provided before any training course commences to allow the trainees time to familiarize themselves with the course content prior to the training  </w:t>
            </w:r>
          </w:p>
        </w:tc>
        <w:tc>
          <w:tcPr>
            <w:tcW w:w="1129" w:type="dxa"/>
            <w:tcBorders>
              <w:top w:val="single" w:sz="4" w:space="0" w:color="auto"/>
              <w:left w:val="single" w:sz="4" w:space="0" w:color="auto"/>
              <w:bottom w:val="single" w:sz="4" w:space="0" w:color="auto"/>
              <w:right w:val="single" w:sz="4" w:space="0" w:color="auto"/>
            </w:tcBorders>
          </w:tcPr>
          <w:p w14:paraId="3E372C32" w14:textId="77777777" w:rsidR="00245BE8" w:rsidRPr="00AA6E0A" w:rsidRDefault="00245BE8" w:rsidP="00602F3A">
            <w:pPr>
              <w:jc w:val="both"/>
            </w:pPr>
            <w:r w:rsidRPr="00AA6E0A">
              <w:t>M</w:t>
            </w:r>
          </w:p>
        </w:tc>
      </w:tr>
      <w:tr w:rsidR="00245BE8" w:rsidRPr="00AA6E0A" w14:paraId="7E777625" w14:textId="77777777" w:rsidTr="00602F3A">
        <w:trPr>
          <w:jc w:val="center"/>
        </w:trPr>
        <w:tc>
          <w:tcPr>
            <w:tcW w:w="570" w:type="dxa"/>
            <w:tcBorders>
              <w:top w:val="single" w:sz="4" w:space="0" w:color="auto"/>
              <w:left w:val="single" w:sz="4" w:space="0" w:color="auto"/>
              <w:bottom w:val="single" w:sz="4" w:space="0" w:color="auto"/>
              <w:right w:val="single" w:sz="4" w:space="0" w:color="auto"/>
            </w:tcBorders>
          </w:tcPr>
          <w:p w14:paraId="5C409F36" w14:textId="77777777" w:rsidR="00245BE8" w:rsidRPr="00AA6E0A" w:rsidRDefault="00245BE8" w:rsidP="00AA672D">
            <w:pPr>
              <w:pStyle w:val="ListParagraph"/>
              <w:numPr>
                <w:ilvl w:val="0"/>
                <w:numId w:val="190"/>
              </w:numPr>
              <w:spacing w:before="100" w:beforeAutospacing="1" w:afterAutospacing="1"/>
              <w:ind w:left="176" w:hanging="176"/>
            </w:pPr>
          </w:p>
        </w:tc>
        <w:tc>
          <w:tcPr>
            <w:tcW w:w="7510" w:type="dxa"/>
            <w:tcBorders>
              <w:top w:val="single" w:sz="4" w:space="0" w:color="auto"/>
              <w:left w:val="single" w:sz="4" w:space="0" w:color="auto"/>
              <w:bottom w:val="single" w:sz="4" w:space="0" w:color="auto"/>
              <w:right w:val="single" w:sz="4" w:space="0" w:color="auto"/>
            </w:tcBorders>
          </w:tcPr>
          <w:p w14:paraId="3628BC66" w14:textId="77777777" w:rsidR="00245BE8" w:rsidRPr="00AA6E0A" w:rsidRDefault="00245BE8" w:rsidP="00602F3A">
            <w:pPr>
              <w:jc w:val="both"/>
            </w:pPr>
            <w:r w:rsidRPr="00AA6E0A">
              <w:t>Comprehensive training materials shall be submitted for review and approval prior to commencement of the training.</w:t>
            </w:r>
          </w:p>
        </w:tc>
        <w:tc>
          <w:tcPr>
            <w:tcW w:w="1129" w:type="dxa"/>
            <w:tcBorders>
              <w:top w:val="single" w:sz="4" w:space="0" w:color="auto"/>
              <w:left w:val="single" w:sz="4" w:space="0" w:color="auto"/>
              <w:bottom w:val="single" w:sz="4" w:space="0" w:color="auto"/>
              <w:right w:val="single" w:sz="4" w:space="0" w:color="auto"/>
            </w:tcBorders>
          </w:tcPr>
          <w:p w14:paraId="53D07077" w14:textId="77777777" w:rsidR="00245BE8" w:rsidRPr="00AA6E0A" w:rsidRDefault="00245BE8" w:rsidP="00602F3A">
            <w:pPr>
              <w:jc w:val="both"/>
            </w:pPr>
            <w:r w:rsidRPr="00AA6E0A">
              <w:t>M</w:t>
            </w:r>
          </w:p>
        </w:tc>
      </w:tr>
      <w:tr w:rsidR="00245BE8" w:rsidRPr="00AA6E0A" w14:paraId="37E3E27B" w14:textId="77777777" w:rsidTr="00602F3A">
        <w:trPr>
          <w:jc w:val="center"/>
        </w:trPr>
        <w:tc>
          <w:tcPr>
            <w:tcW w:w="9209" w:type="dxa"/>
            <w:gridSpan w:val="3"/>
            <w:tcBorders>
              <w:top w:val="single" w:sz="4" w:space="0" w:color="auto"/>
              <w:left w:val="single" w:sz="4" w:space="0" w:color="auto"/>
              <w:bottom w:val="single" w:sz="4" w:space="0" w:color="auto"/>
              <w:right w:val="single" w:sz="4" w:space="0" w:color="auto"/>
            </w:tcBorders>
            <w:vAlign w:val="center"/>
          </w:tcPr>
          <w:p w14:paraId="47FC5F61" w14:textId="77777777" w:rsidR="00245BE8" w:rsidRPr="00AA6E0A" w:rsidRDefault="00245BE8" w:rsidP="00602F3A">
            <w:pPr>
              <w:jc w:val="center"/>
              <w:rPr>
                <w:b/>
                <w:bCs/>
              </w:rPr>
            </w:pPr>
            <w:r w:rsidRPr="00AA6E0A">
              <w:rPr>
                <w:b/>
                <w:bCs/>
              </w:rPr>
              <w:t>Super User Training Specifications</w:t>
            </w:r>
          </w:p>
        </w:tc>
      </w:tr>
      <w:tr w:rsidR="00245BE8" w:rsidRPr="00AA6E0A" w14:paraId="614CCF50" w14:textId="77777777" w:rsidTr="00602F3A">
        <w:trPr>
          <w:jc w:val="center"/>
        </w:trPr>
        <w:tc>
          <w:tcPr>
            <w:tcW w:w="570" w:type="dxa"/>
            <w:tcBorders>
              <w:top w:val="single" w:sz="4" w:space="0" w:color="auto"/>
              <w:left w:val="single" w:sz="4" w:space="0" w:color="auto"/>
              <w:bottom w:val="single" w:sz="4" w:space="0" w:color="auto"/>
              <w:right w:val="single" w:sz="4" w:space="0" w:color="auto"/>
            </w:tcBorders>
          </w:tcPr>
          <w:p w14:paraId="3C746525" w14:textId="77777777" w:rsidR="00245BE8" w:rsidRPr="00AA6E0A" w:rsidRDefault="00245BE8" w:rsidP="00AA672D">
            <w:pPr>
              <w:pStyle w:val="ListParagraph"/>
              <w:numPr>
                <w:ilvl w:val="0"/>
                <w:numId w:val="190"/>
              </w:numPr>
              <w:spacing w:before="100" w:beforeAutospacing="1" w:afterAutospacing="1"/>
              <w:ind w:left="176" w:hanging="176"/>
            </w:pPr>
          </w:p>
        </w:tc>
        <w:tc>
          <w:tcPr>
            <w:tcW w:w="7510" w:type="dxa"/>
            <w:tcBorders>
              <w:top w:val="single" w:sz="4" w:space="0" w:color="auto"/>
              <w:left w:val="single" w:sz="4" w:space="0" w:color="auto"/>
              <w:bottom w:val="single" w:sz="4" w:space="0" w:color="auto"/>
              <w:right w:val="single" w:sz="4" w:space="0" w:color="auto"/>
            </w:tcBorders>
          </w:tcPr>
          <w:p w14:paraId="58591BD3" w14:textId="77777777" w:rsidR="00245BE8" w:rsidRPr="00AA6E0A" w:rsidRDefault="00245BE8" w:rsidP="00602F3A">
            <w:pPr>
              <w:jc w:val="both"/>
            </w:pPr>
            <w:r w:rsidRPr="00AA6E0A">
              <w:t xml:space="preserve">The Supplier shall train an appropriate number of super users to support the implementation activities. These super users must be involved in a sufficient amount of implementation work to enable them become trained trainers and become the first line of support after commissioning. The Supplier must indicate the approach to the training of these super users. </w:t>
            </w:r>
          </w:p>
        </w:tc>
        <w:tc>
          <w:tcPr>
            <w:tcW w:w="1129" w:type="dxa"/>
            <w:tcBorders>
              <w:top w:val="single" w:sz="4" w:space="0" w:color="auto"/>
              <w:left w:val="single" w:sz="4" w:space="0" w:color="auto"/>
              <w:bottom w:val="single" w:sz="4" w:space="0" w:color="auto"/>
              <w:right w:val="single" w:sz="4" w:space="0" w:color="auto"/>
            </w:tcBorders>
          </w:tcPr>
          <w:p w14:paraId="6D8D5041" w14:textId="77777777" w:rsidR="00245BE8" w:rsidRPr="00AA6E0A" w:rsidRDefault="00245BE8" w:rsidP="00602F3A">
            <w:pPr>
              <w:jc w:val="both"/>
            </w:pPr>
            <w:r w:rsidRPr="00AA6E0A">
              <w:t>M</w:t>
            </w:r>
          </w:p>
        </w:tc>
      </w:tr>
      <w:tr w:rsidR="00245BE8" w:rsidRPr="00AA6E0A" w14:paraId="395490E9" w14:textId="77777777" w:rsidTr="00602F3A">
        <w:trPr>
          <w:jc w:val="center"/>
        </w:trPr>
        <w:tc>
          <w:tcPr>
            <w:tcW w:w="570" w:type="dxa"/>
            <w:tcBorders>
              <w:top w:val="single" w:sz="4" w:space="0" w:color="auto"/>
              <w:left w:val="single" w:sz="4" w:space="0" w:color="auto"/>
              <w:bottom w:val="single" w:sz="4" w:space="0" w:color="auto"/>
              <w:right w:val="single" w:sz="4" w:space="0" w:color="auto"/>
            </w:tcBorders>
          </w:tcPr>
          <w:p w14:paraId="5ABA1A16" w14:textId="77777777" w:rsidR="00245BE8" w:rsidRPr="00AA6E0A" w:rsidRDefault="00245BE8" w:rsidP="00AA672D">
            <w:pPr>
              <w:pStyle w:val="ListParagraph"/>
              <w:numPr>
                <w:ilvl w:val="0"/>
                <w:numId w:val="190"/>
              </w:numPr>
              <w:spacing w:before="100" w:beforeAutospacing="1" w:afterAutospacing="1"/>
              <w:ind w:left="176" w:hanging="176"/>
            </w:pPr>
          </w:p>
        </w:tc>
        <w:tc>
          <w:tcPr>
            <w:tcW w:w="7510" w:type="dxa"/>
            <w:tcBorders>
              <w:top w:val="single" w:sz="4" w:space="0" w:color="auto"/>
              <w:left w:val="single" w:sz="4" w:space="0" w:color="auto"/>
              <w:bottom w:val="single" w:sz="4" w:space="0" w:color="auto"/>
              <w:right w:val="single" w:sz="4" w:space="0" w:color="auto"/>
            </w:tcBorders>
          </w:tcPr>
          <w:p w14:paraId="308798A8" w14:textId="77777777" w:rsidR="00245BE8" w:rsidRPr="00AA6E0A" w:rsidRDefault="00245BE8" w:rsidP="00602F3A">
            <w:pPr>
              <w:jc w:val="both"/>
            </w:pPr>
            <w:r w:rsidRPr="00AA6E0A">
              <w:t xml:space="preserve">The Supplier shall provide configuration training to the super users’ team. </w:t>
            </w:r>
          </w:p>
        </w:tc>
        <w:tc>
          <w:tcPr>
            <w:tcW w:w="1129" w:type="dxa"/>
            <w:tcBorders>
              <w:top w:val="single" w:sz="4" w:space="0" w:color="auto"/>
              <w:left w:val="single" w:sz="4" w:space="0" w:color="auto"/>
              <w:bottom w:val="single" w:sz="4" w:space="0" w:color="auto"/>
              <w:right w:val="single" w:sz="4" w:space="0" w:color="auto"/>
            </w:tcBorders>
          </w:tcPr>
          <w:p w14:paraId="5CF836A0" w14:textId="77777777" w:rsidR="00245BE8" w:rsidRPr="00AA6E0A" w:rsidRDefault="00245BE8" w:rsidP="00602F3A">
            <w:pPr>
              <w:jc w:val="both"/>
            </w:pPr>
            <w:r w:rsidRPr="00AA6E0A">
              <w:t>M</w:t>
            </w:r>
          </w:p>
        </w:tc>
      </w:tr>
      <w:tr w:rsidR="00245BE8" w:rsidRPr="00AA6E0A" w14:paraId="732737A6" w14:textId="77777777" w:rsidTr="00602F3A">
        <w:trPr>
          <w:jc w:val="center"/>
        </w:trPr>
        <w:tc>
          <w:tcPr>
            <w:tcW w:w="920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80CFD" w14:textId="77777777" w:rsidR="00245BE8" w:rsidRPr="00AA6E0A" w:rsidRDefault="00245BE8" w:rsidP="00602F3A">
            <w:pPr>
              <w:jc w:val="center"/>
            </w:pPr>
            <w:r w:rsidRPr="00AA6E0A">
              <w:rPr>
                <w:b/>
                <w:bCs/>
              </w:rPr>
              <w:t>Functional Training Specifications</w:t>
            </w:r>
          </w:p>
        </w:tc>
      </w:tr>
      <w:tr w:rsidR="00245BE8" w:rsidRPr="00AA6E0A" w14:paraId="7056E39A" w14:textId="77777777" w:rsidTr="00602F3A">
        <w:trPr>
          <w:jc w:val="center"/>
        </w:trPr>
        <w:tc>
          <w:tcPr>
            <w:tcW w:w="570" w:type="dxa"/>
            <w:tcBorders>
              <w:top w:val="single" w:sz="4" w:space="0" w:color="auto"/>
              <w:left w:val="single" w:sz="4" w:space="0" w:color="auto"/>
              <w:bottom w:val="single" w:sz="4" w:space="0" w:color="auto"/>
              <w:right w:val="single" w:sz="4" w:space="0" w:color="auto"/>
            </w:tcBorders>
          </w:tcPr>
          <w:p w14:paraId="428ED151" w14:textId="77777777" w:rsidR="00245BE8" w:rsidRPr="00AA6E0A" w:rsidRDefault="00245BE8" w:rsidP="00AA672D">
            <w:pPr>
              <w:pStyle w:val="ListParagraph"/>
              <w:numPr>
                <w:ilvl w:val="0"/>
                <w:numId w:val="190"/>
              </w:numPr>
              <w:spacing w:before="100" w:beforeAutospacing="1" w:afterAutospacing="1"/>
              <w:ind w:left="176" w:hanging="176"/>
            </w:pPr>
          </w:p>
        </w:tc>
        <w:tc>
          <w:tcPr>
            <w:tcW w:w="7510" w:type="dxa"/>
            <w:tcBorders>
              <w:top w:val="single" w:sz="4" w:space="0" w:color="auto"/>
              <w:left w:val="single" w:sz="4" w:space="0" w:color="auto"/>
              <w:bottom w:val="single" w:sz="4" w:space="0" w:color="auto"/>
              <w:right w:val="single" w:sz="4" w:space="0" w:color="auto"/>
            </w:tcBorders>
          </w:tcPr>
          <w:p w14:paraId="7C00ED8F" w14:textId="77777777" w:rsidR="00245BE8" w:rsidRPr="00AA6E0A" w:rsidRDefault="00245BE8" w:rsidP="00602F3A">
            <w:pPr>
              <w:jc w:val="both"/>
            </w:pPr>
            <w:r w:rsidRPr="00AA6E0A">
              <w:t xml:space="preserve">The functional personnel will include the managerial as well as line end users who will be responsible for the data capture, reviews and analytics view. The training for these personnel must be geared towards that part of the system that will support their tasks. </w:t>
            </w:r>
          </w:p>
        </w:tc>
        <w:tc>
          <w:tcPr>
            <w:tcW w:w="1129" w:type="dxa"/>
            <w:tcBorders>
              <w:top w:val="single" w:sz="4" w:space="0" w:color="auto"/>
              <w:left w:val="single" w:sz="4" w:space="0" w:color="auto"/>
              <w:bottom w:val="single" w:sz="4" w:space="0" w:color="auto"/>
              <w:right w:val="single" w:sz="4" w:space="0" w:color="auto"/>
            </w:tcBorders>
          </w:tcPr>
          <w:p w14:paraId="4AA67EAF" w14:textId="77777777" w:rsidR="00245BE8" w:rsidRPr="00AA6E0A" w:rsidRDefault="00245BE8" w:rsidP="00602F3A">
            <w:pPr>
              <w:jc w:val="both"/>
            </w:pPr>
            <w:r w:rsidRPr="00AA6E0A">
              <w:t>M</w:t>
            </w:r>
          </w:p>
        </w:tc>
      </w:tr>
      <w:tr w:rsidR="00245BE8" w:rsidRPr="00AA6E0A" w14:paraId="7CF4B233" w14:textId="77777777" w:rsidTr="00602F3A">
        <w:trPr>
          <w:jc w:val="center"/>
        </w:trPr>
        <w:tc>
          <w:tcPr>
            <w:tcW w:w="570" w:type="dxa"/>
            <w:tcBorders>
              <w:top w:val="single" w:sz="4" w:space="0" w:color="auto"/>
              <w:left w:val="single" w:sz="4" w:space="0" w:color="auto"/>
              <w:bottom w:val="single" w:sz="4" w:space="0" w:color="auto"/>
              <w:right w:val="single" w:sz="4" w:space="0" w:color="auto"/>
            </w:tcBorders>
          </w:tcPr>
          <w:p w14:paraId="50667797" w14:textId="77777777" w:rsidR="00245BE8" w:rsidRPr="00AA6E0A" w:rsidRDefault="00245BE8" w:rsidP="00AA672D">
            <w:pPr>
              <w:pStyle w:val="ListParagraph"/>
              <w:numPr>
                <w:ilvl w:val="0"/>
                <w:numId w:val="190"/>
              </w:numPr>
              <w:spacing w:before="100" w:beforeAutospacing="1" w:afterAutospacing="1"/>
              <w:ind w:left="176" w:hanging="176"/>
            </w:pPr>
          </w:p>
        </w:tc>
        <w:tc>
          <w:tcPr>
            <w:tcW w:w="7510" w:type="dxa"/>
            <w:tcBorders>
              <w:top w:val="single" w:sz="4" w:space="0" w:color="auto"/>
              <w:left w:val="single" w:sz="4" w:space="0" w:color="auto"/>
              <w:bottom w:val="single" w:sz="4" w:space="0" w:color="auto"/>
              <w:right w:val="single" w:sz="4" w:space="0" w:color="auto"/>
            </w:tcBorders>
          </w:tcPr>
          <w:p w14:paraId="0606C462" w14:textId="77777777" w:rsidR="00245BE8" w:rsidRPr="00AA6E0A" w:rsidRDefault="00245BE8" w:rsidP="00602F3A">
            <w:pPr>
              <w:jc w:val="both"/>
            </w:pPr>
            <w:r w:rsidRPr="00AA6E0A">
              <w:t>The Supplier must indicate the minimum training hours a staff should have on the system before commencement of the utilization of the modules assigned to the user.</w:t>
            </w:r>
          </w:p>
        </w:tc>
        <w:tc>
          <w:tcPr>
            <w:tcW w:w="1129" w:type="dxa"/>
            <w:tcBorders>
              <w:top w:val="single" w:sz="4" w:space="0" w:color="auto"/>
              <w:left w:val="single" w:sz="4" w:space="0" w:color="auto"/>
              <w:bottom w:val="single" w:sz="4" w:space="0" w:color="auto"/>
              <w:right w:val="single" w:sz="4" w:space="0" w:color="auto"/>
            </w:tcBorders>
          </w:tcPr>
          <w:p w14:paraId="4CA8A5FD" w14:textId="77777777" w:rsidR="00245BE8" w:rsidRPr="00AA6E0A" w:rsidRDefault="00245BE8" w:rsidP="00602F3A">
            <w:pPr>
              <w:jc w:val="both"/>
            </w:pPr>
            <w:r w:rsidRPr="00AA6E0A">
              <w:t>M</w:t>
            </w:r>
          </w:p>
        </w:tc>
      </w:tr>
      <w:tr w:rsidR="00245BE8" w:rsidRPr="00AA6E0A" w14:paraId="114E2758" w14:textId="77777777" w:rsidTr="00602F3A">
        <w:trPr>
          <w:jc w:val="center"/>
        </w:trPr>
        <w:tc>
          <w:tcPr>
            <w:tcW w:w="920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653FD1" w14:textId="77777777" w:rsidR="00245BE8" w:rsidRPr="00AA6E0A" w:rsidRDefault="00245BE8" w:rsidP="00602F3A">
            <w:pPr>
              <w:jc w:val="center"/>
            </w:pPr>
            <w:r w:rsidRPr="00AA6E0A">
              <w:rPr>
                <w:b/>
                <w:bCs/>
              </w:rPr>
              <w:t>Technical (System Administration) training specifications</w:t>
            </w:r>
          </w:p>
        </w:tc>
      </w:tr>
      <w:tr w:rsidR="00245BE8" w:rsidRPr="00AA6E0A" w14:paraId="4196099D" w14:textId="77777777" w:rsidTr="00602F3A">
        <w:trPr>
          <w:jc w:val="center"/>
        </w:trPr>
        <w:tc>
          <w:tcPr>
            <w:tcW w:w="570" w:type="dxa"/>
            <w:tcBorders>
              <w:top w:val="single" w:sz="4" w:space="0" w:color="auto"/>
              <w:left w:val="single" w:sz="4" w:space="0" w:color="auto"/>
              <w:bottom w:val="single" w:sz="4" w:space="0" w:color="auto"/>
              <w:right w:val="single" w:sz="4" w:space="0" w:color="auto"/>
            </w:tcBorders>
          </w:tcPr>
          <w:p w14:paraId="7E481C74" w14:textId="77777777" w:rsidR="00245BE8" w:rsidRPr="00AA6E0A" w:rsidRDefault="00245BE8" w:rsidP="00AA672D">
            <w:pPr>
              <w:pStyle w:val="ListParagraph"/>
              <w:numPr>
                <w:ilvl w:val="0"/>
                <w:numId w:val="190"/>
              </w:numPr>
              <w:spacing w:before="100" w:beforeAutospacing="1" w:afterAutospacing="1"/>
              <w:ind w:left="176" w:hanging="176"/>
            </w:pPr>
          </w:p>
        </w:tc>
        <w:tc>
          <w:tcPr>
            <w:tcW w:w="7510" w:type="dxa"/>
            <w:tcBorders>
              <w:top w:val="single" w:sz="4" w:space="0" w:color="auto"/>
              <w:left w:val="single" w:sz="4" w:space="0" w:color="auto"/>
              <w:bottom w:val="single" w:sz="4" w:space="0" w:color="auto"/>
              <w:right w:val="single" w:sz="4" w:space="0" w:color="auto"/>
            </w:tcBorders>
          </w:tcPr>
          <w:p w14:paraId="2F7884E7" w14:textId="77777777" w:rsidR="00245BE8" w:rsidRPr="00AA6E0A" w:rsidRDefault="00245BE8" w:rsidP="00602F3A">
            <w:pPr>
              <w:jc w:val="both"/>
            </w:pPr>
            <w:r w:rsidRPr="00AA6E0A">
              <w:t>In addition, the Supplier must deliver technical training to an appropriate number of staffs that will be involved in the system administration and maintenance to ensure that they are able to undertake the real work in addition to the functional training.</w:t>
            </w:r>
          </w:p>
        </w:tc>
        <w:tc>
          <w:tcPr>
            <w:tcW w:w="1129" w:type="dxa"/>
            <w:tcBorders>
              <w:top w:val="single" w:sz="4" w:space="0" w:color="auto"/>
              <w:left w:val="single" w:sz="4" w:space="0" w:color="auto"/>
              <w:bottom w:val="single" w:sz="4" w:space="0" w:color="auto"/>
              <w:right w:val="single" w:sz="4" w:space="0" w:color="auto"/>
            </w:tcBorders>
          </w:tcPr>
          <w:p w14:paraId="3D8F6803" w14:textId="77777777" w:rsidR="00245BE8" w:rsidRPr="00AA6E0A" w:rsidRDefault="00245BE8" w:rsidP="00602F3A">
            <w:pPr>
              <w:jc w:val="both"/>
            </w:pPr>
            <w:r w:rsidRPr="00AA6E0A">
              <w:t>M</w:t>
            </w:r>
          </w:p>
        </w:tc>
      </w:tr>
      <w:tr w:rsidR="00245BE8" w:rsidRPr="00AA6E0A" w14:paraId="0A281E4A" w14:textId="77777777" w:rsidTr="00602F3A">
        <w:trPr>
          <w:jc w:val="center"/>
        </w:trPr>
        <w:tc>
          <w:tcPr>
            <w:tcW w:w="570" w:type="dxa"/>
            <w:tcBorders>
              <w:top w:val="single" w:sz="4" w:space="0" w:color="auto"/>
              <w:left w:val="single" w:sz="4" w:space="0" w:color="auto"/>
              <w:bottom w:val="single" w:sz="4" w:space="0" w:color="auto"/>
              <w:right w:val="single" w:sz="4" w:space="0" w:color="auto"/>
            </w:tcBorders>
          </w:tcPr>
          <w:p w14:paraId="33FBB3A9" w14:textId="77777777" w:rsidR="00245BE8" w:rsidRPr="00AA6E0A" w:rsidRDefault="00245BE8" w:rsidP="00AA672D">
            <w:pPr>
              <w:pStyle w:val="ListParagraph"/>
              <w:numPr>
                <w:ilvl w:val="0"/>
                <w:numId w:val="190"/>
              </w:numPr>
              <w:spacing w:before="100" w:beforeAutospacing="1" w:afterAutospacing="1"/>
              <w:ind w:left="176" w:hanging="176"/>
            </w:pPr>
          </w:p>
        </w:tc>
        <w:tc>
          <w:tcPr>
            <w:tcW w:w="7510" w:type="dxa"/>
            <w:tcBorders>
              <w:top w:val="single" w:sz="4" w:space="0" w:color="auto"/>
              <w:left w:val="single" w:sz="4" w:space="0" w:color="auto"/>
              <w:bottom w:val="single" w:sz="4" w:space="0" w:color="auto"/>
              <w:right w:val="single" w:sz="4" w:space="0" w:color="auto"/>
            </w:tcBorders>
          </w:tcPr>
          <w:p w14:paraId="5A283C40" w14:textId="77777777" w:rsidR="00245BE8" w:rsidRPr="00AA6E0A" w:rsidRDefault="00245BE8" w:rsidP="00602F3A">
            <w:pPr>
              <w:jc w:val="both"/>
            </w:pPr>
            <w:r w:rsidRPr="00AA6E0A">
              <w:t>Technical training shall include all members of the ICT subcommittee or representative of each regulator. These personnel must be trained at the various levels on the running and configuration of the proposed system to a level which allows personnel to effectively and independently manage the proposed system. Some level of configurations will be only for the ECB ICT team as the main team that will manage the system.</w:t>
            </w:r>
          </w:p>
        </w:tc>
        <w:tc>
          <w:tcPr>
            <w:tcW w:w="1129" w:type="dxa"/>
            <w:tcBorders>
              <w:top w:val="single" w:sz="4" w:space="0" w:color="auto"/>
              <w:left w:val="single" w:sz="4" w:space="0" w:color="auto"/>
              <w:bottom w:val="single" w:sz="4" w:space="0" w:color="auto"/>
              <w:right w:val="single" w:sz="4" w:space="0" w:color="auto"/>
            </w:tcBorders>
          </w:tcPr>
          <w:p w14:paraId="549C45A1" w14:textId="77777777" w:rsidR="00245BE8" w:rsidRPr="00AA6E0A" w:rsidRDefault="00245BE8" w:rsidP="00602F3A">
            <w:pPr>
              <w:jc w:val="both"/>
            </w:pPr>
            <w:r w:rsidRPr="00AA6E0A">
              <w:t>M</w:t>
            </w:r>
          </w:p>
        </w:tc>
      </w:tr>
      <w:tr w:rsidR="00245BE8" w:rsidRPr="00AA6E0A" w14:paraId="090932B6" w14:textId="77777777" w:rsidTr="00602F3A">
        <w:trPr>
          <w:jc w:val="center"/>
        </w:trPr>
        <w:tc>
          <w:tcPr>
            <w:tcW w:w="570" w:type="dxa"/>
            <w:tcBorders>
              <w:top w:val="single" w:sz="4" w:space="0" w:color="auto"/>
              <w:left w:val="single" w:sz="4" w:space="0" w:color="auto"/>
              <w:bottom w:val="single" w:sz="4" w:space="0" w:color="auto"/>
              <w:right w:val="single" w:sz="4" w:space="0" w:color="auto"/>
            </w:tcBorders>
          </w:tcPr>
          <w:p w14:paraId="401EA678" w14:textId="77777777" w:rsidR="00245BE8" w:rsidRPr="00AA6E0A" w:rsidRDefault="00245BE8" w:rsidP="00AA672D">
            <w:pPr>
              <w:pStyle w:val="ListParagraph"/>
              <w:numPr>
                <w:ilvl w:val="0"/>
                <w:numId w:val="190"/>
              </w:numPr>
              <w:spacing w:before="100" w:beforeAutospacing="1" w:afterAutospacing="1"/>
              <w:ind w:left="176" w:hanging="176"/>
            </w:pPr>
          </w:p>
        </w:tc>
        <w:tc>
          <w:tcPr>
            <w:tcW w:w="7510" w:type="dxa"/>
            <w:tcBorders>
              <w:top w:val="single" w:sz="4" w:space="0" w:color="auto"/>
              <w:left w:val="single" w:sz="4" w:space="0" w:color="auto"/>
              <w:bottom w:val="single" w:sz="4" w:space="0" w:color="auto"/>
              <w:right w:val="single" w:sz="4" w:space="0" w:color="auto"/>
            </w:tcBorders>
          </w:tcPr>
          <w:p w14:paraId="72E51C29" w14:textId="77777777" w:rsidR="00245BE8" w:rsidRPr="00AA6E0A" w:rsidRDefault="00245BE8" w:rsidP="00602F3A">
            <w:pPr>
              <w:jc w:val="both"/>
            </w:pPr>
            <w:r w:rsidRPr="00AA6E0A">
              <w:t xml:space="preserve">The technical training must also include business continuity activities and disaster recovery procedures </w:t>
            </w:r>
          </w:p>
        </w:tc>
        <w:tc>
          <w:tcPr>
            <w:tcW w:w="1129" w:type="dxa"/>
            <w:tcBorders>
              <w:top w:val="single" w:sz="4" w:space="0" w:color="auto"/>
              <w:left w:val="single" w:sz="4" w:space="0" w:color="auto"/>
              <w:bottom w:val="single" w:sz="4" w:space="0" w:color="auto"/>
              <w:right w:val="single" w:sz="4" w:space="0" w:color="auto"/>
            </w:tcBorders>
          </w:tcPr>
          <w:p w14:paraId="5A76578A" w14:textId="77777777" w:rsidR="00245BE8" w:rsidRPr="00AA6E0A" w:rsidRDefault="00245BE8" w:rsidP="00602F3A">
            <w:pPr>
              <w:jc w:val="both"/>
            </w:pPr>
            <w:r w:rsidRPr="00AA6E0A">
              <w:t>M</w:t>
            </w:r>
          </w:p>
        </w:tc>
      </w:tr>
    </w:tbl>
    <w:p w14:paraId="40EB20F9" w14:textId="77777777" w:rsidR="00245BE8" w:rsidRPr="00AA6E0A" w:rsidRDefault="00245BE8" w:rsidP="00245BE8">
      <w:pPr>
        <w:jc w:val="both"/>
        <w:rPr>
          <w:rFonts w:cs="Times New Roman"/>
        </w:rPr>
      </w:pPr>
    </w:p>
    <w:p w14:paraId="175CB46B" w14:textId="77777777" w:rsidR="00245BE8" w:rsidRPr="00AA6E0A" w:rsidRDefault="00245BE8" w:rsidP="00245BE8">
      <w:pPr>
        <w:ind w:left="-284"/>
        <w:jc w:val="both"/>
        <w:rPr>
          <w:rFonts w:cs="Times New Roman"/>
          <w:b/>
          <w:bCs/>
        </w:rPr>
      </w:pPr>
      <w:r w:rsidRPr="00AA6E0A">
        <w:rPr>
          <w:rFonts w:cs="Times New Roman"/>
          <w:b/>
          <w:bCs/>
        </w:rPr>
        <w:t>APPENDIX IV: Support and Maintenance Specifications</w:t>
      </w:r>
    </w:p>
    <w:p w14:paraId="5A823D0B" w14:textId="77777777" w:rsidR="00245BE8" w:rsidRPr="00AA6E0A" w:rsidRDefault="00245BE8" w:rsidP="00245BE8">
      <w:pPr>
        <w:ind w:left="-284" w:right="-406"/>
        <w:jc w:val="both"/>
        <w:rPr>
          <w:rFonts w:cs="Times New Roman"/>
        </w:rPr>
      </w:pPr>
      <w:r w:rsidRPr="00AA6E0A">
        <w:rPr>
          <w:rFonts w:cs="Times New Roman"/>
        </w:rPr>
        <w:t>The support and maintenance specifications outline the activities performed by the Supplier after the implementation and acceptance process, including system upgrades and warranty services.</w:t>
      </w:r>
    </w:p>
    <w:p w14:paraId="516CB679" w14:textId="77777777" w:rsidR="00245BE8" w:rsidRPr="00AA6E0A" w:rsidRDefault="00245BE8" w:rsidP="00245BE8">
      <w:pPr>
        <w:ind w:left="-284"/>
        <w:jc w:val="both"/>
        <w:rPr>
          <w:rFonts w:cs="Times New Roman"/>
          <w:b/>
          <w:bCs/>
        </w:rPr>
      </w:pPr>
      <w:r w:rsidRPr="00AA6E0A">
        <w:rPr>
          <w:rFonts w:cs="Times New Roman"/>
          <w:b/>
          <w:bCs/>
        </w:rPr>
        <w:t xml:space="preserve">A- Support </w:t>
      </w:r>
    </w:p>
    <w:tbl>
      <w:tblPr>
        <w:tblStyle w:val="TableGrid4"/>
        <w:tblW w:w="9388" w:type="dxa"/>
        <w:jc w:val="center"/>
        <w:tblInd w:w="0" w:type="dxa"/>
        <w:tblLook w:val="04A0" w:firstRow="1" w:lastRow="0" w:firstColumn="1" w:lastColumn="0" w:noHBand="0" w:noVBand="1"/>
      </w:tblPr>
      <w:tblGrid>
        <w:gridCol w:w="570"/>
        <w:gridCol w:w="7789"/>
        <w:gridCol w:w="1029"/>
      </w:tblGrid>
      <w:tr w:rsidR="00245BE8" w:rsidRPr="00AA6E0A" w14:paraId="1E115C92" w14:textId="77777777" w:rsidTr="00602F3A">
        <w:trPr>
          <w:tblHeader/>
          <w:jc w:val="center"/>
        </w:trPr>
        <w:tc>
          <w:tcPr>
            <w:tcW w:w="57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2A113E0" w14:textId="77777777" w:rsidR="00245BE8" w:rsidRPr="00AA6E0A" w:rsidRDefault="00245BE8" w:rsidP="00602F3A">
            <w:pPr>
              <w:jc w:val="both"/>
            </w:pPr>
            <w:r w:rsidRPr="00AA6E0A">
              <w:t>No.</w:t>
            </w:r>
          </w:p>
        </w:tc>
        <w:tc>
          <w:tcPr>
            <w:tcW w:w="778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8846300" w14:textId="77777777" w:rsidR="00245BE8" w:rsidRPr="00AA6E0A" w:rsidRDefault="00245BE8" w:rsidP="00602F3A">
            <w:pPr>
              <w:jc w:val="both"/>
            </w:pPr>
            <w:r w:rsidRPr="00AA6E0A">
              <w:t xml:space="preserve">Specifications </w:t>
            </w:r>
          </w:p>
        </w:tc>
        <w:tc>
          <w:tcPr>
            <w:tcW w:w="10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9D6BCAF" w14:textId="77777777" w:rsidR="00245BE8" w:rsidRPr="00AA6E0A" w:rsidRDefault="00245BE8" w:rsidP="00602F3A">
            <w:pPr>
              <w:jc w:val="both"/>
            </w:pPr>
            <w:r w:rsidRPr="00AA6E0A">
              <w:t>Priority</w:t>
            </w:r>
          </w:p>
        </w:tc>
      </w:tr>
      <w:tr w:rsidR="00245BE8" w:rsidRPr="00AA6E0A" w14:paraId="4046E237" w14:textId="77777777" w:rsidTr="00602F3A">
        <w:trPr>
          <w:jc w:val="center"/>
        </w:trPr>
        <w:tc>
          <w:tcPr>
            <w:tcW w:w="570" w:type="dxa"/>
            <w:tcBorders>
              <w:top w:val="single" w:sz="4" w:space="0" w:color="auto"/>
              <w:left w:val="single" w:sz="4" w:space="0" w:color="auto"/>
              <w:bottom w:val="single" w:sz="4" w:space="0" w:color="auto"/>
              <w:right w:val="single" w:sz="4" w:space="0" w:color="auto"/>
            </w:tcBorders>
          </w:tcPr>
          <w:p w14:paraId="1B18FC19" w14:textId="77777777" w:rsidR="00245BE8" w:rsidRPr="00AA6E0A" w:rsidRDefault="00245BE8" w:rsidP="00AA672D">
            <w:pPr>
              <w:pStyle w:val="ListParagraph"/>
              <w:numPr>
                <w:ilvl w:val="0"/>
                <w:numId w:val="190"/>
              </w:numPr>
              <w:spacing w:before="100" w:beforeAutospacing="1" w:afterAutospacing="1"/>
              <w:ind w:left="176" w:hanging="176"/>
            </w:pPr>
          </w:p>
        </w:tc>
        <w:tc>
          <w:tcPr>
            <w:tcW w:w="7789" w:type="dxa"/>
            <w:tcBorders>
              <w:top w:val="single" w:sz="4" w:space="0" w:color="auto"/>
              <w:left w:val="single" w:sz="4" w:space="0" w:color="auto"/>
              <w:bottom w:val="single" w:sz="4" w:space="0" w:color="auto"/>
              <w:right w:val="single" w:sz="4" w:space="0" w:color="auto"/>
            </w:tcBorders>
            <w:hideMark/>
          </w:tcPr>
          <w:p w14:paraId="288C0142" w14:textId="77777777" w:rsidR="00245BE8" w:rsidRPr="00AA6E0A" w:rsidRDefault="00245BE8" w:rsidP="00602F3A">
            <w:pPr>
              <w:jc w:val="both"/>
            </w:pPr>
            <w:r w:rsidRPr="00AA6E0A">
              <w:t>The Supplier must support all the components of the EIDBMS installed. The support services shall start from the date of final acceptance by RERA.</w:t>
            </w:r>
          </w:p>
        </w:tc>
        <w:tc>
          <w:tcPr>
            <w:tcW w:w="1029" w:type="dxa"/>
            <w:tcBorders>
              <w:top w:val="single" w:sz="4" w:space="0" w:color="auto"/>
              <w:left w:val="single" w:sz="4" w:space="0" w:color="auto"/>
              <w:bottom w:val="single" w:sz="4" w:space="0" w:color="auto"/>
              <w:right w:val="single" w:sz="4" w:space="0" w:color="auto"/>
            </w:tcBorders>
            <w:hideMark/>
          </w:tcPr>
          <w:p w14:paraId="1E1900F8" w14:textId="77777777" w:rsidR="00245BE8" w:rsidRPr="00AA6E0A" w:rsidRDefault="00245BE8" w:rsidP="00602F3A">
            <w:pPr>
              <w:jc w:val="both"/>
            </w:pPr>
            <w:r w:rsidRPr="00AA6E0A">
              <w:t>M</w:t>
            </w:r>
          </w:p>
        </w:tc>
      </w:tr>
      <w:tr w:rsidR="00245BE8" w:rsidRPr="00AA6E0A" w14:paraId="638BF9B7" w14:textId="77777777" w:rsidTr="00602F3A">
        <w:trPr>
          <w:jc w:val="center"/>
        </w:trPr>
        <w:tc>
          <w:tcPr>
            <w:tcW w:w="570" w:type="dxa"/>
            <w:tcBorders>
              <w:top w:val="single" w:sz="4" w:space="0" w:color="auto"/>
              <w:left w:val="single" w:sz="4" w:space="0" w:color="auto"/>
              <w:bottom w:val="single" w:sz="4" w:space="0" w:color="auto"/>
              <w:right w:val="single" w:sz="4" w:space="0" w:color="auto"/>
            </w:tcBorders>
          </w:tcPr>
          <w:p w14:paraId="7A6133B1" w14:textId="77777777" w:rsidR="00245BE8" w:rsidRPr="00AA6E0A" w:rsidRDefault="00245BE8" w:rsidP="00AA672D">
            <w:pPr>
              <w:pStyle w:val="ListParagraph"/>
              <w:numPr>
                <w:ilvl w:val="0"/>
                <w:numId w:val="190"/>
              </w:numPr>
              <w:spacing w:before="100" w:beforeAutospacing="1" w:afterAutospacing="1"/>
              <w:ind w:left="176" w:hanging="176"/>
            </w:pPr>
          </w:p>
        </w:tc>
        <w:tc>
          <w:tcPr>
            <w:tcW w:w="7789" w:type="dxa"/>
            <w:tcBorders>
              <w:top w:val="single" w:sz="4" w:space="0" w:color="auto"/>
              <w:left w:val="single" w:sz="4" w:space="0" w:color="auto"/>
              <w:bottom w:val="single" w:sz="4" w:space="0" w:color="auto"/>
              <w:right w:val="single" w:sz="4" w:space="0" w:color="auto"/>
            </w:tcBorders>
            <w:hideMark/>
          </w:tcPr>
          <w:p w14:paraId="7E08F3B9" w14:textId="77777777" w:rsidR="00245BE8" w:rsidRPr="00AA6E0A" w:rsidRDefault="00245BE8" w:rsidP="00602F3A">
            <w:pPr>
              <w:jc w:val="both"/>
            </w:pPr>
            <w:r w:rsidRPr="00AA6E0A">
              <w:t>The Supplier must furnish RERA with a maintenance schedule of all components supplied and installed. The Schedule must start from the date of final acceptance in accordance with the agreed support and maintenance period.</w:t>
            </w:r>
          </w:p>
        </w:tc>
        <w:tc>
          <w:tcPr>
            <w:tcW w:w="1029" w:type="dxa"/>
            <w:tcBorders>
              <w:top w:val="single" w:sz="4" w:space="0" w:color="auto"/>
              <w:left w:val="single" w:sz="4" w:space="0" w:color="auto"/>
              <w:bottom w:val="single" w:sz="4" w:space="0" w:color="auto"/>
              <w:right w:val="single" w:sz="4" w:space="0" w:color="auto"/>
            </w:tcBorders>
            <w:hideMark/>
          </w:tcPr>
          <w:p w14:paraId="387B0C19" w14:textId="77777777" w:rsidR="00245BE8" w:rsidRPr="00AA6E0A" w:rsidRDefault="00245BE8" w:rsidP="00602F3A">
            <w:pPr>
              <w:jc w:val="both"/>
            </w:pPr>
            <w:r w:rsidRPr="00AA6E0A">
              <w:t>M</w:t>
            </w:r>
          </w:p>
        </w:tc>
      </w:tr>
      <w:tr w:rsidR="00245BE8" w:rsidRPr="00AA6E0A" w14:paraId="10D80EFD" w14:textId="77777777" w:rsidTr="00602F3A">
        <w:trPr>
          <w:jc w:val="center"/>
        </w:trPr>
        <w:tc>
          <w:tcPr>
            <w:tcW w:w="570" w:type="dxa"/>
            <w:tcBorders>
              <w:top w:val="single" w:sz="4" w:space="0" w:color="auto"/>
              <w:left w:val="single" w:sz="4" w:space="0" w:color="auto"/>
              <w:bottom w:val="single" w:sz="4" w:space="0" w:color="auto"/>
              <w:right w:val="single" w:sz="4" w:space="0" w:color="auto"/>
            </w:tcBorders>
          </w:tcPr>
          <w:p w14:paraId="0BF7CB22" w14:textId="77777777" w:rsidR="00245BE8" w:rsidRPr="00AA6E0A" w:rsidRDefault="00245BE8" w:rsidP="00AA672D">
            <w:pPr>
              <w:pStyle w:val="ListParagraph"/>
              <w:numPr>
                <w:ilvl w:val="0"/>
                <w:numId w:val="190"/>
              </w:numPr>
              <w:spacing w:before="100" w:beforeAutospacing="1" w:afterAutospacing="1"/>
              <w:ind w:left="176" w:hanging="176"/>
            </w:pPr>
          </w:p>
        </w:tc>
        <w:tc>
          <w:tcPr>
            <w:tcW w:w="7789" w:type="dxa"/>
            <w:tcBorders>
              <w:top w:val="single" w:sz="4" w:space="0" w:color="auto"/>
              <w:left w:val="single" w:sz="4" w:space="0" w:color="auto"/>
              <w:bottom w:val="single" w:sz="4" w:space="0" w:color="auto"/>
              <w:right w:val="single" w:sz="4" w:space="0" w:color="auto"/>
            </w:tcBorders>
            <w:hideMark/>
          </w:tcPr>
          <w:p w14:paraId="3C388F2C" w14:textId="77777777" w:rsidR="00245BE8" w:rsidRPr="00AA6E0A" w:rsidRDefault="00245BE8" w:rsidP="00602F3A">
            <w:pPr>
              <w:jc w:val="both"/>
            </w:pPr>
            <w:r w:rsidRPr="00AA6E0A">
              <w:t>All the Software and associated utilities installed by the Supplier must be provided with version numbers, upgrades, licensing information, third party agreements etc.</w:t>
            </w:r>
          </w:p>
        </w:tc>
        <w:tc>
          <w:tcPr>
            <w:tcW w:w="1029" w:type="dxa"/>
            <w:tcBorders>
              <w:top w:val="single" w:sz="4" w:space="0" w:color="auto"/>
              <w:left w:val="single" w:sz="4" w:space="0" w:color="auto"/>
              <w:bottom w:val="single" w:sz="4" w:space="0" w:color="auto"/>
              <w:right w:val="single" w:sz="4" w:space="0" w:color="auto"/>
            </w:tcBorders>
            <w:hideMark/>
          </w:tcPr>
          <w:p w14:paraId="60D9712F" w14:textId="77777777" w:rsidR="00245BE8" w:rsidRPr="00AA6E0A" w:rsidRDefault="00245BE8" w:rsidP="00602F3A">
            <w:pPr>
              <w:jc w:val="both"/>
            </w:pPr>
            <w:r w:rsidRPr="00AA6E0A">
              <w:t>M</w:t>
            </w:r>
          </w:p>
        </w:tc>
      </w:tr>
      <w:tr w:rsidR="00245BE8" w:rsidRPr="00AA6E0A" w14:paraId="70FC5FE8" w14:textId="77777777" w:rsidTr="00602F3A">
        <w:trPr>
          <w:jc w:val="center"/>
        </w:trPr>
        <w:tc>
          <w:tcPr>
            <w:tcW w:w="570" w:type="dxa"/>
            <w:tcBorders>
              <w:top w:val="single" w:sz="4" w:space="0" w:color="auto"/>
              <w:left w:val="single" w:sz="4" w:space="0" w:color="auto"/>
              <w:bottom w:val="single" w:sz="4" w:space="0" w:color="auto"/>
              <w:right w:val="single" w:sz="4" w:space="0" w:color="auto"/>
            </w:tcBorders>
          </w:tcPr>
          <w:p w14:paraId="4BC3BD80" w14:textId="77777777" w:rsidR="00245BE8" w:rsidRPr="00AA6E0A" w:rsidRDefault="00245BE8" w:rsidP="00AA672D">
            <w:pPr>
              <w:pStyle w:val="ListParagraph"/>
              <w:numPr>
                <w:ilvl w:val="0"/>
                <w:numId w:val="190"/>
              </w:numPr>
              <w:spacing w:before="100" w:beforeAutospacing="1" w:afterAutospacing="1"/>
              <w:ind w:left="176" w:hanging="176"/>
            </w:pPr>
          </w:p>
        </w:tc>
        <w:tc>
          <w:tcPr>
            <w:tcW w:w="7789" w:type="dxa"/>
            <w:tcBorders>
              <w:top w:val="single" w:sz="4" w:space="0" w:color="auto"/>
              <w:left w:val="single" w:sz="4" w:space="0" w:color="auto"/>
              <w:bottom w:val="single" w:sz="4" w:space="0" w:color="auto"/>
              <w:right w:val="single" w:sz="4" w:space="0" w:color="auto"/>
            </w:tcBorders>
            <w:hideMark/>
          </w:tcPr>
          <w:p w14:paraId="2F49BD2E" w14:textId="77777777" w:rsidR="00245BE8" w:rsidRPr="00AA6E0A" w:rsidRDefault="00245BE8" w:rsidP="00602F3A">
            <w:pPr>
              <w:jc w:val="both"/>
            </w:pPr>
            <w:r w:rsidRPr="00AA6E0A">
              <w:t>The Supplier must install and configure all components in accordance with the manufacturers’ specifications and the appropriate standards and must certify the installation accordingly.</w:t>
            </w:r>
          </w:p>
        </w:tc>
        <w:tc>
          <w:tcPr>
            <w:tcW w:w="1029" w:type="dxa"/>
            <w:tcBorders>
              <w:top w:val="single" w:sz="4" w:space="0" w:color="auto"/>
              <w:left w:val="single" w:sz="4" w:space="0" w:color="auto"/>
              <w:bottom w:val="single" w:sz="4" w:space="0" w:color="auto"/>
              <w:right w:val="single" w:sz="4" w:space="0" w:color="auto"/>
            </w:tcBorders>
            <w:hideMark/>
          </w:tcPr>
          <w:p w14:paraId="3AEB53D8" w14:textId="77777777" w:rsidR="00245BE8" w:rsidRPr="00AA6E0A" w:rsidRDefault="00245BE8" w:rsidP="00602F3A">
            <w:pPr>
              <w:jc w:val="both"/>
            </w:pPr>
            <w:r w:rsidRPr="00AA6E0A">
              <w:t>M</w:t>
            </w:r>
          </w:p>
        </w:tc>
      </w:tr>
      <w:tr w:rsidR="00245BE8" w:rsidRPr="00AA6E0A" w14:paraId="73AA7613" w14:textId="77777777" w:rsidTr="00602F3A">
        <w:trPr>
          <w:jc w:val="center"/>
        </w:trPr>
        <w:tc>
          <w:tcPr>
            <w:tcW w:w="570" w:type="dxa"/>
            <w:tcBorders>
              <w:top w:val="single" w:sz="4" w:space="0" w:color="auto"/>
              <w:left w:val="single" w:sz="4" w:space="0" w:color="auto"/>
              <w:bottom w:val="single" w:sz="4" w:space="0" w:color="auto"/>
              <w:right w:val="single" w:sz="4" w:space="0" w:color="auto"/>
            </w:tcBorders>
          </w:tcPr>
          <w:p w14:paraId="1CF82A57" w14:textId="77777777" w:rsidR="00245BE8" w:rsidRPr="00AA6E0A" w:rsidRDefault="00245BE8" w:rsidP="00AA672D">
            <w:pPr>
              <w:pStyle w:val="ListParagraph"/>
              <w:numPr>
                <w:ilvl w:val="0"/>
                <w:numId w:val="190"/>
              </w:numPr>
              <w:spacing w:before="100" w:beforeAutospacing="1" w:afterAutospacing="1"/>
              <w:ind w:left="176" w:hanging="176"/>
            </w:pPr>
          </w:p>
        </w:tc>
        <w:tc>
          <w:tcPr>
            <w:tcW w:w="7789" w:type="dxa"/>
            <w:tcBorders>
              <w:top w:val="single" w:sz="4" w:space="0" w:color="auto"/>
              <w:left w:val="single" w:sz="4" w:space="0" w:color="auto"/>
              <w:bottom w:val="single" w:sz="4" w:space="0" w:color="auto"/>
              <w:right w:val="single" w:sz="4" w:space="0" w:color="auto"/>
            </w:tcBorders>
            <w:hideMark/>
          </w:tcPr>
          <w:p w14:paraId="777D042C" w14:textId="77777777" w:rsidR="00245BE8" w:rsidRPr="00AA6E0A" w:rsidRDefault="00245BE8" w:rsidP="00602F3A">
            <w:pPr>
              <w:jc w:val="both"/>
            </w:pPr>
            <w:r w:rsidRPr="00AA6E0A">
              <w:t xml:space="preserve">The Supplier must commit to providing on-going technical support for tuning and re-configuration within the support and maintenance period </w:t>
            </w:r>
          </w:p>
        </w:tc>
        <w:tc>
          <w:tcPr>
            <w:tcW w:w="1029" w:type="dxa"/>
            <w:tcBorders>
              <w:top w:val="single" w:sz="4" w:space="0" w:color="auto"/>
              <w:left w:val="single" w:sz="4" w:space="0" w:color="auto"/>
              <w:bottom w:val="single" w:sz="4" w:space="0" w:color="auto"/>
              <w:right w:val="single" w:sz="4" w:space="0" w:color="auto"/>
            </w:tcBorders>
            <w:hideMark/>
          </w:tcPr>
          <w:p w14:paraId="12161182" w14:textId="77777777" w:rsidR="00245BE8" w:rsidRPr="00AA6E0A" w:rsidRDefault="00245BE8" w:rsidP="00602F3A">
            <w:pPr>
              <w:jc w:val="both"/>
            </w:pPr>
            <w:r w:rsidRPr="00AA6E0A">
              <w:t>M</w:t>
            </w:r>
          </w:p>
        </w:tc>
      </w:tr>
      <w:tr w:rsidR="00245BE8" w:rsidRPr="00AA6E0A" w14:paraId="43866E44" w14:textId="77777777" w:rsidTr="00602F3A">
        <w:trPr>
          <w:jc w:val="center"/>
        </w:trPr>
        <w:tc>
          <w:tcPr>
            <w:tcW w:w="570" w:type="dxa"/>
            <w:tcBorders>
              <w:top w:val="single" w:sz="4" w:space="0" w:color="auto"/>
              <w:left w:val="single" w:sz="4" w:space="0" w:color="auto"/>
              <w:bottom w:val="single" w:sz="4" w:space="0" w:color="auto"/>
              <w:right w:val="single" w:sz="4" w:space="0" w:color="auto"/>
            </w:tcBorders>
          </w:tcPr>
          <w:p w14:paraId="6D80AC8A" w14:textId="77777777" w:rsidR="00245BE8" w:rsidRPr="00AA6E0A" w:rsidRDefault="00245BE8" w:rsidP="00AA672D">
            <w:pPr>
              <w:pStyle w:val="ListParagraph"/>
              <w:numPr>
                <w:ilvl w:val="0"/>
                <w:numId w:val="190"/>
              </w:numPr>
              <w:spacing w:before="100" w:beforeAutospacing="1" w:afterAutospacing="1"/>
              <w:ind w:left="176" w:hanging="176"/>
            </w:pPr>
          </w:p>
        </w:tc>
        <w:tc>
          <w:tcPr>
            <w:tcW w:w="7789" w:type="dxa"/>
            <w:tcBorders>
              <w:top w:val="single" w:sz="4" w:space="0" w:color="auto"/>
              <w:left w:val="single" w:sz="4" w:space="0" w:color="auto"/>
              <w:bottom w:val="single" w:sz="4" w:space="0" w:color="auto"/>
              <w:right w:val="single" w:sz="4" w:space="0" w:color="auto"/>
            </w:tcBorders>
            <w:hideMark/>
          </w:tcPr>
          <w:p w14:paraId="7C680ADD" w14:textId="77777777" w:rsidR="00245BE8" w:rsidRPr="00AA6E0A" w:rsidRDefault="00245BE8" w:rsidP="00602F3A">
            <w:pPr>
              <w:jc w:val="both"/>
            </w:pPr>
            <w:r w:rsidRPr="00AA6E0A">
              <w:t>The Supplier must guarantee support for the proposed systems for at least 3 (three) years (beginning from the time of acceptance).</w:t>
            </w:r>
          </w:p>
        </w:tc>
        <w:tc>
          <w:tcPr>
            <w:tcW w:w="1029" w:type="dxa"/>
            <w:tcBorders>
              <w:top w:val="single" w:sz="4" w:space="0" w:color="auto"/>
              <w:left w:val="single" w:sz="4" w:space="0" w:color="auto"/>
              <w:bottom w:val="single" w:sz="4" w:space="0" w:color="auto"/>
              <w:right w:val="single" w:sz="4" w:space="0" w:color="auto"/>
            </w:tcBorders>
            <w:hideMark/>
          </w:tcPr>
          <w:p w14:paraId="3E75AD4E" w14:textId="77777777" w:rsidR="00245BE8" w:rsidRPr="00AA6E0A" w:rsidRDefault="00245BE8" w:rsidP="00602F3A">
            <w:pPr>
              <w:jc w:val="both"/>
            </w:pPr>
            <w:r w:rsidRPr="00AA6E0A">
              <w:t>M</w:t>
            </w:r>
          </w:p>
        </w:tc>
      </w:tr>
      <w:tr w:rsidR="00245BE8" w:rsidRPr="00AA6E0A" w14:paraId="5C0EE40C" w14:textId="77777777" w:rsidTr="00602F3A">
        <w:trPr>
          <w:jc w:val="center"/>
        </w:trPr>
        <w:tc>
          <w:tcPr>
            <w:tcW w:w="570" w:type="dxa"/>
            <w:tcBorders>
              <w:top w:val="single" w:sz="4" w:space="0" w:color="auto"/>
              <w:left w:val="single" w:sz="4" w:space="0" w:color="auto"/>
              <w:bottom w:val="single" w:sz="4" w:space="0" w:color="auto"/>
              <w:right w:val="single" w:sz="4" w:space="0" w:color="auto"/>
            </w:tcBorders>
          </w:tcPr>
          <w:p w14:paraId="1740F3E2" w14:textId="77777777" w:rsidR="00245BE8" w:rsidRPr="00AA6E0A" w:rsidRDefault="00245BE8" w:rsidP="00AA672D">
            <w:pPr>
              <w:pStyle w:val="ListParagraph"/>
              <w:numPr>
                <w:ilvl w:val="0"/>
                <w:numId w:val="190"/>
              </w:numPr>
              <w:spacing w:before="100" w:beforeAutospacing="1" w:afterAutospacing="1"/>
              <w:ind w:left="176" w:hanging="176"/>
            </w:pPr>
          </w:p>
        </w:tc>
        <w:tc>
          <w:tcPr>
            <w:tcW w:w="7789" w:type="dxa"/>
            <w:tcBorders>
              <w:top w:val="single" w:sz="4" w:space="0" w:color="auto"/>
              <w:left w:val="single" w:sz="4" w:space="0" w:color="auto"/>
              <w:bottom w:val="single" w:sz="4" w:space="0" w:color="auto"/>
              <w:right w:val="single" w:sz="4" w:space="0" w:color="auto"/>
            </w:tcBorders>
            <w:hideMark/>
          </w:tcPr>
          <w:p w14:paraId="31D8DC06" w14:textId="77777777" w:rsidR="00245BE8" w:rsidRPr="00AA6E0A" w:rsidRDefault="00245BE8" w:rsidP="00602F3A">
            <w:pPr>
              <w:jc w:val="both"/>
            </w:pPr>
            <w:r w:rsidRPr="00AA6E0A">
              <w:t>Supplier must warrant support services and that they will be performed consistently with generally accepted industry standards. The warranties must be clearly defined.</w:t>
            </w:r>
          </w:p>
        </w:tc>
        <w:tc>
          <w:tcPr>
            <w:tcW w:w="1029" w:type="dxa"/>
            <w:tcBorders>
              <w:top w:val="single" w:sz="4" w:space="0" w:color="auto"/>
              <w:left w:val="single" w:sz="4" w:space="0" w:color="auto"/>
              <w:bottom w:val="single" w:sz="4" w:space="0" w:color="auto"/>
              <w:right w:val="single" w:sz="4" w:space="0" w:color="auto"/>
            </w:tcBorders>
            <w:hideMark/>
          </w:tcPr>
          <w:p w14:paraId="677DB17D" w14:textId="77777777" w:rsidR="00245BE8" w:rsidRPr="00AA6E0A" w:rsidRDefault="00245BE8" w:rsidP="00602F3A">
            <w:pPr>
              <w:jc w:val="both"/>
            </w:pPr>
            <w:r w:rsidRPr="00AA6E0A">
              <w:t>M</w:t>
            </w:r>
          </w:p>
        </w:tc>
      </w:tr>
      <w:tr w:rsidR="00245BE8" w:rsidRPr="00AA6E0A" w14:paraId="4C96F5CE" w14:textId="77777777" w:rsidTr="00602F3A">
        <w:trPr>
          <w:jc w:val="center"/>
        </w:trPr>
        <w:tc>
          <w:tcPr>
            <w:tcW w:w="570" w:type="dxa"/>
            <w:tcBorders>
              <w:top w:val="single" w:sz="4" w:space="0" w:color="auto"/>
              <w:left w:val="single" w:sz="4" w:space="0" w:color="auto"/>
              <w:bottom w:val="single" w:sz="4" w:space="0" w:color="auto"/>
              <w:right w:val="single" w:sz="4" w:space="0" w:color="auto"/>
            </w:tcBorders>
          </w:tcPr>
          <w:p w14:paraId="424F7FD1" w14:textId="77777777" w:rsidR="00245BE8" w:rsidRPr="00AA6E0A" w:rsidRDefault="00245BE8" w:rsidP="00AA672D">
            <w:pPr>
              <w:pStyle w:val="ListParagraph"/>
              <w:numPr>
                <w:ilvl w:val="0"/>
                <w:numId w:val="190"/>
              </w:numPr>
              <w:spacing w:before="100" w:beforeAutospacing="1" w:afterAutospacing="1"/>
              <w:ind w:left="176" w:hanging="176"/>
            </w:pPr>
          </w:p>
        </w:tc>
        <w:tc>
          <w:tcPr>
            <w:tcW w:w="7789" w:type="dxa"/>
            <w:tcBorders>
              <w:top w:val="single" w:sz="4" w:space="0" w:color="auto"/>
              <w:left w:val="single" w:sz="4" w:space="0" w:color="auto"/>
              <w:bottom w:val="single" w:sz="4" w:space="0" w:color="auto"/>
              <w:right w:val="single" w:sz="4" w:space="0" w:color="auto"/>
            </w:tcBorders>
            <w:hideMark/>
          </w:tcPr>
          <w:p w14:paraId="7EE75E7F" w14:textId="77777777" w:rsidR="00245BE8" w:rsidRPr="00AA6E0A" w:rsidRDefault="00245BE8" w:rsidP="00602F3A">
            <w:pPr>
              <w:jc w:val="both"/>
            </w:pPr>
            <w:r w:rsidRPr="00AA6E0A">
              <w:t xml:space="preserve">The Supplier must have a local support office in Namibia or a partner to provide local support. </w:t>
            </w:r>
          </w:p>
        </w:tc>
        <w:tc>
          <w:tcPr>
            <w:tcW w:w="1029" w:type="dxa"/>
            <w:tcBorders>
              <w:top w:val="single" w:sz="4" w:space="0" w:color="auto"/>
              <w:left w:val="single" w:sz="4" w:space="0" w:color="auto"/>
              <w:bottom w:val="single" w:sz="4" w:space="0" w:color="auto"/>
              <w:right w:val="single" w:sz="4" w:space="0" w:color="auto"/>
            </w:tcBorders>
            <w:hideMark/>
          </w:tcPr>
          <w:p w14:paraId="0D212BB8" w14:textId="77777777" w:rsidR="00245BE8" w:rsidRPr="00AA6E0A" w:rsidRDefault="00245BE8" w:rsidP="00602F3A">
            <w:pPr>
              <w:jc w:val="both"/>
            </w:pPr>
            <w:r w:rsidRPr="00AA6E0A">
              <w:t>D</w:t>
            </w:r>
          </w:p>
        </w:tc>
      </w:tr>
    </w:tbl>
    <w:p w14:paraId="5660B002" w14:textId="77777777" w:rsidR="00245BE8" w:rsidRPr="00AA6E0A" w:rsidRDefault="00245BE8" w:rsidP="00245BE8">
      <w:pPr>
        <w:jc w:val="both"/>
        <w:rPr>
          <w:rFonts w:cs="Times New Roman"/>
        </w:rPr>
      </w:pPr>
    </w:p>
    <w:p w14:paraId="564D2434" w14:textId="77777777" w:rsidR="00245BE8" w:rsidRPr="00AA6E0A" w:rsidRDefault="00245BE8" w:rsidP="00245BE8">
      <w:pPr>
        <w:ind w:left="-284"/>
        <w:jc w:val="both"/>
        <w:rPr>
          <w:rFonts w:cs="Times New Roman"/>
          <w:b/>
          <w:bCs/>
        </w:rPr>
      </w:pPr>
      <w:r w:rsidRPr="00AA6E0A">
        <w:rPr>
          <w:rFonts w:cs="Times New Roman"/>
          <w:b/>
          <w:bCs/>
        </w:rPr>
        <w:t>B- Warranty</w:t>
      </w:r>
    </w:p>
    <w:tbl>
      <w:tblPr>
        <w:tblStyle w:val="TableGrid4"/>
        <w:tblW w:w="9072" w:type="dxa"/>
        <w:jc w:val="center"/>
        <w:tblInd w:w="0" w:type="dxa"/>
        <w:tblLook w:val="04A0" w:firstRow="1" w:lastRow="0" w:firstColumn="1" w:lastColumn="0" w:noHBand="0" w:noVBand="1"/>
      </w:tblPr>
      <w:tblGrid>
        <w:gridCol w:w="571"/>
        <w:gridCol w:w="7472"/>
        <w:gridCol w:w="1029"/>
      </w:tblGrid>
      <w:tr w:rsidR="00245BE8" w:rsidRPr="00AA6E0A" w14:paraId="02512F3D" w14:textId="77777777" w:rsidTr="00602F3A">
        <w:trPr>
          <w:tblHeader/>
          <w:jc w:val="center"/>
        </w:trPr>
        <w:tc>
          <w:tcPr>
            <w:tcW w:w="57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872B2CF" w14:textId="77777777" w:rsidR="00245BE8" w:rsidRPr="00AA6E0A" w:rsidRDefault="00245BE8" w:rsidP="00602F3A">
            <w:pPr>
              <w:jc w:val="both"/>
            </w:pPr>
            <w:r w:rsidRPr="00AA6E0A">
              <w:t>No.</w:t>
            </w:r>
          </w:p>
        </w:tc>
        <w:tc>
          <w:tcPr>
            <w:tcW w:w="747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34299D3" w14:textId="77777777" w:rsidR="00245BE8" w:rsidRPr="00AA6E0A" w:rsidRDefault="00245BE8" w:rsidP="00602F3A">
            <w:pPr>
              <w:jc w:val="both"/>
            </w:pPr>
            <w:r w:rsidRPr="00AA6E0A">
              <w:t>Specifications</w:t>
            </w:r>
          </w:p>
        </w:tc>
        <w:tc>
          <w:tcPr>
            <w:tcW w:w="10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D13F955" w14:textId="77777777" w:rsidR="00245BE8" w:rsidRPr="00AA6E0A" w:rsidRDefault="00245BE8" w:rsidP="00602F3A">
            <w:pPr>
              <w:jc w:val="both"/>
            </w:pPr>
            <w:r w:rsidRPr="00AA6E0A">
              <w:t>Priority</w:t>
            </w:r>
          </w:p>
        </w:tc>
      </w:tr>
      <w:tr w:rsidR="00245BE8" w:rsidRPr="00AA6E0A" w14:paraId="7FC65531" w14:textId="77777777" w:rsidTr="00602F3A">
        <w:trPr>
          <w:jc w:val="center"/>
        </w:trPr>
        <w:tc>
          <w:tcPr>
            <w:tcW w:w="571" w:type="dxa"/>
            <w:tcBorders>
              <w:top w:val="single" w:sz="4" w:space="0" w:color="auto"/>
              <w:left w:val="single" w:sz="4" w:space="0" w:color="auto"/>
              <w:bottom w:val="single" w:sz="4" w:space="0" w:color="auto"/>
              <w:right w:val="single" w:sz="4" w:space="0" w:color="auto"/>
            </w:tcBorders>
          </w:tcPr>
          <w:p w14:paraId="7F8DE649" w14:textId="77777777" w:rsidR="00245BE8" w:rsidRPr="00AA6E0A" w:rsidRDefault="00245BE8" w:rsidP="00AA672D">
            <w:pPr>
              <w:pStyle w:val="ListParagraph"/>
              <w:numPr>
                <w:ilvl w:val="0"/>
                <w:numId w:val="191"/>
              </w:numPr>
              <w:spacing w:before="100" w:beforeAutospacing="1" w:afterAutospacing="1"/>
            </w:pPr>
          </w:p>
        </w:tc>
        <w:tc>
          <w:tcPr>
            <w:tcW w:w="7472" w:type="dxa"/>
            <w:tcBorders>
              <w:top w:val="single" w:sz="4" w:space="0" w:color="auto"/>
              <w:left w:val="single" w:sz="4" w:space="0" w:color="auto"/>
              <w:bottom w:val="single" w:sz="4" w:space="0" w:color="auto"/>
              <w:right w:val="single" w:sz="4" w:space="0" w:color="auto"/>
            </w:tcBorders>
            <w:hideMark/>
          </w:tcPr>
          <w:p w14:paraId="01C88865" w14:textId="77777777" w:rsidR="00245BE8" w:rsidRPr="00AA6E0A" w:rsidRDefault="00245BE8" w:rsidP="00602F3A">
            <w:pPr>
              <w:jc w:val="both"/>
            </w:pPr>
            <w:r w:rsidRPr="00AA6E0A">
              <w:t>The Supplier shall be responsible for provision of warranty for all components delivered on the project.</w:t>
            </w:r>
          </w:p>
        </w:tc>
        <w:tc>
          <w:tcPr>
            <w:tcW w:w="1029" w:type="dxa"/>
            <w:tcBorders>
              <w:top w:val="single" w:sz="4" w:space="0" w:color="auto"/>
              <w:left w:val="single" w:sz="4" w:space="0" w:color="auto"/>
              <w:bottom w:val="single" w:sz="4" w:space="0" w:color="auto"/>
              <w:right w:val="single" w:sz="4" w:space="0" w:color="auto"/>
            </w:tcBorders>
            <w:hideMark/>
          </w:tcPr>
          <w:p w14:paraId="05253747" w14:textId="77777777" w:rsidR="00245BE8" w:rsidRPr="00AA6E0A" w:rsidRDefault="00245BE8" w:rsidP="00602F3A">
            <w:pPr>
              <w:jc w:val="both"/>
            </w:pPr>
            <w:r w:rsidRPr="00AA6E0A">
              <w:t>M</w:t>
            </w:r>
          </w:p>
        </w:tc>
      </w:tr>
      <w:tr w:rsidR="00245BE8" w:rsidRPr="00AA6E0A" w14:paraId="7947FB96" w14:textId="77777777" w:rsidTr="00602F3A">
        <w:trPr>
          <w:jc w:val="center"/>
        </w:trPr>
        <w:tc>
          <w:tcPr>
            <w:tcW w:w="571" w:type="dxa"/>
            <w:tcBorders>
              <w:top w:val="single" w:sz="4" w:space="0" w:color="auto"/>
              <w:left w:val="single" w:sz="4" w:space="0" w:color="auto"/>
              <w:bottom w:val="single" w:sz="4" w:space="0" w:color="auto"/>
              <w:right w:val="single" w:sz="4" w:space="0" w:color="auto"/>
            </w:tcBorders>
          </w:tcPr>
          <w:p w14:paraId="76BF24AF" w14:textId="77777777" w:rsidR="00245BE8" w:rsidRPr="00AA6E0A" w:rsidRDefault="00245BE8" w:rsidP="00AA672D">
            <w:pPr>
              <w:pStyle w:val="ListParagraph"/>
              <w:numPr>
                <w:ilvl w:val="0"/>
                <w:numId w:val="191"/>
              </w:numPr>
              <w:spacing w:before="100" w:beforeAutospacing="1" w:afterAutospacing="1"/>
              <w:ind w:left="176" w:hanging="176"/>
            </w:pPr>
          </w:p>
        </w:tc>
        <w:tc>
          <w:tcPr>
            <w:tcW w:w="7472" w:type="dxa"/>
            <w:tcBorders>
              <w:top w:val="single" w:sz="4" w:space="0" w:color="auto"/>
              <w:left w:val="single" w:sz="4" w:space="0" w:color="auto"/>
              <w:bottom w:val="single" w:sz="4" w:space="0" w:color="auto"/>
              <w:right w:val="single" w:sz="4" w:space="0" w:color="auto"/>
            </w:tcBorders>
            <w:hideMark/>
          </w:tcPr>
          <w:p w14:paraId="1DEF5439" w14:textId="77777777" w:rsidR="00245BE8" w:rsidRPr="00AA6E0A" w:rsidRDefault="00245BE8" w:rsidP="00602F3A">
            <w:pPr>
              <w:jc w:val="both"/>
            </w:pPr>
            <w:r w:rsidRPr="00AA6E0A">
              <w:t>All items supplied shall be under warranty for a period of one (1) year from date of final acceptance. The Supplier shall provide a warranty schedule indicating all items under warranty and the start and end dates for the warranties.</w:t>
            </w:r>
          </w:p>
        </w:tc>
        <w:tc>
          <w:tcPr>
            <w:tcW w:w="1029" w:type="dxa"/>
            <w:tcBorders>
              <w:top w:val="single" w:sz="4" w:space="0" w:color="auto"/>
              <w:left w:val="single" w:sz="4" w:space="0" w:color="auto"/>
              <w:bottom w:val="single" w:sz="4" w:space="0" w:color="auto"/>
              <w:right w:val="single" w:sz="4" w:space="0" w:color="auto"/>
            </w:tcBorders>
            <w:hideMark/>
          </w:tcPr>
          <w:p w14:paraId="017ED1EC" w14:textId="77777777" w:rsidR="00245BE8" w:rsidRPr="00AA6E0A" w:rsidRDefault="00245BE8" w:rsidP="00602F3A">
            <w:pPr>
              <w:jc w:val="both"/>
            </w:pPr>
            <w:r w:rsidRPr="00AA6E0A">
              <w:t>M</w:t>
            </w:r>
          </w:p>
        </w:tc>
      </w:tr>
    </w:tbl>
    <w:p w14:paraId="598B93D1" w14:textId="77777777" w:rsidR="00245BE8" w:rsidRPr="00AA6E0A" w:rsidRDefault="00245BE8" w:rsidP="00245BE8">
      <w:pPr>
        <w:jc w:val="both"/>
        <w:rPr>
          <w:rFonts w:cs="Times New Roman"/>
        </w:rPr>
      </w:pPr>
    </w:p>
    <w:p w14:paraId="5AB294B6" w14:textId="77777777" w:rsidR="00245BE8" w:rsidRPr="00AA6E0A" w:rsidRDefault="00245BE8" w:rsidP="00245BE8">
      <w:pPr>
        <w:ind w:left="-284"/>
        <w:jc w:val="both"/>
        <w:rPr>
          <w:rFonts w:cs="Times New Roman"/>
          <w:b/>
          <w:bCs/>
        </w:rPr>
      </w:pPr>
      <w:r w:rsidRPr="00AA6E0A">
        <w:rPr>
          <w:rFonts w:cs="Times New Roman"/>
          <w:b/>
          <w:bCs/>
        </w:rPr>
        <w:t>C- Escalation Management</w:t>
      </w:r>
    </w:p>
    <w:tbl>
      <w:tblPr>
        <w:tblStyle w:val="TableGrid4"/>
        <w:tblW w:w="9072" w:type="dxa"/>
        <w:jc w:val="center"/>
        <w:tblInd w:w="0" w:type="dxa"/>
        <w:tblLook w:val="04A0" w:firstRow="1" w:lastRow="0" w:firstColumn="1" w:lastColumn="0" w:noHBand="0" w:noVBand="1"/>
      </w:tblPr>
      <w:tblGrid>
        <w:gridCol w:w="571"/>
        <w:gridCol w:w="7472"/>
        <w:gridCol w:w="1029"/>
      </w:tblGrid>
      <w:tr w:rsidR="00245BE8" w:rsidRPr="00AA6E0A" w14:paraId="4C00DC4F" w14:textId="77777777" w:rsidTr="00602F3A">
        <w:trPr>
          <w:tblHeader/>
          <w:jc w:val="center"/>
        </w:trPr>
        <w:tc>
          <w:tcPr>
            <w:tcW w:w="57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FFFF784" w14:textId="77777777" w:rsidR="00245BE8" w:rsidRPr="00AA6E0A" w:rsidRDefault="00245BE8" w:rsidP="00602F3A">
            <w:r w:rsidRPr="00AA6E0A">
              <w:t>No.</w:t>
            </w:r>
          </w:p>
        </w:tc>
        <w:tc>
          <w:tcPr>
            <w:tcW w:w="747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9C73DEB" w14:textId="77777777" w:rsidR="00245BE8" w:rsidRPr="00AA6E0A" w:rsidRDefault="00245BE8" w:rsidP="00602F3A">
            <w:r w:rsidRPr="00AA6E0A">
              <w:t>Specifications</w:t>
            </w:r>
          </w:p>
        </w:tc>
        <w:tc>
          <w:tcPr>
            <w:tcW w:w="10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B9F5EB4" w14:textId="77777777" w:rsidR="00245BE8" w:rsidRPr="00AA6E0A" w:rsidRDefault="00245BE8" w:rsidP="00602F3A">
            <w:r w:rsidRPr="00AA6E0A">
              <w:t>Priority</w:t>
            </w:r>
          </w:p>
        </w:tc>
      </w:tr>
      <w:tr w:rsidR="00245BE8" w:rsidRPr="00AA6E0A" w14:paraId="5FC1C86F" w14:textId="77777777" w:rsidTr="00602F3A">
        <w:trPr>
          <w:jc w:val="center"/>
        </w:trPr>
        <w:tc>
          <w:tcPr>
            <w:tcW w:w="571" w:type="dxa"/>
            <w:tcBorders>
              <w:top w:val="single" w:sz="4" w:space="0" w:color="auto"/>
              <w:left w:val="single" w:sz="4" w:space="0" w:color="auto"/>
              <w:bottom w:val="single" w:sz="4" w:space="0" w:color="auto"/>
              <w:right w:val="single" w:sz="4" w:space="0" w:color="auto"/>
            </w:tcBorders>
          </w:tcPr>
          <w:p w14:paraId="58109006" w14:textId="77777777" w:rsidR="00245BE8" w:rsidRPr="00AA6E0A" w:rsidRDefault="00245BE8" w:rsidP="00AA672D">
            <w:pPr>
              <w:pStyle w:val="ListParagraph"/>
              <w:numPr>
                <w:ilvl w:val="0"/>
                <w:numId w:val="192"/>
              </w:numPr>
              <w:spacing w:before="100" w:beforeAutospacing="1" w:afterAutospacing="1"/>
            </w:pPr>
          </w:p>
        </w:tc>
        <w:tc>
          <w:tcPr>
            <w:tcW w:w="7472" w:type="dxa"/>
            <w:tcBorders>
              <w:top w:val="single" w:sz="4" w:space="0" w:color="auto"/>
              <w:left w:val="single" w:sz="4" w:space="0" w:color="auto"/>
              <w:bottom w:val="single" w:sz="4" w:space="0" w:color="auto"/>
              <w:right w:val="single" w:sz="4" w:space="0" w:color="auto"/>
            </w:tcBorders>
            <w:hideMark/>
          </w:tcPr>
          <w:p w14:paraId="0E722168" w14:textId="77777777" w:rsidR="00245BE8" w:rsidRPr="00AA6E0A" w:rsidRDefault="00245BE8" w:rsidP="00602F3A">
            <w:r w:rsidRPr="00AA6E0A">
              <w:t>The Supplier must have established procedures to escalate problem issues within its organisation. An Escalation protocol shall be required before operational acceptance signoff.</w:t>
            </w:r>
          </w:p>
        </w:tc>
        <w:tc>
          <w:tcPr>
            <w:tcW w:w="1029" w:type="dxa"/>
            <w:tcBorders>
              <w:top w:val="single" w:sz="4" w:space="0" w:color="auto"/>
              <w:left w:val="single" w:sz="4" w:space="0" w:color="auto"/>
              <w:bottom w:val="single" w:sz="4" w:space="0" w:color="auto"/>
              <w:right w:val="single" w:sz="4" w:space="0" w:color="auto"/>
            </w:tcBorders>
            <w:hideMark/>
          </w:tcPr>
          <w:p w14:paraId="4B78437C" w14:textId="77777777" w:rsidR="00245BE8" w:rsidRPr="00AA6E0A" w:rsidRDefault="00245BE8" w:rsidP="00602F3A">
            <w:r w:rsidRPr="00AA6E0A">
              <w:t>M</w:t>
            </w:r>
          </w:p>
        </w:tc>
      </w:tr>
      <w:tr w:rsidR="00245BE8" w:rsidRPr="00AA6E0A" w14:paraId="1B61CC92" w14:textId="77777777" w:rsidTr="00602F3A">
        <w:trPr>
          <w:jc w:val="center"/>
        </w:trPr>
        <w:tc>
          <w:tcPr>
            <w:tcW w:w="571" w:type="dxa"/>
            <w:tcBorders>
              <w:top w:val="single" w:sz="4" w:space="0" w:color="auto"/>
              <w:left w:val="single" w:sz="4" w:space="0" w:color="auto"/>
              <w:bottom w:val="single" w:sz="4" w:space="0" w:color="auto"/>
              <w:right w:val="single" w:sz="4" w:space="0" w:color="auto"/>
            </w:tcBorders>
          </w:tcPr>
          <w:p w14:paraId="283322BE" w14:textId="77777777" w:rsidR="00245BE8" w:rsidRPr="00AA6E0A" w:rsidRDefault="00245BE8" w:rsidP="00AA672D">
            <w:pPr>
              <w:pStyle w:val="ListParagraph"/>
              <w:numPr>
                <w:ilvl w:val="0"/>
                <w:numId w:val="192"/>
              </w:numPr>
              <w:spacing w:before="100" w:beforeAutospacing="1" w:afterAutospacing="1"/>
              <w:ind w:left="176" w:hanging="176"/>
            </w:pPr>
          </w:p>
        </w:tc>
        <w:tc>
          <w:tcPr>
            <w:tcW w:w="7472" w:type="dxa"/>
            <w:tcBorders>
              <w:top w:val="single" w:sz="4" w:space="0" w:color="auto"/>
              <w:left w:val="single" w:sz="4" w:space="0" w:color="auto"/>
              <w:bottom w:val="single" w:sz="4" w:space="0" w:color="auto"/>
              <w:right w:val="single" w:sz="4" w:space="0" w:color="auto"/>
            </w:tcBorders>
            <w:hideMark/>
          </w:tcPr>
          <w:p w14:paraId="4CC89363" w14:textId="77777777" w:rsidR="00245BE8" w:rsidRPr="00AA6E0A" w:rsidRDefault="00245BE8" w:rsidP="00602F3A">
            <w:r w:rsidRPr="00AA6E0A">
              <w:t>The Supplier must identify a senior team member to be assigned to RERA to facilitate problem escalation.</w:t>
            </w:r>
          </w:p>
        </w:tc>
        <w:tc>
          <w:tcPr>
            <w:tcW w:w="1029" w:type="dxa"/>
            <w:tcBorders>
              <w:top w:val="single" w:sz="4" w:space="0" w:color="auto"/>
              <w:left w:val="single" w:sz="4" w:space="0" w:color="auto"/>
              <w:bottom w:val="single" w:sz="4" w:space="0" w:color="auto"/>
              <w:right w:val="single" w:sz="4" w:space="0" w:color="auto"/>
            </w:tcBorders>
            <w:hideMark/>
          </w:tcPr>
          <w:p w14:paraId="45CB17EE" w14:textId="77777777" w:rsidR="00245BE8" w:rsidRPr="00AA6E0A" w:rsidRDefault="00245BE8" w:rsidP="00602F3A">
            <w:r w:rsidRPr="00AA6E0A">
              <w:t>M</w:t>
            </w:r>
          </w:p>
        </w:tc>
      </w:tr>
      <w:tr w:rsidR="00245BE8" w:rsidRPr="00AA6E0A" w14:paraId="2B214551" w14:textId="77777777" w:rsidTr="00602F3A">
        <w:trPr>
          <w:jc w:val="center"/>
        </w:trPr>
        <w:tc>
          <w:tcPr>
            <w:tcW w:w="571" w:type="dxa"/>
            <w:tcBorders>
              <w:top w:val="single" w:sz="4" w:space="0" w:color="auto"/>
              <w:left w:val="single" w:sz="4" w:space="0" w:color="auto"/>
              <w:bottom w:val="single" w:sz="4" w:space="0" w:color="auto"/>
              <w:right w:val="single" w:sz="4" w:space="0" w:color="auto"/>
            </w:tcBorders>
          </w:tcPr>
          <w:p w14:paraId="11F1BEFB" w14:textId="77777777" w:rsidR="00245BE8" w:rsidRPr="00AA6E0A" w:rsidRDefault="00245BE8" w:rsidP="00AA672D">
            <w:pPr>
              <w:pStyle w:val="ListParagraph"/>
              <w:numPr>
                <w:ilvl w:val="0"/>
                <w:numId w:val="192"/>
              </w:numPr>
              <w:spacing w:before="100" w:beforeAutospacing="1" w:afterAutospacing="1"/>
              <w:ind w:left="176" w:hanging="176"/>
            </w:pPr>
          </w:p>
        </w:tc>
        <w:tc>
          <w:tcPr>
            <w:tcW w:w="7472" w:type="dxa"/>
            <w:tcBorders>
              <w:top w:val="single" w:sz="4" w:space="0" w:color="auto"/>
              <w:left w:val="single" w:sz="4" w:space="0" w:color="auto"/>
              <w:bottom w:val="single" w:sz="4" w:space="0" w:color="auto"/>
              <w:right w:val="single" w:sz="4" w:space="0" w:color="auto"/>
            </w:tcBorders>
            <w:hideMark/>
          </w:tcPr>
          <w:p w14:paraId="023850AB" w14:textId="77777777" w:rsidR="00245BE8" w:rsidRPr="00AA6E0A" w:rsidRDefault="00245BE8" w:rsidP="00602F3A">
            <w:r w:rsidRPr="00AA6E0A">
              <w:t>The Supplier must provide fixes/workarounds (preferably fixes) based on the criticality of the problem encountered.</w:t>
            </w:r>
          </w:p>
        </w:tc>
        <w:tc>
          <w:tcPr>
            <w:tcW w:w="1029" w:type="dxa"/>
            <w:tcBorders>
              <w:top w:val="single" w:sz="4" w:space="0" w:color="auto"/>
              <w:left w:val="single" w:sz="4" w:space="0" w:color="auto"/>
              <w:bottom w:val="single" w:sz="4" w:space="0" w:color="auto"/>
              <w:right w:val="single" w:sz="4" w:space="0" w:color="auto"/>
            </w:tcBorders>
            <w:hideMark/>
          </w:tcPr>
          <w:p w14:paraId="457B6D6A" w14:textId="77777777" w:rsidR="00245BE8" w:rsidRPr="00AA6E0A" w:rsidRDefault="00245BE8" w:rsidP="00602F3A">
            <w:r w:rsidRPr="00AA6E0A">
              <w:t>M</w:t>
            </w:r>
          </w:p>
        </w:tc>
      </w:tr>
      <w:tr w:rsidR="00245BE8" w:rsidRPr="00AA6E0A" w14:paraId="5991F0A4" w14:textId="77777777" w:rsidTr="00602F3A">
        <w:trPr>
          <w:jc w:val="center"/>
        </w:trPr>
        <w:tc>
          <w:tcPr>
            <w:tcW w:w="571" w:type="dxa"/>
            <w:tcBorders>
              <w:top w:val="single" w:sz="4" w:space="0" w:color="auto"/>
              <w:left w:val="single" w:sz="4" w:space="0" w:color="auto"/>
              <w:bottom w:val="single" w:sz="4" w:space="0" w:color="auto"/>
              <w:right w:val="single" w:sz="4" w:space="0" w:color="auto"/>
            </w:tcBorders>
          </w:tcPr>
          <w:p w14:paraId="366CFBAF" w14:textId="77777777" w:rsidR="00245BE8" w:rsidRPr="00AA6E0A" w:rsidRDefault="00245BE8" w:rsidP="00AA672D">
            <w:pPr>
              <w:pStyle w:val="ListParagraph"/>
              <w:numPr>
                <w:ilvl w:val="0"/>
                <w:numId w:val="192"/>
              </w:numPr>
              <w:spacing w:before="100" w:beforeAutospacing="1" w:afterAutospacing="1"/>
              <w:ind w:left="176" w:hanging="176"/>
            </w:pPr>
          </w:p>
        </w:tc>
        <w:tc>
          <w:tcPr>
            <w:tcW w:w="7472" w:type="dxa"/>
            <w:tcBorders>
              <w:top w:val="single" w:sz="4" w:space="0" w:color="auto"/>
              <w:left w:val="single" w:sz="4" w:space="0" w:color="auto"/>
              <w:bottom w:val="single" w:sz="4" w:space="0" w:color="auto"/>
              <w:right w:val="single" w:sz="4" w:space="0" w:color="auto"/>
            </w:tcBorders>
            <w:hideMark/>
          </w:tcPr>
          <w:p w14:paraId="0E003873" w14:textId="77777777" w:rsidR="00245BE8" w:rsidRPr="00AA6E0A" w:rsidRDefault="00245BE8" w:rsidP="00602F3A">
            <w:r w:rsidRPr="00AA6E0A">
              <w:t xml:space="preserve">The Supplier must appoint a customer service representative who will serve as a single point of contact for support </w:t>
            </w:r>
          </w:p>
        </w:tc>
        <w:tc>
          <w:tcPr>
            <w:tcW w:w="1029" w:type="dxa"/>
            <w:tcBorders>
              <w:top w:val="single" w:sz="4" w:space="0" w:color="auto"/>
              <w:left w:val="single" w:sz="4" w:space="0" w:color="auto"/>
              <w:bottom w:val="single" w:sz="4" w:space="0" w:color="auto"/>
              <w:right w:val="single" w:sz="4" w:space="0" w:color="auto"/>
            </w:tcBorders>
            <w:hideMark/>
          </w:tcPr>
          <w:p w14:paraId="39825F61" w14:textId="77777777" w:rsidR="00245BE8" w:rsidRPr="00AA6E0A" w:rsidRDefault="00245BE8" w:rsidP="00602F3A">
            <w:r w:rsidRPr="00AA6E0A">
              <w:t>M</w:t>
            </w:r>
          </w:p>
        </w:tc>
      </w:tr>
      <w:tr w:rsidR="00245BE8" w:rsidRPr="00AA6E0A" w14:paraId="4E8A7734" w14:textId="77777777" w:rsidTr="00602F3A">
        <w:trPr>
          <w:jc w:val="center"/>
        </w:trPr>
        <w:tc>
          <w:tcPr>
            <w:tcW w:w="571" w:type="dxa"/>
            <w:tcBorders>
              <w:top w:val="single" w:sz="4" w:space="0" w:color="auto"/>
              <w:left w:val="single" w:sz="4" w:space="0" w:color="auto"/>
              <w:bottom w:val="single" w:sz="4" w:space="0" w:color="auto"/>
              <w:right w:val="single" w:sz="4" w:space="0" w:color="auto"/>
            </w:tcBorders>
          </w:tcPr>
          <w:p w14:paraId="4EC9ACB4" w14:textId="77777777" w:rsidR="00245BE8" w:rsidRPr="00AA6E0A" w:rsidRDefault="00245BE8" w:rsidP="00AA672D">
            <w:pPr>
              <w:pStyle w:val="ListParagraph"/>
              <w:numPr>
                <w:ilvl w:val="0"/>
                <w:numId w:val="192"/>
              </w:numPr>
              <w:spacing w:before="100" w:beforeAutospacing="1" w:afterAutospacing="1"/>
              <w:ind w:left="176" w:hanging="176"/>
            </w:pPr>
          </w:p>
        </w:tc>
        <w:tc>
          <w:tcPr>
            <w:tcW w:w="7472" w:type="dxa"/>
            <w:tcBorders>
              <w:top w:val="single" w:sz="4" w:space="0" w:color="auto"/>
              <w:left w:val="single" w:sz="4" w:space="0" w:color="auto"/>
              <w:bottom w:val="single" w:sz="4" w:space="0" w:color="auto"/>
              <w:right w:val="single" w:sz="4" w:space="0" w:color="auto"/>
            </w:tcBorders>
            <w:hideMark/>
          </w:tcPr>
          <w:p w14:paraId="29F3492A" w14:textId="77777777" w:rsidR="00245BE8" w:rsidRPr="00AA6E0A" w:rsidRDefault="00245BE8" w:rsidP="00602F3A">
            <w:r w:rsidRPr="00AA6E0A">
              <w:t>The Supplier(s) must:</w:t>
            </w:r>
          </w:p>
          <w:p w14:paraId="754A8694" w14:textId="77777777" w:rsidR="00245BE8" w:rsidRPr="00AA6E0A" w:rsidRDefault="00245BE8" w:rsidP="00AA672D">
            <w:pPr>
              <w:pStyle w:val="ListParagraph"/>
              <w:numPr>
                <w:ilvl w:val="0"/>
                <w:numId w:val="193"/>
              </w:numPr>
              <w:rPr>
                <w:rFonts w:eastAsia="Calibri"/>
              </w:rPr>
            </w:pPr>
            <w:r w:rsidRPr="00AA6E0A">
              <w:rPr>
                <w:rFonts w:eastAsia="Calibri"/>
              </w:rPr>
              <w:t>Clearly define levels of support for all system software provided;</w:t>
            </w:r>
          </w:p>
          <w:p w14:paraId="4719D00E" w14:textId="77777777" w:rsidR="00245BE8" w:rsidRPr="00AA6E0A" w:rsidRDefault="00245BE8" w:rsidP="00AA672D">
            <w:pPr>
              <w:pStyle w:val="ListParagraph"/>
              <w:numPr>
                <w:ilvl w:val="0"/>
                <w:numId w:val="193"/>
              </w:numPr>
              <w:rPr>
                <w:rFonts w:eastAsia="Calibri"/>
              </w:rPr>
            </w:pPr>
            <w:r w:rsidRPr="00AA6E0A">
              <w:rPr>
                <w:rFonts w:eastAsia="Calibri"/>
              </w:rPr>
              <w:t>Define the maximum and expected average response times to request for support or maintenance including travel times where applicable; and</w:t>
            </w:r>
          </w:p>
          <w:p w14:paraId="444F7F54" w14:textId="77777777" w:rsidR="00245BE8" w:rsidRPr="00AA6E0A" w:rsidRDefault="00245BE8" w:rsidP="00AA672D">
            <w:pPr>
              <w:pStyle w:val="ListParagraph"/>
              <w:numPr>
                <w:ilvl w:val="0"/>
                <w:numId w:val="193"/>
              </w:numPr>
              <w:rPr>
                <w:rFonts w:eastAsia="Calibri"/>
              </w:rPr>
            </w:pPr>
            <w:r w:rsidRPr="00AA6E0A">
              <w:rPr>
                <w:rFonts w:eastAsia="Calibri"/>
              </w:rPr>
              <w:t>State how problems should be notified to Supplier support staff along with the standard hours around which the support can be expected.</w:t>
            </w:r>
          </w:p>
        </w:tc>
        <w:tc>
          <w:tcPr>
            <w:tcW w:w="1029" w:type="dxa"/>
            <w:tcBorders>
              <w:top w:val="single" w:sz="4" w:space="0" w:color="auto"/>
              <w:left w:val="single" w:sz="4" w:space="0" w:color="auto"/>
              <w:bottom w:val="single" w:sz="4" w:space="0" w:color="auto"/>
              <w:right w:val="single" w:sz="4" w:space="0" w:color="auto"/>
            </w:tcBorders>
            <w:hideMark/>
          </w:tcPr>
          <w:p w14:paraId="38D495FA" w14:textId="77777777" w:rsidR="00245BE8" w:rsidRPr="00AA6E0A" w:rsidRDefault="00245BE8" w:rsidP="00602F3A">
            <w:r w:rsidRPr="00AA6E0A">
              <w:t>M</w:t>
            </w:r>
          </w:p>
        </w:tc>
      </w:tr>
    </w:tbl>
    <w:p w14:paraId="310BE87F" w14:textId="77777777" w:rsidR="00245BE8" w:rsidRPr="00AA6E0A" w:rsidRDefault="00245BE8" w:rsidP="00245BE8">
      <w:pPr>
        <w:rPr>
          <w:rFonts w:cs="Times New Roman"/>
          <w:b/>
          <w:bCs/>
        </w:rPr>
      </w:pPr>
    </w:p>
    <w:p w14:paraId="30E32B7A" w14:textId="77777777" w:rsidR="00245BE8" w:rsidRPr="00AA6E0A" w:rsidRDefault="00245BE8" w:rsidP="00245BE8">
      <w:pPr>
        <w:rPr>
          <w:rFonts w:cs="Times New Roman"/>
          <w:b/>
          <w:bCs/>
        </w:rPr>
      </w:pPr>
      <w:r w:rsidRPr="00AA6E0A">
        <w:rPr>
          <w:rFonts w:cs="Times New Roman"/>
          <w:b/>
          <w:bCs/>
        </w:rPr>
        <w:t>D- Application software source code</w:t>
      </w:r>
    </w:p>
    <w:tbl>
      <w:tblPr>
        <w:tblStyle w:val="TableGrid4"/>
        <w:tblW w:w="9072" w:type="dxa"/>
        <w:jc w:val="center"/>
        <w:tblInd w:w="0" w:type="dxa"/>
        <w:tblLook w:val="04A0" w:firstRow="1" w:lastRow="0" w:firstColumn="1" w:lastColumn="0" w:noHBand="0" w:noVBand="1"/>
      </w:tblPr>
      <w:tblGrid>
        <w:gridCol w:w="571"/>
        <w:gridCol w:w="7472"/>
        <w:gridCol w:w="1029"/>
      </w:tblGrid>
      <w:tr w:rsidR="00245BE8" w:rsidRPr="00AA6E0A" w14:paraId="207DFD2E" w14:textId="77777777" w:rsidTr="00602F3A">
        <w:trPr>
          <w:tblHeader/>
          <w:jc w:val="center"/>
        </w:trPr>
        <w:tc>
          <w:tcPr>
            <w:tcW w:w="57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607AAE9" w14:textId="77777777" w:rsidR="00245BE8" w:rsidRPr="00AA6E0A" w:rsidRDefault="00245BE8" w:rsidP="00602F3A">
            <w:r w:rsidRPr="00AA6E0A">
              <w:t>No.</w:t>
            </w:r>
          </w:p>
        </w:tc>
        <w:tc>
          <w:tcPr>
            <w:tcW w:w="747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F3459FA" w14:textId="77777777" w:rsidR="00245BE8" w:rsidRPr="00AA6E0A" w:rsidRDefault="00245BE8" w:rsidP="00602F3A">
            <w:r w:rsidRPr="00AA6E0A">
              <w:t>Specifications</w:t>
            </w:r>
          </w:p>
        </w:tc>
        <w:tc>
          <w:tcPr>
            <w:tcW w:w="10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66CA18A" w14:textId="77777777" w:rsidR="00245BE8" w:rsidRPr="00AA6E0A" w:rsidRDefault="00245BE8" w:rsidP="00602F3A">
            <w:r w:rsidRPr="00AA6E0A">
              <w:t>Priority</w:t>
            </w:r>
          </w:p>
        </w:tc>
      </w:tr>
      <w:tr w:rsidR="00245BE8" w:rsidRPr="00AA6E0A" w14:paraId="1D7F0E9C" w14:textId="77777777" w:rsidTr="00602F3A">
        <w:trPr>
          <w:jc w:val="center"/>
        </w:trPr>
        <w:tc>
          <w:tcPr>
            <w:tcW w:w="571" w:type="dxa"/>
            <w:tcBorders>
              <w:top w:val="single" w:sz="4" w:space="0" w:color="auto"/>
              <w:left w:val="single" w:sz="4" w:space="0" w:color="auto"/>
              <w:bottom w:val="single" w:sz="4" w:space="0" w:color="auto"/>
              <w:right w:val="single" w:sz="4" w:space="0" w:color="auto"/>
            </w:tcBorders>
          </w:tcPr>
          <w:p w14:paraId="1C66A395" w14:textId="77777777" w:rsidR="00245BE8" w:rsidRPr="00AA6E0A" w:rsidRDefault="00245BE8" w:rsidP="00AA672D">
            <w:pPr>
              <w:pStyle w:val="ListParagraph"/>
              <w:numPr>
                <w:ilvl w:val="0"/>
                <w:numId w:val="194"/>
              </w:numPr>
              <w:spacing w:before="100" w:beforeAutospacing="1" w:afterAutospacing="1"/>
            </w:pPr>
          </w:p>
        </w:tc>
        <w:tc>
          <w:tcPr>
            <w:tcW w:w="7472" w:type="dxa"/>
            <w:tcBorders>
              <w:top w:val="single" w:sz="4" w:space="0" w:color="auto"/>
              <w:left w:val="single" w:sz="4" w:space="0" w:color="auto"/>
              <w:bottom w:val="single" w:sz="4" w:space="0" w:color="auto"/>
              <w:right w:val="single" w:sz="4" w:space="0" w:color="auto"/>
            </w:tcBorders>
            <w:hideMark/>
          </w:tcPr>
          <w:p w14:paraId="7F18B4C7" w14:textId="4B626D14" w:rsidR="00216EC6" w:rsidRPr="00AA6E0A" w:rsidRDefault="00245BE8" w:rsidP="00602F3A">
            <w:pPr>
              <w:jc w:val="both"/>
            </w:pPr>
            <w:r w:rsidRPr="00AA6E0A">
              <w:t>The Supplier</w:t>
            </w:r>
            <w:r w:rsidR="00216EC6" w:rsidRPr="00AA6E0A">
              <w:t xml:space="preserve"> shall provide the application software source code to the RERA Secretariat. </w:t>
            </w:r>
          </w:p>
          <w:p w14:paraId="3C49E0A4" w14:textId="77777777" w:rsidR="00216EC6" w:rsidRPr="00AA6E0A" w:rsidRDefault="00216EC6" w:rsidP="00602F3A">
            <w:pPr>
              <w:jc w:val="both"/>
            </w:pPr>
          </w:p>
          <w:p w14:paraId="289E44C0" w14:textId="15F2BEB3" w:rsidR="00DD5D00" w:rsidRPr="00AA6E0A" w:rsidRDefault="00216EC6" w:rsidP="00602F3A">
            <w:pPr>
              <w:jc w:val="both"/>
            </w:pPr>
            <w:r w:rsidRPr="00AA6E0A">
              <w:rPr>
                <w:b/>
                <w:bCs/>
              </w:rPr>
              <w:t>Note:</w:t>
            </w:r>
            <w:r w:rsidRPr="00AA6E0A">
              <w:t xml:space="preserve"> If the Supplier is unable to provide the source code, the system must include sufficient configuration tools, APIs, or other mechanisms to enable RERA’s team to perform enhancements and modifications without reliance on the Supplier.</w:t>
            </w:r>
          </w:p>
        </w:tc>
        <w:tc>
          <w:tcPr>
            <w:tcW w:w="1029" w:type="dxa"/>
            <w:tcBorders>
              <w:top w:val="single" w:sz="4" w:space="0" w:color="auto"/>
              <w:left w:val="single" w:sz="4" w:space="0" w:color="auto"/>
              <w:bottom w:val="single" w:sz="4" w:space="0" w:color="auto"/>
              <w:right w:val="single" w:sz="4" w:space="0" w:color="auto"/>
            </w:tcBorders>
            <w:hideMark/>
          </w:tcPr>
          <w:p w14:paraId="5AC04760" w14:textId="1C8A83D0" w:rsidR="00245BE8" w:rsidRPr="00AA6E0A" w:rsidRDefault="00216EC6" w:rsidP="00602F3A">
            <w:r w:rsidRPr="00AA6E0A">
              <w:t>M</w:t>
            </w:r>
          </w:p>
        </w:tc>
      </w:tr>
    </w:tbl>
    <w:p w14:paraId="2E603D41" w14:textId="77777777" w:rsidR="00245BE8" w:rsidRPr="00AA6E0A" w:rsidRDefault="00245BE8" w:rsidP="00245BE8">
      <w:pPr>
        <w:ind w:left="-284"/>
        <w:rPr>
          <w:rFonts w:cs="Times New Roman"/>
          <w:highlight w:val="yellow"/>
        </w:rPr>
      </w:pPr>
      <w:r w:rsidRPr="00AA6E0A">
        <w:rPr>
          <w:rFonts w:cs="Times New Roman"/>
          <w:highlight w:val="yellow"/>
        </w:rPr>
        <w:br w:type="page"/>
      </w:r>
    </w:p>
    <w:p w14:paraId="3642066D" w14:textId="01878118" w:rsidR="00301CB9" w:rsidRPr="00AA6E0A" w:rsidRDefault="00301CB9" w:rsidP="00136C86">
      <w:pPr>
        <w:jc w:val="center"/>
        <w:rPr>
          <w:rFonts w:cs="Times New Roman"/>
          <w:b/>
          <w:bCs/>
          <w:sz w:val="32"/>
          <w:szCs w:val="28"/>
        </w:rPr>
      </w:pPr>
      <w:bookmarkStart w:id="535" w:name="_Toc68320561"/>
      <w:bookmarkStart w:id="536" w:name="_Toc454621009"/>
      <w:bookmarkStart w:id="537" w:name="_Toc27040503"/>
      <w:r w:rsidRPr="00AA6E0A">
        <w:rPr>
          <w:rFonts w:eastAsia="Times New Roman" w:cs="Times New Roman"/>
          <w:b/>
          <w:sz w:val="32"/>
          <w:szCs w:val="24"/>
        </w:rPr>
        <w:lastRenderedPageBreak/>
        <w:t>4. Drawings</w:t>
      </w:r>
      <w:bookmarkEnd w:id="535"/>
      <w:bookmarkEnd w:id="536"/>
      <w:bookmarkEnd w:id="537"/>
    </w:p>
    <w:p w14:paraId="1DFD4BE8" w14:textId="77777777" w:rsidR="00301CB9" w:rsidRPr="00AA6E0A" w:rsidRDefault="00301CB9" w:rsidP="00301CB9">
      <w:pPr>
        <w:spacing w:after="0" w:line="240" w:lineRule="auto"/>
        <w:rPr>
          <w:rFonts w:eastAsia="Times New Roman" w:cs="Times New Roman"/>
          <w:szCs w:val="24"/>
        </w:rPr>
      </w:pPr>
    </w:p>
    <w:p w14:paraId="1955C1A0" w14:textId="41707B1E" w:rsidR="00301CB9" w:rsidRPr="00AA6E0A" w:rsidRDefault="00301CB9" w:rsidP="00301CB9">
      <w:pPr>
        <w:spacing w:after="200" w:line="240" w:lineRule="auto"/>
        <w:rPr>
          <w:rFonts w:eastAsia="Times New Roman" w:cs="Times New Roman"/>
          <w:szCs w:val="24"/>
        </w:rPr>
      </w:pPr>
      <w:r w:rsidRPr="00AA6E0A">
        <w:rPr>
          <w:rFonts w:eastAsia="Times New Roman" w:cs="Times New Roman"/>
          <w:szCs w:val="24"/>
        </w:rPr>
        <w:t xml:space="preserve">This bidding document includes </w:t>
      </w:r>
      <w:r w:rsidR="00344756" w:rsidRPr="00AA6E0A">
        <w:rPr>
          <w:rFonts w:eastAsia="Times New Roman" w:cs="Times New Roman"/>
          <w:b/>
          <w:bCs/>
          <w:szCs w:val="24"/>
        </w:rPr>
        <w:t>No</w:t>
      </w:r>
    </w:p>
    <w:p w14:paraId="09F1CF66" w14:textId="77777777" w:rsidR="00301CB9" w:rsidRPr="00AA6E0A" w:rsidRDefault="00301CB9" w:rsidP="00301CB9">
      <w:pPr>
        <w:spacing w:after="200" w:line="240" w:lineRule="auto"/>
        <w:rPr>
          <w:rFonts w:eastAsia="Times New Roman" w:cs="Times New Roman"/>
          <w:i/>
          <w:iCs/>
          <w:szCs w:val="24"/>
        </w:rPr>
      </w:pPr>
      <w:r w:rsidRPr="00AA6E0A">
        <w:rPr>
          <w:rFonts w:eastAsia="Times New Roman" w:cs="Times New Roman"/>
          <w:i/>
          <w:iCs/>
          <w:szCs w:val="24"/>
        </w:rPr>
        <w:t>[If documents shall be included, insert the following List of Drawings]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301CB9" w:rsidRPr="00AA6E0A" w14:paraId="63C0CACA" w14:textId="77777777" w:rsidTr="000F5219">
        <w:trPr>
          <w:cantSplit/>
          <w:trHeight w:val="600"/>
        </w:trPr>
        <w:tc>
          <w:tcPr>
            <w:tcW w:w="9216" w:type="dxa"/>
            <w:gridSpan w:val="3"/>
          </w:tcPr>
          <w:p w14:paraId="1CAE3F58" w14:textId="77777777" w:rsidR="00301CB9" w:rsidRPr="00AA6E0A" w:rsidRDefault="00301CB9" w:rsidP="000F5219">
            <w:pPr>
              <w:spacing w:before="120" w:after="0" w:line="240" w:lineRule="auto"/>
              <w:jc w:val="center"/>
              <w:rPr>
                <w:rFonts w:eastAsia="Times New Roman" w:cs="Times New Roman"/>
                <w:b/>
                <w:sz w:val="28"/>
                <w:szCs w:val="24"/>
              </w:rPr>
            </w:pPr>
            <w:r w:rsidRPr="00AA6E0A">
              <w:rPr>
                <w:rFonts w:eastAsia="Times New Roman" w:cs="Times New Roman"/>
                <w:b/>
                <w:sz w:val="28"/>
                <w:szCs w:val="24"/>
              </w:rPr>
              <w:t>List of Drawings</w:t>
            </w:r>
          </w:p>
        </w:tc>
      </w:tr>
      <w:tr w:rsidR="00301CB9" w:rsidRPr="00AA6E0A" w14:paraId="6ACC154C" w14:textId="77777777" w:rsidTr="000F5219">
        <w:trPr>
          <w:trHeight w:val="600"/>
        </w:trPr>
        <w:tc>
          <w:tcPr>
            <w:tcW w:w="2178" w:type="dxa"/>
          </w:tcPr>
          <w:p w14:paraId="76308D95" w14:textId="77777777" w:rsidR="00301CB9" w:rsidRPr="00AA6E0A" w:rsidRDefault="00301CB9" w:rsidP="000F5219">
            <w:pPr>
              <w:spacing w:after="0" w:line="240" w:lineRule="auto"/>
              <w:jc w:val="center"/>
              <w:outlineLvl w:val="4"/>
              <w:rPr>
                <w:rFonts w:eastAsia="Times New Roman" w:cs="Times New Roman"/>
                <w:b/>
                <w:szCs w:val="24"/>
              </w:rPr>
            </w:pPr>
          </w:p>
          <w:p w14:paraId="3FB4840A" w14:textId="77777777" w:rsidR="00301CB9" w:rsidRPr="00AA6E0A" w:rsidRDefault="00301CB9" w:rsidP="000F5219">
            <w:pPr>
              <w:spacing w:after="0" w:line="240" w:lineRule="auto"/>
              <w:jc w:val="center"/>
              <w:outlineLvl w:val="4"/>
              <w:rPr>
                <w:rFonts w:eastAsia="Times New Roman" w:cs="Times New Roman"/>
                <w:b/>
                <w:szCs w:val="24"/>
              </w:rPr>
            </w:pPr>
            <w:r w:rsidRPr="00AA6E0A">
              <w:rPr>
                <w:rFonts w:eastAsia="Times New Roman" w:cs="Times New Roman"/>
                <w:b/>
                <w:szCs w:val="24"/>
              </w:rPr>
              <w:t>Drawing Nr.</w:t>
            </w:r>
          </w:p>
          <w:p w14:paraId="0B3A57AA" w14:textId="77777777" w:rsidR="00301CB9" w:rsidRPr="00AA6E0A" w:rsidRDefault="00301CB9" w:rsidP="000F5219">
            <w:pPr>
              <w:spacing w:after="0" w:line="240" w:lineRule="auto"/>
              <w:jc w:val="center"/>
              <w:outlineLvl w:val="4"/>
              <w:rPr>
                <w:rFonts w:eastAsia="Times New Roman" w:cs="Times New Roman"/>
                <w:b/>
                <w:szCs w:val="24"/>
              </w:rPr>
            </w:pPr>
          </w:p>
        </w:tc>
        <w:tc>
          <w:tcPr>
            <w:tcW w:w="2880" w:type="dxa"/>
          </w:tcPr>
          <w:p w14:paraId="5841DB0A" w14:textId="77777777" w:rsidR="00301CB9" w:rsidRPr="00AA6E0A" w:rsidRDefault="00301CB9" w:rsidP="000F5219">
            <w:pPr>
              <w:spacing w:after="0" w:line="240" w:lineRule="auto"/>
              <w:jc w:val="center"/>
              <w:rPr>
                <w:rFonts w:eastAsia="Times New Roman" w:cs="Times New Roman"/>
                <w:b/>
                <w:szCs w:val="24"/>
              </w:rPr>
            </w:pPr>
          </w:p>
          <w:p w14:paraId="717CF701" w14:textId="77777777" w:rsidR="00301CB9" w:rsidRPr="00AA6E0A" w:rsidRDefault="00301CB9" w:rsidP="000F5219">
            <w:pPr>
              <w:spacing w:after="0" w:line="240" w:lineRule="auto"/>
              <w:jc w:val="center"/>
              <w:rPr>
                <w:rFonts w:eastAsia="Times New Roman" w:cs="Times New Roman"/>
                <w:b/>
                <w:szCs w:val="24"/>
              </w:rPr>
            </w:pPr>
            <w:r w:rsidRPr="00AA6E0A">
              <w:rPr>
                <w:rFonts w:eastAsia="Times New Roman" w:cs="Times New Roman"/>
                <w:b/>
                <w:szCs w:val="24"/>
              </w:rPr>
              <w:t>Drawing Name</w:t>
            </w:r>
          </w:p>
        </w:tc>
        <w:tc>
          <w:tcPr>
            <w:tcW w:w="4158" w:type="dxa"/>
          </w:tcPr>
          <w:p w14:paraId="621CE28A" w14:textId="77777777" w:rsidR="00301CB9" w:rsidRPr="00AA6E0A" w:rsidRDefault="00301CB9" w:rsidP="000F5219">
            <w:pPr>
              <w:spacing w:after="0" w:line="240" w:lineRule="auto"/>
              <w:jc w:val="center"/>
              <w:rPr>
                <w:rFonts w:eastAsia="Times New Roman" w:cs="Times New Roman"/>
                <w:b/>
                <w:szCs w:val="24"/>
              </w:rPr>
            </w:pPr>
          </w:p>
          <w:p w14:paraId="092BA7AC" w14:textId="77777777" w:rsidR="00301CB9" w:rsidRPr="00AA6E0A" w:rsidRDefault="00301CB9" w:rsidP="000F5219">
            <w:pPr>
              <w:spacing w:after="0" w:line="240" w:lineRule="auto"/>
              <w:jc w:val="center"/>
              <w:rPr>
                <w:rFonts w:eastAsia="Times New Roman" w:cs="Times New Roman"/>
                <w:b/>
                <w:szCs w:val="24"/>
              </w:rPr>
            </w:pPr>
            <w:r w:rsidRPr="00AA6E0A">
              <w:rPr>
                <w:rFonts w:eastAsia="Times New Roman" w:cs="Times New Roman"/>
                <w:b/>
                <w:szCs w:val="24"/>
              </w:rPr>
              <w:t>Purpose</w:t>
            </w:r>
          </w:p>
        </w:tc>
      </w:tr>
      <w:tr w:rsidR="00301CB9" w:rsidRPr="00AA6E0A" w14:paraId="22940B4E" w14:textId="77777777" w:rsidTr="000F5219">
        <w:trPr>
          <w:trHeight w:val="600"/>
        </w:trPr>
        <w:tc>
          <w:tcPr>
            <w:tcW w:w="2178" w:type="dxa"/>
          </w:tcPr>
          <w:p w14:paraId="3259FE12" w14:textId="77777777" w:rsidR="00301CB9" w:rsidRPr="00AA6E0A" w:rsidRDefault="00301CB9" w:rsidP="000F5219">
            <w:pPr>
              <w:spacing w:after="0" w:line="240" w:lineRule="auto"/>
              <w:rPr>
                <w:rFonts w:eastAsia="Times New Roman" w:cs="Times New Roman"/>
                <w:szCs w:val="24"/>
              </w:rPr>
            </w:pPr>
          </w:p>
        </w:tc>
        <w:tc>
          <w:tcPr>
            <w:tcW w:w="2880" w:type="dxa"/>
          </w:tcPr>
          <w:p w14:paraId="4174BCF3" w14:textId="77777777" w:rsidR="00301CB9" w:rsidRPr="00AA6E0A" w:rsidRDefault="00301CB9" w:rsidP="000F5219">
            <w:pPr>
              <w:spacing w:after="0" w:line="240" w:lineRule="auto"/>
              <w:rPr>
                <w:rFonts w:eastAsia="Times New Roman" w:cs="Times New Roman"/>
                <w:szCs w:val="24"/>
              </w:rPr>
            </w:pPr>
          </w:p>
        </w:tc>
        <w:tc>
          <w:tcPr>
            <w:tcW w:w="4158" w:type="dxa"/>
          </w:tcPr>
          <w:p w14:paraId="368189E6" w14:textId="77777777" w:rsidR="00301CB9" w:rsidRPr="00AA6E0A" w:rsidRDefault="00301CB9" w:rsidP="000F5219">
            <w:pPr>
              <w:spacing w:after="0" w:line="240" w:lineRule="auto"/>
              <w:rPr>
                <w:rFonts w:eastAsia="Times New Roman" w:cs="Times New Roman"/>
                <w:szCs w:val="24"/>
              </w:rPr>
            </w:pPr>
          </w:p>
        </w:tc>
      </w:tr>
      <w:tr w:rsidR="00301CB9" w:rsidRPr="00AA6E0A" w14:paraId="1260B78C" w14:textId="77777777" w:rsidTr="000F5219">
        <w:trPr>
          <w:trHeight w:val="600"/>
        </w:trPr>
        <w:tc>
          <w:tcPr>
            <w:tcW w:w="2178" w:type="dxa"/>
          </w:tcPr>
          <w:p w14:paraId="24828581" w14:textId="77777777" w:rsidR="00301CB9" w:rsidRPr="00AA6E0A" w:rsidRDefault="00301CB9" w:rsidP="000F5219">
            <w:pPr>
              <w:spacing w:after="0" w:line="240" w:lineRule="auto"/>
              <w:rPr>
                <w:rFonts w:eastAsia="Times New Roman" w:cs="Times New Roman"/>
                <w:szCs w:val="24"/>
              </w:rPr>
            </w:pPr>
          </w:p>
        </w:tc>
        <w:tc>
          <w:tcPr>
            <w:tcW w:w="2880" w:type="dxa"/>
          </w:tcPr>
          <w:p w14:paraId="3E487B5B" w14:textId="77777777" w:rsidR="00301CB9" w:rsidRPr="00AA6E0A" w:rsidRDefault="00301CB9" w:rsidP="000F5219">
            <w:pPr>
              <w:spacing w:after="0" w:line="240" w:lineRule="auto"/>
              <w:rPr>
                <w:rFonts w:eastAsia="Times New Roman" w:cs="Times New Roman"/>
                <w:szCs w:val="24"/>
              </w:rPr>
            </w:pPr>
          </w:p>
        </w:tc>
        <w:tc>
          <w:tcPr>
            <w:tcW w:w="4158" w:type="dxa"/>
          </w:tcPr>
          <w:p w14:paraId="7DB1358F" w14:textId="77777777" w:rsidR="00301CB9" w:rsidRPr="00AA6E0A" w:rsidRDefault="00301CB9" w:rsidP="000F5219">
            <w:pPr>
              <w:spacing w:after="0" w:line="240" w:lineRule="auto"/>
              <w:rPr>
                <w:rFonts w:eastAsia="Times New Roman" w:cs="Times New Roman"/>
                <w:szCs w:val="24"/>
              </w:rPr>
            </w:pPr>
          </w:p>
        </w:tc>
      </w:tr>
      <w:tr w:rsidR="00301CB9" w:rsidRPr="00AA6E0A" w14:paraId="11C68812" w14:textId="77777777" w:rsidTr="000F5219">
        <w:trPr>
          <w:trHeight w:val="600"/>
        </w:trPr>
        <w:tc>
          <w:tcPr>
            <w:tcW w:w="2178" w:type="dxa"/>
          </w:tcPr>
          <w:p w14:paraId="236E2E6F" w14:textId="77777777" w:rsidR="00301CB9" w:rsidRPr="00AA6E0A" w:rsidRDefault="00301CB9" w:rsidP="000F5219">
            <w:pPr>
              <w:spacing w:after="0" w:line="240" w:lineRule="auto"/>
              <w:rPr>
                <w:rFonts w:eastAsia="Times New Roman" w:cs="Times New Roman"/>
                <w:szCs w:val="24"/>
              </w:rPr>
            </w:pPr>
          </w:p>
        </w:tc>
        <w:tc>
          <w:tcPr>
            <w:tcW w:w="2880" w:type="dxa"/>
          </w:tcPr>
          <w:p w14:paraId="54F8111E" w14:textId="77777777" w:rsidR="00301CB9" w:rsidRPr="00AA6E0A" w:rsidRDefault="00301CB9" w:rsidP="000F5219">
            <w:pPr>
              <w:spacing w:after="0" w:line="240" w:lineRule="auto"/>
              <w:rPr>
                <w:rFonts w:eastAsia="Times New Roman" w:cs="Times New Roman"/>
                <w:szCs w:val="24"/>
              </w:rPr>
            </w:pPr>
          </w:p>
        </w:tc>
        <w:tc>
          <w:tcPr>
            <w:tcW w:w="4158" w:type="dxa"/>
          </w:tcPr>
          <w:p w14:paraId="4BB59FF6" w14:textId="77777777" w:rsidR="00301CB9" w:rsidRPr="00AA6E0A" w:rsidRDefault="00301CB9" w:rsidP="000F5219">
            <w:pPr>
              <w:spacing w:after="0" w:line="240" w:lineRule="auto"/>
              <w:rPr>
                <w:rFonts w:eastAsia="Times New Roman" w:cs="Times New Roman"/>
                <w:szCs w:val="24"/>
              </w:rPr>
            </w:pPr>
          </w:p>
        </w:tc>
      </w:tr>
      <w:tr w:rsidR="00301CB9" w:rsidRPr="00AA6E0A" w14:paraId="21E50A3C" w14:textId="77777777" w:rsidTr="000F5219">
        <w:trPr>
          <w:trHeight w:val="600"/>
        </w:trPr>
        <w:tc>
          <w:tcPr>
            <w:tcW w:w="2178" w:type="dxa"/>
          </w:tcPr>
          <w:p w14:paraId="085EDD01" w14:textId="77777777" w:rsidR="00301CB9" w:rsidRPr="00AA6E0A" w:rsidRDefault="00301CB9" w:rsidP="000F5219">
            <w:pPr>
              <w:spacing w:after="0" w:line="240" w:lineRule="auto"/>
              <w:rPr>
                <w:rFonts w:eastAsia="Times New Roman" w:cs="Times New Roman"/>
                <w:szCs w:val="24"/>
              </w:rPr>
            </w:pPr>
          </w:p>
        </w:tc>
        <w:tc>
          <w:tcPr>
            <w:tcW w:w="2880" w:type="dxa"/>
          </w:tcPr>
          <w:p w14:paraId="3A512743" w14:textId="77777777" w:rsidR="00301CB9" w:rsidRPr="00AA6E0A" w:rsidRDefault="00301CB9" w:rsidP="000F5219">
            <w:pPr>
              <w:spacing w:after="0" w:line="240" w:lineRule="auto"/>
              <w:rPr>
                <w:rFonts w:eastAsia="Times New Roman" w:cs="Times New Roman"/>
                <w:szCs w:val="24"/>
              </w:rPr>
            </w:pPr>
          </w:p>
        </w:tc>
        <w:tc>
          <w:tcPr>
            <w:tcW w:w="4158" w:type="dxa"/>
          </w:tcPr>
          <w:p w14:paraId="565BFC25" w14:textId="77777777" w:rsidR="00301CB9" w:rsidRPr="00AA6E0A" w:rsidRDefault="00301CB9" w:rsidP="000F5219">
            <w:pPr>
              <w:spacing w:after="0" w:line="240" w:lineRule="auto"/>
              <w:rPr>
                <w:rFonts w:eastAsia="Times New Roman" w:cs="Times New Roman"/>
                <w:szCs w:val="24"/>
              </w:rPr>
            </w:pPr>
          </w:p>
        </w:tc>
      </w:tr>
      <w:tr w:rsidR="00301CB9" w:rsidRPr="00AA6E0A" w14:paraId="158F2819" w14:textId="77777777" w:rsidTr="000F5219">
        <w:trPr>
          <w:trHeight w:val="600"/>
        </w:trPr>
        <w:tc>
          <w:tcPr>
            <w:tcW w:w="2178" w:type="dxa"/>
          </w:tcPr>
          <w:p w14:paraId="6AC65DC3" w14:textId="77777777" w:rsidR="00301CB9" w:rsidRPr="00AA6E0A" w:rsidRDefault="00301CB9" w:rsidP="000F5219">
            <w:pPr>
              <w:spacing w:after="0" w:line="240" w:lineRule="auto"/>
              <w:rPr>
                <w:rFonts w:eastAsia="Times New Roman" w:cs="Times New Roman"/>
                <w:szCs w:val="24"/>
              </w:rPr>
            </w:pPr>
          </w:p>
        </w:tc>
        <w:tc>
          <w:tcPr>
            <w:tcW w:w="2880" w:type="dxa"/>
          </w:tcPr>
          <w:p w14:paraId="5707E3FF" w14:textId="77777777" w:rsidR="00301CB9" w:rsidRPr="00AA6E0A" w:rsidRDefault="00301CB9" w:rsidP="000F5219">
            <w:pPr>
              <w:spacing w:after="0" w:line="240" w:lineRule="auto"/>
              <w:rPr>
                <w:rFonts w:eastAsia="Times New Roman" w:cs="Times New Roman"/>
                <w:szCs w:val="24"/>
              </w:rPr>
            </w:pPr>
          </w:p>
        </w:tc>
        <w:tc>
          <w:tcPr>
            <w:tcW w:w="4158" w:type="dxa"/>
          </w:tcPr>
          <w:p w14:paraId="64C285AD" w14:textId="77777777" w:rsidR="00301CB9" w:rsidRPr="00AA6E0A" w:rsidRDefault="00301CB9" w:rsidP="000F5219">
            <w:pPr>
              <w:spacing w:after="0" w:line="240" w:lineRule="auto"/>
              <w:rPr>
                <w:rFonts w:eastAsia="Times New Roman" w:cs="Times New Roman"/>
                <w:szCs w:val="24"/>
              </w:rPr>
            </w:pPr>
          </w:p>
        </w:tc>
      </w:tr>
    </w:tbl>
    <w:p w14:paraId="3F1806C6" w14:textId="3002104A" w:rsidR="00301CB9" w:rsidRPr="00AA6E0A" w:rsidRDefault="00301CB9" w:rsidP="00245BE8">
      <w:pPr>
        <w:jc w:val="center"/>
        <w:rPr>
          <w:rFonts w:cs="Times New Roman"/>
          <w:b/>
          <w:bCs/>
          <w:sz w:val="32"/>
          <w:szCs w:val="28"/>
        </w:rPr>
      </w:pPr>
      <w:r w:rsidRPr="00AA6E0A">
        <w:rPr>
          <w:rFonts w:eastAsia="Times New Roman" w:cs="Times New Roman"/>
          <w:b/>
          <w:sz w:val="32"/>
          <w:szCs w:val="24"/>
        </w:rPr>
        <w:br w:type="page"/>
      </w:r>
    </w:p>
    <w:p w14:paraId="03FCAE96" w14:textId="77777777" w:rsidR="00301CB9" w:rsidRPr="00AA6E0A" w:rsidRDefault="00301CB9" w:rsidP="00136C86">
      <w:pPr>
        <w:rPr>
          <w:rFonts w:cs="Times New Roman"/>
          <w:b/>
          <w:bCs/>
          <w:sz w:val="32"/>
          <w:szCs w:val="28"/>
        </w:rPr>
      </w:pPr>
    </w:p>
    <w:p w14:paraId="3D1AC480" w14:textId="2B3E10E8" w:rsidR="00245BE8" w:rsidRPr="00AA6E0A" w:rsidRDefault="007265B3" w:rsidP="00245BE8">
      <w:pPr>
        <w:jc w:val="center"/>
        <w:rPr>
          <w:rFonts w:cs="Times New Roman"/>
          <w:b/>
          <w:bCs/>
          <w:sz w:val="32"/>
          <w:szCs w:val="28"/>
        </w:rPr>
      </w:pPr>
      <w:r w:rsidRPr="00AA6E0A">
        <w:rPr>
          <w:rFonts w:cs="Times New Roman"/>
          <w:b/>
          <w:bCs/>
          <w:sz w:val="32"/>
          <w:szCs w:val="28"/>
        </w:rPr>
        <w:t xml:space="preserve">5. </w:t>
      </w:r>
      <w:r w:rsidR="00245BE8" w:rsidRPr="00AA6E0A">
        <w:rPr>
          <w:rFonts w:cs="Times New Roman"/>
          <w:b/>
          <w:bCs/>
          <w:sz w:val="32"/>
          <w:szCs w:val="28"/>
        </w:rPr>
        <w:t>Inspections and Tests</w:t>
      </w:r>
    </w:p>
    <w:p w14:paraId="46F12CD4" w14:textId="77777777" w:rsidR="00245BE8" w:rsidRPr="00AA6E0A" w:rsidRDefault="00245BE8" w:rsidP="00245BE8">
      <w:pPr>
        <w:ind w:left="-284"/>
        <w:jc w:val="both"/>
        <w:rPr>
          <w:rFonts w:cs="Times New Roman"/>
        </w:rPr>
      </w:pPr>
      <w:r w:rsidRPr="00AA6E0A">
        <w:rPr>
          <w:rFonts w:cs="Times New Roman"/>
        </w:rPr>
        <w:t>The following inspections and tests shall be performed: The EIDBMS is to be tested at different stages of the implementation. The testing of the EIDBMS will include:</w:t>
      </w:r>
    </w:p>
    <w:p w14:paraId="2D51A20D" w14:textId="77777777" w:rsidR="00245BE8" w:rsidRPr="00AA6E0A" w:rsidRDefault="00245BE8" w:rsidP="00AA672D">
      <w:pPr>
        <w:pStyle w:val="ListParagraph"/>
        <w:numPr>
          <w:ilvl w:val="0"/>
          <w:numId w:val="195"/>
        </w:numPr>
        <w:spacing w:after="120"/>
        <w:ind w:left="431" w:hanging="357"/>
        <w:contextualSpacing w:val="0"/>
        <w:jc w:val="both"/>
        <w:rPr>
          <w:rFonts w:eastAsia="Arial"/>
        </w:rPr>
      </w:pPr>
      <w:r w:rsidRPr="00AA6E0A">
        <w:rPr>
          <w:rFonts w:eastAsia="Arial"/>
          <w:b/>
          <w:bCs/>
        </w:rPr>
        <w:t>Functional Testing:</w:t>
      </w:r>
      <w:r w:rsidRPr="00AA6E0A">
        <w:rPr>
          <w:rFonts w:eastAsia="Arial"/>
        </w:rPr>
        <w:t xml:space="preserve"> The aim is to verify that the developed solution meets the EIDBMS requirements. This will be performed by the ICT subcommittee and the EIDBMS QA consultant to ensure that the system performs the expected functions without errors or missing features.</w:t>
      </w:r>
    </w:p>
    <w:p w14:paraId="2FC288D1" w14:textId="77777777" w:rsidR="00245BE8" w:rsidRPr="00AA6E0A" w:rsidRDefault="00245BE8" w:rsidP="00AA672D">
      <w:pPr>
        <w:pStyle w:val="ListParagraph"/>
        <w:numPr>
          <w:ilvl w:val="0"/>
          <w:numId w:val="195"/>
        </w:numPr>
        <w:spacing w:after="120"/>
        <w:ind w:left="431" w:hanging="357"/>
        <w:contextualSpacing w:val="0"/>
        <w:jc w:val="both"/>
        <w:rPr>
          <w:rFonts w:eastAsia="Arial"/>
        </w:rPr>
      </w:pPr>
      <w:r w:rsidRPr="00AA6E0A">
        <w:rPr>
          <w:rFonts w:eastAsia="Arial"/>
          <w:b/>
          <w:bCs/>
        </w:rPr>
        <w:t>Integration Testing:</w:t>
      </w:r>
      <w:r w:rsidRPr="00AA6E0A">
        <w:rPr>
          <w:rFonts w:eastAsia="Arial"/>
        </w:rPr>
        <w:t xml:space="preserve"> This confirms that all components of the EIDBMS integrate correctly and tests the interface with external platforms (RAERESA’s IMS) to ensure seamless collaboration across systems.</w:t>
      </w:r>
    </w:p>
    <w:p w14:paraId="55078753" w14:textId="77777777" w:rsidR="00245BE8" w:rsidRPr="00AA6E0A" w:rsidRDefault="00245BE8" w:rsidP="00AA672D">
      <w:pPr>
        <w:pStyle w:val="ListParagraph"/>
        <w:numPr>
          <w:ilvl w:val="0"/>
          <w:numId w:val="195"/>
        </w:numPr>
        <w:spacing w:after="120"/>
        <w:ind w:left="431" w:hanging="357"/>
        <w:contextualSpacing w:val="0"/>
        <w:jc w:val="both"/>
        <w:rPr>
          <w:rFonts w:eastAsia="Arial"/>
        </w:rPr>
      </w:pPr>
      <w:r w:rsidRPr="00AA6E0A">
        <w:rPr>
          <w:rFonts w:eastAsia="Arial"/>
          <w:b/>
          <w:bCs/>
        </w:rPr>
        <w:t>User Acceptance Testing (UAT):</w:t>
      </w:r>
      <w:r w:rsidRPr="00AA6E0A">
        <w:rPr>
          <w:rFonts w:eastAsia="Arial"/>
        </w:rPr>
        <w:t xml:space="preserve"> This will enable regulators, utilities, and authorised stakeholders to validate system usability before final deployment, ensuring that the system meets business needs before official rollout.</w:t>
      </w:r>
    </w:p>
    <w:p w14:paraId="1CDF6D58" w14:textId="77777777" w:rsidR="00245BE8" w:rsidRPr="00AA6E0A" w:rsidRDefault="00245BE8" w:rsidP="00AA672D">
      <w:pPr>
        <w:pStyle w:val="ListParagraph"/>
        <w:numPr>
          <w:ilvl w:val="0"/>
          <w:numId w:val="195"/>
        </w:numPr>
        <w:spacing w:after="120"/>
        <w:ind w:left="431" w:hanging="357"/>
        <w:contextualSpacing w:val="0"/>
        <w:jc w:val="both"/>
        <w:rPr>
          <w:rFonts w:eastAsia="Arial"/>
        </w:rPr>
      </w:pPr>
      <w:r w:rsidRPr="00AA6E0A">
        <w:rPr>
          <w:rFonts w:eastAsia="Arial"/>
          <w:b/>
          <w:bCs/>
        </w:rPr>
        <w:t>Operational</w:t>
      </w:r>
      <w:r w:rsidRPr="00AA6E0A">
        <w:rPr>
          <w:rFonts w:eastAsia="Arial"/>
        </w:rPr>
        <w:t xml:space="preserve"> </w:t>
      </w:r>
      <w:r w:rsidRPr="00AA6E0A">
        <w:rPr>
          <w:rFonts w:eastAsia="Arial"/>
          <w:b/>
          <w:bCs/>
        </w:rPr>
        <w:t>Acceptance Testing (OAT):</w:t>
      </w:r>
      <w:r w:rsidRPr="00AA6E0A">
        <w:rPr>
          <w:rFonts w:eastAsia="Arial"/>
        </w:rPr>
        <w:t xml:space="preserve"> This will be done to confirm the system’s stability under real-world conditions before going live. It will include performance assessment, security validation, data backup and recovery testing.</w:t>
      </w:r>
    </w:p>
    <w:p w14:paraId="42729BEA" w14:textId="77777777" w:rsidR="00245BE8" w:rsidRPr="00AA6E0A" w:rsidRDefault="00245BE8" w:rsidP="00AA672D">
      <w:pPr>
        <w:pStyle w:val="ListParagraph"/>
        <w:numPr>
          <w:ilvl w:val="0"/>
          <w:numId w:val="195"/>
        </w:numPr>
        <w:spacing w:after="120"/>
        <w:ind w:left="431" w:hanging="357"/>
        <w:contextualSpacing w:val="0"/>
        <w:jc w:val="both"/>
        <w:rPr>
          <w:rFonts w:eastAsia="Arial"/>
        </w:rPr>
      </w:pPr>
      <w:r w:rsidRPr="00AA6E0A">
        <w:rPr>
          <w:rFonts w:eastAsia="Arial"/>
          <w:b/>
          <w:bCs/>
        </w:rPr>
        <w:t>Penetration Testing:</w:t>
      </w:r>
      <w:r w:rsidRPr="00AA6E0A">
        <w:rPr>
          <w:rFonts w:eastAsia="Arial"/>
        </w:rPr>
        <w:t xml:space="preserve"> This test will assess the resilience of EIDBMS against potential cyber threats and unauthorised access. It will simulate real-world attack scenarios to identify vulnerabilities, validate security controls, and ensure compliance with cybersecurity policies.</w:t>
      </w:r>
    </w:p>
    <w:p w14:paraId="41D43CC5" w14:textId="77777777" w:rsidR="00245BE8" w:rsidRPr="00AA6E0A" w:rsidRDefault="00245BE8" w:rsidP="00AA672D">
      <w:pPr>
        <w:pStyle w:val="ListParagraph"/>
        <w:numPr>
          <w:ilvl w:val="0"/>
          <w:numId w:val="195"/>
        </w:numPr>
        <w:spacing w:after="120"/>
        <w:ind w:left="431" w:hanging="357"/>
        <w:contextualSpacing w:val="0"/>
        <w:jc w:val="both"/>
        <w:rPr>
          <w:rFonts w:eastAsia="Arial"/>
        </w:rPr>
      </w:pPr>
      <w:r w:rsidRPr="00AA6E0A">
        <w:rPr>
          <w:rFonts w:eastAsia="Arial"/>
          <w:b/>
          <w:bCs/>
        </w:rPr>
        <w:t>Final Acceptance Testing:</w:t>
      </w:r>
      <w:r w:rsidRPr="00AA6E0A">
        <w:rPr>
          <w:rFonts w:eastAsia="Arial"/>
        </w:rPr>
        <w:t xml:space="preserve"> This will be the final testing to verify that all issues identified during UAT and OAT have been resolved. It will be the final approval before transitioning to live regulatory operations.</w:t>
      </w:r>
    </w:p>
    <w:p w14:paraId="062C2677" w14:textId="77777777" w:rsidR="00245BE8" w:rsidRPr="00AA6E0A" w:rsidRDefault="00245BE8" w:rsidP="00245BE8">
      <w:pPr>
        <w:rPr>
          <w:rFonts w:cs="Times New Roman"/>
        </w:rPr>
      </w:pPr>
    </w:p>
    <w:p w14:paraId="5459A427" w14:textId="77777777" w:rsidR="000B7B0B" w:rsidRPr="00AA6E0A" w:rsidRDefault="000B7B0B" w:rsidP="001C731F">
      <w:pPr>
        <w:spacing w:after="0" w:line="240" w:lineRule="auto"/>
        <w:jc w:val="both"/>
        <w:rPr>
          <w:rFonts w:cs="Times New Roman"/>
        </w:rPr>
      </w:pPr>
      <w:r w:rsidRPr="00AA6E0A">
        <w:rPr>
          <w:rFonts w:cs="Times New Roman"/>
        </w:rPr>
        <w:br w:type="page"/>
      </w:r>
    </w:p>
    <w:p w14:paraId="0DFB5DD6" w14:textId="77777777" w:rsidR="000B7B0B" w:rsidRPr="00AA6E0A" w:rsidRDefault="000B7B0B" w:rsidP="001C731F">
      <w:pPr>
        <w:spacing w:after="0" w:line="240" w:lineRule="auto"/>
        <w:jc w:val="both"/>
        <w:rPr>
          <w:rFonts w:cs="Times New Roman"/>
        </w:rPr>
        <w:sectPr w:rsidR="000B7B0B" w:rsidRPr="00AA6E0A" w:rsidSect="000B7B0B">
          <w:headerReference w:type="default" r:id="rId49"/>
          <w:footerReference w:type="even" r:id="rId50"/>
          <w:footerReference w:type="default" r:id="rId51"/>
          <w:pgSz w:w="11906" w:h="16838"/>
          <w:pgMar w:top="1440" w:right="1440" w:bottom="1440" w:left="1440" w:header="708" w:footer="708" w:gutter="0"/>
          <w:cols w:space="708"/>
          <w:docGrid w:linePitch="360"/>
        </w:sectPr>
      </w:pPr>
    </w:p>
    <w:p w14:paraId="262BA8FF" w14:textId="77777777" w:rsidR="000B7B0B" w:rsidRPr="00AA6E0A" w:rsidRDefault="000B7B0B" w:rsidP="001C731F">
      <w:pPr>
        <w:spacing w:after="0" w:line="240" w:lineRule="auto"/>
        <w:jc w:val="both"/>
        <w:rPr>
          <w:rFonts w:cs="Times New Roman"/>
        </w:rPr>
      </w:pPr>
    </w:p>
    <w:p w14:paraId="39BF3F87" w14:textId="1CDA29B0" w:rsidR="008E7A2D" w:rsidRPr="00AA6E0A" w:rsidRDefault="008E7A2D" w:rsidP="00FA7321">
      <w:pPr>
        <w:spacing w:after="0" w:line="240" w:lineRule="auto"/>
        <w:jc w:val="both"/>
        <w:rPr>
          <w:rFonts w:eastAsia="Times New Roman" w:cs="Times New Roman"/>
          <w:szCs w:val="24"/>
        </w:rPr>
      </w:pPr>
      <w:bookmarkStart w:id="538" w:name="_Toc438266930"/>
      <w:bookmarkStart w:id="539" w:name="_Toc438267904"/>
      <w:bookmarkStart w:id="540" w:name="_Toc438366671"/>
      <w:bookmarkEnd w:id="531"/>
      <w:bookmarkEnd w:id="532"/>
    </w:p>
    <w:p w14:paraId="78F4F70E" w14:textId="77777777" w:rsidR="008E7A2D" w:rsidRPr="00AA6E0A" w:rsidRDefault="008E7A2D" w:rsidP="00FA7321">
      <w:pPr>
        <w:spacing w:after="0" w:line="240" w:lineRule="auto"/>
        <w:jc w:val="both"/>
        <w:rPr>
          <w:rFonts w:eastAsia="Times New Roman" w:cs="Times New Roman"/>
          <w:szCs w:val="24"/>
        </w:rPr>
      </w:pPr>
    </w:p>
    <w:p w14:paraId="68B6CC32" w14:textId="77777777" w:rsidR="008E7A2D" w:rsidRPr="00AA6E0A" w:rsidRDefault="008E7A2D" w:rsidP="00FA7321">
      <w:pPr>
        <w:spacing w:after="0" w:line="240" w:lineRule="auto"/>
        <w:jc w:val="both"/>
        <w:rPr>
          <w:rFonts w:eastAsia="Times New Roman" w:cs="Times New Roman"/>
          <w:szCs w:val="24"/>
        </w:rPr>
      </w:pPr>
    </w:p>
    <w:p w14:paraId="47C47A99" w14:textId="77777777" w:rsidR="008E7A2D" w:rsidRPr="00AA6E0A" w:rsidRDefault="008E7A2D" w:rsidP="00FA7321">
      <w:pPr>
        <w:spacing w:after="0" w:line="240" w:lineRule="auto"/>
        <w:jc w:val="both"/>
        <w:rPr>
          <w:rFonts w:eastAsia="Times New Roman" w:cs="Times New Roman"/>
          <w:szCs w:val="24"/>
        </w:rPr>
      </w:pPr>
    </w:p>
    <w:p w14:paraId="57A010A7" w14:textId="77777777" w:rsidR="008E7A2D" w:rsidRPr="00AA6E0A" w:rsidRDefault="008E7A2D" w:rsidP="00FA7321">
      <w:pPr>
        <w:spacing w:after="0" w:line="240" w:lineRule="auto"/>
        <w:jc w:val="both"/>
        <w:rPr>
          <w:rFonts w:eastAsia="Times New Roman" w:cs="Times New Roman"/>
          <w:szCs w:val="24"/>
        </w:rPr>
      </w:pPr>
    </w:p>
    <w:p w14:paraId="32ABC50A" w14:textId="77777777" w:rsidR="008E7A2D" w:rsidRPr="00AA6E0A" w:rsidRDefault="008E7A2D" w:rsidP="00FA7321">
      <w:pPr>
        <w:spacing w:after="0" w:line="240" w:lineRule="auto"/>
        <w:jc w:val="both"/>
        <w:rPr>
          <w:rFonts w:eastAsia="Times New Roman" w:cs="Times New Roman"/>
          <w:szCs w:val="24"/>
        </w:rPr>
      </w:pPr>
    </w:p>
    <w:p w14:paraId="02B2D978" w14:textId="77777777" w:rsidR="008E7A2D" w:rsidRPr="00AA6E0A" w:rsidRDefault="008E7A2D" w:rsidP="00FA7321">
      <w:pPr>
        <w:spacing w:after="0" w:line="240" w:lineRule="auto"/>
        <w:jc w:val="both"/>
        <w:rPr>
          <w:rFonts w:eastAsia="Times New Roman" w:cs="Times New Roman"/>
          <w:szCs w:val="24"/>
        </w:rPr>
      </w:pPr>
    </w:p>
    <w:p w14:paraId="224D72FD" w14:textId="77777777" w:rsidR="008E7A2D" w:rsidRPr="00AA6E0A" w:rsidRDefault="008E7A2D" w:rsidP="00FA7321">
      <w:pPr>
        <w:spacing w:after="0" w:line="240" w:lineRule="auto"/>
        <w:jc w:val="both"/>
        <w:rPr>
          <w:rFonts w:eastAsia="Times New Roman" w:cs="Times New Roman"/>
          <w:szCs w:val="24"/>
        </w:rPr>
      </w:pPr>
    </w:p>
    <w:p w14:paraId="104115B4" w14:textId="77777777" w:rsidR="008E7A2D" w:rsidRPr="00AA6E0A" w:rsidRDefault="008E7A2D" w:rsidP="00FA7321">
      <w:pPr>
        <w:spacing w:after="0" w:line="240" w:lineRule="auto"/>
        <w:jc w:val="both"/>
        <w:rPr>
          <w:rFonts w:eastAsia="Times New Roman" w:cs="Times New Roman"/>
          <w:szCs w:val="24"/>
        </w:rPr>
      </w:pPr>
    </w:p>
    <w:p w14:paraId="2BEA50F1" w14:textId="77777777" w:rsidR="008E7A2D" w:rsidRPr="00AA6E0A" w:rsidRDefault="008E7A2D" w:rsidP="00FA7321">
      <w:pPr>
        <w:spacing w:after="0" w:line="240" w:lineRule="auto"/>
        <w:jc w:val="both"/>
        <w:rPr>
          <w:rFonts w:eastAsia="Times New Roman" w:cs="Times New Roman"/>
          <w:szCs w:val="24"/>
        </w:rPr>
      </w:pPr>
    </w:p>
    <w:p w14:paraId="572FEA04" w14:textId="77777777" w:rsidR="008E7A2D" w:rsidRPr="00AA6E0A" w:rsidRDefault="008E7A2D" w:rsidP="00FA7321">
      <w:pPr>
        <w:spacing w:after="0" w:line="240" w:lineRule="auto"/>
        <w:jc w:val="both"/>
        <w:rPr>
          <w:rFonts w:eastAsia="Times New Roman" w:cs="Times New Roman"/>
          <w:szCs w:val="24"/>
        </w:rPr>
      </w:pPr>
    </w:p>
    <w:p w14:paraId="64318BB2" w14:textId="77777777" w:rsidR="008E7A2D" w:rsidRPr="00AA6E0A" w:rsidRDefault="008E7A2D" w:rsidP="00FA7321">
      <w:pPr>
        <w:spacing w:after="0" w:line="240" w:lineRule="auto"/>
        <w:jc w:val="both"/>
        <w:rPr>
          <w:rFonts w:eastAsia="Times New Roman" w:cs="Times New Roman"/>
          <w:szCs w:val="24"/>
        </w:rPr>
      </w:pPr>
    </w:p>
    <w:p w14:paraId="5BC90940" w14:textId="77777777" w:rsidR="008E7A2D" w:rsidRPr="00AA6E0A" w:rsidRDefault="008E7A2D" w:rsidP="00FA7321">
      <w:pPr>
        <w:spacing w:after="0" w:line="240" w:lineRule="auto"/>
        <w:jc w:val="both"/>
        <w:rPr>
          <w:rFonts w:eastAsia="Times New Roman" w:cs="Times New Roman"/>
          <w:szCs w:val="24"/>
        </w:rPr>
      </w:pPr>
    </w:p>
    <w:p w14:paraId="4A74B112" w14:textId="77777777" w:rsidR="008E7A2D" w:rsidRPr="00AA6E0A" w:rsidRDefault="008E7A2D" w:rsidP="00FA7321">
      <w:pPr>
        <w:spacing w:after="0" w:line="240" w:lineRule="auto"/>
        <w:jc w:val="both"/>
        <w:rPr>
          <w:rFonts w:eastAsia="Times New Roman" w:cs="Times New Roman"/>
          <w:szCs w:val="24"/>
        </w:rPr>
      </w:pPr>
    </w:p>
    <w:p w14:paraId="79B9CAB0" w14:textId="77777777" w:rsidR="008E7A2D" w:rsidRPr="00AA6E0A" w:rsidRDefault="008E7A2D" w:rsidP="00FA7321">
      <w:pPr>
        <w:spacing w:after="0" w:line="240" w:lineRule="auto"/>
        <w:jc w:val="both"/>
        <w:rPr>
          <w:rFonts w:eastAsia="Times New Roman" w:cs="Times New Roman"/>
          <w:szCs w:val="24"/>
        </w:rPr>
      </w:pPr>
    </w:p>
    <w:p w14:paraId="67A1C942" w14:textId="77777777" w:rsidR="008E7A2D" w:rsidRPr="00AA6E0A" w:rsidRDefault="008E7A2D" w:rsidP="00FA7321">
      <w:pPr>
        <w:spacing w:after="0" w:line="240" w:lineRule="auto"/>
        <w:jc w:val="both"/>
        <w:rPr>
          <w:rFonts w:eastAsia="Times New Roman" w:cs="Times New Roman"/>
          <w:b/>
          <w:sz w:val="44"/>
          <w:szCs w:val="20"/>
        </w:rPr>
      </w:pPr>
    </w:p>
    <w:p w14:paraId="44B2C49D" w14:textId="77777777" w:rsidR="008E7A2D" w:rsidRPr="00AA6E0A" w:rsidRDefault="008E7A2D" w:rsidP="00FA7321">
      <w:pPr>
        <w:spacing w:after="0" w:line="240" w:lineRule="auto"/>
        <w:jc w:val="both"/>
        <w:rPr>
          <w:rFonts w:eastAsia="Times New Roman" w:cs="Times New Roman"/>
          <w:b/>
          <w:sz w:val="44"/>
          <w:szCs w:val="20"/>
        </w:rPr>
      </w:pPr>
    </w:p>
    <w:p w14:paraId="192D9A7F" w14:textId="77777777" w:rsidR="008E7A2D" w:rsidRPr="00AA6E0A" w:rsidRDefault="008E7A2D" w:rsidP="00FA7321">
      <w:pPr>
        <w:tabs>
          <w:tab w:val="left" w:pos="0"/>
        </w:tabs>
        <w:jc w:val="both"/>
        <w:outlineLvl w:val="0"/>
        <w:rPr>
          <w:rFonts w:eastAsia="Calibri" w:cs="Times New Roman"/>
          <w:b/>
          <w:sz w:val="44"/>
        </w:rPr>
      </w:pPr>
      <w:bookmarkStart w:id="541" w:name="_Toc27138724"/>
      <w:r w:rsidRPr="00AA6E0A">
        <w:rPr>
          <w:rFonts w:eastAsia="Calibri" w:cs="Times New Roman"/>
          <w:b/>
          <w:sz w:val="44"/>
        </w:rPr>
        <w:t>Part 3 – Contract</w:t>
      </w:r>
      <w:bookmarkEnd w:id="541"/>
    </w:p>
    <w:p w14:paraId="058CBD5A" w14:textId="77777777" w:rsidR="008E7A2D" w:rsidRPr="00AA6E0A" w:rsidRDefault="008E7A2D" w:rsidP="00FA7321">
      <w:pPr>
        <w:spacing w:before="240" w:after="360" w:line="240" w:lineRule="auto"/>
        <w:jc w:val="both"/>
        <w:rPr>
          <w:rFonts w:eastAsia="Times New Roman" w:cs="Times New Roman"/>
          <w:szCs w:val="24"/>
        </w:rPr>
      </w:pPr>
    </w:p>
    <w:p w14:paraId="0348D68D" w14:textId="77777777" w:rsidR="008E7A2D" w:rsidRPr="00AA6E0A" w:rsidRDefault="008E7A2D" w:rsidP="00FA7321">
      <w:pPr>
        <w:spacing w:before="240" w:after="360" w:line="240" w:lineRule="auto"/>
        <w:jc w:val="both"/>
        <w:rPr>
          <w:rFonts w:eastAsia="Times New Roman" w:cs="Times New Roman"/>
          <w:szCs w:val="24"/>
        </w:rPr>
      </w:pPr>
    </w:p>
    <w:p w14:paraId="1C5BA32F" w14:textId="77777777" w:rsidR="008E7A2D" w:rsidRPr="00AA6E0A" w:rsidRDefault="008E7A2D" w:rsidP="00FA7321">
      <w:pPr>
        <w:spacing w:before="240" w:after="360" w:line="240" w:lineRule="auto"/>
        <w:jc w:val="both"/>
        <w:rPr>
          <w:rFonts w:eastAsia="Times New Roman" w:cs="Times New Roman"/>
          <w:b/>
          <w:szCs w:val="24"/>
        </w:rPr>
      </w:pPr>
    </w:p>
    <w:p w14:paraId="02901241" w14:textId="77777777" w:rsidR="008E7A2D" w:rsidRPr="00AA6E0A" w:rsidRDefault="008E7A2D" w:rsidP="00FA7321">
      <w:pPr>
        <w:spacing w:after="0" w:line="240" w:lineRule="auto"/>
        <w:jc w:val="both"/>
        <w:rPr>
          <w:rFonts w:eastAsia="Times New Roman" w:cs="Times New Roman"/>
          <w:szCs w:val="24"/>
        </w:rPr>
      </w:pPr>
    </w:p>
    <w:p w14:paraId="6C18F95D" w14:textId="77777777" w:rsidR="008E7A2D" w:rsidRPr="00AA6E0A" w:rsidRDefault="008E7A2D" w:rsidP="00FA7321">
      <w:pPr>
        <w:spacing w:before="240" w:after="360" w:line="240" w:lineRule="auto"/>
        <w:jc w:val="both"/>
        <w:rPr>
          <w:rFonts w:eastAsia="Times New Roman" w:cs="Times New Roman"/>
          <w:szCs w:val="24"/>
        </w:rPr>
        <w:sectPr w:rsidR="008E7A2D" w:rsidRPr="00AA6E0A" w:rsidSect="008E7A2D">
          <w:headerReference w:type="even" r:id="rId52"/>
          <w:headerReference w:type="default" r:id="rId53"/>
          <w:headerReference w:type="first" r:id="rId54"/>
          <w:type w:val="oddPage"/>
          <w:pgSz w:w="11906" w:h="16838" w:code="9"/>
          <w:pgMar w:top="1440" w:right="1440" w:bottom="1440" w:left="1800" w:header="720" w:footer="720" w:gutter="0"/>
          <w:paperSrc w:first="15" w:other="15"/>
          <w:cols w:space="720"/>
          <w:titlePg/>
        </w:sectPr>
      </w:pPr>
    </w:p>
    <w:p w14:paraId="15235602" w14:textId="77777777" w:rsidR="008E7A2D" w:rsidRPr="00AA6E0A" w:rsidRDefault="008E7A2D" w:rsidP="00FA7321">
      <w:pPr>
        <w:pStyle w:val="Heading1"/>
        <w:jc w:val="both"/>
      </w:pPr>
      <w:bookmarkStart w:id="542" w:name="_Toc471555340"/>
      <w:bookmarkStart w:id="543" w:name="_Toc471555883"/>
      <w:bookmarkStart w:id="544" w:name="_Toc488411760"/>
      <w:bookmarkStart w:id="545" w:name="_Toc347227548"/>
      <w:bookmarkStart w:id="546" w:name="_Toc436903905"/>
      <w:bookmarkStart w:id="547" w:name="_Toc454620908"/>
      <w:bookmarkStart w:id="548" w:name="_Toc27138725"/>
      <w:r w:rsidRPr="00AA6E0A">
        <w:lastRenderedPageBreak/>
        <w:t>Section VIII - General Conditions of Contract</w:t>
      </w:r>
      <w:bookmarkEnd w:id="542"/>
      <w:bookmarkEnd w:id="543"/>
      <w:bookmarkEnd w:id="544"/>
      <w:bookmarkEnd w:id="545"/>
      <w:bookmarkEnd w:id="546"/>
      <w:bookmarkEnd w:id="547"/>
      <w:bookmarkEnd w:id="548"/>
    </w:p>
    <w:p w14:paraId="5672FB71" w14:textId="77777777" w:rsidR="008E7A2D" w:rsidRPr="00AA6E0A" w:rsidRDefault="008E7A2D" w:rsidP="00136C86">
      <w:pPr>
        <w:spacing w:after="200" w:line="240" w:lineRule="auto"/>
        <w:ind w:right="-84"/>
        <w:jc w:val="both"/>
        <w:rPr>
          <w:rFonts w:cs="Times New Roman"/>
          <w:b/>
          <w:sz w:val="8"/>
        </w:rPr>
      </w:pPr>
    </w:p>
    <w:tbl>
      <w:tblPr>
        <w:tblW w:w="0" w:type="auto"/>
        <w:tblLayout w:type="fixed"/>
        <w:tblLook w:val="0000" w:firstRow="0" w:lastRow="0" w:firstColumn="0" w:lastColumn="0" w:noHBand="0" w:noVBand="0"/>
      </w:tblPr>
      <w:tblGrid>
        <w:gridCol w:w="18"/>
        <w:gridCol w:w="2250"/>
        <w:gridCol w:w="6930"/>
        <w:gridCol w:w="18"/>
      </w:tblGrid>
      <w:tr w:rsidR="008E7A2D" w:rsidRPr="00AA6E0A" w14:paraId="41E38ABB" w14:textId="77777777" w:rsidTr="008E7A2D">
        <w:tc>
          <w:tcPr>
            <w:tcW w:w="2268" w:type="dxa"/>
            <w:gridSpan w:val="2"/>
          </w:tcPr>
          <w:p w14:paraId="1425041B" w14:textId="77777777" w:rsidR="008E7A2D" w:rsidRPr="00AA6E0A" w:rsidRDefault="008E7A2D" w:rsidP="00FA7321">
            <w:pPr>
              <w:pStyle w:val="Sec8Clauses"/>
              <w:jc w:val="both"/>
              <w:rPr>
                <w:rFonts w:ascii="Times New Roman" w:hAnsi="Times New Roman"/>
              </w:rPr>
            </w:pPr>
            <w:bookmarkStart w:id="549" w:name="_Toc167083636"/>
            <w:bookmarkStart w:id="550" w:name="_Toc27040560"/>
            <w:bookmarkStart w:id="551" w:name="_Toc46152338"/>
            <w:r w:rsidRPr="00AA6E0A">
              <w:rPr>
                <w:rFonts w:ascii="Times New Roman" w:hAnsi="Times New Roman"/>
              </w:rPr>
              <w:t>Definitions</w:t>
            </w:r>
            <w:bookmarkEnd w:id="549"/>
            <w:bookmarkEnd w:id="550"/>
            <w:bookmarkEnd w:id="551"/>
          </w:p>
        </w:tc>
        <w:tc>
          <w:tcPr>
            <w:tcW w:w="6948" w:type="dxa"/>
            <w:gridSpan w:val="2"/>
          </w:tcPr>
          <w:p w14:paraId="6B1B426B" w14:textId="77777777" w:rsidR="008E7A2D" w:rsidRPr="00AA6E0A" w:rsidRDefault="008E7A2D" w:rsidP="00AA672D">
            <w:pPr>
              <w:numPr>
                <w:ilvl w:val="0"/>
                <w:numId w:val="77"/>
              </w:numPr>
              <w:spacing w:after="200" w:line="240" w:lineRule="auto"/>
              <w:ind w:right="-84"/>
              <w:jc w:val="both"/>
              <w:rPr>
                <w:rFonts w:eastAsia="Times New Roman" w:cs="Times New Roman"/>
                <w:bCs/>
                <w:szCs w:val="20"/>
              </w:rPr>
            </w:pPr>
            <w:r w:rsidRPr="00AA6E0A">
              <w:rPr>
                <w:rFonts w:eastAsia="Times New Roman" w:cs="Times New Roman"/>
                <w:bCs/>
                <w:szCs w:val="20"/>
              </w:rPr>
              <w:t>The following words and expressions shall have the meanings hereby assigned to them:</w:t>
            </w:r>
          </w:p>
          <w:p w14:paraId="0FCFEF12" w14:textId="77777777" w:rsidR="008E7A2D" w:rsidRPr="00AA6E0A" w:rsidRDefault="008E7A2D" w:rsidP="00643491">
            <w:pPr>
              <w:numPr>
                <w:ilvl w:val="2"/>
                <w:numId w:val="36"/>
              </w:numPr>
              <w:spacing w:after="200" w:line="240" w:lineRule="auto"/>
              <w:jc w:val="both"/>
              <w:outlineLvl w:val="2"/>
              <w:rPr>
                <w:rFonts w:eastAsia="Times New Roman" w:cs="Times New Roman"/>
                <w:szCs w:val="24"/>
              </w:rPr>
            </w:pPr>
            <w:r w:rsidRPr="00AA6E0A">
              <w:rPr>
                <w:rFonts w:eastAsia="Times New Roman" w:cs="Times New Roman"/>
                <w:szCs w:val="24"/>
              </w:rPr>
              <w:t xml:space="preserve">“Bank” means the financing institution named in the Special Conditions of Contract (SCC). </w:t>
            </w:r>
          </w:p>
          <w:p w14:paraId="3713441B" w14:textId="77777777" w:rsidR="008E7A2D" w:rsidRPr="00AA6E0A" w:rsidRDefault="008E7A2D" w:rsidP="00643491">
            <w:pPr>
              <w:numPr>
                <w:ilvl w:val="2"/>
                <w:numId w:val="36"/>
              </w:numPr>
              <w:spacing w:after="200" w:line="240" w:lineRule="auto"/>
              <w:jc w:val="both"/>
              <w:outlineLvl w:val="2"/>
              <w:rPr>
                <w:rFonts w:eastAsia="Times New Roman" w:cs="Times New Roman"/>
                <w:szCs w:val="24"/>
              </w:rPr>
            </w:pPr>
            <w:r w:rsidRPr="00AA6E0A">
              <w:rPr>
                <w:rFonts w:eastAsia="Times New Roman" w:cs="Times New Roman"/>
                <w:szCs w:val="24"/>
              </w:rPr>
              <w:t>“Borrower” means the entity named as the Borrower in the SCC.</w:t>
            </w:r>
          </w:p>
          <w:p w14:paraId="79288CFB" w14:textId="77777777" w:rsidR="008E7A2D" w:rsidRPr="00AA6E0A" w:rsidRDefault="008E7A2D" w:rsidP="00643491">
            <w:pPr>
              <w:numPr>
                <w:ilvl w:val="2"/>
                <w:numId w:val="36"/>
              </w:numPr>
              <w:spacing w:after="200" w:line="240" w:lineRule="auto"/>
              <w:jc w:val="both"/>
              <w:outlineLvl w:val="2"/>
              <w:rPr>
                <w:rFonts w:eastAsia="Times New Roman" w:cs="Times New Roman"/>
                <w:szCs w:val="24"/>
              </w:rPr>
            </w:pPr>
            <w:r w:rsidRPr="00AA6E0A">
              <w:rPr>
                <w:rFonts w:eastAsia="Times New Roman" w:cs="Times New Roman"/>
                <w:szCs w:val="24"/>
              </w:rPr>
              <w:t>“Contract” means the Contract Agreement entered into between the Purchaser and the Supplier, together with the Contract Documents referred to therein, including all attachments, appendices, and all documents incorporated by reference therein.</w:t>
            </w:r>
          </w:p>
          <w:p w14:paraId="23B57CD6" w14:textId="77777777" w:rsidR="008E7A2D" w:rsidRPr="00AA6E0A" w:rsidRDefault="008E7A2D" w:rsidP="00643491">
            <w:pPr>
              <w:numPr>
                <w:ilvl w:val="2"/>
                <w:numId w:val="36"/>
              </w:numPr>
              <w:spacing w:after="200" w:line="240" w:lineRule="auto"/>
              <w:jc w:val="both"/>
              <w:outlineLvl w:val="2"/>
              <w:rPr>
                <w:rFonts w:eastAsia="Times New Roman" w:cs="Times New Roman"/>
                <w:szCs w:val="24"/>
              </w:rPr>
            </w:pPr>
            <w:r w:rsidRPr="00AA6E0A">
              <w:rPr>
                <w:rFonts w:eastAsia="Times New Roman" w:cs="Times New Roman"/>
                <w:szCs w:val="24"/>
              </w:rPr>
              <w:t>“Contract Documents” means the documents listed in the Contract Agreement, including any amendments thereto.</w:t>
            </w:r>
          </w:p>
          <w:p w14:paraId="0482D6C4" w14:textId="77777777" w:rsidR="008E7A2D" w:rsidRPr="00AA6E0A" w:rsidRDefault="008E7A2D" w:rsidP="00643491">
            <w:pPr>
              <w:numPr>
                <w:ilvl w:val="2"/>
                <w:numId w:val="36"/>
              </w:numPr>
              <w:spacing w:after="200" w:line="240" w:lineRule="auto"/>
              <w:jc w:val="both"/>
              <w:outlineLvl w:val="2"/>
              <w:rPr>
                <w:rFonts w:eastAsia="Times New Roman" w:cs="Times New Roman"/>
                <w:szCs w:val="24"/>
              </w:rPr>
            </w:pPr>
            <w:r w:rsidRPr="00AA6E0A">
              <w:rPr>
                <w:rFonts w:eastAsia="Times New Roman" w:cs="Times New Roman"/>
                <w:szCs w:val="24"/>
              </w:rPr>
              <w:t>“Contract Price” means the price payable to the Supplier as specified in the Contract Agreement, subject to such additions and adjustments thereto or deductions therefrom, as may be made pursuant to the Contract.</w:t>
            </w:r>
          </w:p>
          <w:p w14:paraId="2A75D972" w14:textId="77777777" w:rsidR="008E7A2D" w:rsidRPr="00AA6E0A" w:rsidRDefault="008E7A2D" w:rsidP="00643491">
            <w:pPr>
              <w:numPr>
                <w:ilvl w:val="2"/>
                <w:numId w:val="36"/>
              </w:numPr>
              <w:spacing w:after="200" w:line="240" w:lineRule="auto"/>
              <w:jc w:val="both"/>
              <w:outlineLvl w:val="2"/>
              <w:rPr>
                <w:rFonts w:eastAsia="Times New Roman" w:cs="Times New Roman"/>
                <w:szCs w:val="24"/>
              </w:rPr>
            </w:pPr>
            <w:r w:rsidRPr="00AA6E0A">
              <w:rPr>
                <w:rFonts w:eastAsia="Times New Roman" w:cs="Times New Roman"/>
                <w:szCs w:val="24"/>
              </w:rPr>
              <w:t>“Letter of Bid” means the document entitled letter of bid, which was completed by the Supplier and includes the signed offer to the Purchaser for the Goods.</w:t>
            </w:r>
          </w:p>
          <w:p w14:paraId="0623C5C1" w14:textId="77777777" w:rsidR="008E7A2D" w:rsidRPr="00AA6E0A" w:rsidRDefault="008E7A2D" w:rsidP="00643491">
            <w:pPr>
              <w:numPr>
                <w:ilvl w:val="2"/>
                <w:numId w:val="36"/>
              </w:numPr>
              <w:spacing w:after="200" w:line="240" w:lineRule="auto"/>
              <w:jc w:val="both"/>
              <w:outlineLvl w:val="2"/>
              <w:rPr>
                <w:rFonts w:eastAsia="Times New Roman" w:cs="Times New Roman"/>
                <w:szCs w:val="24"/>
              </w:rPr>
            </w:pPr>
            <w:r w:rsidRPr="00AA6E0A">
              <w:rPr>
                <w:rFonts w:eastAsia="Times New Roman" w:cs="Times New Roman"/>
                <w:szCs w:val="24"/>
              </w:rPr>
              <w:t>“Specification” means the document entitled specification, as included in the Contract, and any additions and modifications to the specification in accordance with the Contract. Such document specifies the Goods.</w:t>
            </w:r>
          </w:p>
          <w:p w14:paraId="256640B3" w14:textId="77777777" w:rsidR="008E7A2D" w:rsidRPr="00AA6E0A" w:rsidRDefault="008E7A2D" w:rsidP="00643491">
            <w:pPr>
              <w:numPr>
                <w:ilvl w:val="2"/>
                <w:numId w:val="36"/>
              </w:numPr>
              <w:spacing w:after="200" w:line="240" w:lineRule="auto"/>
              <w:jc w:val="both"/>
              <w:outlineLvl w:val="2"/>
              <w:rPr>
                <w:rFonts w:eastAsia="Times New Roman" w:cs="Times New Roman"/>
                <w:szCs w:val="24"/>
              </w:rPr>
            </w:pPr>
            <w:r w:rsidRPr="00AA6E0A">
              <w:rPr>
                <w:rFonts w:eastAsia="Times New Roman" w:cs="Times New Roman"/>
                <w:szCs w:val="24"/>
              </w:rPr>
              <w:t>“Drawings” means the drawings of the Goods, as included in the Contract, and any additional and modified drawings issued by (or on behalf of) the Purchaser in accordance with the Contract.</w:t>
            </w:r>
          </w:p>
          <w:p w14:paraId="5ECCE6B8" w14:textId="77777777" w:rsidR="008E7A2D" w:rsidRPr="00AA6E0A" w:rsidRDefault="008E7A2D" w:rsidP="00643491">
            <w:pPr>
              <w:numPr>
                <w:ilvl w:val="2"/>
                <w:numId w:val="36"/>
              </w:numPr>
              <w:spacing w:after="200" w:line="240" w:lineRule="auto"/>
              <w:jc w:val="both"/>
              <w:outlineLvl w:val="2"/>
              <w:rPr>
                <w:rFonts w:eastAsia="Times New Roman" w:cs="Times New Roman"/>
                <w:szCs w:val="24"/>
              </w:rPr>
            </w:pPr>
            <w:r w:rsidRPr="00AA6E0A">
              <w:rPr>
                <w:rFonts w:eastAsia="Times New Roman" w:cs="Times New Roman"/>
                <w:szCs w:val="24"/>
              </w:rPr>
              <w:t>“Schedules” means the document(s) entitled schedules, completed by the Supplier and submitted with the Letter of Bid, as included in the Contract. Such document may include the Bill of Quantities, data, lists, and schedules of rates and/or prices.</w:t>
            </w:r>
          </w:p>
          <w:p w14:paraId="75BC1CEC" w14:textId="77777777" w:rsidR="008E7A2D" w:rsidRPr="00AA6E0A" w:rsidRDefault="008E7A2D" w:rsidP="00643491">
            <w:pPr>
              <w:numPr>
                <w:ilvl w:val="2"/>
                <w:numId w:val="36"/>
              </w:numPr>
              <w:spacing w:after="200" w:line="240" w:lineRule="auto"/>
              <w:jc w:val="both"/>
              <w:outlineLvl w:val="2"/>
              <w:rPr>
                <w:rFonts w:eastAsia="Times New Roman" w:cs="Times New Roman"/>
                <w:szCs w:val="24"/>
              </w:rPr>
            </w:pPr>
            <w:r w:rsidRPr="00AA6E0A">
              <w:rPr>
                <w:rFonts w:eastAsia="Times New Roman" w:cs="Times New Roman"/>
                <w:szCs w:val="24"/>
              </w:rPr>
              <w:t>“Bid” means the Letter of Bid and all other documents which the Supplier submitted with the Letter of Bid, as included in the Contract.</w:t>
            </w:r>
          </w:p>
          <w:p w14:paraId="4CAE8225" w14:textId="77777777" w:rsidR="008E7A2D" w:rsidRPr="00AA6E0A" w:rsidRDefault="008E7A2D" w:rsidP="00643491">
            <w:pPr>
              <w:numPr>
                <w:ilvl w:val="2"/>
                <w:numId w:val="36"/>
              </w:numPr>
              <w:spacing w:after="200" w:line="240" w:lineRule="auto"/>
              <w:jc w:val="both"/>
              <w:outlineLvl w:val="2"/>
              <w:rPr>
                <w:rFonts w:eastAsia="Times New Roman" w:cs="Times New Roman"/>
                <w:szCs w:val="24"/>
              </w:rPr>
            </w:pPr>
            <w:r w:rsidRPr="00AA6E0A">
              <w:rPr>
                <w:rFonts w:eastAsia="Times New Roman" w:cs="Times New Roman"/>
                <w:szCs w:val="24"/>
              </w:rPr>
              <w:t>“Day” means calendar day.</w:t>
            </w:r>
          </w:p>
          <w:p w14:paraId="5DC39B62" w14:textId="77777777" w:rsidR="008E7A2D" w:rsidRPr="00AA6E0A" w:rsidRDefault="008E7A2D" w:rsidP="00643491">
            <w:pPr>
              <w:numPr>
                <w:ilvl w:val="2"/>
                <w:numId w:val="36"/>
              </w:numPr>
              <w:spacing w:after="200" w:line="240" w:lineRule="auto"/>
              <w:jc w:val="both"/>
              <w:outlineLvl w:val="2"/>
              <w:rPr>
                <w:rFonts w:eastAsia="Times New Roman" w:cs="Times New Roman"/>
                <w:szCs w:val="24"/>
              </w:rPr>
            </w:pPr>
            <w:r w:rsidRPr="00AA6E0A">
              <w:rPr>
                <w:rFonts w:eastAsia="Times New Roman" w:cs="Times New Roman"/>
                <w:szCs w:val="24"/>
              </w:rPr>
              <w:lastRenderedPageBreak/>
              <w:t xml:space="preserve">“Completion” means the fulfillment of the Related Services by the Supplier in accordance with the terms and conditions set forth in the Contract. </w:t>
            </w:r>
          </w:p>
          <w:p w14:paraId="342CE58E" w14:textId="77777777" w:rsidR="008E7A2D" w:rsidRPr="00AA6E0A" w:rsidRDefault="008E7A2D" w:rsidP="00643491">
            <w:pPr>
              <w:numPr>
                <w:ilvl w:val="2"/>
                <w:numId w:val="36"/>
              </w:numPr>
              <w:spacing w:after="200" w:line="240" w:lineRule="auto"/>
              <w:jc w:val="both"/>
              <w:outlineLvl w:val="2"/>
              <w:rPr>
                <w:rFonts w:eastAsia="Times New Roman" w:cs="Times New Roman"/>
                <w:szCs w:val="24"/>
              </w:rPr>
            </w:pPr>
            <w:r w:rsidRPr="00AA6E0A">
              <w:rPr>
                <w:rFonts w:eastAsia="Times New Roman" w:cs="Times New Roman"/>
                <w:szCs w:val="24"/>
              </w:rPr>
              <w:t>“GCC” means the General Conditions of Contract.</w:t>
            </w:r>
          </w:p>
          <w:p w14:paraId="396F4217" w14:textId="77777777" w:rsidR="008E7A2D" w:rsidRPr="00AA6E0A" w:rsidRDefault="008E7A2D" w:rsidP="00643491">
            <w:pPr>
              <w:numPr>
                <w:ilvl w:val="2"/>
                <w:numId w:val="36"/>
              </w:numPr>
              <w:spacing w:after="200" w:line="240" w:lineRule="auto"/>
              <w:jc w:val="both"/>
              <w:outlineLvl w:val="2"/>
              <w:rPr>
                <w:rFonts w:eastAsia="Times New Roman" w:cs="Times New Roman"/>
                <w:szCs w:val="24"/>
              </w:rPr>
            </w:pPr>
            <w:r w:rsidRPr="00AA6E0A">
              <w:rPr>
                <w:rFonts w:eastAsia="Times New Roman" w:cs="Times New Roman"/>
                <w:szCs w:val="24"/>
              </w:rPr>
              <w:t>“Goods” means all of the commodities, raw material, machinery and equipment, and/or other materials that the Supplier is required to supply to the Purchaser under the Contract.</w:t>
            </w:r>
          </w:p>
          <w:p w14:paraId="7C474D76" w14:textId="77777777" w:rsidR="008E7A2D" w:rsidRPr="00AA6E0A" w:rsidRDefault="008E7A2D" w:rsidP="00643491">
            <w:pPr>
              <w:numPr>
                <w:ilvl w:val="2"/>
                <w:numId w:val="36"/>
              </w:numPr>
              <w:spacing w:after="200" w:line="240" w:lineRule="auto"/>
              <w:jc w:val="both"/>
              <w:outlineLvl w:val="2"/>
              <w:rPr>
                <w:rFonts w:eastAsia="Times New Roman" w:cs="Times New Roman"/>
                <w:szCs w:val="24"/>
              </w:rPr>
            </w:pPr>
            <w:r w:rsidRPr="00AA6E0A">
              <w:rPr>
                <w:rFonts w:eastAsia="Times New Roman" w:cs="Times New Roman"/>
                <w:szCs w:val="24"/>
              </w:rPr>
              <w:t xml:space="preserve"> “Purchaser’s Country” is the country specified in the </w:t>
            </w:r>
            <w:r w:rsidRPr="00AA6E0A">
              <w:rPr>
                <w:rFonts w:eastAsia="Times New Roman" w:cs="Times New Roman"/>
                <w:b/>
                <w:szCs w:val="24"/>
              </w:rPr>
              <w:t>Special Conditions of Contract</w:t>
            </w:r>
            <w:r w:rsidRPr="00AA6E0A">
              <w:rPr>
                <w:rFonts w:eastAsia="Times New Roman" w:cs="Times New Roman"/>
                <w:szCs w:val="24"/>
              </w:rPr>
              <w:t xml:space="preserve"> </w:t>
            </w:r>
            <w:r w:rsidRPr="00AA6E0A">
              <w:rPr>
                <w:rFonts w:eastAsia="Times New Roman" w:cs="Times New Roman"/>
                <w:b/>
                <w:szCs w:val="24"/>
              </w:rPr>
              <w:t>(SCC).</w:t>
            </w:r>
          </w:p>
          <w:p w14:paraId="5673914A" w14:textId="77777777" w:rsidR="008E7A2D" w:rsidRPr="00AA6E0A" w:rsidRDefault="008E7A2D" w:rsidP="00643491">
            <w:pPr>
              <w:numPr>
                <w:ilvl w:val="2"/>
                <w:numId w:val="36"/>
              </w:numPr>
              <w:spacing w:after="200" w:line="240" w:lineRule="auto"/>
              <w:jc w:val="both"/>
              <w:outlineLvl w:val="2"/>
              <w:rPr>
                <w:rFonts w:eastAsia="Times New Roman" w:cs="Times New Roman"/>
                <w:szCs w:val="24"/>
              </w:rPr>
            </w:pPr>
            <w:r w:rsidRPr="00AA6E0A">
              <w:rPr>
                <w:rFonts w:eastAsia="Times New Roman" w:cs="Times New Roman"/>
                <w:szCs w:val="24"/>
              </w:rPr>
              <w:t xml:space="preserve">“Purchaser” means the entity purchasing the Goods and Related Services, as </w:t>
            </w:r>
            <w:r w:rsidRPr="00AA6E0A">
              <w:rPr>
                <w:rFonts w:eastAsia="Times New Roman" w:cs="Times New Roman"/>
                <w:b/>
                <w:szCs w:val="24"/>
              </w:rPr>
              <w:t>specified in the SCC</w:t>
            </w:r>
            <w:r w:rsidRPr="00AA6E0A">
              <w:rPr>
                <w:rFonts w:eastAsia="Times New Roman" w:cs="Times New Roman"/>
                <w:b/>
                <w:bCs/>
                <w:szCs w:val="24"/>
              </w:rPr>
              <w:t>.</w:t>
            </w:r>
          </w:p>
          <w:p w14:paraId="2A99B39A" w14:textId="77777777" w:rsidR="008E7A2D" w:rsidRPr="00AA6E0A" w:rsidRDefault="008E7A2D" w:rsidP="00643491">
            <w:pPr>
              <w:numPr>
                <w:ilvl w:val="2"/>
                <w:numId w:val="36"/>
              </w:numPr>
              <w:spacing w:after="200" w:line="240" w:lineRule="auto"/>
              <w:jc w:val="both"/>
              <w:outlineLvl w:val="2"/>
              <w:rPr>
                <w:rFonts w:eastAsia="Times New Roman" w:cs="Times New Roman"/>
                <w:szCs w:val="24"/>
              </w:rPr>
            </w:pPr>
            <w:r w:rsidRPr="00AA6E0A">
              <w:rPr>
                <w:rFonts w:eastAsia="Times New Roman" w:cs="Times New Roman"/>
                <w:szCs w:val="24"/>
              </w:rPr>
              <w:t>“Related Services” means the services incidental to the supply of the goods, such as insurance, installation, training and initial maintenance and other such obligations of the Supplier under the Contract.</w:t>
            </w:r>
          </w:p>
          <w:p w14:paraId="658BEE1D" w14:textId="77777777" w:rsidR="008E7A2D" w:rsidRPr="00AA6E0A" w:rsidRDefault="008E7A2D" w:rsidP="00643491">
            <w:pPr>
              <w:numPr>
                <w:ilvl w:val="2"/>
                <w:numId w:val="36"/>
              </w:numPr>
              <w:spacing w:after="200" w:line="240" w:lineRule="auto"/>
              <w:jc w:val="both"/>
              <w:outlineLvl w:val="2"/>
              <w:rPr>
                <w:rFonts w:eastAsia="Times New Roman" w:cs="Times New Roman"/>
                <w:szCs w:val="24"/>
              </w:rPr>
            </w:pPr>
            <w:r w:rsidRPr="00AA6E0A">
              <w:rPr>
                <w:rFonts w:eastAsia="Times New Roman" w:cs="Times New Roman"/>
                <w:szCs w:val="24"/>
              </w:rPr>
              <w:t>“SCC” means the Special Conditions of Contract.</w:t>
            </w:r>
          </w:p>
          <w:p w14:paraId="443AC034" w14:textId="77777777" w:rsidR="008E7A2D" w:rsidRPr="00AA6E0A" w:rsidRDefault="008E7A2D" w:rsidP="00643491">
            <w:pPr>
              <w:numPr>
                <w:ilvl w:val="2"/>
                <w:numId w:val="36"/>
              </w:numPr>
              <w:spacing w:after="200" w:line="240" w:lineRule="auto"/>
              <w:jc w:val="both"/>
              <w:outlineLvl w:val="2"/>
              <w:rPr>
                <w:rFonts w:eastAsia="Times New Roman" w:cs="Times New Roman"/>
                <w:szCs w:val="24"/>
              </w:rPr>
            </w:pPr>
            <w:r w:rsidRPr="00AA6E0A">
              <w:rPr>
                <w:rFonts w:eastAsia="Times New Roman" w:cs="Times New Roman"/>
                <w:szCs w:val="24"/>
              </w:rPr>
              <w:t>“Subcontractor” means any person, private or government entity, or a combination of the above, to whom any part of the Goods to be supplied or execution of any part of the Related Services is subcontracted by the Supplier.</w:t>
            </w:r>
          </w:p>
          <w:p w14:paraId="1CEC536C" w14:textId="77777777" w:rsidR="008E7A2D" w:rsidRPr="00AA6E0A" w:rsidRDefault="008E7A2D" w:rsidP="00643491">
            <w:pPr>
              <w:numPr>
                <w:ilvl w:val="2"/>
                <w:numId w:val="36"/>
              </w:numPr>
              <w:spacing w:after="200" w:line="240" w:lineRule="auto"/>
              <w:jc w:val="both"/>
              <w:outlineLvl w:val="2"/>
              <w:rPr>
                <w:rFonts w:eastAsia="Times New Roman" w:cs="Times New Roman"/>
                <w:spacing w:val="-4"/>
                <w:szCs w:val="24"/>
              </w:rPr>
            </w:pPr>
            <w:r w:rsidRPr="00AA6E0A">
              <w:rPr>
                <w:rFonts w:eastAsia="Times New Roman" w:cs="Times New Roman"/>
                <w:spacing w:val="-4"/>
                <w:szCs w:val="24"/>
              </w:rPr>
              <w:t>“Supplier” means the person, private or government entity, or a combination of the above, whose Bid to perform the Contract has been accepted by the Purchaser and is named as such in the Contract Agreement.</w:t>
            </w:r>
          </w:p>
          <w:p w14:paraId="3149297B" w14:textId="77777777" w:rsidR="008E7A2D" w:rsidRPr="00AA6E0A" w:rsidRDefault="008E7A2D" w:rsidP="00643491">
            <w:pPr>
              <w:numPr>
                <w:ilvl w:val="2"/>
                <w:numId w:val="36"/>
              </w:numPr>
              <w:spacing w:after="200" w:line="240" w:lineRule="auto"/>
              <w:jc w:val="both"/>
              <w:outlineLvl w:val="2"/>
              <w:rPr>
                <w:rFonts w:eastAsia="Times New Roman" w:cs="Times New Roman"/>
                <w:b/>
                <w:bCs/>
                <w:szCs w:val="24"/>
              </w:rPr>
            </w:pPr>
            <w:r w:rsidRPr="00AA6E0A">
              <w:rPr>
                <w:rFonts w:eastAsia="Times New Roman" w:cs="Times New Roman"/>
                <w:szCs w:val="24"/>
              </w:rPr>
              <w:t>“The Project Site,” where applicable, means the place named in the</w:t>
            </w:r>
            <w:r w:rsidRPr="00AA6E0A">
              <w:rPr>
                <w:rFonts w:eastAsia="Times New Roman" w:cs="Times New Roman"/>
                <w:b/>
                <w:szCs w:val="24"/>
              </w:rPr>
              <w:t xml:space="preserve"> SCC</w:t>
            </w:r>
            <w:r w:rsidRPr="00AA6E0A">
              <w:rPr>
                <w:rFonts w:eastAsia="Times New Roman" w:cs="Times New Roman"/>
                <w:b/>
                <w:bCs/>
                <w:szCs w:val="24"/>
              </w:rPr>
              <w:t xml:space="preserve">. </w:t>
            </w:r>
          </w:p>
          <w:p w14:paraId="5EC925F4" w14:textId="77777777" w:rsidR="008E7A2D" w:rsidRPr="00AA6E0A" w:rsidRDefault="008E7A2D" w:rsidP="00643491">
            <w:pPr>
              <w:numPr>
                <w:ilvl w:val="2"/>
                <w:numId w:val="36"/>
              </w:numPr>
              <w:spacing w:after="0" w:line="240" w:lineRule="auto"/>
              <w:contextualSpacing/>
              <w:jc w:val="both"/>
              <w:rPr>
                <w:rFonts w:eastAsia="Times New Roman" w:cs="Times New Roman"/>
                <w:szCs w:val="24"/>
              </w:rPr>
            </w:pPr>
            <w:r w:rsidRPr="00AA6E0A">
              <w:rPr>
                <w:rFonts w:eastAsia="Times New Roman" w:cs="Times New Roman"/>
                <w:szCs w:val="24"/>
              </w:rPr>
              <w:t>“Party” means the Purchaser or the Supplier as the context requires.</w:t>
            </w:r>
          </w:p>
          <w:p w14:paraId="65C1EC69" w14:textId="77777777" w:rsidR="008E7A2D" w:rsidRPr="00AA6E0A" w:rsidRDefault="008E7A2D" w:rsidP="00FA7321">
            <w:pPr>
              <w:spacing w:after="0" w:line="240" w:lineRule="auto"/>
              <w:ind w:left="1152"/>
              <w:contextualSpacing/>
              <w:jc w:val="both"/>
              <w:rPr>
                <w:rFonts w:eastAsia="Times New Roman" w:cs="Times New Roman"/>
                <w:szCs w:val="24"/>
              </w:rPr>
            </w:pPr>
          </w:p>
          <w:p w14:paraId="5B977220" w14:textId="77777777" w:rsidR="008E7A2D" w:rsidRPr="00AA6E0A" w:rsidRDefault="008E7A2D" w:rsidP="00643491">
            <w:pPr>
              <w:numPr>
                <w:ilvl w:val="2"/>
                <w:numId w:val="36"/>
              </w:numPr>
              <w:spacing w:after="0" w:line="240" w:lineRule="auto"/>
              <w:contextualSpacing/>
              <w:jc w:val="both"/>
              <w:rPr>
                <w:rFonts w:eastAsia="Times New Roman" w:cs="Times New Roman"/>
                <w:szCs w:val="24"/>
              </w:rPr>
            </w:pPr>
            <w:r w:rsidRPr="00AA6E0A">
              <w:rPr>
                <w:rFonts w:eastAsia="Times New Roman" w:cs="Times New Roman"/>
                <w:szCs w:val="24"/>
              </w:rPr>
              <w:t>“Change Order” or “Change” is defined in Clause 33 [Change Orders and Contract Amendments.]</w:t>
            </w:r>
          </w:p>
          <w:p w14:paraId="5C022ABD" w14:textId="77777777" w:rsidR="008E7A2D" w:rsidRPr="00AA6E0A" w:rsidRDefault="008E7A2D" w:rsidP="00FA7321">
            <w:pPr>
              <w:spacing w:after="0" w:line="240" w:lineRule="auto"/>
              <w:ind w:left="720"/>
              <w:contextualSpacing/>
              <w:jc w:val="both"/>
              <w:rPr>
                <w:rFonts w:eastAsia="Times New Roman" w:cs="Times New Roman"/>
                <w:szCs w:val="24"/>
              </w:rPr>
            </w:pPr>
          </w:p>
          <w:p w14:paraId="5A2E6AD4" w14:textId="77777777" w:rsidR="008E7A2D" w:rsidRPr="00AA6E0A" w:rsidRDefault="008E7A2D" w:rsidP="00643491">
            <w:pPr>
              <w:numPr>
                <w:ilvl w:val="2"/>
                <w:numId w:val="36"/>
              </w:numPr>
              <w:spacing w:after="0" w:line="240" w:lineRule="auto"/>
              <w:contextualSpacing/>
              <w:jc w:val="both"/>
              <w:rPr>
                <w:rFonts w:eastAsia="Times New Roman" w:cs="Times New Roman"/>
                <w:szCs w:val="24"/>
              </w:rPr>
            </w:pPr>
            <w:r w:rsidRPr="00AA6E0A">
              <w:rPr>
                <w:rFonts w:eastAsia="Times New Roman" w:cs="Times New Roman"/>
                <w:szCs w:val="24"/>
              </w:rPr>
              <w:t>Bank Procurement Framework is defined as Procurement Framework for Goods, Works, Non-Consulting and Consulting Services under “Bank Financing” as defined under Procurement Policy for Bank Group funded operations.</w:t>
            </w:r>
          </w:p>
          <w:p w14:paraId="41C51C82" w14:textId="77777777" w:rsidR="008E7A2D" w:rsidRPr="00AA6E0A" w:rsidRDefault="008E7A2D" w:rsidP="00FA7321">
            <w:pPr>
              <w:spacing w:after="0" w:line="240" w:lineRule="auto"/>
              <w:ind w:left="605"/>
              <w:jc w:val="both"/>
              <w:rPr>
                <w:rFonts w:eastAsia="Times New Roman" w:cs="Times New Roman"/>
                <w:szCs w:val="24"/>
              </w:rPr>
            </w:pPr>
          </w:p>
        </w:tc>
      </w:tr>
      <w:tr w:rsidR="008E7A2D" w:rsidRPr="00AA6E0A" w14:paraId="32EB7317" w14:textId="77777777" w:rsidTr="008E7A2D">
        <w:tc>
          <w:tcPr>
            <w:tcW w:w="2268" w:type="dxa"/>
            <w:gridSpan w:val="2"/>
          </w:tcPr>
          <w:p w14:paraId="514E0A2A" w14:textId="77777777" w:rsidR="008E7A2D" w:rsidRPr="00AA6E0A" w:rsidRDefault="008E7A2D" w:rsidP="00FA7321">
            <w:pPr>
              <w:pStyle w:val="Sec8Clauses"/>
              <w:jc w:val="both"/>
              <w:rPr>
                <w:rFonts w:ascii="Times New Roman" w:hAnsi="Times New Roman"/>
              </w:rPr>
            </w:pPr>
            <w:bookmarkStart w:id="552" w:name="_Toc167083637"/>
            <w:bookmarkStart w:id="553" w:name="_Toc27040561"/>
            <w:bookmarkStart w:id="554" w:name="_Toc46152339"/>
            <w:r w:rsidRPr="00AA6E0A">
              <w:rPr>
                <w:rFonts w:ascii="Times New Roman" w:hAnsi="Times New Roman"/>
              </w:rPr>
              <w:lastRenderedPageBreak/>
              <w:t>Contract Documents</w:t>
            </w:r>
            <w:bookmarkEnd w:id="552"/>
            <w:bookmarkEnd w:id="553"/>
            <w:bookmarkEnd w:id="554"/>
          </w:p>
        </w:tc>
        <w:tc>
          <w:tcPr>
            <w:tcW w:w="6948" w:type="dxa"/>
            <w:gridSpan w:val="2"/>
          </w:tcPr>
          <w:p w14:paraId="39E8CC1E" w14:textId="77777777" w:rsidR="008E7A2D" w:rsidRPr="00AA6E0A" w:rsidRDefault="008E7A2D" w:rsidP="00AA672D">
            <w:pPr>
              <w:numPr>
                <w:ilvl w:val="0"/>
                <w:numId w:val="85"/>
              </w:numPr>
              <w:spacing w:after="200" w:line="240" w:lineRule="auto"/>
              <w:ind w:left="465" w:right="-84" w:hanging="465"/>
              <w:jc w:val="both"/>
              <w:rPr>
                <w:rFonts w:eastAsia="Times New Roman" w:cs="Times New Roman"/>
                <w:bCs/>
                <w:szCs w:val="20"/>
              </w:rPr>
            </w:pPr>
            <w:r w:rsidRPr="00AA6E0A">
              <w:rPr>
                <w:rFonts w:eastAsia="Times New Roman" w:cs="Times New Roman"/>
                <w:bCs/>
                <w:szCs w:val="20"/>
              </w:rPr>
              <w:t xml:space="preserve">Subject to the order of precedence set forth in the Contract Agreement, all documents forming the Contract (and all parts thereof) are intended to be correlative, complementary, and </w:t>
            </w:r>
            <w:r w:rsidRPr="00AA6E0A">
              <w:rPr>
                <w:rFonts w:eastAsia="Times New Roman" w:cs="Times New Roman"/>
                <w:bCs/>
                <w:szCs w:val="20"/>
              </w:rPr>
              <w:lastRenderedPageBreak/>
              <w:t xml:space="preserve">mutually explanatory. The Contract Agreement shall be read as a whole. </w:t>
            </w:r>
          </w:p>
        </w:tc>
      </w:tr>
      <w:tr w:rsidR="008E7A2D" w:rsidRPr="00AA6E0A" w14:paraId="0AD42609" w14:textId="77777777" w:rsidTr="008E7A2D">
        <w:tc>
          <w:tcPr>
            <w:tcW w:w="2268" w:type="dxa"/>
            <w:gridSpan w:val="2"/>
          </w:tcPr>
          <w:p w14:paraId="0DAB0B2E" w14:textId="77777777" w:rsidR="008E7A2D" w:rsidRPr="00AA6E0A" w:rsidRDefault="008E7A2D" w:rsidP="00FA7321">
            <w:pPr>
              <w:pStyle w:val="Sec8Clauses"/>
              <w:jc w:val="both"/>
              <w:rPr>
                <w:rFonts w:ascii="Times New Roman" w:hAnsi="Times New Roman"/>
              </w:rPr>
            </w:pPr>
            <w:bookmarkStart w:id="555" w:name="_Toc27040562"/>
            <w:bookmarkStart w:id="556" w:name="_Toc46152340"/>
            <w:r w:rsidRPr="00AA6E0A">
              <w:rPr>
                <w:rFonts w:ascii="Times New Roman" w:hAnsi="Times New Roman"/>
              </w:rPr>
              <w:lastRenderedPageBreak/>
              <w:t>Fraud and Corruption</w:t>
            </w:r>
            <w:bookmarkEnd w:id="555"/>
            <w:bookmarkEnd w:id="556"/>
            <w:r w:rsidRPr="00AA6E0A">
              <w:rPr>
                <w:rFonts w:ascii="Times New Roman" w:hAnsi="Times New Roman"/>
              </w:rPr>
              <w:t xml:space="preserve"> </w:t>
            </w:r>
          </w:p>
        </w:tc>
        <w:tc>
          <w:tcPr>
            <w:tcW w:w="6948" w:type="dxa"/>
            <w:gridSpan w:val="2"/>
          </w:tcPr>
          <w:p w14:paraId="75D8A4AC" w14:textId="77777777" w:rsidR="008E7A2D" w:rsidRPr="00AA6E0A" w:rsidRDefault="009048AD" w:rsidP="00FA7321">
            <w:pPr>
              <w:numPr>
                <w:ilvl w:val="1"/>
                <w:numId w:val="0"/>
              </w:numPr>
              <w:spacing w:after="200" w:line="240" w:lineRule="auto"/>
              <w:ind w:left="507" w:right="-84" w:hanging="540"/>
              <w:jc w:val="both"/>
              <w:rPr>
                <w:rFonts w:eastAsia="Times New Roman" w:cs="Times New Roman"/>
                <w:bCs/>
                <w:szCs w:val="20"/>
              </w:rPr>
            </w:pPr>
            <w:r w:rsidRPr="00AA6E0A">
              <w:rPr>
                <w:rFonts w:eastAsia="Times New Roman" w:cs="Times New Roman"/>
                <w:bCs/>
                <w:szCs w:val="20"/>
              </w:rPr>
              <w:t xml:space="preserve">3.1   </w:t>
            </w:r>
            <w:r w:rsidR="008E7A2D" w:rsidRPr="00AA6E0A">
              <w:rPr>
                <w:rFonts w:eastAsia="Times New Roman" w:cs="Times New Roman"/>
                <w:bCs/>
                <w:szCs w:val="20"/>
              </w:rPr>
              <w:t xml:space="preserve">The Bank requires compliance with the Integrity Framework comprising the African Development Bank Group’s Sanctions Procedures, the Bank’s Whistleblowing and Complaints Policy, the Bank’s Procurement Policy under the Procurement Framework and any other applicable Policies and Procedures including their updates, as set forth in Appendix 1 to the GCC. </w:t>
            </w:r>
          </w:p>
          <w:p w14:paraId="133246D5" w14:textId="77777777" w:rsidR="008E7A2D" w:rsidRPr="00AA6E0A" w:rsidRDefault="009048AD" w:rsidP="00FA7321">
            <w:pPr>
              <w:numPr>
                <w:ilvl w:val="1"/>
                <w:numId w:val="0"/>
              </w:numPr>
              <w:spacing w:after="200" w:line="240" w:lineRule="auto"/>
              <w:ind w:left="507" w:right="-84" w:hanging="507"/>
              <w:jc w:val="both"/>
              <w:rPr>
                <w:rFonts w:eastAsia="Times New Roman" w:cs="Times New Roman"/>
                <w:bCs/>
                <w:szCs w:val="20"/>
              </w:rPr>
            </w:pPr>
            <w:r w:rsidRPr="00AA6E0A">
              <w:rPr>
                <w:rFonts w:eastAsia="Times New Roman" w:cs="Times New Roman"/>
                <w:bCs/>
                <w:szCs w:val="20"/>
              </w:rPr>
              <w:t xml:space="preserve">3.2 </w:t>
            </w:r>
            <w:r w:rsidR="008E7A2D" w:rsidRPr="00AA6E0A">
              <w:rPr>
                <w:rFonts w:eastAsia="Times New Roman" w:cs="Times New Roman"/>
                <w:bCs/>
                <w:szCs w:val="20"/>
              </w:rPr>
              <w:t xml:space="preserve">The Purchaser requires the Supplier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 </w:t>
            </w:r>
          </w:p>
        </w:tc>
      </w:tr>
      <w:tr w:rsidR="008E7A2D" w:rsidRPr="00AA6E0A" w14:paraId="4BCFE0CD" w14:textId="77777777" w:rsidTr="008E7A2D">
        <w:tc>
          <w:tcPr>
            <w:tcW w:w="2268" w:type="dxa"/>
            <w:gridSpan w:val="2"/>
          </w:tcPr>
          <w:p w14:paraId="07C3D3C8" w14:textId="77777777" w:rsidR="008E7A2D" w:rsidRPr="00AA6E0A" w:rsidRDefault="008E7A2D" w:rsidP="00FA7321">
            <w:pPr>
              <w:pStyle w:val="Sec8Clauses"/>
              <w:jc w:val="both"/>
              <w:rPr>
                <w:rFonts w:ascii="Times New Roman" w:hAnsi="Times New Roman"/>
              </w:rPr>
            </w:pPr>
            <w:bookmarkStart w:id="557" w:name="_Toc167083639"/>
            <w:bookmarkStart w:id="558" w:name="_Toc27040563"/>
            <w:bookmarkStart w:id="559" w:name="_Toc46152341"/>
            <w:r w:rsidRPr="00AA6E0A">
              <w:rPr>
                <w:rFonts w:ascii="Times New Roman" w:hAnsi="Times New Roman"/>
              </w:rPr>
              <w:t>Interpretation</w:t>
            </w:r>
            <w:bookmarkEnd w:id="557"/>
            <w:bookmarkEnd w:id="558"/>
            <w:bookmarkEnd w:id="559"/>
          </w:p>
        </w:tc>
        <w:tc>
          <w:tcPr>
            <w:tcW w:w="6948" w:type="dxa"/>
            <w:gridSpan w:val="2"/>
          </w:tcPr>
          <w:p w14:paraId="7EA04F15" w14:textId="77777777" w:rsidR="008E7A2D" w:rsidRPr="00AA6E0A" w:rsidRDefault="008E7A2D" w:rsidP="00AA672D">
            <w:pPr>
              <w:numPr>
                <w:ilvl w:val="0"/>
                <w:numId w:val="78"/>
              </w:numPr>
              <w:spacing w:after="200" w:line="240" w:lineRule="auto"/>
              <w:ind w:left="522" w:hanging="522"/>
              <w:jc w:val="both"/>
              <w:rPr>
                <w:rFonts w:eastAsia="Times New Roman" w:cs="Times New Roman"/>
                <w:spacing w:val="-4"/>
                <w:szCs w:val="24"/>
              </w:rPr>
            </w:pPr>
            <w:r w:rsidRPr="00AA6E0A">
              <w:rPr>
                <w:rFonts w:eastAsia="Times New Roman" w:cs="Times New Roman"/>
                <w:spacing w:val="-4"/>
                <w:szCs w:val="24"/>
              </w:rPr>
              <w:t xml:space="preserve">In the Contract, except where the context requires otherwise:                  </w:t>
            </w:r>
          </w:p>
          <w:p w14:paraId="6706D801" w14:textId="77777777" w:rsidR="008E7A2D" w:rsidRPr="00AA6E0A" w:rsidRDefault="008E7A2D" w:rsidP="00AA672D">
            <w:pPr>
              <w:numPr>
                <w:ilvl w:val="2"/>
                <w:numId w:val="78"/>
              </w:numPr>
              <w:spacing w:after="200" w:line="240" w:lineRule="auto"/>
              <w:ind w:left="957" w:hanging="450"/>
              <w:jc w:val="both"/>
              <w:rPr>
                <w:rFonts w:eastAsia="Times New Roman" w:cs="Times New Roman"/>
                <w:szCs w:val="24"/>
              </w:rPr>
            </w:pPr>
            <w:r w:rsidRPr="00AA6E0A">
              <w:rPr>
                <w:rFonts w:eastAsia="Times New Roman" w:cs="Times New Roman"/>
                <w:szCs w:val="24"/>
              </w:rPr>
              <w:t>words indicating one gender include all genders;</w:t>
            </w:r>
          </w:p>
          <w:p w14:paraId="0C99967A" w14:textId="77777777" w:rsidR="008E7A2D" w:rsidRPr="00AA6E0A" w:rsidRDefault="008E7A2D" w:rsidP="00AA672D">
            <w:pPr>
              <w:numPr>
                <w:ilvl w:val="2"/>
                <w:numId w:val="78"/>
              </w:numPr>
              <w:spacing w:after="200" w:line="240" w:lineRule="auto"/>
              <w:ind w:left="957" w:hanging="450"/>
              <w:jc w:val="both"/>
              <w:rPr>
                <w:rFonts w:eastAsia="Times New Roman" w:cs="Times New Roman"/>
                <w:szCs w:val="24"/>
              </w:rPr>
            </w:pPr>
            <w:r w:rsidRPr="00AA6E0A">
              <w:rPr>
                <w:rFonts w:eastAsia="Times New Roman" w:cs="Times New Roman"/>
                <w:szCs w:val="24"/>
              </w:rPr>
              <w:t>words indicating the singular also include the plural and vice-versa;</w:t>
            </w:r>
          </w:p>
          <w:p w14:paraId="7B2E8050" w14:textId="77777777" w:rsidR="008E7A2D" w:rsidRPr="00AA6E0A" w:rsidRDefault="008E7A2D" w:rsidP="00AA672D">
            <w:pPr>
              <w:numPr>
                <w:ilvl w:val="2"/>
                <w:numId w:val="78"/>
              </w:numPr>
              <w:spacing w:after="200" w:line="240" w:lineRule="auto"/>
              <w:ind w:left="957" w:hanging="450"/>
              <w:jc w:val="both"/>
              <w:rPr>
                <w:rFonts w:eastAsia="Times New Roman" w:cs="Times New Roman"/>
                <w:szCs w:val="24"/>
              </w:rPr>
            </w:pPr>
            <w:r w:rsidRPr="00AA6E0A">
              <w:rPr>
                <w:rFonts w:eastAsia="Times New Roman" w:cs="Times New Roman"/>
                <w:szCs w:val="24"/>
              </w:rPr>
              <w:t>provisions including the word “agree”, “agreed” or “agreement” requires the agreement to be recorded in writing;</w:t>
            </w:r>
          </w:p>
          <w:p w14:paraId="41FD6D88" w14:textId="77777777" w:rsidR="008E7A2D" w:rsidRPr="00AA6E0A" w:rsidRDefault="008E7A2D" w:rsidP="00AA672D">
            <w:pPr>
              <w:numPr>
                <w:ilvl w:val="2"/>
                <w:numId w:val="78"/>
              </w:numPr>
              <w:spacing w:after="200" w:line="240" w:lineRule="auto"/>
              <w:ind w:left="957" w:hanging="450"/>
              <w:jc w:val="both"/>
              <w:rPr>
                <w:rFonts w:eastAsia="Times New Roman" w:cs="Times New Roman"/>
                <w:szCs w:val="24"/>
              </w:rPr>
            </w:pPr>
            <w:r w:rsidRPr="00AA6E0A">
              <w:rPr>
                <w:rFonts w:eastAsia="Times New Roman" w:cs="Times New Roman"/>
                <w:szCs w:val="24"/>
              </w:rPr>
              <w:t>“written” or “in writing” means hand-written, type-written, printed or electronically made, and resulting in a permanent record;</w:t>
            </w:r>
          </w:p>
          <w:p w14:paraId="325FC69C" w14:textId="77777777" w:rsidR="008E7A2D" w:rsidRPr="00AA6E0A" w:rsidRDefault="008E7A2D" w:rsidP="00AA672D">
            <w:pPr>
              <w:numPr>
                <w:ilvl w:val="2"/>
                <w:numId w:val="78"/>
              </w:numPr>
              <w:spacing w:after="200" w:line="240" w:lineRule="auto"/>
              <w:ind w:left="957" w:hanging="450"/>
              <w:jc w:val="both"/>
              <w:rPr>
                <w:rFonts w:eastAsia="Times New Roman" w:cs="Times New Roman"/>
                <w:szCs w:val="24"/>
              </w:rPr>
            </w:pPr>
            <w:r w:rsidRPr="00AA6E0A">
              <w:rPr>
                <w:rFonts w:eastAsia="Times New Roman" w:cs="Times New Roman"/>
                <w:szCs w:val="24"/>
              </w:rPr>
              <w:t>the word “tender” is synonymous with bid and “tenderer” with “bidder” and the words “tender documents” with “bidding documents”;</w:t>
            </w:r>
          </w:p>
          <w:p w14:paraId="1F531E19" w14:textId="77777777" w:rsidR="008E7A2D" w:rsidRPr="00AA6E0A" w:rsidRDefault="008E7A2D" w:rsidP="00AA672D">
            <w:pPr>
              <w:numPr>
                <w:ilvl w:val="2"/>
                <w:numId w:val="78"/>
              </w:numPr>
              <w:spacing w:after="200" w:line="240" w:lineRule="auto"/>
              <w:ind w:left="957" w:hanging="450"/>
              <w:jc w:val="both"/>
              <w:rPr>
                <w:rFonts w:eastAsia="Times New Roman" w:cs="Times New Roman"/>
                <w:szCs w:val="24"/>
              </w:rPr>
            </w:pPr>
            <w:r w:rsidRPr="00AA6E0A">
              <w:rPr>
                <w:rFonts w:eastAsia="Times New Roman" w:cs="Times New Roman"/>
                <w:szCs w:val="24"/>
              </w:rPr>
              <w:t>The marginal words and other headings shall not be taken into consideration in the interpretation of these Conditions.</w:t>
            </w:r>
          </w:p>
          <w:p w14:paraId="52B66D3D" w14:textId="77777777" w:rsidR="008E7A2D" w:rsidRPr="00AA6E0A" w:rsidRDefault="008E7A2D" w:rsidP="00AA672D">
            <w:pPr>
              <w:numPr>
                <w:ilvl w:val="0"/>
                <w:numId w:val="78"/>
              </w:numPr>
              <w:spacing w:after="200" w:line="240" w:lineRule="auto"/>
              <w:ind w:left="432" w:hanging="432"/>
              <w:jc w:val="both"/>
              <w:rPr>
                <w:rFonts w:eastAsia="Times New Roman" w:cs="Times New Roman"/>
                <w:szCs w:val="24"/>
              </w:rPr>
            </w:pPr>
            <w:r w:rsidRPr="00AA6E0A">
              <w:rPr>
                <w:rFonts w:eastAsia="Times New Roman" w:cs="Times New Roman"/>
                <w:szCs w:val="24"/>
              </w:rPr>
              <w:t>Incoterms</w:t>
            </w:r>
          </w:p>
          <w:p w14:paraId="3B8993ED" w14:textId="77777777" w:rsidR="008E7A2D" w:rsidRPr="00AA6E0A" w:rsidRDefault="008E7A2D" w:rsidP="00643491">
            <w:pPr>
              <w:numPr>
                <w:ilvl w:val="2"/>
                <w:numId w:val="39"/>
              </w:numPr>
              <w:spacing w:after="200" w:line="240" w:lineRule="auto"/>
              <w:jc w:val="both"/>
              <w:outlineLvl w:val="2"/>
              <w:rPr>
                <w:rFonts w:eastAsia="Times New Roman" w:cs="Times New Roman"/>
                <w:szCs w:val="24"/>
              </w:rPr>
            </w:pPr>
            <w:r w:rsidRPr="00AA6E0A">
              <w:rPr>
                <w:rFonts w:eastAsia="Times New Roman" w:cs="Times New Roman"/>
                <w:szCs w:val="24"/>
              </w:rPr>
              <w:t xml:space="preserve">Unless </w:t>
            </w:r>
            <w:r w:rsidRPr="00AA6E0A">
              <w:rPr>
                <w:rFonts w:eastAsia="Times New Roman" w:cs="Times New Roman"/>
                <w:bCs/>
                <w:szCs w:val="24"/>
              </w:rPr>
              <w:t>inconsistent with any provision of the Contract</w:t>
            </w:r>
            <w:r w:rsidRPr="00AA6E0A">
              <w:rPr>
                <w:rFonts w:eastAsia="Times New Roman" w:cs="Times New Roman"/>
                <w:b/>
                <w:bCs/>
                <w:szCs w:val="24"/>
              </w:rPr>
              <w:t>,</w:t>
            </w:r>
            <w:r w:rsidRPr="00AA6E0A">
              <w:rPr>
                <w:rFonts w:eastAsia="Times New Roman" w:cs="Times New Roman"/>
                <w:szCs w:val="24"/>
              </w:rPr>
              <w:t xml:space="preserve"> the meaning of any trade term and the rights and obligations of parties thereunder shall be as prescribed by Incoterms </w:t>
            </w:r>
            <w:r w:rsidRPr="00AA6E0A">
              <w:rPr>
                <w:rFonts w:eastAsia="Times New Roman" w:cs="Times New Roman"/>
                <w:b/>
                <w:szCs w:val="24"/>
              </w:rPr>
              <w:t>specified in the</w:t>
            </w:r>
            <w:r w:rsidRPr="00AA6E0A">
              <w:rPr>
                <w:rFonts w:eastAsia="Times New Roman" w:cs="Times New Roman"/>
                <w:szCs w:val="24"/>
              </w:rPr>
              <w:t xml:space="preserve"> </w:t>
            </w:r>
            <w:r w:rsidRPr="00AA6E0A">
              <w:rPr>
                <w:rFonts w:eastAsia="Times New Roman" w:cs="Times New Roman"/>
                <w:b/>
                <w:szCs w:val="24"/>
              </w:rPr>
              <w:t>SCC</w:t>
            </w:r>
            <w:r w:rsidRPr="00AA6E0A">
              <w:rPr>
                <w:rFonts w:eastAsia="Times New Roman" w:cs="Times New Roman"/>
                <w:szCs w:val="24"/>
              </w:rPr>
              <w:t>.</w:t>
            </w:r>
          </w:p>
          <w:p w14:paraId="27FCD1FA" w14:textId="77777777" w:rsidR="008E7A2D" w:rsidRPr="00AA6E0A" w:rsidRDefault="008E7A2D" w:rsidP="00643491">
            <w:pPr>
              <w:numPr>
                <w:ilvl w:val="2"/>
                <w:numId w:val="39"/>
              </w:numPr>
              <w:spacing w:after="200" w:line="240" w:lineRule="auto"/>
              <w:jc w:val="both"/>
              <w:outlineLvl w:val="2"/>
              <w:rPr>
                <w:rFonts w:eastAsia="Times New Roman" w:cs="Times New Roman"/>
                <w:szCs w:val="24"/>
              </w:rPr>
            </w:pPr>
            <w:r w:rsidRPr="00AA6E0A">
              <w:rPr>
                <w:rFonts w:eastAsia="Times New Roman" w:cs="Times New Roman"/>
                <w:szCs w:val="24"/>
              </w:rPr>
              <w:t xml:space="preserve">The terms EXW, CIP, FCA, CFR and other similar terms, when used, shall be governed by the rules prescribed in the current edition of Incoterms specified in the </w:t>
            </w:r>
            <w:r w:rsidRPr="00AA6E0A">
              <w:rPr>
                <w:rFonts w:eastAsia="Times New Roman" w:cs="Times New Roman"/>
                <w:b/>
                <w:szCs w:val="24"/>
              </w:rPr>
              <w:t>SCC</w:t>
            </w:r>
            <w:r w:rsidRPr="00AA6E0A">
              <w:rPr>
                <w:rFonts w:eastAsia="Times New Roman" w:cs="Times New Roman"/>
                <w:szCs w:val="24"/>
              </w:rPr>
              <w:t xml:space="preserve"> and published by the International Chamber of Commerce in Paris, France.</w:t>
            </w:r>
          </w:p>
          <w:p w14:paraId="2910265C" w14:textId="77777777" w:rsidR="008E7A2D" w:rsidRPr="00AA6E0A" w:rsidRDefault="008E7A2D" w:rsidP="00AA672D">
            <w:pPr>
              <w:numPr>
                <w:ilvl w:val="0"/>
                <w:numId w:val="78"/>
              </w:numPr>
              <w:tabs>
                <w:tab w:val="clear" w:pos="600"/>
              </w:tabs>
              <w:spacing w:after="200" w:line="240" w:lineRule="auto"/>
              <w:ind w:left="465" w:hanging="465"/>
              <w:jc w:val="both"/>
              <w:rPr>
                <w:rFonts w:eastAsia="Times New Roman" w:cs="Times New Roman"/>
                <w:szCs w:val="24"/>
              </w:rPr>
            </w:pPr>
            <w:r w:rsidRPr="00AA6E0A">
              <w:rPr>
                <w:rFonts w:eastAsia="Times New Roman" w:cs="Times New Roman"/>
                <w:szCs w:val="24"/>
              </w:rPr>
              <w:t>Entire Agreement</w:t>
            </w:r>
          </w:p>
          <w:p w14:paraId="6B9C5649" w14:textId="77777777" w:rsidR="008E7A2D" w:rsidRPr="00AA6E0A" w:rsidRDefault="008E7A2D" w:rsidP="00FA7321">
            <w:pPr>
              <w:spacing w:after="200" w:line="240" w:lineRule="auto"/>
              <w:ind w:left="600"/>
              <w:jc w:val="both"/>
              <w:rPr>
                <w:rFonts w:eastAsia="Times New Roman" w:cs="Times New Roman"/>
                <w:szCs w:val="24"/>
              </w:rPr>
            </w:pPr>
            <w:r w:rsidRPr="00AA6E0A">
              <w:rPr>
                <w:rFonts w:eastAsia="Times New Roman" w:cs="Times New Roman"/>
                <w:szCs w:val="24"/>
              </w:rPr>
              <w:lastRenderedPageBreak/>
              <w:t>The Contract constitutes the entire agreement between the Purchaser and the Supplier and supersedes all communications, negotiations and agreements (whether written or oral) of the parties with respect thereto made prior to the date of Contract.</w:t>
            </w:r>
          </w:p>
          <w:p w14:paraId="67A71791" w14:textId="77777777" w:rsidR="008E7A2D" w:rsidRPr="00AA6E0A" w:rsidRDefault="008E7A2D" w:rsidP="00AA672D">
            <w:pPr>
              <w:numPr>
                <w:ilvl w:val="0"/>
                <w:numId w:val="78"/>
              </w:numPr>
              <w:spacing w:after="200" w:line="240" w:lineRule="auto"/>
              <w:jc w:val="both"/>
              <w:rPr>
                <w:rFonts w:eastAsia="Times New Roman" w:cs="Times New Roman"/>
                <w:szCs w:val="24"/>
              </w:rPr>
            </w:pPr>
            <w:r w:rsidRPr="00AA6E0A">
              <w:rPr>
                <w:rFonts w:eastAsia="Times New Roman" w:cs="Times New Roman"/>
                <w:szCs w:val="24"/>
              </w:rPr>
              <w:t>Amendment</w:t>
            </w:r>
          </w:p>
          <w:p w14:paraId="104008FE" w14:textId="77777777" w:rsidR="008E7A2D" w:rsidRPr="00AA6E0A" w:rsidRDefault="008E7A2D" w:rsidP="00FA7321">
            <w:pPr>
              <w:spacing w:after="200" w:line="240" w:lineRule="auto"/>
              <w:ind w:left="605"/>
              <w:jc w:val="both"/>
              <w:rPr>
                <w:rFonts w:eastAsia="Times New Roman" w:cs="Times New Roman"/>
                <w:szCs w:val="24"/>
              </w:rPr>
            </w:pPr>
            <w:r w:rsidRPr="00AA6E0A">
              <w:rPr>
                <w:rFonts w:eastAsia="Times New Roman" w:cs="Times New Roman"/>
                <w:szCs w:val="24"/>
              </w:rPr>
              <w:t>No amendment or other variation of the Contract shall be valid unless it is in writing, is dated, expressly refers to the Contract, and is signed by a duly authorized representative of each party thereto.</w:t>
            </w:r>
          </w:p>
          <w:p w14:paraId="03A5C0A8" w14:textId="77777777" w:rsidR="008E7A2D" w:rsidRPr="00AA6E0A" w:rsidRDefault="008E7A2D" w:rsidP="00AA672D">
            <w:pPr>
              <w:numPr>
                <w:ilvl w:val="0"/>
                <w:numId w:val="78"/>
              </w:numPr>
              <w:spacing w:after="200" w:line="240" w:lineRule="auto"/>
              <w:jc w:val="both"/>
              <w:rPr>
                <w:rFonts w:eastAsia="Times New Roman" w:cs="Times New Roman"/>
                <w:szCs w:val="24"/>
              </w:rPr>
            </w:pPr>
            <w:r w:rsidRPr="00AA6E0A">
              <w:rPr>
                <w:rFonts w:eastAsia="Times New Roman" w:cs="Times New Roman"/>
                <w:szCs w:val="24"/>
              </w:rPr>
              <w:t>Nonwaiver</w:t>
            </w:r>
          </w:p>
          <w:p w14:paraId="08DCB258" w14:textId="77777777" w:rsidR="008E7A2D" w:rsidRPr="00AA6E0A" w:rsidRDefault="008E7A2D" w:rsidP="00643491">
            <w:pPr>
              <w:numPr>
                <w:ilvl w:val="2"/>
                <w:numId w:val="40"/>
              </w:numPr>
              <w:spacing w:after="200" w:line="240" w:lineRule="auto"/>
              <w:jc w:val="both"/>
              <w:outlineLvl w:val="2"/>
              <w:rPr>
                <w:rFonts w:eastAsia="Times New Roman" w:cs="Times New Roman"/>
                <w:szCs w:val="24"/>
              </w:rPr>
            </w:pPr>
            <w:r w:rsidRPr="00AA6E0A">
              <w:rPr>
                <w:rFonts w:eastAsia="Times New Roman" w:cs="Times New Roman"/>
                <w:szCs w:val="24"/>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15B28E1F" w14:textId="77777777" w:rsidR="008E7A2D" w:rsidRPr="00AA6E0A" w:rsidRDefault="008E7A2D" w:rsidP="00643491">
            <w:pPr>
              <w:numPr>
                <w:ilvl w:val="2"/>
                <w:numId w:val="40"/>
              </w:numPr>
              <w:spacing w:after="200" w:line="240" w:lineRule="auto"/>
              <w:jc w:val="both"/>
              <w:outlineLvl w:val="2"/>
              <w:rPr>
                <w:rFonts w:eastAsia="Times New Roman" w:cs="Times New Roman"/>
                <w:szCs w:val="24"/>
              </w:rPr>
            </w:pPr>
            <w:r w:rsidRPr="00AA6E0A">
              <w:rPr>
                <w:rFonts w:eastAsia="Times New Roman" w:cs="Times New Roman"/>
                <w:szCs w:val="24"/>
              </w:rPr>
              <w:t>Any waiver of a party’s rights, powers, or remedies under the Contract must be in writing, dated, and signed by an authorized representative of the party granting such waiver, and must specify the right and the extent to which it is being waived.</w:t>
            </w:r>
          </w:p>
          <w:p w14:paraId="7E02FEEB" w14:textId="77777777" w:rsidR="008E7A2D" w:rsidRPr="00AA6E0A" w:rsidRDefault="008E7A2D" w:rsidP="00AA672D">
            <w:pPr>
              <w:numPr>
                <w:ilvl w:val="0"/>
                <w:numId w:val="78"/>
              </w:numPr>
              <w:spacing w:after="200" w:line="240" w:lineRule="auto"/>
              <w:jc w:val="both"/>
              <w:rPr>
                <w:rFonts w:eastAsia="Times New Roman" w:cs="Times New Roman"/>
                <w:szCs w:val="24"/>
              </w:rPr>
            </w:pPr>
            <w:r w:rsidRPr="00AA6E0A">
              <w:rPr>
                <w:rFonts w:eastAsia="Times New Roman" w:cs="Times New Roman"/>
                <w:szCs w:val="24"/>
              </w:rPr>
              <w:t>Severability</w:t>
            </w:r>
          </w:p>
          <w:p w14:paraId="53FA7E66" w14:textId="77777777" w:rsidR="008E7A2D" w:rsidRPr="00AA6E0A" w:rsidRDefault="008E7A2D" w:rsidP="00FA7321">
            <w:pPr>
              <w:spacing w:after="200" w:line="240" w:lineRule="auto"/>
              <w:ind w:left="600"/>
              <w:jc w:val="both"/>
              <w:rPr>
                <w:rFonts w:eastAsia="Times New Roman" w:cs="Times New Roman"/>
                <w:szCs w:val="24"/>
              </w:rPr>
            </w:pPr>
            <w:r w:rsidRPr="00AA6E0A">
              <w:rPr>
                <w:rFonts w:eastAsia="Times New Roman" w:cs="Times New Roman"/>
                <w:szCs w:val="24"/>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8E7A2D" w:rsidRPr="00AA6E0A" w14:paraId="670AC44E" w14:textId="77777777" w:rsidTr="008E7A2D">
        <w:tc>
          <w:tcPr>
            <w:tcW w:w="2268" w:type="dxa"/>
            <w:gridSpan w:val="2"/>
          </w:tcPr>
          <w:p w14:paraId="00EFF8D6" w14:textId="77777777" w:rsidR="008E7A2D" w:rsidRPr="00AA6E0A" w:rsidRDefault="008E7A2D" w:rsidP="00FA7321">
            <w:pPr>
              <w:pStyle w:val="Sec8Clauses"/>
              <w:jc w:val="both"/>
              <w:rPr>
                <w:rFonts w:ascii="Times New Roman" w:hAnsi="Times New Roman"/>
              </w:rPr>
            </w:pPr>
            <w:bookmarkStart w:id="560" w:name="_Toc167083640"/>
            <w:bookmarkStart w:id="561" w:name="_Toc27040564"/>
            <w:bookmarkStart w:id="562" w:name="_Toc46152342"/>
            <w:r w:rsidRPr="00AA6E0A">
              <w:rPr>
                <w:rFonts w:ascii="Times New Roman" w:hAnsi="Times New Roman"/>
              </w:rPr>
              <w:lastRenderedPageBreak/>
              <w:t>Language</w:t>
            </w:r>
            <w:bookmarkEnd w:id="560"/>
            <w:bookmarkEnd w:id="561"/>
            <w:bookmarkEnd w:id="562"/>
          </w:p>
        </w:tc>
        <w:tc>
          <w:tcPr>
            <w:tcW w:w="6948" w:type="dxa"/>
            <w:gridSpan w:val="2"/>
          </w:tcPr>
          <w:p w14:paraId="1129CD7C" w14:textId="77777777" w:rsidR="008E7A2D" w:rsidRPr="00AA6E0A" w:rsidRDefault="008E7A2D" w:rsidP="00643491">
            <w:pPr>
              <w:numPr>
                <w:ilvl w:val="1"/>
                <w:numId w:val="9"/>
              </w:numPr>
              <w:spacing w:after="200" w:line="240" w:lineRule="auto"/>
              <w:jc w:val="both"/>
              <w:rPr>
                <w:rFonts w:eastAsia="Times New Roman" w:cs="Times New Roman"/>
                <w:szCs w:val="24"/>
              </w:rPr>
            </w:pPr>
            <w:r w:rsidRPr="00AA6E0A">
              <w:rPr>
                <w:rFonts w:eastAsia="Times New Roman" w:cs="Times New Roman"/>
                <w:szCs w:val="24"/>
              </w:rPr>
              <w:t xml:space="preserve">The Contract as well as all correspondence and documents relating to the Contract exchanged by the Supplier and the Purchaser, shall be written in the language specified in the </w:t>
            </w:r>
            <w:r w:rsidRPr="00AA6E0A">
              <w:rPr>
                <w:rFonts w:eastAsia="Times New Roman" w:cs="Times New Roman"/>
                <w:b/>
                <w:szCs w:val="24"/>
              </w:rPr>
              <w:t>SCC</w:t>
            </w:r>
            <w:r w:rsidRPr="00AA6E0A">
              <w:rPr>
                <w:rFonts w:eastAsia="Times New Roman" w:cs="Times New Roman"/>
                <w:b/>
                <w:bCs/>
                <w:szCs w:val="24"/>
              </w:rPr>
              <w:t>.</w:t>
            </w:r>
            <w:r w:rsidRPr="00AA6E0A">
              <w:rPr>
                <w:rFonts w:eastAsia="Times New Roman" w:cs="Times New Roman"/>
                <w:szCs w:val="24"/>
              </w:rPr>
              <w:t xml:space="preserve"> Supporting documents and printed literature that are part of the Contract may be in another language provided they are accompanied by an accurate translation of the relevant passages in the language specified</w:t>
            </w:r>
            <w:r w:rsidRPr="00AA6E0A">
              <w:rPr>
                <w:rFonts w:eastAsia="Times New Roman" w:cs="Times New Roman"/>
                <w:b/>
                <w:bCs/>
                <w:szCs w:val="24"/>
              </w:rPr>
              <w:t>,</w:t>
            </w:r>
            <w:r w:rsidRPr="00AA6E0A">
              <w:rPr>
                <w:rFonts w:eastAsia="Times New Roman" w:cs="Times New Roman"/>
                <w:szCs w:val="24"/>
              </w:rPr>
              <w:t xml:space="preserve"> in which case, for purposes of interpretation of the Contract, this translation shall govern.</w:t>
            </w:r>
          </w:p>
          <w:p w14:paraId="0BBCDA2E" w14:textId="77777777" w:rsidR="008E7A2D" w:rsidRPr="00AA6E0A" w:rsidRDefault="008E7A2D" w:rsidP="00643491">
            <w:pPr>
              <w:numPr>
                <w:ilvl w:val="1"/>
                <w:numId w:val="9"/>
              </w:numPr>
              <w:spacing w:after="200" w:line="240" w:lineRule="auto"/>
              <w:ind w:left="648" w:hanging="648"/>
              <w:jc w:val="both"/>
              <w:rPr>
                <w:rFonts w:eastAsia="Times New Roman" w:cs="Times New Roman"/>
                <w:szCs w:val="24"/>
              </w:rPr>
            </w:pPr>
            <w:r w:rsidRPr="00AA6E0A">
              <w:rPr>
                <w:rFonts w:eastAsia="Times New Roman" w:cs="Times New Roman"/>
                <w:szCs w:val="24"/>
              </w:rPr>
              <w:t>The Supplier shall bear all costs of translation to the governing language and all risks of the accuracy of such translation, for documents provided by the Supplier.</w:t>
            </w:r>
          </w:p>
        </w:tc>
      </w:tr>
      <w:tr w:rsidR="008E7A2D" w:rsidRPr="00AA6E0A" w14:paraId="6A00A6AF" w14:textId="77777777" w:rsidTr="008E7A2D">
        <w:trPr>
          <w:cantSplit/>
        </w:trPr>
        <w:tc>
          <w:tcPr>
            <w:tcW w:w="2268" w:type="dxa"/>
            <w:gridSpan w:val="2"/>
          </w:tcPr>
          <w:p w14:paraId="2319BF43" w14:textId="77777777" w:rsidR="008E7A2D" w:rsidRPr="00AA6E0A" w:rsidRDefault="008E7A2D" w:rsidP="00FA7321">
            <w:pPr>
              <w:pStyle w:val="Sec8Clauses"/>
              <w:jc w:val="both"/>
              <w:rPr>
                <w:rFonts w:ascii="Times New Roman" w:hAnsi="Times New Roman"/>
              </w:rPr>
            </w:pPr>
            <w:bookmarkStart w:id="563" w:name="_Toc167083641"/>
            <w:bookmarkStart w:id="564" w:name="_Toc27040565"/>
            <w:bookmarkStart w:id="565" w:name="_Toc46152343"/>
            <w:r w:rsidRPr="00AA6E0A">
              <w:rPr>
                <w:rFonts w:ascii="Times New Roman" w:hAnsi="Times New Roman"/>
              </w:rPr>
              <w:lastRenderedPageBreak/>
              <w:t>Joint Venture, Consortium or Association</w:t>
            </w:r>
            <w:bookmarkEnd w:id="563"/>
            <w:r w:rsidRPr="00AA6E0A">
              <w:rPr>
                <w:rFonts w:ascii="Times New Roman" w:hAnsi="Times New Roman"/>
              </w:rPr>
              <w:t>, Subcontractors</w:t>
            </w:r>
            <w:bookmarkEnd w:id="564"/>
            <w:bookmarkEnd w:id="565"/>
          </w:p>
        </w:tc>
        <w:tc>
          <w:tcPr>
            <w:tcW w:w="6948" w:type="dxa"/>
            <w:gridSpan w:val="2"/>
          </w:tcPr>
          <w:p w14:paraId="2DCB441C" w14:textId="77777777" w:rsidR="008E7A2D" w:rsidRPr="00AA6E0A" w:rsidRDefault="008E7A2D" w:rsidP="00643491">
            <w:pPr>
              <w:numPr>
                <w:ilvl w:val="1"/>
                <w:numId w:val="37"/>
              </w:numPr>
              <w:spacing w:after="200" w:line="240" w:lineRule="auto"/>
              <w:jc w:val="both"/>
              <w:rPr>
                <w:rFonts w:eastAsia="Times New Roman" w:cs="Times New Roman"/>
                <w:spacing w:val="-4"/>
                <w:szCs w:val="24"/>
              </w:rPr>
            </w:pPr>
            <w:r w:rsidRPr="00AA6E0A">
              <w:rPr>
                <w:rFonts w:eastAsia="Times New Roman" w:cs="Times New Roman"/>
                <w:spacing w:val="-4"/>
                <w:szCs w:val="24"/>
              </w:rPr>
              <w:t xml:space="preserve">Unless otherwise specified in SCC, if the Supplier is a joint venture, consortium, or association (JV),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  Any limit on the </w:t>
            </w:r>
            <w:r w:rsidRPr="00AA6E0A">
              <w:rPr>
                <w:rFonts w:eastAsia="Times New Roman" w:cs="Times New Roman"/>
                <w:iCs/>
                <w:spacing w:val="-4"/>
                <w:szCs w:val="24"/>
              </w:rPr>
              <w:t xml:space="preserve">maximum number of members in the Joint Venture, Consortium or Association shall be as specified in SCC.  Minimum Share of a Member of the JV shall be as specified in SCC. </w:t>
            </w:r>
          </w:p>
        </w:tc>
      </w:tr>
      <w:tr w:rsidR="008E7A2D" w:rsidRPr="00AA6E0A" w14:paraId="01B5EB6E" w14:textId="77777777" w:rsidTr="008E7A2D">
        <w:tc>
          <w:tcPr>
            <w:tcW w:w="2268" w:type="dxa"/>
            <w:gridSpan w:val="2"/>
          </w:tcPr>
          <w:p w14:paraId="3607707A" w14:textId="77777777" w:rsidR="008E7A2D" w:rsidRPr="00AA6E0A" w:rsidRDefault="008E7A2D" w:rsidP="00FA7321">
            <w:pPr>
              <w:pStyle w:val="Sec8Clauses"/>
              <w:jc w:val="both"/>
              <w:rPr>
                <w:rFonts w:ascii="Times New Roman" w:hAnsi="Times New Roman"/>
              </w:rPr>
            </w:pPr>
            <w:bookmarkStart w:id="566" w:name="_Toc167083642"/>
            <w:bookmarkStart w:id="567" w:name="_Toc27040566"/>
            <w:bookmarkStart w:id="568" w:name="_Toc46152344"/>
            <w:r w:rsidRPr="00AA6E0A">
              <w:rPr>
                <w:rFonts w:ascii="Times New Roman" w:hAnsi="Times New Roman"/>
              </w:rPr>
              <w:t>Eligibility</w:t>
            </w:r>
            <w:bookmarkEnd w:id="566"/>
            <w:bookmarkEnd w:id="567"/>
            <w:bookmarkEnd w:id="568"/>
          </w:p>
        </w:tc>
        <w:tc>
          <w:tcPr>
            <w:tcW w:w="6948" w:type="dxa"/>
            <w:gridSpan w:val="2"/>
          </w:tcPr>
          <w:p w14:paraId="5672B72F" w14:textId="77777777" w:rsidR="008E7A2D" w:rsidRPr="00AA6E0A" w:rsidRDefault="008E7A2D" w:rsidP="00643491">
            <w:pPr>
              <w:numPr>
                <w:ilvl w:val="1"/>
                <w:numId w:val="10"/>
              </w:numPr>
              <w:spacing w:after="200" w:line="240" w:lineRule="auto"/>
              <w:ind w:left="547" w:hanging="547"/>
              <w:jc w:val="both"/>
              <w:rPr>
                <w:rFonts w:eastAsia="Times New Roman" w:cs="Times New Roman"/>
                <w:szCs w:val="24"/>
              </w:rPr>
            </w:pPr>
            <w:r w:rsidRPr="00AA6E0A">
              <w:rPr>
                <w:rFonts w:eastAsia="Times New Roman" w:cs="Times New Roman"/>
                <w:szCs w:val="24"/>
              </w:rPr>
              <w:t xml:space="preserve">The Supplier and its Subcontractors shall have the nationality of an eligible country of the Bank in accordance with the Bank’s Procurement Policy for the Bank Group Funded Operation described under the Bank’s Procurement Framework, and as listed in Section V, Eligible Countries under Appendix 2 to General Conditions. A Supplier or Subcontractor shall be deemed to have the nationality of a country if it is a citizen or constituted, incorporated, or registered, and operates in conformity with the provisions of the laws of that country. </w:t>
            </w:r>
          </w:p>
          <w:p w14:paraId="09EA6F21" w14:textId="77777777" w:rsidR="008E7A2D" w:rsidRPr="00AA6E0A" w:rsidRDefault="008E7A2D" w:rsidP="00643491">
            <w:pPr>
              <w:numPr>
                <w:ilvl w:val="1"/>
                <w:numId w:val="10"/>
              </w:numPr>
              <w:spacing w:after="200" w:line="240" w:lineRule="auto"/>
              <w:ind w:left="547" w:hanging="547"/>
              <w:jc w:val="both"/>
              <w:rPr>
                <w:rFonts w:eastAsia="Times New Roman" w:cs="Times New Roman"/>
                <w:szCs w:val="24"/>
              </w:rPr>
            </w:pPr>
            <w:r w:rsidRPr="00AA6E0A">
              <w:rPr>
                <w:rFonts w:eastAsia="Times New Roman" w:cs="Times New Roman"/>
                <w:szCs w:val="24"/>
              </w:rPr>
              <w:t xml:space="preserve">All Goods and Related Services to be supplied under the Contract and financed by the Bank shall have their origin in Eligible Countries of the Bank in accordance with the Bank’s Procurement Policy for the Bank Group Funded Operation described under the Bank’s Procurement Framework, and as listed in Section V,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tc>
      </w:tr>
      <w:tr w:rsidR="008E7A2D" w:rsidRPr="00AA6E0A" w14:paraId="315C1EF1" w14:textId="77777777" w:rsidTr="008E7A2D">
        <w:tc>
          <w:tcPr>
            <w:tcW w:w="2268" w:type="dxa"/>
            <w:gridSpan w:val="2"/>
          </w:tcPr>
          <w:p w14:paraId="3B159568" w14:textId="77777777" w:rsidR="008E7A2D" w:rsidRPr="00AA6E0A" w:rsidRDefault="008E7A2D" w:rsidP="00FA7321">
            <w:pPr>
              <w:pStyle w:val="Sec8Clauses"/>
              <w:jc w:val="both"/>
              <w:rPr>
                <w:rFonts w:ascii="Times New Roman" w:hAnsi="Times New Roman"/>
              </w:rPr>
            </w:pPr>
            <w:bookmarkStart w:id="569" w:name="_Toc167083643"/>
            <w:r w:rsidRPr="00AA6E0A">
              <w:rPr>
                <w:rFonts w:ascii="Times New Roman" w:hAnsi="Times New Roman"/>
              </w:rPr>
              <w:t xml:space="preserve"> </w:t>
            </w:r>
            <w:bookmarkStart w:id="570" w:name="_Toc27040567"/>
            <w:bookmarkStart w:id="571" w:name="_Toc46152345"/>
            <w:r w:rsidRPr="00AA6E0A">
              <w:rPr>
                <w:rFonts w:ascii="Times New Roman" w:hAnsi="Times New Roman"/>
              </w:rPr>
              <w:t>Notices</w:t>
            </w:r>
            <w:bookmarkEnd w:id="569"/>
            <w:bookmarkEnd w:id="570"/>
            <w:bookmarkEnd w:id="571"/>
          </w:p>
        </w:tc>
        <w:tc>
          <w:tcPr>
            <w:tcW w:w="6948" w:type="dxa"/>
            <w:gridSpan w:val="2"/>
          </w:tcPr>
          <w:p w14:paraId="46118456" w14:textId="77777777" w:rsidR="008E7A2D" w:rsidRPr="00AA6E0A" w:rsidRDefault="008E7A2D" w:rsidP="00643491">
            <w:pPr>
              <w:numPr>
                <w:ilvl w:val="1"/>
                <w:numId w:val="11"/>
              </w:numPr>
              <w:spacing w:after="200" w:line="240" w:lineRule="auto"/>
              <w:jc w:val="both"/>
              <w:rPr>
                <w:rFonts w:eastAsia="Times New Roman" w:cs="Times New Roman"/>
                <w:szCs w:val="24"/>
              </w:rPr>
            </w:pPr>
            <w:r w:rsidRPr="00AA6E0A">
              <w:rPr>
                <w:rFonts w:eastAsia="Times New Roman" w:cs="Times New Roman"/>
                <w:szCs w:val="24"/>
              </w:rPr>
              <w:t xml:space="preserve">Any notice given by one party to the other pursuant to the Contract shall be in writing to the address specified in the </w:t>
            </w:r>
            <w:r w:rsidRPr="00AA6E0A">
              <w:rPr>
                <w:rFonts w:eastAsia="Times New Roman" w:cs="Times New Roman"/>
                <w:b/>
                <w:szCs w:val="24"/>
              </w:rPr>
              <w:t>SCC</w:t>
            </w:r>
            <w:r w:rsidRPr="00AA6E0A">
              <w:rPr>
                <w:rFonts w:eastAsia="Times New Roman" w:cs="Times New Roman"/>
                <w:b/>
                <w:bCs/>
                <w:szCs w:val="24"/>
              </w:rPr>
              <w:t>.</w:t>
            </w:r>
            <w:r w:rsidRPr="00AA6E0A">
              <w:rPr>
                <w:rFonts w:eastAsia="Times New Roman" w:cs="Times New Roman"/>
                <w:szCs w:val="24"/>
              </w:rPr>
              <w:t xml:space="preserve"> The term “in writing” means communicated in written form with proof of receipt. </w:t>
            </w:r>
          </w:p>
          <w:p w14:paraId="290EA1A6" w14:textId="77777777" w:rsidR="008E7A2D" w:rsidRPr="00AA6E0A" w:rsidRDefault="008E7A2D" w:rsidP="00643491">
            <w:pPr>
              <w:numPr>
                <w:ilvl w:val="1"/>
                <w:numId w:val="11"/>
              </w:numPr>
              <w:spacing w:after="200" w:line="240" w:lineRule="auto"/>
              <w:jc w:val="both"/>
              <w:rPr>
                <w:rFonts w:eastAsia="Times New Roman" w:cs="Times New Roman"/>
                <w:szCs w:val="24"/>
              </w:rPr>
            </w:pPr>
            <w:r w:rsidRPr="00AA6E0A">
              <w:rPr>
                <w:rFonts w:eastAsia="Times New Roman" w:cs="Times New Roman"/>
                <w:szCs w:val="24"/>
              </w:rPr>
              <w:t>A notice shall be effective when delivered or on the notice’s effective date, whichever is later.</w:t>
            </w:r>
          </w:p>
        </w:tc>
      </w:tr>
      <w:tr w:rsidR="008E7A2D" w:rsidRPr="00AA6E0A" w14:paraId="41AD08F8" w14:textId="77777777" w:rsidTr="008E7A2D">
        <w:trPr>
          <w:gridBefore w:val="1"/>
          <w:gridAfter w:val="1"/>
          <w:wBefore w:w="18" w:type="dxa"/>
          <w:wAfter w:w="18" w:type="dxa"/>
        </w:trPr>
        <w:tc>
          <w:tcPr>
            <w:tcW w:w="2250" w:type="dxa"/>
          </w:tcPr>
          <w:p w14:paraId="361BE1E3" w14:textId="77777777" w:rsidR="008E7A2D" w:rsidRPr="00AA6E0A" w:rsidRDefault="008E7A2D" w:rsidP="00FA7321">
            <w:pPr>
              <w:pStyle w:val="Sec8Clauses"/>
              <w:jc w:val="both"/>
              <w:rPr>
                <w:rFonts w:ascii="Times New Roman" w:hAnsi="Times New Roman"/>
              </w:rPr>
            </w:pPr>
            <w:bookmarkStart w:id="572" w:name="_Toc167083644"/>
            <w:bookmarkStart w:id="573" w:name="_Toc27040568"/>
            <w:bookmarkStart w:id="574" w:name="_Toc46152346"/>
            <w:r w:rsidRPr="00AA6E0A">
              <w:rPr>
                <w:rFonts w:ascii="Times New Roman" w:hAnsi="Times New Roman"/>
              </w:rPr>
              <w:t>Governing Law</w:t>
            </w:r>
            <w:bookmarkEnd w:id="572"/>
            <w:bookmarkEnd w:id="573"/>
            <w:bookmarkEnd w:id="574"/>
          </w:p>
        </w:tc>
        <w:tc>
          <w:tcPr>
            <w:tcW w:w="6930" w:type="dxa"/>
          </w:tcPr>
          <w:p w14:paraId="66B58F3D" w14:textId="77777777" w:rsidR="008E7A2D" w:rsidRPr="00AA6E0A" w:rsidRDefault="008E7A2D" w:rsidP="00643491">
            <w:pPr>
              <w:numPr>
                <w:ilvl w:val="1"/>
                <w:numId w:val="38"/>
              </w:numPr>
              <w:spacing w:after="200" w:line="240" w:lineRule="auto"/>
              <w:jc w:val="both"/>
              <w:rPr>
                <w:rFonts w:eastAsia="Times New Roman" w:cs="Times New Roman"/>
                <w:szCs w:val="24"/>
              </w:rPr>
            </w:pPr>
            <w:r w:rsidRPr="00AA6E0A">
              <w:rPr>
                <w:rFonts w:eastAsia="Times New Roman" w:cs="Times New Roman"/>
                <w:szCs w:val="24"/>
              </w:rPr>
              <w:t xml:space="preserve">The Contract shall be governed by and interpreted in accordance with the laws of the Purchaser’s Country, unless otherwise specified in the </w:t>
            </w:r>
            <w:r w:rsidRPr="00AA6E0A">
              <w:rPr>
                <w:rFonts w:eastAsia="Times New Roman" w:cs="Times New Roman"/>
                <w:b/>
                <w:szCs w:val="24"/>
              </w:rPr>
              <w:t>SCC</w:t>
            </w:r>
            <w:r w:rsidRPr="00AA6E0A">
              <w:rPr>
                <w:rFonts w:eastAsia="Times New Roman" w:cs="Times New Roman"/>
                <w:b/>
                <w:bCs/>
                <w:szCs w:val="24"/>
              </w:rPr>
              <w:t>.</w:t>
            </w:r>
          </w:p>
          <w:p w14:paraId="5E4505D4" w14:textId="77777777" w:rsidR="008E7A2D" w:rsidRPr="00AA6E0A" w:rsidRDefault="008E7A2D" w:rsidP="00643491">
            <w:pPr>
              <w:numPr>
                <w:ilvl w:val="1"/>
                <w:numId w:val="59"/>
              </w:numPr>
              <w:suppressAutoHyphens/>
              <w:overflowPunct w:val="0"/>
              <w:autoSpaceDE w:val="0"/>
              <w:autoSpaceDN w:val="0"/>
              <w:adjustRightInd w:val="0"/>
              <w:spacing w:after="200" w:line="240" w:lineRule="auto"/>
              <w:ind w:right="-72"/>
              <w:jc w:val="both"/>
              <w:textAlignment w:val="baseline"/>
              <w:rPr>
                <w:rFonts w:eastAsia="Times New Roman" w:cs="Times New Roman"/>
                <w:szCs w:val="24"/>
              </w:rPr>
            </w:pPr>
            <w:r w:rsidRPr="00AA6E0A">
              <w:rPr>
                <w:rFonts w:eastAsia="Times New Roman" w:cs="Times New Roman"/>
                <w:szCs w:val="24"/>
              </w:rPr>
              <w:t>Throughout the execution of the Contract, the Supplier shall comply with the import of goods and services prohibitions in the Purchaser’s Country when</w:t>
            </w:r>
          </w:p>
          <w:p w14:paraId="18FD7AB9" w14:textId="77777777" w:rsidR="008E7A2D" w:rsidRPr="00AA6E0A" w:rsidRDefault="008E7A2D" w:rsidP="00FA7321">
            <w:pPr>
              <w:suppressAutoHyphens/>
              <w:overflowPunct w:val="0"/>
              <w:autoSpaceDE w:val="0"/>
              <w:autoSpaceDN w:val="0"/>
              <w:adjustRightInd w:val="0"/>
              <w:spacing w:after="200" w:line="240" w:lineRule="auto"/>
              <w:ind w:left="540" w:right="-72"/>
              <w:jc w:val="both"/>
              <w:textAlignment w:val="baseline"/>
              <w:rPr>
                <w:rFonts w:eastAsia="Times New Roman" w:cs="Times New Roman"/>
                <w:szCs w:val="24"/>
              </w:rPr>
            </w:pPr>
            <w:r w:rsidRPr="00AA6E0A">
              <w:rPr>
                <w:rFonts w:eastAsia="Times New Roman" w:cs="Times New Roman"/>
                <w:szCs w:val="24"/>
              </w:rPr>
              <w:lastRenderedPageBreak/>
              <w:t xml:space="preserve">(a) as a matter of law or official regulations, the Borrower’s country prohibits commercial relations with that country; or </w:t>
            </w:r>
          </w:p>
          <w:p w14:paraId="4F59C37A" w14:textId="77777777" w:rsidR="008E7A2D" w:rsidRPr="00AA6E0A" w:rsidRDefault="008E7A2D" w:rsidP="00643491">
            <w:pPr>
              <w:numPr>
                <w:ilvl w:val="1"/>
                <w:numId w:val="38"/>
              </w:numPr>
              <w:spacing w:after="200" w:line="240" w:lineRule="auto"/>
              <w:jc w:val="both"/>
              <w:rPr>
                <w:rFonts w:eastAsia="Times New Roman" w:cs="Times New Roman"/>
                <w:szCs w:val="24"/>
              </w:rPr>
            </w:pPr>
            <w:r w:rsidRPr="00AA6E0A">
              <w:rPr>
                <w:rFonts w:eastAsia="Times New Roman" w:cs="Times New Roman"/>
                <w:spacing w:val="-4"/>
                <w:szCs w:val="24"/>
              </w:rPr>
              <w:t>(b) by an act of compliance with a decision of the United Nations Security Council taken under Chapter VII of the Charter of the United Nations, the Borrower’s Country prohibits any import of goods from that country or any payments to any country, person, or entity in that country.</w:t>
            </w:r>
          </w:p>
        </w:tc>
      </w:tr>
      <w:tr w:rsidR="008E7A2D" w:rsidRPr="00AA6E0A" w14:paraId="216FCB8C" w14:textId="77777777" w:rsidTr="008E7A2D">
        <w:trPr>
          <w:gridBefore w:val="1"/>
          <w:gridAfter w:val="1"/>
          <w:wBefore w:w="18" w:type="dxa"/>
          <w:wAfter w:w="18" w:type="dxa"/>
        </w:trPr>
        <w:tc>
          <w:tcPr>
            <w:tcW w:w="2250" w:type="dxa"/>
          </w:tcPr>
          <w:p w14:paraId="263DF048" w14:textId="77777777" w:rsidR="008E7A2D" w:rsidRPr="00AA6E0A" w:rsidRDefault="008E7A2D" w:rsidP="00FA7321">
            <w:pPr>
              <w:pStyle w:val="Sec8Clauses"/>
              <w:jc w:val="both"/>
              <w:rPr>
                <w:rFonts w:ascii="Times New Roman" w:hAnsi="Times New Roman"/>
              </w:rPr>
            </w:pPr>
            <w:bookmarkStart w:id="575" w:name="_Toc167083645"/>
            <w:bookmarkStart w:id="576" w:name="_Toc27040569"/>
            <w:bookmarkStart w:id="577" w:name="_Toc46152347"/>
            <w:r w:rsidRPr="00AA6E0A">
              <w:rPr>
                <w:rFonts w:ascii="Times New Roman" w:hAnsi="Times New Roman"/>
              </w:rPr>
              <w:lastRenderedPageBreak/>
              <w:t>Settlement of Disputes</w:t>
            </w:r>
            <w:bookmarkEnd w:id="575"/>
            <w:bookmarkEnd w:id="576"/>
            <w:bookmarkEnd w:id="577"/>
          </w:p>
        </w:tc>
        <w:tc>
          <w:tcPr>
            <w:tcW w:w="6930" w:type="dxa"/>
          </w:tcPr>
          <w:p w14:paraId="3137B9FF" w14:textId="77777777" w:rsidR="008E7A2D" w:rsidRPr="00AA6E0A" w:rsidRDefault="008E7A2D" w:rsidP="00643491">
            <w:pPr>
              <w:numPr>
                <w:ilvl w:val="1"/>
                <w:numId w:val="12"/>
              </w:numPr>
              <w:spacing w:after="200" w:line="240" w:lineRule="auto"/>
              <w:ind w:left="605" w:hanging="605"/>
              <w:jc w:val="both"/>
              <w:rPr>
                <w:rFonts w:eastAsia="Times New Roman" w:cs="Times New Roman"/>
                <w:szCs w:val="24"/>
              </w:rPr>
            </w:pPr>
            <w:r w:rsidRPr="00AA6E0A">
              <w:rPr>
                <w:rFonts w:eastAsia="Times New Roman" w:cs="Times New Roman"/>
                <w:szCs w:val="24"/>
              </w:rPr>
              <w:t xml:space="preserve">The Purchaser and the Supplier shall make every effort to resolve amicably by direct informal negotiation any disagreement or dispute arising between them under or in connection with the Contract. </w:t>
            </w:r>
          </w:p>
          <w:p w14:paraId="41E73C2F" w14:textId="77777777" w:rsidR="008E7A2D" w:rsidRPr="00AA6E0A" w:rsidRDefault="008E7A2D" w:rsidP="00643491">
            <w:pPr>
              <w:numPr>
                <w:ilvl w:val="1"/>
                <w:numId w:val="12"/>
              </w:numPr>
              <w:spacing w:after="200" w:line="240" w:lineRule="auto"/>
              <w:ind w:left="605" w:hanging="605"/>
              <w:jc w:val="both"/>
              <w:rPr>
                <w:rFonts w:eastAsia="Times New Roman" w:cs="Times New Roman"/>
                <w:szCs w:val="24"/>
              </w:rPr>
            </w:pPr>
            <w:r w:rsidRPr="00AA6E0A">
              <w:rPr>
                <w:rFonts w:eastAsia="Times New Roman" w:cs="Times New Roman"/>
                <w:szCs w:val="24"/>
              </w:rPr>
              <w:t>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specified in the</w:t>
            </w:r>
            <w:r w:rsidRPr="00AA6E0A">
              <w:rPr>
                <w:rFonts w:eastAsia="Times New Roman" w:cs="Times New Roman"/>
                <w:b/>
                <w:szCs w:val="24"/>
              </w:rPr>
              <w:t xml:space="preserve"> SCC. </w:t>
            </w:r>
          </w:p>
          <w:p w14:paraId="5EFCBB07" w14:textId="77777777" w:rsidR="008E7A2D" w:rsidRPr="00AA6E0A" w:rsidRDefault="008E7A2D" w:rsidP="00643491">
            <w:pPr>
              <w:numPr>
                <w:ilvl w:val="1"/>
                <w:numId w:val="12"/>
              </w:numPr>
              <w:spacing w:after="200" w:line="240" w:lineRule="auto"/>
              <w:ind w:left="605" w:hanging="605"/>
              <w:jc w:val="both"/>
              <w:rPr>
                <w:rFonts w:eastAsia="Times New Roman" w:cs="Times New Roman"/>
                <w:spacing w:val="-4"/>
                <w:szCs w:val="24"/>
              </w:rPr>
            </w:pPr>
            <w:r w:rsidRPr="00AA6E0A">
              <w:rPr>
                <w:rFonts w:eastAsia="Times New Roman" w:cs="Times New Roman"/>
                <w:spacing w:val="-4"/>
                <w:szCs w:val="24"/>
              </w:rPr>
              <w:t xml:space="preserve">Notwithstanding any reference to arbitration herein, </w:t>
            </w:r>
          </w:p>
          <w:p w14:paraId="209FE139" w14:textId="77777777" w:rsidR="008E7A2D" w:rsidRPr="00AA6E0A" w:rsidRDefault="008E7A2D" w:rsidP="00643491">
            <w:pPr>
              <w:numPr>
                <w:ilvl w:val="2"/>
                <w:numId w:val="38"/>
              </w:numPr>
              <w:spacing w:after="200" w:line="240" w:lineRule="auto"/>
              <w:jc w:val="both"/>
              <w:rPr>
                <w:rFonts w:eastAsia="Times New Roman" w:cs="Times New Roman"/>
                <w:spacing w:val="-4"/>
                <w:szCs w:val="24"/>
              </w:rPr>
            </w:pPr>
            <w:r w:rsidRPr="00AA6E0A">
              <w:rPr>
                <w:rFonts w:eastAsia="Times New Roman" w:cs="Times New Roman"/>
                <w:spacing w:val="-4"/>
                <w:szCs w:val="24"/>
              </w:rPr>
              <w:t xml:space="preserve">the parties shall continue to perform their respective obligations under the Contract unless they otherwise agree; and </w:t>
            </w:r>
          </w:p>
          <w:p w14:paraId="30900DD7" w14:textId="77777777" w:rsidR="008E7A2D" w:rsidRPr="00AA6E0A" w:rsidRDefault="008E7A2D" w:rsidP="00643491">
            <w:pPr>
              <w:numPr>
                <w:ilvl w:val="2"/>
                <w:numId w:val="38"/>
              </w:numPr>
              <w:spacing w:after="200" w:line="240" w:lineRule="auto"/>
              <w:jc w:val="both"/>
              <w:rPr>
                <w:rFonts w:eastAsia="Times New Roman" w:cs="Times New Roman"/>
                <w:szCs w:val="24"/>
              </w:rPr>
            </w:pPr>
            <w:r w:rsidRPr="00AA6E0A">
              <w:rPr>
                <w:rFonts w:eastAsia="Times New Roman" w:cs="Times New Roman"/>
                <w:spacing w:val="-4"/>
                <w:szCs w:val="24"/>
              </w:rPr>
              <w:t>the Purchaser shall pay the Supplier any monies due the Supplier.</w:t>
            </w:r>
          </w:p>
        </w:tc>
      </w:tr>
      <w:tr w:rsidR="008E7A2D" w:rsidRPr="00AA6E0A" w14:paraId="23871739" w14:textId="77777777" w:rsidTr="008E7A2D">
        <w:trPr>
          <w:gridBefore w:val="1"/>
          <w:gridAfter w:val="1"/>
          <w:wBefore w:w="18" w:type="dxa"/>
          <w:wAfter w:w="18" w:type="dxa"/>
        </w:trPr>
        <w:tc>
          <w:tcPr>
            <w:tcW w:w="2250" w:type="dxa"/>
          </w:tcPr>
          <w:p w14:paraId="58E0768D" w14:textId="77777777" w:rsidR="008E7A2D" w:rsidRPr="00AA6E0A" w:rsidRDefault="008E7A2D" w:rsidP="00FA7321">
            <w:pPr>
              <w:pStyle w:val="Sec8Clauses"/>
              <w:jc w:val="both"/>
              <w:rPr>
                <w:rFonts w:ascii="Times New Roman" w:hAnsi="Times New Roman"/>
              </w:rPr>
            </w:pPr>
            <w:bookmarkStart w:id="578" w:name="_Toc167083646"/>
            <w:bookmarkStart w:id="579" w:name="_Toc27040570"/>
            <w:bookmarkStart w:id="580" w:name="_Toc46152348"/>
            <w:r w:rsidRPr="00AA6E0A">
              <w:rPr>
                <w:rFonts w:ascii="Times New Roman" w:hAnsi="Times New Roman"/>
              </w:rPr>
              <w:t>Inspections and Audit by the Bank</w:t>
            </w:r>
            <w:bookmarkEnd w:id="578"/>
            <w:bookmarkEnd w:id="579"/>
            <w:bookmarkEnd w:id="580"/>
          </w:p>
        </w:tc>
        <w:tc>
          <w:tcPr>
            <w:tcW w:w="6930" w:type="dxa"/>
          </w:tcPr>
          <w:p w14:paraId="3630DE02" w14:textId="77777777" w:rsidR="008E7A2D" w:rsidRPr="00AA6E0A" w:rsidRDefault="008E7A2D" w:rsidP="00AA672D">
            <w:pPr>
              <w:numPr>
                <w:ilvl w:val="0"/>
                <w:numId w:val="70"/>
              </w:numPr>
              <w:spacing w:after="200" w:line="240" w:lineRule="auto"/>
              <w:ind w:hanging="666"/>
              <w:jc w:val="both"/>
              <w:outlineLvl w:val="1"/>
              <w:rPr>
                <w:rFonts w:eastAsia="Times New Roman" w:cs="Times New Roman"/>
                <w:szCs w:val="24"/>
              </w:rPr>
            </w:pPr>
            <w:bookmarkStart w:id="581" w:name="OLE_LINK1"/>
            <w:bookmarkStart w:id="582" w:name="OLE_LINK2"/>
            <w:r w:rsidRPr="00AA6E0A">
              <w:rPr>
                <w:rFonts w:eastAsia="Times New Roman" w:cs="Times New Roman"/>
                <w:spacing w:val="-4"/>
                <w:szCs w:val="24"/>
              </w:rPr>
              <w:t>The Supplier shall keep, and shall make all reasonable efforts to cause its Subcontractors to keep, accurate and systematic accounts and records in respect of the Goods in such form and details as will clearly identify relevant time changes and costs.</w:t>
            </w:r>
          </w:p>
          <w:p w14:paraId="0BC1C3F4" w14:textId="082991AF" w:rsidR="008E7A2D" w:rsidRPr="00AA6E0A" w:rsidRDefault="008E7A2D" w:rsidP="00AA672D">
            <w:pPr>
              <w:numPr>
                <w:ilvl w:val="0"/>
                <w:numId w:val="70"/>
              </w:numPr>
              <w:spacing w:after="200" w:line="240" w:lineRule="auto"/>
              <w:ind w:hanging="666"/>
              <w:jc w:val="both"/>
              <w:outlineLvl w:val="1"/>
              <w:rPr>
                <w:rFonts w:eastAsia="Times New Roman" w:cs="Times New Roman"/>
                <w:szCs w:val="24"/>
              </w:rPr>
            </w:pPr>
            <w:r w:rsidRPr="00AA6E0A">
              <w:rPr>
                <w:rFonts w:eastAsia="Times New Roman" w:cs="Times New Roman"/>
                <w:noProof/>
                <w:spacing w:val="-4"/>
                <w:szCs w:val="24"/>
              </w:rPr>
              <w:t>Pursuant</w:t>
            </w:r>
            <w:r w:rsidRPr="00AA6E0A">
              <w:rPr>
                <w:rFonts w:eastAsia="Times New Roman" w:cs="Times New Roman"/>
                <w:spacing w:val="-4"/>
                <w:szCs w:val="24"/>
              </w:rPr>
              <w:t xml:space="preserve"> to paragraph 2.2 e. of Appendix 1 to the General Conditions the Supplier shall permit and shall cause its subcontractors and sub</w:t>
            </w:r>
            <w:r w:rsidR="0092523D" w:rsidRPr="00AA6E0A">
              <w:rPr>
                <w:rFonts w:eastAsia="Times New Roman" w:cs="Times New Roman"/>
                <w:spacing w:val="-4"/>
                <w:szCs w:val="24"/>
              </w:rPr>
              <w:t>Supplier</w:t>
            </w:r>
            <w:r w:rsidRPr="00AA6E0A">
              <w:rPr>
                <w:rFonts w:eastAsia="Times New Roman" w:cs="Times New Roman"/>
                <w:spacing w:val="-4"/>
                <w:szCs w:val="24"/>
              </w:rPr>
              <w:t>s to permit, the Bank and/or persons appointed by the Bank to inspect the Site and/or the accounts and records relating to the procurement process, selection and/or contract execution, and to have such accounts and records audited by auditors appointed by the Bank if requested by the Bank. The Supplier’s and its Subcontractors’ and sub</w:t>
            </w:r>
            <w:r w:rsidR="0092523D" w:rsidRPr="00AA6E0A">
              <w:rPr>
                <w:rFonts w:eastAsia="Times New Roman" w:cs="Times New Roman"/>
                <w:spacing w:val="-4"/>
                <w:szCs w:val="24"/>
              </w:rPr>
              <w:t>Supplier</w:t>
            </w:r>
            <w:r w:rsidRPr="00AA6E0A">
              <w:rPr>
                <w:rFonts w:eastAsia="Times New Roman" w:cs="Times New Roman"/>
                <w:spacing w:val="-4"/>
                <w:szCs w:val="24"/>
              </w:rPr>
              <w:t xml:space="preserve">s’ attention is drawn to Sub-Clause 3.1 which provides, inter alia, that </w:t>
            </w:r>
            <w:r w:rsidRPr="00AA6E0A">
              <w:rPr>
                <w:rFonts w:eastAsia="Times New Roman" w:cs="Times New Roman"/>
                <w:bCs/>
                <w:color w:val="000000"/>
                <w:spacing w:val="-4"/>
                <w:szCs w:val="24"/>
              </w:rPr>
              <w:t xml:space="preserve">acts intended to materially impede the </w:t>
            </w:r>
            <w:r w:rsidRPr="00AA6E0A">
              <w:rPr>
                <w:rFonts w:eastAsia="Times New Roman" w:cs="Times New Roman"/>
                <w:bCs/>
                <w:color w:val="000000"/>
                <w:spacing w:val="-4"/>
                <w:szCs w:val="24"/>
              </w:rPr>
              <w:lastRenderedPageBreak/>
              <w:t xml:space="preserve">exercise of the Bank’s inspection and audit rights constitute a prohibited practice subject to contract termination (as well as to a determination of ineligibility </w:t>
            </w:r>
            <w:r w:rsidRPr="00AA6E0A">
              <w:rPr>
                <w:rFonts w:eastAsia="Times New Roman" w:cs="Times New Roman"/>
                <w:spacing w:val="-4"/>
                <w:szCs w:val="24"/>
              </w:rPr>
              <w:t>pursuant to the Bank’s prevailing sanctions procedures</w:t>
            </w:r>
            <w:r w:rsidRPr="00AA6E0A">
              <w:rPr>
                <w:rFonts w:eastAsia="Times New Roman" w:cs="Times New Roman"/>
                <w:bCs/>
                <w:color w:val="000000"/>
                <w:spacing w:val="-4"/>
                <w:szCs w:val="24"/>
              </w:rPr>
              <w:t>)</w:t>
            </w:r>
            <w:r w:rsidRPr="00AA6E0A">
              <w:rPr>
                <w:rFonts w:eastAsia="Times New Roman" w:cs="Times New Roman"/>
                <w:spacing w:val="-4"/>
                <w:szCs w:val="24"/>
              </w:rPr>
              <w:t>.</w:t>
            </w:r>
            <w:bookmarkEnd w:id="581"/>
            <w:bookmarkEnd w:id="582"/>
          </w:p>
        </w:tc>
      </w:tr>
      <w:tr w:rsidR="008E7A2D" w:rsidRPr="00AA6E0A" w14:paraId="2B39E8A5" w14:textId="77777777" w:rsidTr="008E7A2D">
        <w:trPr>
          <w:gridBefore w:val="1"/>
          <w:gridAfter w:val="1"/>
          <w:wBefore w:w="18" w:type="dxa"/>
          <w:wAfter w:w="18" w:type="dxa"/>
        </w:trPr>
        <w:tc>
          <w:tcPr>
            <w:tcW w:w="2250" w:type="dxa"/>
          </w:tcPr>
          <w:p w14:paraId="1092A64C" w14:textId="77777777" w:rsidR="008E7A2D" w:rsidRPr="00AA6E0A" w:rsidRDefault="008E7A2D" w:rsidP="00FA7321">
            <w:pPr>
              <w:pStyle w:val="Sec8Clauses"/>
              <w:jc w:val="both"/>
              <w:rPr>
                <w:rFonts w:ascii="Times New Roman" w:hAnsi="Times New Roman"/>
              </w:rPr>
            </w:pPr>
            <w:bookmarkStart w:id="583" w:name="_Toc167083647"/>
            <w:bookmarkStart w:id="584" w:name="_Toc27040571"/>
            <w:bookmarkStart w:id="585" w:name="_Toc46152349"/>
            <w:r w:rsidRPr="00AA6E0A">
              <w:rPr>
                <w:rFonts w:ascii="Times New Roman" w:hAnsi="Times New Roman"/>
              </w:rPr>
              <w:lastRenderedPageBreak/>
              <w:t>Scope of Supply</w:t>
            </w:r>
            <w:bookmarkEnd w:id="583"/>
            <w:bookmarkEnd w:id="584"/>
            <w:bookmarkEnd w:id="585"/>
          </w:p>
        </w:tc>
        <w:tc>
          <w:tcPr>
            <w:tcW w:w="6930" w:type="dxa"/>
          </w:tcPr>
          <w:p w14:paraId="65027B1D" w14:textId="77777777" w:rsidR="008E7A2D" w:rsidRPr="00AA6E0A" w:rsidRDefault="008E7A2D" w:rsidP="00AA672D">
            <w:pPr>
              <w:numPr>
                <w:ilvl w:val="0"/>
                <w:numId w:val="79"/>
              </w:numPr>
              <w:spacing w:after="200" w:line="240" w:lineRule="auto"/>
              <w:ind w:left="504" w:hanging="504"/>
              <w:jc w:val="both"/>
              <w:outlineLvl w:val="1"/>
              <w:rPr>
                <w:rFonts w:eastAsia="Times New Roman" w:cs="Times New Roman"/>
                <w:szCs w:val="24"/>
              </w:rPr>
            </w:pPr>
            <w:r w:rsidRPr="00AA6E0A">
              <w:rPr>
                <w:rFonts w:eastAsia="Times New Roman" w:cs="Times New Roman"/>
                <w:spacing w:val="-4"/>
                <w:szCs w:val="24"/>
              </w:rPr>
              <w:t>The Goods and Related Services to be supplied shall be as specif</w:t>
            </w:r>
            <w:r w:rsidRPr="00AA6E0A">
              <w:rPr>
                <w:rFonts w:eastAsia="Times New Roman" w:cs="Times New Roman"/>
                <w:szCs w:val="24"/>
              </w:rPr>
              <w:t>ied in the Schedule of Requirements.</w:t>
            </w:r>
          </w:p>
        </w:tc>
      </w:tr>
      <w:tr w:rsidR="008E7A2D" w:rsidRPr="00AA6E0A" w14:paraId="686C0624" w14:textId="77777777" w:rsidTr="008E7A2D">
        <w:trPr>
          <w:gridBefore w:val="1"/>
          <w:gridAfter w:val="1"/>
          <w:wBefore w:w="18" w:type="dxa"/>
          <w:wAfter w:w="18" w:type="dxa"/>
        </w:trPr>
        <w:tc>
          <w:tcPr>
            <w:tcW w:w="2250" w:type="dxa"/>
          </w:tcPr>
          <w:p w14:paraId="679EC500" w14:textId="77777777" w:rsidR="008E7A2D" w:rsidRPr="00AA6E0A" w:rsidRDefault="008E7A2D" w:rsidP="00FA7321">
            <w:pPr>
              <w:pStyle w:val="Sec8Clauses"/>
              <w:jc w:val="both"/>
              <w:rPr>
                <w:rFonts w:ascii="Times New Roman" w:hAnsi="Times New Roman"/>
              </w:rPr>
            </w:pPr>
            <w:bookmarkStart w:id="586" w:name="_Toc167083648"/>
            <w:bookmarkStart w:id="587" w:name="_Toc27040572"/>
            <w:bookmarkStart w:id="588" w:name="_Toc46152350"/>
            <w:r w:rsidRPr="00AA6E0A">
              <w:rPr>
                <w:rFonts w:ascii="Times New Roman" w:hAnsi="Times New Roman"/>
              </w:rPr>
              <w:t>Delivery and Documents</w:t>
            </w:r>
            <w:bookmarkEnd w:id="586"/>
            <w:bookmarkEnd w:id="587"/>
            <w:bookmarkEnd w:id="588"/>
          </w:p>
        </w:tc>
        <w:tc>
          <w:tcPr>
            <w:tcW w:w="6930" w:type="dxa"/>
          </w:tcPr>
          <w:p w14:paraId="50F880A4" w14:textId="77777777" w:rsidR="008E7A2D" w:rsidRPr="00AA6E0A" w:rsidRDefault="008E7A2D" w:rsidP="00AA672D">
            <w:pPr>
              <w:numPr>
                <w:ilvl w:val="0"/>
                <w:numId w:val="81"/>
              </w:numPr>
              <w:spacing w:after="200" w:line="240" w:lineRule="auto"/>
              <w:ind w:left="504" w:hanging="504"/>
              <w:jc w:val="both"/>
              <w:rPr>
                <w:rFonts w:eastAsia="Times New Roman" w:cs="Times New Roman"/>
                <w:spacing w:val="-4"/>
                <w:szCs w:val="24"/>
              </w:rPr>
            </w:pPr>
            <w:r w:rsidRPr="00AA6E0A">
              <w:rPr>
                <w:rFonts w:eastAsia="Times New Roman" w:cs="Times New Roman"/>
                <w:spacing w:val="-4"/>
                <w:szCs w:val="24"/>
              </w:rPr>
              <w:t xml:space="preserve">Subject to GCC Sub-Clause 33.1, the Delivery of the Goods and Completion of the Related Services shall be in accordance with the Delivery and Completion Schedule specified in the Schedule of Requirements. The details of shipping and other documents to be furnished by the Supplier are specified in the </w:t>
            </w:r>
            <w:r w:rsidRPr="00AA6E0A">
              <w:rPr>
                <w:rFonts w:eastAsia="Times New Roman" w:cs="Times New Roman"/>
                <w:b/>
                <w:bCs/>
                <w:spacing w:val="-4"/>
                <w:szCs w:val="24"/>
              </w:rPr>
              <w:t>SCC.</w:t>
            </w:r>
          </w:p>
        </w:tc>
      </w:tr>
      <w:tr w:rsidR="008E7A2D" w:rsidRPr="00AA6E0A" w14:paraId="2554D99B" w14:textId="77777777" w:rsidTr="008E7A2D">
        <w:trPr>
          <w:gridBefore w:val="1"/>
          <w:gridAfter w:val="1"/>
          <w:wBefore w:w="18" w:type="dxa"/>
          <w:wAfter w:w="18" w:type="dxa"/>
        </w:trPr>
        <w:tc>
          <w:tcPr>
            <w:tcW w:w="2250" w:type="dxa"/>
          </w:tcPr>
          <w:p w14:paraId="133488DE" w14:textId="77777777" w:rsidR="008E7A2D" w:rsidRPr="00AA6E0A" w:rsidRDefault="008E7A2D" w:rsidP="00FA7321">
            <w:pPr>
              <w:pStyle w:val="Sec8Clauses"/>
              <w:jc w:val="both"/>
              <w:rPr>
                <w:rFonts w:ascii="Times New Roman" w:hAnsi="Times New Roman"/>
              </w:rPr>
            </w:pPr>
            <w:bookmarkStart w:id="589" w:name="_Toc167083649"/>
            <w:bookmarkStart w:id="590" w:name="_Toc27040573"/>
            <w:bookmarkStart w:id="591" w:name="_Toc46152351"/>
            <w:r w:rsidRPr="00AA6E0A">
              <w:rPr>
                <w:rFonts w:ascii="Times New Roman" w:hAnsi="Times New Roman"/>
              </w:rPr>
              <w:t>Supplier’s Responsibilities</w:t>
            </w:r>
            <w:bookmarkEnd w:id="589"/>
            <w:bookmarkEnd w:id="590"/>
            <w:bookmarkEnd w:id="591"/>
          </w:p>
        </w:tc>
        <w:tc>
          <w:tcPr>
            <w:tcW w:w="6930" w:type="dxa"/>
          </w:tcPr>
          <w:p w14:paraId="617374CD" w14:textId="77777777" w:rsidR="008E7A2D" w:rsidRPr="00AA6E0A" w:rsidRDefault="008E7A2D" w:rsidP="00AA672D">
            <w:pPr>
              <w:numPr>
                <w:ilvl w:val="0"/>
                <w:numId w:val="82"/>
              </w:numPr>
              <w:spacing w:after="200" w:line="240" w:lineRule="auto"/>
              <w:ind w:left="504" w:hanging="504"/>
              <w:jc w:val="both"/>
              <w:rPr>
                <w:rFonts w:eastAsia="Times New Roman" w:cs="Times New Roman"/>
                <w:szCs w:val="24"/>
              </w:rPr>
            </w:pPr>
            <w:r w:rsidRPr="00AA6E0A">
              <w:rPr>
                <w:rFonts w:eastAsia="Times New Roman" w:cs="Times New Roman"/>
                <w:szCs w:val="24"/>
              </w:rPr>
              <w:t xml:space="preserve">The Supplier shall supply all the Goods and Related Services included in the Scope of Supply in accordance with GCC Clause 12, and the Delivery and Completion Schedule, as per GCC Clause 13. </w:t>
            </w:r>
          </w:p>
        </w:tc>
      </w:tr>
      <w:tr w:rsidR="008E7A2D" w:rsidRPr="00AA6E0A" w14:paraId="549ADAAA" w14:textId="77777777" w:rsidTr="008E7A2D">
        <w:trPr>
          <w:gridBefore w:val="1"/>
          <w:gridAfter w:val="1"/>
          <w:wBefore w:w="18" w:type="dxa"/>
          <w:wAfter w:w="18" w:type="dxa"/>
        </w:trPr>
        <w:tc>
          <w:tcPr>
            <w:tcW w:w="2250" w:type="dxa"/>
          </w:tcPr>
          <w:p w14:paraId="432CCFD2" w14:textId="77777777" w:rsidR="008E7A2D" w:rsidRPr="00AA6E0A" w:rsidRDefault="008E7A2D" w:rsidP="00FA7321">
            <w:pPr>
              <w:pStyle w:val="Sec8Clauses"/>
              <w:jc w:val="both"/>
              <w:rPr>
                <w:rFonts w:ascii="Times New Roman" w:hAnsi="Times New Roman"/>
              </w:rPr>
            </w:pPr>
            <w:bookmarkStart w:id="592" w:name="_Toc167083650"/>
            <w:bookmarkStart w:id="593" w:name="_Toc27040574"/>
            <w:bookmarkStart w:id="594" w:name="_Toc46152352"/>
            <w:r w:rsidRPr="00AA6E0A">
              <w:rPr>
                <w:rFonts w:ascii="Times New Roman" w:hAnsi="Times New Roman"/>
              </w:rPr>
              <w:t>Contract Price</w:t>
            </w:r>
            <w:bookmarkEnd w:id="592"/>
            <w:bookmarkEnd w:id="593"/>
            <w:bookmarkEnd w:id="594"/>
          </w:p>
        </w:tc>
        <w:tc>
          <w:tcPr>
            <w:tcW w:w="6930" w:type="dxa"/>
          </w:tcPr>
          <w:p w14:paraId="292D9431" w14:textId="77777777" w:rsidR="008E7A2D" w:rsidRPr="00AA6E0A" w:rsidRDefault="008E7A2D" w:rsidP="00AA672D">
            <w:pPr>
              <w:numPr>
                <w:ilvl w:val="0"/>
                <w:numId w:val="83"/>
              </w:numPr>
              <w:spacing w:after="200" w:line="240" w:lineRule="auto"/>
              <w:ind w:left="504" w:hanging="504"/>
              <w:jc w:val="both"/>
              <w:rPr>
                <w:rFonts w:eastAsia="Times New Roman" w:cs="Times New Roman"/>
                <w:szCs w:val="24"/>
              </w:rPr>
            </w:pPr>
            <w:r w:rsidRPr="00AA6E0A">
              <w:rPr>
                <w:rFonts w:eastAsia="Times New Roman" w:cs="Times New Roman"/>
                <w:szCs w:val="24"/>
              </w:rPr>
              <w:t xml:space="preserve">Prices charged by the Supplier for the Goods supplied and the Related Services performed under the Contract shall not vary from the prices quoted by the Supplier in its Bid, with the exception of any price adjustments authorized in the </w:t>
            </w:r>
            <w:r w:rsidRPr="00AA6E0A">
              <w:rPr>
                <w:rFonts w:eastAsia="Times New Roman" w:cs="Times New Roman"/>
                <w:b/>
                <w:szCs w:val="24"/>
              </w:rPr>
              <w:t>SCC</w:t>
            </w:r>
            <w:r w:rsidRPr="00AA6E0A">
              <w:rPr>
                <w:rFonts w:eastAsia="Times New Roman" w:cs="Times New Roman"/>
                <w:b/>
                <w:bCs/>
                <w:szCs w:val="24"/>
              </w:rPr>
              <w:t>.</w:t>
            </w:r>
            <w:r w:rsidRPr="00AA6E0A">
              <w:rPr>
                <w:rFonts w:eastAsia="Times New Roman" w:cs="Times New Roman"/>
                <w:szCs w:val="24"/>
              </w:rPr>
              <w:t xml:space="preserve"> </w:t>
            </w:r>
          </w:p>
        </w:tc>
      </w:tr>
      <w:tr w:rsidR="008E7A2D" w:rsidRPr="00AA6E0A" w14:paraId="2468C38B" w14:textId="77777777" w:rsidTr="008E7A2D">
        <w:trPr>
          <w:gridBefore w:val="1"/>
          <w:gridAfter w:val="1"/>
          <w:wBefore w:w="18" w:type="dxa"/>
          <w:wAfter w:w="18" w:type="dxa"/>
        </w:trPr>
        <w:tc>
          <w:tcPr>
            <w:tcW w:w="2250" w:type="dxa"/>
          </w:tcPr>
          <w:p w14:paraId="53C394CE" w14:textId="77777777" w:rsidR="008E7A2D" w:rsidRPr="00AA6E0A" w:rsidRDefault="008E7A2D" w:rsidP="00FA7321">
            <w:pPr>
              <w:pStyle w:val="Sec8Clauses"/>
              <w:jc w:val="both"/>
              <w:rPr>
                <w:rFonts w:ascii="Times New Roman" w:hAnsi="Times New Roman"/>
              </w:rPr>
            </w:pPr>
            <w:bookmarkStart w:id="595" w:name="_Toc167083651"/>
            <w:bookmarkStart w:id="596" w:name="_Toc27040575"/>
            <w:bookmarkStart w:id="597" w:name="_Toc46152353"/>
            <w:r w:rsidRPr="00AA6E0A">
              <w:rPr>
                <w:rFonts w:ascii="Times New Roman" w:hAnsi="Times New Roman"/>
              </w:rPr>
              <w:t>Terms of Payment</w:t>
            </w:r>
            <w:bookmarkEnd w:id="595"/>
            <w:bookmarkEnd w:id="596"/>
            <w:bookmarkEnd w:id="597"/>
          </w:p>
        </w:tc>
        <w:tc>
          <w:tcPr>
            <w:tcW w:w="6930" w:type="dxa"/>
          </w:tcPr>
          <w:p w14:paraId="11309601" w14:textId="77777777" w:rsidR="008E7A2D" w:rsidRPr="00AA6E0A" w:rsidRDefault="008E7A2D" w:rsidP="00AA672D">
            <w:pPr>
              <w:numPr>
                <w:ilvl w:val="0"/>
                <w:numId w:val="84"/>
              </w:numPr>
              <w:spacing w:after="200" w:line="240" w:lineRule="auto"/>
              <w:ind w:left="504" w:hanging="504"/>
              <w:jc w:val="both"/>
              <w:rPr>
                <w:rFonts w:eastAsia="Times New Roman" w:cs="Times New Roman"/>
                <w:szCs w:val="24"/>
              </w:rPr>
            </w:pPr>
            <w:r w:rsidRPr="00AA6E0A">
              <w:rPr>
                <w:rFonts w:eastAsia="Times New Roman" w:cs="Times New Roman"/>
                <w:szCs w:val="24"/>
              </w:rPr>
              <w:t xml:space="preserve">The Contract Price, including any Advance Payments, if applicable, shall be paid as specified in the </w:t>
            </w:r>
            <w:r w:rsidRPr="00AA6E0A">
              <w:rPr>
                <w:rFonts w:eastAsia="Times New Roman" w:cs="Times New Roman"/>
                <w:b/>
                <w:szCs w:val="24"/>
              </w:rPr>
              <w:t>SCC</w:t>
            </w:r>
            <w:r w:rsidRPr="00AA6E0A">
              <w:rPr>
                <w:rFonts w:eastAsia="Times New Roman" w:cs="Times New Roman"/>
                <w:b/>
                <w:bCs/>
                <w:szCs w:val="24"/>
              </w:rPr>
              <w:t>.</w:t>
            </w:r>
          </w:p>
          <w:p w14:paraId="0FF75ED0" w14:textId="77777777" w:rsidR="008E7A2D" w:rsidRPr="00AA6E0A" w:rsidRDefault="008E7A2D" w:rsidP="00AA672D">
            <w:pPr>
              <w:numPr>
                <w:ilvl w:val="0"/>
                <w:numId w:val="84"/>
              </w:numPr>
              <w:spacing w:after="200" w:line="240" w:lineRule="auto"/>
              <w:ind w:left="504" w:hanging="504"/>
              <w:jc w:val="both"/>
              <w:rPr>
                <w:rFonts w:eastAsia="Times New Roman" w:cs="Times New Roman"/>
                <w:szCs w:val="24"/>
              </w:rPr>
            </w:pPr>
            <w:r w:rsidRPr="00AA6E0A">
              <w:rPr>
                <w:rFonts w:eastAsia="Times New Roman" w:cs="Times New Roman"/>
                <w:szCs w:val="24"/>
              </w:rPr>
              <w:t>The Supplier’s request for payment shall be made to the Purchaser in writing, accompanied by invoices describing, as appropriate, the Goods delivered and Related Services performed, and by the documents submitted pursuant to GCC Clause 13 and upon fulfillment of all other obligations stipulated in the Contract.</w:t>
            </w:r>
          </w:p>
          <w:p w14:paraId="1FFCF8C1" w14:textId="77777777" w:rsidR="008E7A2D" w:rsidRPr="00AA6E0A" w:rsidRDefault="008E7A2D" w:rsidP="00AA672D">
            <w:pPr>
              <w:numPr>
                <w:ilvl w:val="0"/>
                <w:numId w:val="84"/>
              </w:numPr>
              <w:spacing w:after="200" w:line="240" w:lineRule="auto"/>
              <w:ind w:left="504" w:hanging="504"/>
              <w:jc w:val="both"/>
              <w:rPr>
                <w:rFonts w:eastAsia="Times New Roman" w:cs="Times New Roman"/>
                <w:szCs w:val="24"/>
              </w:rPr>
            </w:pPr>
            <w:r w:rsidRPr="00AA6E0A">
              <w:rPr>
                <w:rFonts w:eastAsia="Times New Roman" w:cs="Times New Roman"/>
                <w:szCs w:val="24"/>
              </w:rPr>
              <w:t>Payments shall be made promptly by the Purchaser, but in no case later than sixty (60) days after submission of an invoice or request for payment by the Supplier, and after the Purchaser has accepted it.</w:t>
            </w:r>
          </w:p>
          <w:p w14:paraId="46DFB784" w14:textId="77777777" w:rsidR="008E7A2D" w:rsidRPr="00AA6E0A" w:rsidRDefault="008E7A2D" w:rsidP="00AA672D">
            <w:pPr>
              <w:numPr>
                <w:ilvl w:val="0"/>
                <w:numId w:val="84"/>
              </w:numPr>
              <w:spacing w:after="200" w:line="240" w:lineRule="auto"/>
              <w:ind w:left="504" w:hanging="504"/>
              <w:jc w:val="both"/>
              <w:rPr>
                <w:rFonts w:eastAsia="Times New Roman" w:cs="Times New Roman"/>
                <w:szCs w:val="24"/>
              </w:rPr>
            </w:pPr>
            <w:r w:rsidRPr="00AA6E0A">
              <w:rPr>
                <w:rFonts w:eastAsia="Times New Roman" w:cs="Times New Roman"/>
                <w:szCs w:val="24"/>
              </w:rPr>
              <w:t xml:space="preserve">The currencies in which payments shall be made to the Supplier under this Contract shall be those in which the Bid price is expressed. </w:t>
            </w:r>
          </w:p>
          <w:p w14:paraId="0F900DA9" w14:textId="77777777" w:rsidR="008E7A2D" w:rsidRPr="00AA6E0A" w:rsidRDefault="008E7A2D" w:rsidP="00AA672D">
            <w:pPr>
              <w:numPr>
                <w:ilvl w:val="0"/>
                <w:numId w:val="84"/>
              </w:numPr>
              <w:spacing w:after="200" w:line="240" w:lineRule="auto"/>
              <w:ind w:left="504" w:hanging="504"/>
              <w:jc w:val="both"/>
              <w:rPr>
                <w:rFonts w:eastAsia="Times New Roman" w:cs="Times New Roman"/>
                <w:szCs w:val="24"/>
              </w:rPr>
            </w:pPr>
            <w:r w:rsidRPr="00AA6E0A">
              <w:rPr>
                <w:rFonts w:eastAsia="Times New Roman" w:cs="Times New Roman"/>
                <w:szCs w:val="24"/>
              </w:rPr>
              <w:t xml:space="preserve">In the event that the Purchaser fails to pay the Supplier any payment by its due date or within the period set forth in the </w:t>
            </w:r>
            <w:r w:rsidRPr="00AA6E0A">
              <w:rPr>
                <w:rFonts w:eastAsia="Times New Roman" w:cs="Times New Roman"/>
                <w:b/>
                <w:szCs w:val="24"/>
              </w:rPr>
              <w:t>SCC</w:t>
            </w:r>
            <w:r w:rsidRPr="00AA6E0A">
              <w:rPr>
                <w:rFonts w:eastAsia="Times New Roman" w:cs="Times New Roman"/>
                <w:b/>
                <w:bCs/>
                <w:szCs w:val="24"/>
              </w:rPr>
              <w:t>,</w:t>
            </w:r>
            <w:r w:rsidRPr="00AA6E0A">
              <w:rPr>
                <w:rFonts w:eastAsia="Times New Roman" w:cs="Times New Roman"/>
                <w:szCs w:val="24"/>
              </w:rPr>
              <w:t xml:space="preserve"> the Purchaser shall pay to the Supplier interest on the amount of such delayed payment at the rate shown in the </w:t>
            </w:r>
            <w:r w:rsidRPr="00AA6E0A">
              <w:rPr>
                <w:rFonts w:eastAsia="Times New Roman" w:cs="Times New Roman"/>
                <w:b/>
                <w:szCs w:val="24"/>
              </w:rPr>
              <w:t>SCC</w:t>
            </w:r>
            <w:r w:rsidRPr="00AA6E0A">
              <w:rPr>
                <w:rFonts w:eastAsia="Times New Roman" w:cs="Times New Roman"/>
                <w:b/>
                <w:bCs/>
                <w:szCs w:val="24"/>
              </w:rPr>
              <w:t>,</w:t>
            </w:r>
            <w:r w:rsidRPr="00AA6E0A">
              <w:rPr>
                <w:rFonts w:eastAsia="Times New Roman" w:cs="Times New Roman"/>
                <w:szCs w:val="24"/>
              </w:rPr>
              <w:t xml:space="preserve"> for the period of delay until payment has been made in full, whether before or after judgment or arbitrage award. </w:t>
            </w:r>
          </w:p>
        </w:tc>
      </w:tr>
      <w:tr w:rsidR="008E7A2D" w:rsidRPr="00AA6E0A" w14:paraId="636228DE" w14:textId="77777777" w:rsidTr="008E7A2D">
        <w:trPr>
          <w:gridBefore w:val="1"/>
          <w:gridAfter w:val="1"/>
          <w:wBefore w:w="18" w:type="dxa"/>
          <w:wAfter w:w="18" w:type="dxa"/>
        </w:trPr>
        <w:tc>
          <w:tcPr>
            <w:tcW w:w="2250" w:type="dxa"/>
          </w:tcPr>
          <w:p w14:paraId="62227958" w14:textId="77777777" w:rsidR="008E7A2D" w:rsidRPr="00AA6E0A" w:rsidRDefault="008E7A2D" w:rsidP="00FA7321">
            <w:pPr>
              <w:pStyle w:val="Sec8Clauses"/>
              <w:jc w:val="both"/>
              <w:rPr>
                <w:rFonts w:ascii="Times New Roman" w:hAnsi="Times New Roman"/>
              </w:rPr>
            </w:pPr>
            <w:bookmarkStart w:id="598" w:name="_Toc167083652"/>
            <w:bookmarkStart w:id="599" w:name="_Toc27040576"/>
            <w:bookmarkStart w:id="600" w:name="_Toc46152354"/>
            <w:r w:rsidRPr="00AA6E0A">
              <w:rPr>
                <w:rFonts w:ascii="Times New Roman" w:hAnsi="Times New Roman"/>
              </w:rPr>
              <w:t>Taxes and Duties</w:t>
            </w:r>
            <w:bookmarkEnd w:id="598"/>
            <w:bookmarkEnd w:id="599"/>
            <w:bookmarkEnd w:id="600"/>
          </w:p>
        </w:tc>
        <w:tc>
          <w:tcPr>
            <w:tcW w:w="6930" w:type="dxa"/>
          </w:tcPr>
          <w:p w14:paraId="5F961A9B" w14:textId="77777777" w:rsidR="008E7A2D" w:rsidRPr="00AA6E0A" w:rsidRDefault="008E7A2D" w:rsidP="00AA672D">
            <w:pPr>
              <w:numPr>
                <w:ilvl w:val="0"/>
                <w:numId w:val="86"/>
              </w:numPr>
              <w:spacing w:after="200" w:line="240" w:lineRule="auto"/>
              <w:ind w:left="504" w:hanging="504"/>
              <w:jc w:val="both"/>
              <w:rPr>
                <w:rFonts w:eastAsia="Times New Roman" w:cs="Times New Roman"/>
                <w:szCs w:val="24"/>
              </w:rPr>
            </w:pPr>
            <w:r w:rsidRPr="00AA6E0A">
              <w:rPr>
                <w:rFonts w:eastAsia="Times New Roman" w:cs="Times New Roman"/>
                <w:szCs w:val="24"/>
              </w:rPr>
              <w:t xml:space="preserve">For goods manufactured outside the Purchaser’s Country, the Supplier shall be entirely responsible for all taxes, stamp duties, </w:t>
            </w:r>
            <w:r w:rsidRPr="00AA6E0A">
              <w:rPr>
                <w:rFonts w:eastAsia="Times New Roman" w:cs="Times New Roman"/>
                <w:szCs w:val="24"/>
              </w:rPr>
              <w:lastRenderedPageBreak/>
              <w:t>license fees, and other such levies imposed outside the Purchaser’s Country.</w:t>
            </w:r>
          </w:p>
          <w:p w14:paraId="1C878CE5" w14:textId="77777777" w:rsidR="008E7A2D" w:rsidRPr="00AA6E0A" w:rsidRDefault="008E7A2D" w:rsidP="00FA7321">
            <w:pPr>
              <w:spacing w:after="200" w:line="240" w:lineRule="auto"/>
              <w:ind w:left="504" w:hanging="504"/>
              <w:jc w:val="both"/>
              <w:rPr>
                <w:rFonts w:eastAsia="Times New Roman" w:cs="Times New Roman"/>
                <w:szCs w:val="24"/>
              </w:rPr>
            </w:pPr>
            <w:r w:rsidRPr="00AA6E0A">
              <w:rPr>
                <w:rFonts w:eastAsia="Times New Roman" w:cs="Times New Roman"/>
                <w:szCs w:val="24"/>
              </w:rPr>
              <w:t>17.2</w:t>
            </w:r>
            <w:r w:rsidRPr="00AA6E0A">
              <w:rPr>
                <w:rFonts w:eastAsia="Times New Roman" w:cs="Times New Roman"/>
                <w:szCs w:val="24"/>
              </w:rPr>
              <w:tab/>
              <w:t>For goods Manufactured within the Purchaser’s Country, the Supplier shall be entirely responsible for all taxes, duties, license fees, etc., incurred until delivery of the contracted Goods to the Purchaser.</w:t>
            </w:r>
          </w:p>
          <w:p w14:paraId="1734E5D7" w14:textId="77777777" w:rsidR="008E7A2D" w:rsidRPr="00AA6E0A" w:rsidRDefault="008E7A2D" w:rsidP="00FA7321">
            <w:pPr>
              <w:spacing w:after="200" w:line="240" w:lineRule="auto"/>
              <w:ind w:left="504" w:hanging="504"/>
              <w:jc w:val="both"/>
              <w:rPr>
                <w:rFonts w:eastAsia="Times New Roman" w:cs="Times New Roman"/>
                <w:szCs w:val="24"/>
              </w:rPr>
            </w:pPr>
            <w:r w:rsidRPr="00AA6E0A">
              <w:rPr>
                <w:rFonts w:eastAsia="Times New Roman" w:cs="Times New Roman"/>
                <w:szCs w:val="24"/>
              </w:rPr>
              <w:t>17.3</w:t>
            </w:r>
            <w:r w:rsidRPr="00AA6E0A">
              <w:rPr>
                <w:rFonts w:eastAsia="Times New Roman" w:cs="Times New Roman"/>
                <w:szCs w:val="24"/>
              </w:rPr>
              <w:tab/>
              <w:t>If any tax exemptions, reductions, allowances or privileges may be available</w:t>
            </w:r>
            <w:r w:rsidRPr="00AA6E0A">
              <w:rPr>
                <w:rFonts w:eastAsia="Times New Roman" w:cs="Times New Roman"/>
                <w:spacing w:val="-4"/>
                <w:szCs w:val="24"/>
              </w:rPr>
              <w:t xml:space="preserve"> to the Supplier in the Purchaser’s Country, the Purchaser shall use its best efforts to enable the Supplier to benefit from any such tax savings to the maximum allowable extent</w:t>
            </w:r>
            <w:r w:rsidRPr="00AA6E0A">
              <w:rPr>
                <w:rFonts w:eastAsia="Times New Roman" w:cs="Times New Roman"/>
                <w:szCs w:val="24"/>
              </w:rPr>
              <w:t>.</w:t>
            </w:r>
          </w:p>
        </w:tc>
      </w:tr>
      <w:tr w:rsidR="008E7A2D" w:rsidRPr="00AA6E0A" w14:paraId="0654FC22" w14:textId="77777777" w:rsidTr="008E7A2D">
        <w:trPr>
          <w:gridBefore w:val="1"/>
          <w:gridAfter w:val="1"/>
          <w:wBefore w:w="18" w:type="dxa"/>
          <w:wAfter w:w="18" w:type="dxa"/>
        </w:trPr>
        <w:tc>
          <w:tcPr>
            <w:tcW w:w="2250" w:type="dxa"/>
          </w:tcPr>
          <w:p w14:paraId="47C6BC97" w14:textId="77777777" w:rsidR="008E7A2D" w:rsidRPr="00AA6E0A" w:rsidRDefault="008E7A2D" w:rsidP="00FA7321">
            <w:pPr>
              <w:pStyle w:val="Sec8Clauses"/>
              <w:jc w:val="both"/>
              <w:rPr>
                <w:rFonts w:ascii="Times New Roman" w:hAnsi="Times New Roman"/>
              </w:rPr>
            </w:pPr>
            <w:bookmarkStart w:id="601" w:name="_Toc167083653"/>
            <w:bookmarkStart w:id="602" w:name="_Toc27040577"/>
            <w:bookmarkStart w:id="603" w:name="_Toc46152355"/>
            <w:r w:rsidRPr="00AA6E0A">
              <w:rPr>
                <w:rFonts w:ascii="Times New Roman" w:hAnsi="Times New Roman"/>
              </w:rPr>
              <w:lastRenderedPageBreak/>
              <w:t>Performance Security</w:t>
            </w:r>
            <w:bookmarkEnd w:id="601"/>
            <w:bookmarkEnd w:id="602"/>
            <w:bookmarkEnd w:id="603"/>
          </w:p>
        </w:tc>
        <w:tc>
          <w:tcPr>
            <w:tcW w:w="6930" w:type="dxa"/>
          </w:tcPr>
          <w:p w14:paraId="2E3DD4EF" w14:textId="77777777" w:rsidR="008E7A2D" w:rsidRPr="00AA6E0A" w:rsidRDefault="008E7A2D" w:rsidP="00AA672D">
            <w:pPr>
              <w:numPr>
                <w:ilvl w:val="0"/>
                <w:numId w:val="87"/>
              </w:numPr>
              <w:spacing w:after="200" w:line="240" w:lineRule="auto"/>
              <w:ind w:left="504" w:hanging="504"/>
              <w:jc w:val="both"/>
              <w:rPr>
                <w:rFonts w:eastAsia="Times New Roman" w:cs="Times New Roman"/>
                <w:szCs w:val="24"/>
              </w:rPr>
            </w:pPr>
            <w:r w:rsidRPr="00AA6E0A">
              <w:rPr>
                <w:rFonts w:eastAsia="Times New Roman" w:cs="Times New Roman"/>
                <w:szCs w:val="24"/>
              </w:rPr>
              <w:t xml:space="preserve">If required as specified in the SCC, the Supplier shall, within twenty-eight (28) days of the notification of contract award, provide a performance security for the performance of the Contract in the amount specified in the </w:t>
            </w:r>
            <w:r w:rsidRPr="00AA6E0A">
              <w:rPr>
                <w:rFonts w:eastAsia="Times New Roman" w:cs="Times New Roman"/>
                <w:b/>
                <w:szCs w:val="24"/>
              </w:rPr>
              <w:t>SCC</w:t>
            </w:r>
            <w:r w:rsidRPr="00AA6E0A">
              <w:rPr>
                <w:rFonts w:eastAsia="Times New Roman" w:cs="Times New Roman"/>
                <w:b/>
                <w:bCs/>
                <w:szCs w:val="24"/>
              </w:rPr>
              <w:t>.</w:t>
            </w:r>
          </w:p>
          <w:p w14:paraId="151E93C4" w14:textId="77777777" w:rsidR="008E7A2D" w:rsidRPr="00AA6E0A" w:rsidRDefault="008E7A2D" w:rsidP="00AA672D">
            <w:pPr>
              <w:numPr>
                <w:ilvl w:val="0"/>
                <w:numId w:val="87"/>
              </w:numPr>
              <w:spacing w:after="200" w:line="240" w:lineRule="auto"/>
              <w:ind w:left="504" w:hanging="504"/>
              <w:jc w:val="both"/>
              <w:rPr>
                <w:rFonts w:eastAsia="Times New Roman" w:cs="Times New Roman"/>
                <w:szCs w:val="24"/>
              </w:rPr>
            </w:pPr>
            <w:r w:rsidRPr="00AA6E0A">
              <w:rPr>
                <w:rFonts w:eastAsia="Times New Roman" w:cs="Times New Roman"/>
                <w:szCs w:val="24"/>
              </w:rPr>
              <w:t>The proceeds of the Performance Security shall be payable to the Purchaser as compensation for any loss resulting from the Supplier’s failure to complete its obligations under the Contract.</w:t>
            </w:r>
          </w:p>
          <w:p w14:paraId="51178FDB" w14:textId="77777777" w:rsidR="008E7A2D" w:rsidRPr="00AA6E0A" w:rsidRDefault="008E7A2D" w:rsidP="00AA672D">
            <w:pPr>
              <w:numPr>
                <w:ilvl w:val="0"/>
                <w:numId w:val="87"/>
              </w:numPr>
              <w:spacing w:after="200" w:line="240" w:lineRule="auto"/>
              <w:ind w:left="504" w:hanging="504"/>
              <w:jc w:val="both"/>
              <w:rPr>
                <w:rFonts w:eastAsia="Times New Roman" w:cs="Times New Roman"/>
                <w:szCs w:val="24"/>
              </w:rPr>
            </w:pPr>
            <w:r w:rsidRPr="00AA6E0A">
              <w:rPr>
                <w:rFonts w:eastAsia="Times New Roman" w:cs="Times New Roman"/>
                <w:szCs w:val="24"/>
              </w:rPr>
              <w:t>As specified in the SCC, the Performance Security, if required, shall be denominated in the currency(ies) of the Contract, or in a freely convertible currency acceptable to the Purchaser; and shall be in one of the format stipulated by the Purchaser in the SCC, or in another format acceptable to the Purchaser.</w:t>
            </w:r>
          </w:p>
          <w:p w14:paraId="0FF6B39B" w14:textId="77777777" w:rsidR="008E7A2D" w:rsidRPr="00AA6E0A" w:rsidRDefault="008E7A2D" w:rsidP="00AA672D">
            <w:pPr>
              <w:numPr>
                <w:ilvl w:val="0"/>
                <w:numId w:val="87"/>
              </w:numPr>
              <w:spacing w:after="200" w:line="240" w:lineRule="auto"/>
              <w:ind w:left="504" w:hanging="504"/>
              <w:jc w:val="both"/>
              <w:rPr>
                <w:rFonts w:eastAsia="Times New Roman" w:cs="Times New Roman"/>
                <w:szCs w:val="24"/>
              </w:rPr>
            </w:pPr>
            <w:r w:rsidRPr="00AA6E0A">
              <w:rPr>
                <w:rFonts w:eastAsia="Times New Roman" w:cs="Times New Roman"/>
                <w:szCs w:val="24"/>
              </w:rPr>
              <w:t xml:space="preserve">The Performance Security shall be discharged by the Purchaser and returned to the Supplier not later than twenty-eight (28) days following the date of Completion of the Supplier’s performance obligations under the Contract, including any warranty obligations, unless specified otherwise in the </w:t>
            </w:r>
            <w:r w:rsidRPr="00AA6E0A">
              <w:rPr>
                <w:rFonts w:eastAsia="Times New Roman" w:cs="Times New Roman"/>
                <w:b/>
                <w:szCs w:val="24"/>
              </w:rPr>
              <w:t>SCC</w:t>
            </w:r>
            <w:r w:rsidRPr="00AA6E0A">
              <w:rPr>
                <w:rFonts w:eastAsia="Times New Roman" w:cs="Times New Roman"/>
                <w:b/>
                <w:bCs/>
                <w:szCs w:val="24"/>
              </w:rPr>
              <w:t>.</w:t>
            </w:r>
          </w:p>
        </w:tc>
      </w:tr>
      <w:tr w:rsidR="008E7A2D" w:rsidRPr="00AA6E0A" w14:paraId="45F4BF66" w14:textId="77777777" w:rsidTr="008E7A2D">
        <w:trPr>
          <w:gridBefore w:val="1"/>
          <w:gridAfter w:val="1"/>
          <w:wBefore w:w="18" w:type="dxa"/>
          <w:wAfter w:w="18" w:type="dxa"/>
        </w:trPr>
        <w:tc>
          <w:tcPr>
            <w:tcW w:w="2250" w:type="dxa"/>
          </w:tcPr>
          <w:p w14:paraId="05594805" w14:textId="77777777" w:rsidR="008E7A2D" w:rsidRPr="00AA6E0A" w:rsidRDefault="008E7A2D" w:rsidP="00FA7321">
            <w:pPr>
              <w:pStyle w:val="Sec8Clauses"/>
              <w:jc w:val="both"/>
              <w:rPr>
                <w:rFonts w:ascii="Times New Roman" w:hAnsi="Times New Roman"/>
              </w:rPr>
            </w:pPr>
            <w:bookmarkStart w:id="604" w:name="_Toc167083654"/>
            <w:bookmarkStart w:id="605" w:name="_Toc27040578"/>
            <w:bookmarkStart w:id="606" w:name="_Toc46152356"/>
            <w:r w:rsidRPr="00AA6E0A">
              <w:rPr>
                <w:rFonts w:ascii="Times New Roman" w:hAnsi="Times New Roman"/>
              </w:rPr>
              <w:t>Copyright</w:t>
            </w:r>
            <w:bookmarkEnd w:id="604"/>
            <w:bookmarkEnd w:id="605"/>
            <w:bookmarkEnd w:id="606"/>
          </w:p>
        </w:tc>
        <w:tc>
          <w:tcPr>
            <w:tcW w:w="6930" w:type="dxa"/>
          </w:tcPr>
          <w:p w14:paraId="4D2CACFA" w14:textId="77777777" w:rsidR="008E7A2D" w:rsidRPr="00AA6E0A" w:rsidRDefault="008E7A2D" w:rsidP="00AA672D">
            <w:pPr>
              <w:numPr>
                <w:ilvl w:val="0"/>
                <w:numId w:val="88"/>
              </w:numPr>
              <w:spacing w:after="200" w:line="240" w:lineRule="auto"/>
              <w:ind w:left="504" w:hanging="504"/>
              <w:jc w:val="both"/>
              <w:rPr>
                <w:rFonts w:eastAsia="Times New Roman" w:cs="Times New Roman"/>
                <w:szCs w:val="24"/>
              </w:rPr>
            </w:pPr>
            <w:r w:rsidRPr="00AA6E0A">
              <w:rPr>
                <w:rFonts w:eastAsia="Times New Roman" w:cs="Times New Roman"/>
                <w:szCs w:val="24"/>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8E7A2D" w:rsidRPr="00AA6E0A" w14:paraId="6892E99E" w14:textId="77777777" w:rsidTr="008E7A2D">
        <w:trPr>
          <w:gridBefore w:val="1"/>
          <w:gridAfter w:val="1"/>
          <w:wBefore w:w="18" w:type="dxa"/>
          <w:wAfter w:w="18" w:type="dxa"/>
        </w:trPr>
        <w:tc>
          <w:tcPr>
            <w:tcW w:w="2250" w:type="dxa"/>
          </w:tcPr>
          <w:p w14:paraId="595F77F5" w14:textId="77777777" w:rsidR="008E7A2D" w:rsidRPr="00AA6E0A" w:rsidRDefault="008E7A2D" w:rsidP="00FA7321">
            <w:pPr>
              <w:pStyle w:val="Sec8Clauses"/>
              <w:jc w:val="both"/>
              <w:rPr>
                <w:rFonts w:ascii="Times New Roman" w:hAnsi="Times New Roman"/>
              </w:rPr>
            </w:pPr>
            <w:bookmarkStart w:id="607" w:name="_Toc167083655"/>
            <w:bookmarkStart w:id="608" w:name="_Toc27040579"/>
            <w:bookmarkStart w:id="609" w:name="_Toc46152357"/>
            <w:r w:rsidRPr="00AA6E0A">
              <w:rPr>
                <w:rFonts w:ascii="Times New Roman" w:hAnsi="Times New Roman"/>
              </w:rPr>
              <w:t>Confidential Information</w:t>
            </w:r>
            <w:bookmarkEnd w:id="607"/>
            <w:bookmarkEnd w:id="608"/>
            <w:bookmarkEnd w:id="609"/>
          </w:p>
        </w:tc>
        <w:tc>
          <w:tcPr>
            <w:tcW w:w="6930" w:type="dxa"/>
          </w:tcPr>
          <w:p w14:paraId="3E89CBEB" w14:textId="77777777" w:rsidR="008E7A2D" w:rsidRPr="00AA6E0A" w:rsidRDefault="008E7A2D" w:rsidP="00AA672D">
            <w:pPr>
              <w:numPr>
                <w:ilvl w:val="0"/>
                <w:numId w:val="89"/>
              </w:numPr>
              <w:spacing w:after="200" w:line="240" w:lineRule="auto"/>
              <w:ind w:left="504" w:hanging="504"/>
              <w:jc w:val="both"/>
              <w:rPr>
                <w:rFonts w:eastAsia="Times New Roman" w:cs="Times New Roman"/>
                <w:szCs w:val="24"/>
              </w:rPr>
            </w:pPr>
            <w:r w:rsidRPr="00AA6E0A">
              <w:rPr>
                <w:rFonts w:eastAsia="Times New Roman" w:cs="Times New Roman"/>
                <w:szCs w:val="24"/>
              </w:rPr>
              <w:t xml:space="preserve">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w:t>
            </w:r>
            <w:r w:rsidRPr="00AA6E0A">
              <w:rPr>
                <w:rFonts w:eastAsia="Times New Roman" w:cs="Times New Roman"/>
                <w:szCs w:val="24"/>
              </w:rPr>
              <w:lastRenderedPageBreak/>
              <w:t>undertaking of confidentiality similar to that imposed on the Supplier under GCC Clause 20.</w:t>
            </w:r>
          </w:p>
          <w:p w14:paraId="4760CF03" w14:textId="77777777" w:rsidR="008E7A2D" w:rsidRPr="00AA6E0A" w:rsidRDefault="008E7A2D" w:rsidP="00AA672D">
            <w:pPr>
              <w:numPr>
                <w:ilvl w:val="0"/>
                <w:numId w:val="89"/>
              </w:numPr>
              <w:spacing w:after="200" w:line="240" w:lineRule="auto"/>
              <w:ind w:left="504" w:hanging="504"/>
              <w:jc w:val="both"/>
              <w:rPr>
                <w:rFonts w:eastAsia="Times New Roman" w:cs="Times New Roman"/>
                <w:szCs w:val="24"/>
              </w:rPr>
            </w:pPr>
            <w:r w:rsidRPr="00AA6E0A">
              <w:rPr>
                <w:rFonts w:eastAsia="Times New Roman" w:cs="Times New Roman"/>
                <w:szCs w:val="24"/>
              </w:rPr>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p w14:paraId="67F27B5B" w14:textId="77777777" w:rsidR="008E7A2D" w:rsidRPr="00AA6E0A" w:rsidRDefault="008E7A2D" w:rsidP="00AA672D">
            <w:pPr>
              <w:numPr>
                <w:ilvl w:val="0"/>
                <w:numId w:val="89"/>
              </w:numPr>
              <w:spacing w:after="200" w:line="240" w:lineRule="auto"/>
              <w:ind w:left="504" w:hanging="504"/>
              <w:jc w:val="both"/>
              <w:rPr>
                <w:rFonts w:eastAsia="Times New Roman" w:cs="Times New Roman"/>
                <w:szCs w:val="24"/>
              </w:rPr>
            </w:pPr>
            <w:r w:rsidRPr="00AA6E0A">
              <w:rPr>
                <w:rFonts w:eastAsia="Times New Roman" w:cs="Times New Roman"/>
                <w:szCs w:val="24"/>
              </w:rPr>
              <w:t>The obligation of a party under GCC Sub-Clauses 20.1 and 20.2 above, however, shall not apply to information that:</w:t>
            </w:r>
          </w:p>
          <w:p w14:paraId="5C734705" w14:textId="77777777" w:rsidR="008E7A2D" w:rsidRPr="00AA6E0A" w:rsidRDefault="008E7A2D" w:rsidP="00643491">
            <w:pPr>
              <w:numPr>
                <w:ilvl w:val="2"/>
                <w:numId w:val="41"/>
              </w:numPr>
              <w:spacing w:after="200" w:line="240" w:lineRule="auto"/>
              <w:jc w:val="both"/>
              <w:outlineLvl w:val="2"/>
              <w:rPr>
                <w:rFonts w:eastAsia="Times New Roman" w:cs="Times New Roman"/>
                <w:szCs w:val="24"/>
              </w:rPr>
            </w:pPr>
            <w:r w:rsidRPr="00AA6E0A">
              <w:rPr>
                <w:rFonts w:eastAsia="Times New Roman" w:cs="Times New Roman"/>
                <w:szCs w:val="24"/>
              </w:rPr>
              <w:t xml:space="preserve">the Purchaser or Supplier need to share with the Bank or other institutions participating in the financing of the Contract; </w:t>
            </w:r>
          </w:p>
          <w:p w14:paraId="4D787969" w14:textId="77777777" w:rsidR="008E7A2D" w:rsidRPr="00AA6E0A" w:rsidRDefault="008E7A2D" w:rsidP="00643491">
            <w:pPr>
              <w:numPr>
                <w:ilvl w:val="2"/>
                <w:numId w:val="41"/>
              </w:numPr>
              <w:spacing w:after="200" w:line="240" w:lineRule="auto"/>
              <w:jc w:val="both"/>
              <w:outlineLvl w:val="2"/>
              <w:rPr>
                <w:rFonts w:eastAsia="Times New Roman" w:cs="Times New Roman"/>
                <w:szCs w:val="24"/>
              </w:rPr>
            </w:pPr>
            <w:r w:rsidRPr="00AA6E0A">
              <w:rPr>
                <w:rFonts w:eastAsia="Times New Roman" w:cs="Times New Roman"/>
                <w:szCs w:val="24"/>
              </w:rPr>
              <w:t>now or hereafter enters the public domain through no fault of that party;</w:t>
            </w:r>
          </w:p>
          <w:p w14:paraId="21D68EE2" w14:textId="77777777" w:rsidR="008E7A2D" w:rsidRPr="00AA6E0A" w:rsidRDefault="008E7A2D" w:rsidP="00643491">
            <w:pPr>
              <w:numPr>
                <w:ilvl w:val="2"/>
                <w:numId w:val="41"/>
              </w:numPr>
              <w:spacing w:after="200" w:line="240" w:lineRule="auto"/>
              <w:jc w:val="both"/>
              <w:outlineLvl w:val="2"/>
              <w:rPr>
                <w:rFonts w:eastAsia="Times New Roman" w:cs="Times New Roman"/>
                <w:szCs w:val="24"/>
              </w:rPr>
            </w:pPr>
            <w:r w:rsidRPr="00AA6E0A">
              <w:rPr>
                <w:rFonts w:eastAsia="Times New Roman" w:cs="Times New Roman"/>
                <w:szCs w:val="24"/>
              </w:rPr>
              <w:t>can be proven to have been possessed by that party at the time of disclosure and which was not previously obtained, directly or indirectly, from the other party; or</w:t>
            </w:r>
          </w:p>
          <w:p w14:paraId="3F34307F" w14:textId="77777777" w:rsidR="008E7A2D" w:rsidRPr="00AA6E0A" w:rsidRDefault="008E7A2D" w:rsidP="00643491">
            <w:pPr>
              <w:numPr>
                <w:ilvl w:val="2"/>
                <w:numId w:val="41"/>
              </w:numPr>
              <w:spacing w:after="200" w:line="240" w:lineRule="auto"/>
              <w:jc w:val="both"/>
              <w:outlineLvl w:val="2"/>
              <w:rPr>
                <w:rFonts w:eastAsia="Times New Roman" w:cs="Times New Roman"/>
                <w:szCs w:val="24"/>
              </w:rPr>
            </w:pPr>
            <w:r w:rsidRPr="00AA6E0A">
              <w:rPr>
                <w:rFonts w:eastAsia="Times New Roman" w:cs="Times New Roman"/>
                <w:szCs w:val="24"/>
              </w:rPr>
              <w:t>otherwise lawfully becomes available to that party from a third party that has no obligation of confidentiality.</w:t>
            </w:r>
          </w:p>
          <w:p w14:paraId="50353B0C" w14:textId="77777777" w:rsidR="008E7A2D" w:rsidRPr="00AA6E0A" w:rsidRDefault="008E7A2D" w:rsidP="00AA672D">
            <w:pPr>
              <w:numPr>
                <w:ilvl w:val="0"/>
                <w:numId w:val="89"/>
              </w:numPr>
              <w:spacing w:after="200" w:line="240" w:lineRule="auto"/>
              <w:ind w:left="504" w:hanging="504"/>
              <w:jc w:val="both"/>
              <w:rPr>
                <w:rFonts w:eastAsia="Times New Roman" w:cs="Times New Roman"/>
                <w:szCs w:val="24"/>
              </w:rPr>
            </w:pPr>
            <w:r w:rsidRPr="00AA6E0A">
              <w:rPr>
                <w:rFonts w:eastAsia="Times New Roman" w:cs="Times New Roman"/>
                <w:szCs w:val="24"/>
              </w:rPr>
              <w:t>The above provisions of GCC Clause 20 shall not in any way modify any undertaking of confidentiality given by either of the parties hereto prior to the date of the Contract in respect of the Supply or any part thereof.</w:t>
            </w:r>
          </w:p>
          <w:p w14:paraId="25271D11" w14:textId="77777777" w:rsidR="008E7A2D" w:rsidRPr="00AA6E0A" w:rsidRDefault="008E7A2D" w:rsidP="00AA672D">
            <w:pPr>
              <w:numPr>
                <w:ilvl w:val="0"/>
                <w:numId w:val="89"/>
              </w:numPr>
              <w:spacing w:after="200" w:line="240" w:lineRule="auto"/>
              <w:ind w:left="504" w:hanging="504"/>
              <w:jc w:val="both"/>
              <w:rPr>
                <w:rFonts w:eastAsia="Times New Roman" w:cs="Times New Roman"/>
                <w:szCs w:val="24"/>
              </w:rPr>
            </w:pPr>
            <w:r w:rsidRPr="00AA6E0A">
              <w:rPr>
                <w:rFonts w:eastAsia="Times New Roman" w:cs="Times New Roman"/>
                <w:szCs w:val="24"/>
              </w:rPr>
              <w:t>The provisions of GCC Clause 20 shall survive completion or termination, for whatever reason, of the Contract.</w:t>
            </w:r>
          </w:p>
        </w:tc>
      </w:tr>
      <w:tr w:rsidR="008E7A2D" w:rsidRPr="00AA6E0A" w14:paraId="03B77A66" w14:textId="77777777" w:rsidTr="008E7A2D">
        <w:trPr>
          <w:gridBefore w:val="1"/>
          <w:gridAfter w:val="1"/>
          <w:wBefore w:w="18" w:type="dxa"/>
          <w:wAfter w:w="18" w:type="dxa"/>
        </w:trPr>
        <w:tc>
          <w:tcPr>
            <w:tcW w:w="2250" w:type="dxa"/>
          </w:tcPr>
          <w:p w14:paraId="6719476F" w14:textId="77777777" w:rsidR="008E7A2D" w:rsidRPr="00AA6E0A" w:rsidRDefault="008E7A2D" w:rsidP="00FA7321">
            <w:pPr>
              <w:pStyle w:val="Sec8Clauses"/>
              <w:jc w:val="both"/>
              <w:rPr>
                <w:rFonts w:ascii="Times New Roman" w:hAnsi="Times New Roman"/>
              </w:rPr>
            </w:pPr>
            <w:bookmarkStart w:id="610" w:name="_Toc167083656"/>
            <w:bookmarkStart w:id="611" w:name="_Toc27040580"/>
            <w:bookmarkStart w:id="612" w:name="_Toc46152358"/>
            <w:r w:rsidRPr="00AA6E0A">
              <w:rPr>
                <w:rFonts w:ascii="Times New Roman" w:hAnsi="Times New Roman"/>
              </w:rPr>
              <w:lastRenderedPageBreak/>
              <w:t>Subcontracting</w:t>
            </w:r>
            <w:bookmarkEnd w:id="610"/>
            <w:bookmarkEnd w:id="611"/>
            <w:bookmarkEnd w:id="612"/>
          </w:p>
        </w:tc>
        <w:tc>
          <w:tcPr>
            <w:tcW w:w="6930" w:type="dxa"/>
          </w:tcPr>
          <w:p w14:paraId="4FD662E3" w14:textId="77777777" w:rsidR="008E7A2D" w:rsidRPr="00AA6E0A" w:rsidRDefault="008E7A2D" w:rsidP="00AA672D">
            <w:pPr>
              <w:numPr>
                <w:ilvl w:val="0"/>
                <w:numId w:val="90"/>
              </w:numPr>
              <w:spacing w:after="200" w:line="240" w:lineRule="auto"/>
              <w:ind w:left="504" w:hanging="504"/>
              <w:jc w:val="both"/>
              <w:rPr>
                <w:rFonts w:eastAsia="Times New Roman" w:cs="Times New Roman"/>
                <w:szCs w:val="24"/>
              </w:rPr>
            </w:pPr>
            <w:r w:rsidRPr="00AA6E0A">
              <w:rPr>
                <w:rFonts w:eastAsia="Times New Roman" w:cs="Times New Roman"/>
                <w:szCs w:val="24"/>
              </w:rPr>
              <w:t>The Supplier shall notify the Purchaser in writing of all subcontracts awarded under the Contract if not already specified in the Bid. Such notification, in the original Bid or later shall not relieve the Supplier from any of its obligations, duties, responsibilities, or liability under the Contract.</w:t>
            </w:r>
          </w:p>
          <w:p w14:paraId="6E9C7814" w14:textId="77777777" w:rsidR="008E7A2D" w:rsidRPr="00AA6E0A" w:rsidRDefault="008E7A2D" w:rsidP="00AA672D">
            <w:pPr>
              <w:numPr>
                <w:ilvl w:val="0"/>
                <w:numId w:val="90"/>
              </w:numPr>
              <w:spacing w:after="200" w:line="240" w:lineRule="auto"/>
              <w:ind w:left="504" w:hanging="504"/>
              <w:jc w:val="both"/>
              <w:rPr>
                <w:rFonts w:eastAsia="Times New Roman" w:cs="Times New Roman"/>
                <w:szCs w:val="24"/>
              </w:rPr>
            </w:pPr>
            <w:r w:rsidRPr="00AA6E0A">
              <w:rPr>
                <w:rFonts w:eastAsia="Times New Roman" w:cs="Times New Roman"/>
                <w:szCs w:val="24"/>
              </w:rPr>
              <w:t xml:space="preserve">Subcontracts shall comply with the provisions of GCC Clauses 3 and 7. </w:t>
            </w:r>
          </w:p>
        </w:tc>
      </w:tr>
      <w:tr w:rsidR="008E7A2D" w:rsidRPr="00AA6E0A" w14:paraId="421D59F1" w14:textId="77777777" w:rsidTr="008E7A2D">
        <w:trPr>
          <w:gridBefore w:val="1"/>
          <w:gridAfter w:val="1"/>
          <w:wBefore w:w="18" w:type="dxa"/>
          <w:wAfter w:w="18" w:type="dxa"/>
        </w:trPr>
        <w:tc>
          <w:tcPr>
            <w:tcW w:w="2250" w:type="dxa"/>
          </w:tcPr>
          <w:p w14:paraId="30DF5A85" w14:textId="77777777" w:rsidR="008E7A2D" w:rsidRPr="00AA6E0A" w:rsidRDefault="008E7A2D" w:rsidP="00FA7321">
            <w:pPr>
              <w:pStyle w:val="Sec8Clauses"/>
              <w:jc w:val="both"/>
              <w:rPr>
                <w:rFonts w:ascii="Times New Roman" w:hAnsi="Times New Roman"/>
              </w:rPr>
            </w:pPr>
            <w:bookmarkStart w:id="613" w:name="_Toc167083657"/>
            <w:bookmarkStart w:id="614" w:name="_Toc27040581"/>
            <w:bookmarkStart w:id="615" w:name="_Toc46152359"/>
            <w:r w:rsidRPr="00AA6E0A">
              <w:rPr>
                <w:rFonts w:ascii="Times New Roman" w:hAnsi="Times New Roman"/>
              </w:rPr>
              <w:t>Specifications and Standards</w:t>
            </w:r>
            <w:bookmarkEnd w:id="613"/>
            <w:bookmarkEnd w:id="614"/>
            <w:bookmarkEnd w:id="615"/>
          </w:p>
        </w:tc>
        <w:tc>
          <w:tcPr>
            <w:tcW w:w="6930" w:type="dxa"/>
          </w:tcPr>
          <w:p w14:paraId="03A07464" w14:textId="77777777" w:rsidR="008E7A2D" w:rsidRPr="00AA6E0A" w:rsidRDefault="008E7A2D" w:rsidP="00AA672D">
            <w:pPr>
              <w:numPr>
                <w:ilvl w:val="0"/>
                <w:numId w:val="91"/>
              </w:numPr>
              <w:spacing w:after="200" w:line="240" w:lineRule="auto"/>
              <w:ind w:left="597" w:hanging="630"/>
              <w:jc w:val="both"/>
              <w:rPr>
                <w:rFonts w:eastAsia="Times New Roman" w:cs="Times New Roman"/>
                <w:szCs w:val="24"/>
              </w:rPr>
            </w:pPr>
            <w:r w:rsidRPr="00AA6E0A">
              <w:rPr>
                <w:rFonts w:eastAsia="Times New Roman" w:cs="Times New Roman"/>
                <w:szCs w:val="24"/>
              </w:rPr>
              <w:t>Technical Specifications and Drawings</w:t>
            </w:r>
          </w:p>
          <w:p w14:paraId="3D9DCC29" w14:textId="77777777" w:rsidR="008E7A2D" w:rsidRPr="00AA6E0A" w:rsidRDefault="008E7A2D" w:rsidP="00643491">
            <w:pPr>
              <w:numPr>
                <w:ilvl w:val="2"/>
                <w:numId w:val="42"/>
              </w:numPr>
              <w:spacing w:after="200" w:line="240" w:lineRule="auto"/>
              <w:jc w:val="both"/>
              <w:outlineLvl w:val="2"/>
              <w:rPr>
                <w:rFonts w:eastAsia="Times New Roman" w:cs="Times New Roman"/>
                <w:szCs w:val="24"/>
              </w:rPr>
            </w:pPr>
            <w:r w:rsidRPr="00AA6E0A">
              <w:rPr>
                <w:rFonts w:eastAsia="Times New Roman" w:cs="Times New Roman"/>
                <w:szCs w:val="24"/>
              </w:rPr>
              <w:t xml:space="preserve">The Goods and Related Services supplied under this Contract shall conform to the technical specifications and standards mentioned in Section VI, Schedule of Requirements and, when no applicable standard is mentioned, the standard shall be equivalent or superior to </w:t>
            </w:r>
            <w:r w:rsidRPr="00AA6E0A">
              <w:rPr>
                <w:rFonts w:eastAsia="Times New Roman" w:cs="Times New Roman"/>
                <w:szCs w:val="24"/>
              </w:rPr>
              <w:lastRenderedPageBreak/>
              <w:t>the official standards whose application is appropriate to the Goods’ country of origin.</w:t>
            </w:r>
          </w:p>
          <w:p w14:paraId="69AE24B2" w14:textId="77777777" w:rsidR="008E7A2D" w:rsidRPr="00AA6E0A" w:rsidRDefault="008E7A2D" w:rsidP="00643491">
            <w:pPr>
              <w:numPr>
                <w:ilvl w:val="2"/>
                <w:numId w:val="42"/>
              </w:numPr>
              <w:spacing w:after="200" w:line="240" w:lineRule="auto"/>
              <w:jc w:val="both"/>
              <w:outlineLvl w:val="2"/>
              <w:rPr>
                <w:rFonts w:eastAsia="Times New Roman" w:cs="Times New Roman"/>
                <w:szCs w:val="24"/>
              </w:rPr>
            </w:pPr>
            <w:r w:rsidRPr="00AA6E0A">
              <w:rPr>
                <w:rFonts w:eastAsia="Times New Roman" w:cs="Times New Roman"/>
                <w:szCs w:val="24"/>
              </w:rPr>
              <w:t>The Supplier shall be entitled to disclaim responsibility for any design, data, drawing, specification or other document, or any modification thereof provided or designed by or on behalf of the Purchaser, by giving a notice of such disclaimer to the Purchaser.</w:t>
            </w:r>
          </w:p>
          <w:p w14:paraId="58C2BEC4" w14:textId="77777777" w:rsidR="008E7A2D" w:rsidRPr="00AA6E0A" w:rsidRDefault="008E7A2D" w:rsidP="00643491">
            <w:pPr>
              <w:numPr>
                <w:ilvl w:val="2"/>
                <w:numId w:val="42"/>
              </w:numPr>
              <w:spacing w:after="200" w:line="240" w:lineRule="auto"/>
              <w:jc w:val="both"/>
              <w:outlineLvl w:val="2"/>
              <w:rPr>
                <w:rFonts w:eastAsia="Times New Roman" w:cs="Times New Roman"/>
                <w:szCs w:val="24"/>
              </w:rPr>
            </w:pPr>
            <w:r w:rsidRPr="00AA6E0A">
              <w:rPr>
                <w:rFonts w:eastAsia="Times New Roman" w:cs="Times New Roman"/>
                <w:szCs w:val="24"/>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GCC Clause 33.</w:t>
            </w:r>
          </w:p>
        </w:tc>
      </w:tr>
      <w:tr w:rsidR="008E7A2D" w:rsidRPr="00AA6E0A" w14:paraId="19003927" w14:textId="77777777" w:rsidTr="008E7A2D">
        <w:trPr>
          <w:gridBefore w:val="1"/>
          <w:gridAfter w:val="1"/>
          <w:wBefore w:w="18" w:type="dxa"/>
          <w:wAfter w:w="18" w:type="dxa"/>
        </w:trPr>
        <w:tc>
          <w:tcPr>
            <w:tcW w:w="2250" w:type="dxa"/>
          </w:tcPr>
          <w:p w14:paraId="7B104C3D" w14:textId="77777777" w:rsidR="008E7A2D" w:rsidRPr="00AA6E0A" w:rsidRDefault="008E7A2D" w:rsidP="00FA7321">
            <w:pPr>
              <w:pStyle w:val="Sec8Clauses"/>
              <w:jc w:val="both"/>
              <w:rPr>
                <w:rFonts w:ascii="Times New Roman" w:hAnsi="Times New Roman"/>
              </w:rPr>
            </w:pPr>
            <w:bookmarkStart w:id="616" w:name="_Toc167083658"/>
            <w:bookmarkStart w:id="617" w:name="_Toc27040582"/>
            <w:bookmarkStart w:id="618" w:name="_Toc46152360"/>
            <w:r w:rsidRPr="00AA6E0A">
              <w:rPr>
                <w:rFonts w:ascii="Times New Roman" w:hAnsi="Times New Roman"/>
              </w:rPr>
              <w:lastRenderedPageBreak/>
              <w:t>Packing and Documents</w:t>
            </w:r>
            <w:bookmarkEnd w:id="616"/>
            <w:bookmarkEnd w:id="617"/>
            <w:bookmarkEnd w:id="618"/>
          </w:p>
        </w:tc>
        <w:tc>
          <w:tcPr>
            <w:tcW w:w="6930" w:type="dxa"/>
          </w:tcPr>
          <w:p w14:paraId="3B49AA42" w14:textId="77777777" w:rsidR="008E7A2D" w:rsidRPr="00AA6E0A" w:rsidRDefault="008E7A2D" w:rsidP="00AA672D">
            <w:pPr>
              <w:numPr>
                <w:ilvl w:val="0"/>
                <w:numId w:val="92"/>
              </w:numPr>
              <w:spacing w:after="200" w:line="240" w:lineRule="auto"/>
              <w:ind w:left="504" w:hanging="504"/>
              <w:jc w:val="both"/>
              <w:rPr>
                <w:rFonts w:eastAsia="Times New Roman" w:cs="Times New Roman"/>
                <w:szCs w:val="24"/>
              </w:rPr>
            </w:pPr>
            <w:r w:rsidRPr="00AA6E0A">
              <w:rPr>
                <w:rFonts w:eastAsia="Times New Roman" w:cs="Times New Roman"/>
                <w:szCs w:val="24"/>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1415879C" w14:textId="77777777" w:rsidR="008E7A2D" w:rsidRPr="00AA6E0A" w:rsidRDefault="008E7A2D" w:rsidP="00AA672D">
            <w:pPr>
              <w:numPr>
                <w:ilvl w:val="0"/>
                <w:numId w:val="92"/>
              </w:numPr>
              <w:spacing w:after="200" w:line="240" w:lineRule="auto"/>
              <w:ind w:left="504" w:hanging="504"/>
              <w:jc w:val="both"/>
              <w:rPr>
                <w:rFonts w:eastAsia="Times New Roman" w:cs="Times New Roman"/>
                <w:szCs w:val="24"/>
              </w:rPr>
            </w:pPr>
            <w:r w:rsidRPr="00AA6E0A">
              <w:rPr>
                <w:rFonts w:eastAsia="Times New Roman" w:cs="Times New Roman"/>
                <w:szCs w:val="24"/>
              </w:rPr>
              <w:t>The packing, marking, and documentation within and outside the packages shall comply strictly with such special requirements as shall be expressly provided for in the Contract, including additional requirements, if any, specified in the SCC, and in any other instructions ordered by the Purchaser.</w:t>
            </w:r>
          </w:p>
        </w:tc>
      </w:tr>
      <w:tr w:rsidR="008E7A2D" w:rsidRPr="00AA6E0A" w14:paraId="58463DB3" w14:textId="77777777" w:rsidTr="008E7A2D">
        <w:trPr>
          <w:gridBefore w:val="1"/>
          <w:gridAfter w:val="1"/>
          <w:wBefore w:w="18" w:type="dxa"/>
          <w:wAfter w:w="18" w:type="dxa"/>
        </w:trPr>
        <w:tc>
          <w:tcPr>
            <w:tcW w:w="2250" w:type="dxa"/>
          </w:tcPr>
          <w:p w14:paraId="389D399A" w14:textId="77777777" w:rsidR="008E7A2D" w:rsidRPr="00AA6E0A" w:rsidRDefault="008E7A2D" w:rsidP="00FA7321">
            <w:pPr>
              <w:pStyle w:val="Sec8Clauses"/>
              <w:jc w:val="both"/>
              <w:rPr>
                <w:rFonts w:ascii="Times New Roman" w:hAnsi="Times New Roman"/>
              </w:rPr>
            </w:pPr>
            <w:bookmarkStart w:id="619" w:name="_Toc167083659"/>
            <w:bookmarkStart w:id="620" w:name="_Toc27040583"/>
            <w:bookmarkStart w:id="621" w:name="_Toc46152361"/>
            <w:r w:rsidRPr="00AA6E0A">
              <w:rPr>
                <w:rFonts w:ascii="Times New Roman" w:hAnsi="Times New Roman"/>
              </w:rPr>
              <w:t>Insurance</w:t>
            </w:r>
            <w:bookmarkEnd w:id="619"/>
            <w:bookmarkEnd w:id="620"/>
            <w:bookmarkEnd w:id="621"/>
          </w:p>
        </w:tc>
        <w:tc>
          <w:tcPr>
            <w:tcW w:w="6930" w:type="dxa"/>
          </w:tcPr>
          <w:p w14:paraId="02B797C6" w14:textId="77777777" w:rsidR="008E7A2D" w:rsidRPr="00AA6E0A" w:rsidRDefault="008E7A2D" w:rsidP="00AA672D">
            <w:pPr>
              <w:numPr>
                <w:ilvl w:val="0"/>
                <w:numId w:val="93"/>
              </w:numPr>
              <w:spacing w:after="200" w:line="240" w:lineRule="auto"/>
              <w:ind w:left="504" w:hanging="504"/>
              <w:jc w:val="both"/>
              <w:rPr>
                <w:rFonts w:eastAsia="Times New Roman" w:cs="Times New Roman"/>
                <w:szCs w:val="24"/>
              </w:rPr>
            </w:pPr>
            <w:r w:rsidRPr="00AA6E0A">
              <w:rPr>
                <w:rFonts w:eastAsia="Times New Roman" w:cs="Times New Roman"/>
                <w:szCs w:val="24"/>
              </w:rPr>
              <w:t xml:space="preserve">Unless otherwise specified in the </w:t>
            </w:r>
            <w:r w:rsidRPr="00AA6E0A">
              <w:rPr>
                <w:rFonts w:eastAsia="Times New Roman" w:cs="Times New Roman"/>
                <w:b/>
                <w:szCs w:val="24"/>
              </w:rPr>
              <w:t>SCC</w:t>
            </w:r>
            <w:r w:rsidRPr="00AA6E0A">
              <w:rPr>
                <w:rFonts w:eastAsia="Times New Roman" w:cs="Times New Roman"/>
                <w:b/>
                <w:bCs/>
                <w:szCs w:val="24"/>
              </w:rPr>
              <w:t>,</w:t>
            </w:r>
            <w:r w:rsidRPr="00AA6E0A">
              <w:rPr>
                <w:rFonts w:eastAsia="Times New Roman" w:cs="Times New Roman"/>
                <w:szCs w:val="24"/>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AA6E0A">
              <w:rPr>
                <w:rFonts w:eastAsia="Times New Roman" w:cs="Times New Roman"/>
                <w:b/>
                <w:szCs w:val="24"/>
              </w:rPr>
              <w:t>SCC</w:t>
            </w:r>
            <w:r w:rsidRPr="00AA6E0A">
              <w:rPr>
                <w:rFonts w:eastAsia="Times New Roman" w:cs="Times New Roman"/>
                <w:b/>
                <w:bCs/>
                <w:szCs w:val="24"/>
              </w:rPr>
              <w:t>.</w:t>
            </w:r>
            <w:r w:rsidRPr="00AA6E0A">
              <w:rPr>
                <w:rFonts w:eastAsia="Times New Roman" w:cs="Times New Roman"/>
                <w:szCs w:val="24"/>
              </w:rPr>
              <w:t xml:space="preserve"> </w:t>
            </w:r>
          </w:p>
        </w:tc>
      </w:tr>
      <w:tr w:rsidR="008E7A2D" w:rsidRPr="00AA6E0A" w14:paraId="0575E0DB" w14:textId="77777777" w:rsidTr="008E7A2D">
        <w:trPr>
          <w:gridBefore w:val="1"/>
          <w:gridAfter w:val="1"/>
          <w:wBefore w:w="18" w:type="dxa"/>
          <w:wAfter w:w="18" w:type="dxa"/>
        </w:trPr>
        <w:tc>
          <w:tcPr>
            <w:tcW w:w="2250" w:type="dxa"/>
          </w:tcPr>
          <w:p w14:paraId="19B9F3C5" w14:textId="77777777" w:rsidR="008E7A2D" w:rsidRPr="00AA6E0A" w:rsidRDefault="008E7A2D" w:rsidP="00FA7321">
            <w:pPr>
              <w:pStyle w:val="Sec8Clauses"/>
              <w:jc w:val="both"/>
              <w:rPr>
                <w:rFonts w:ascii="Times New Roman" w:hAnsi="Times New Roman"/>
              </w:rPr>
            </w:pPr>
            <w:bookmarkStart w:id="622" w:name="_Toc167083660"/>
            <w:bookmarkStart w:id="623" w:name="_Toc27040584"/>
            <w:bookmarkStart w:id="624" w:name="_Toc46152362"/>
            <w:r w:rsidRPr="00AA6E0A">
              <w:rPr>
                <w:rFonts w:ascii="Times New Roman" w:hAnsi="Times New Roman"/>
              </w:rPr>
              <w:t>Transportation</w:t>
            </w:r>
            <w:bookmarkEnd w:id="622"/>
            <w:r w:rsidRPr="00AA6E0A">
              <w:rPr>
                <w:rFonts w:ascii="Times New Roman" w:hAnsi="Times New Roman"/>
              </w:rPr>
              <w:t xml:space="preserve"> and Related Services</w:t>
            </w:r>
            <w:bookmarkEnd w:id="623"/>
            <w:bookmarkEnd w:id="624"/>
            <w:r w:rsidRPr="00AA6E0A">
              <w:rPr>
                <w:rFonts w:ascii="Times New Roman" w:hAnsi="Times New Roman"/>
              </w:rPr>
              <w:t xml:space="preserve"> </w:t>
            </w:r>
          </w:p>
        </w:tc>
        <w:tc>
          <w:tcPr>
            <w:tcW w:w="6930" w:type="dxa"/>
          </w:tcPr>
          <w:p w14:paraId="0DC97ABA" w14:textId="77777777" w:rsidR="008E7A2D" w:rsidRPr="00AA6E0A" w:rsidRDefault="008E7A2D" w:rsidP="00AA672D">
            <w:pPr>
              <w:numPr>
                <w:ilvl w:val="0"/>
                <w:numId w:val="94"/>
              </w:numPr>
              <w:spacing w:after="200" w:line="240" w:lineRule="auto"/>
              <w:ind w:left="504" w:hanging="504"/>
              <w:jc w:val="both"/>
              <w:rPr>
                <w:rFonts w:eastAsia="Times New Roman" w:cs="Times New Roman"/>
                <w:szCs w:val="24"/>
              </w:rPr>
            </w:pPr>
            <w:r w:rsidRPr="00AA6E0A">
              <w:rPr>
                <w:rFonts w:eastAsia="Times New Roman" w:cs="Times New Roman"/>
                <w:szCs w:val="24"/>
              </w:rPr>
              <w:t xml:space="preserve">Unless otherwise specified in the </w:t>
            </w:r>
            <w:r w:rsidRPr="00AA6E0A">
              <w:rPr>
                <w:rFonts w:eastAsia="Times New Roman" w:cs="Times New Roman"/>
                <w:b/>
                <w:szCs w:val="24"/>
              </w:rPr>
              <w:t>SCC</w:t>
            </w:r>
            <w:r w:rsidRPr="00AA6E0A">
              <w:rPr>
                <w:rFonts w:eastAsia="Times New Roman" w:cs="Times New Roman"/>
                <w:b/>
                <w:bCs/>
                <w:szCs w:val="24"/>
              </w:rPr>
              <w:t>,</w:t>
            </w:r>
            <w:r w:rsidRPr="00AA6E0A">
              <w:rPr>
                <w:rFonts w:eastAsia="Times New Roman" w:cs="Times New Roman"/>
                <w:szCs w:val="24"/>
              </w:rPr>
              <w:t xml:space="preserve"> responsibility for arranging transportation of the Goods shall be in accordance with the specified Incoterms. </w:t>
            </w:r>
          </w:p>
        </w:tc>
      </w:tr>
      <w:tr w:rsidR="008E7A2D" w:rsidRPr="00AA6E0A" w14:paraId="4D1D90E9" w14:textId="77777777" w:rsidTr="008E7A2D">
        <w:trPr>
          <w:gridBefore w:val="1"/>
          <w:gridAfter w:val="1"/>
          <w:wBefore w:w="18" w:type="dxa"/>
          <w:wAfter w:w="18" w:type="dxa"/>
        </w:trPr>
        <w:tc>
          <w:tcPr>
            <w:tcW w:w="2250" w:type="dxa"/>
          </w:tcPr>
          <w:p w14:paraId="163FD647" w14:textId="77777777" w:rsidR="008E7A2D" w:rsidRPr="00AA6E0A" w:rsidRDefault="008E7A2D" w:rsidP="00FA7321">
            <w:pPr>
              <w:spacing w:after="200" w:line="240" w:lineRule="auto"/>
              <w:ind w:right="-84"/>
              <w:jc w:val="both"/>
              <w:rPr>
                <w:rFonts w:eastAsia="Times New Roman" w:cs="Times New Roman"/>
                <w:b/>
                <w:bCs/>
                <w:szCs w:val="20"/>
              </w:rPr>
            </w:pPr>
          </w:p>
        </w:tc>
        <w:tc>
          <w:tcPr>
            <w:tcW w:w="6930" w:type="dxa"/>
          </w:tcPr>
          <w:p w14:paraId="2A0C156C" w14:textId="77777777" w:rsidR="008E7A2D" w:rsidRPr="00AA6E0A" w:rsidRDefault="008E7A2D" w:rsidP="00AA672D">
            <w:pPr>
              <w:numPr>
                <w:ilvl w:val="0"/>
                <w:numId w:val="94"/>
              </w:numPr>
              <w:spacing w:after="200" w:line="240" w:lineRule="auto"/>
              <w:ind w:left="504" w:hanging="504"/>
              <w:jc w:val="both"/>
              <w:rPr>
                <w:rFonts w:eastAsia="Times New Roman" w:cs="Times New Roman"/>
                <w:szCs w:val="24"/>
              </w:rPr>
            </w:pPr>
            <w:r w:rsidRPr="00AA6E0A">
              <w:rPr>
                <w:rFonts w:eastAsia="Times New Roman" w:cs="Times New Roman"/>
                <w:szCs w:val="24"/>
              </w:rPr>
              <w:t>The Supplier may be required to provide any or all of the following services, including additional services, if any, specified in SCC:</w:t>
            </w:r>
          </w:p>
          <w:p w14:paraId="2C9E897B" w14:textId="77777777" w:rsidR="008E7A2D" w:rsidRPr="00AA6E0A" w:rsidRDefault="008E7A2D" w:rsidP="00FA7321">
            <w:pPr>
              <w:tabs>
                <w:tab w:val="left" w:pos="1080"/>
              </w:tabs>
              <w:suppressAutoHyphens/>
              <w:spacing w:after="200" w:line="240" w:lineRule="auto"/>
              <w:ind w:left="1080" w:right="-72" w:hanging="547"/>
              <w:jc w:val="both"/>
              <w:rPr>
                <w:rFonts w:eastAsia="Times New Roman" w:cs="Times New Roman"/>
                <w:szCs w:val="24"/>
              </w:rPr>
            </w:pPr>
            <w:r w:rsidRPr="00AA6E0A">
              <w:rPr>
                <w:rFonts w:eastAsia="Times New Roman" w:cs="Times New Roman"/>
                <w:szCs w:val="24"/>
              </w:rPr>
              <w:t>(a)</w:t>
            </w:r>
            <w:r w:rsidRPr="00AA6E0A">
              <w:rPr>
                <w:rFonts w:eastAsia="Times New Roman" w:cs="Times New Roman"/>
                <w:szCs w:val="24"/>
              </w:rPr>
              <w:tab/>
              <w:t>performance or supervision of on-site assembly and/or start</w:t>
            </w:r>
            <w:r w:rsidRPr="00AA6E0A">
              <w:rPr>
                <w:rFonts w:eastAsia="Times New Roman" w:cs="Times New Roman"/>
                <w:szCs w:val="24"/>
              </w:rPr>
              <w:noBreakHyphen/>
              <w:t>up of the supplied Goods;</w:t>
            </w:r>
          </w:p>
          <w:p w14:paraId="590D04D4" w14:textId="77777777" w:rsidR="008E7A2D" w:rsidRPr="00AA6E0A" w:rsidRDefault="008E7A2D" w:rsidP="00FA7321">
            <w:pPr>
              <w:tabs>
                <w:tab w:val="left" w:pos="1080"/>
              </w:tabs>
              <w:suppressAutoHyphens/>
              <w:spacing w:after="200" w:line="240" w:lineRule="auto"/>
              <w:ind w:left="1080" w:right="-72" w:hanging="547"/>
              <w:jc w:val="both"/>
              <w:rPr>
                <w:rFonts w:eastAsia="Times New Roman" w:cs="Times New Roman"/>
                <w:szCs w:val="24"/>
              </w:rPr>
            </w:pPr>
            <w:r w:rsidRPr="00AA6E0A">
              <w:rPr>
                <w:rFonts w:eastAsia="Times New Roman" w:cs="Times New Roman"/>
                <w:szCs w:val="24"/>
              </w:rPr>
              <w:lastRenderedPageBreak/>
              <w:t>(b)</w:t>
            </w:r>
            <w:r w:rsidRPr="00AA6E0A">
              <w:rPr>
                <w:rFonts w:eastAsia="Times New Roman" w:cs="Times New Roman"/>
                <w:szCs w:val="24"/>
              </w:rPr>
              <w:tab/>
              <w:t>furnishing of tools required for assembly and/or maintenance of the supplied Goods;</w:t>
            </w:r>
          </w:p>
          <w:p w14:paraId="637F2E5A" w14:textId="77777777" w:rsidR="008E7A2D" w:rsidRPr="00AA6E0A" w:rsidRDefault="008E7A2D" w:rsidP="00FA7321">
            <w:pPr>
              <w:tabs>
                <w:tab w:val="left" w:pos="1080"/>
              </w:tabs>
              <w:suppressAutoHyphens/>
              <w:spacing w:after="200" w:line="240" w:lineRule="auto"/>
              <w:ind w:left="1080" w:right="-72" w:hanging="547"/>
              <w:jc w:val="both"/>
              <w:rPr>
                <w:rFonts w:eastAsia="Times New Roman" w:cs="Times New Roman"/>
                <w:szCs w:val="24"/>
              </w:rPr>
            </w:pPr>
            <w:r w:rsidRPr="00AA6E0A">
              <w:rPr>
                <w:rFonts w:eastAsia="Times New Roman" w:cs="Times New Roman"/>
                <w:szCs w:val="24"/>
              </w:rPr>
              <w:t>(c)</w:t>
            </w:r>
            <w:r w:rsidRPr="00AA6E0A">
              <w:rPr>
                <w:rFonts w:eastAsia="Times New Roman" w:cs="Times New Roman"/>
                <w:szCs w:val="24"/>
              </w:rPr>
              <w:tab/>
              <w:t>furnishing of a detailed operations and maintenance manual for each appropriate unit of the supplied Goods;</w:t>
            </w:r>
          </w:p>
          <w:p w14:paraId="21221DC5" w14:textId="77777777" w:rsidR="008E7A2D" w:rsidRPr="00AA6E0A" w:rsidRDefault="008E7A2D" w:rsidP="00FA7321">
            <w:pPr>
              <w:tabs>
                <w:tab w:val="left" w:pos="1080"/>
              </w:tabs>
              <w:suppressAutoHyphens/>
              <w:spacing w:after="200" w:line="240" w:lineRule="auto"/>
              <w:ind w:left="1080" w:right="-72" w:hanging="547"/>
              <w:jc w:val="both"/>
              <w:rPr>
                <w:rFonts w:eastAsia="Times New Roman" w:cs="Times New Roman"/>
                <w:szCs w:val="24"/>
              </w:rPr>
            </w:pPr>
            <w:r w:rsidRPr="00AA6E0A">
              <w:rPr>
                <w:rFonts w:eastAsia="Times New Roman" w:cs="Times New Roman"/>
                <w:szCs w:val="24"/>
              </w:rPr>
              <w:t>(d)</w:t>
            </w:r>
            <w:r w:rsidRPr="00AA6E0A">
              <w:rPr>
                <w:rFonts w:eastAsia="Times New Roman" w:cs="Times New Roman"/>
                <w:szCs w:val="24"/>
              </w:rPr>
              <w:tab/>
              <w:t>performance or supervision or maintenance and/or repair of the supplied Goods, for a period of time agreed by the parties, provided that this service shall not relieve the Supplier of any warranty obligations under this Contract; and</w:t>
            </w:r>
          </w:p>
          <w:p w14:paraId="34DCD7B3" w14:textId="77777777" w:rsidR="008E7A2D" w:rsidRPr="00AA6E0A" w:rsidRDefault="008E7A2D" w:rsidP="00FA7321">
            <w:pPr>
              <w:tabs>
                <w:tab w:val="left" w:pos="1080"/>
              </w:tabs>
              <w:suppressAutoHyphens/>
              <w:spacing w:after="200" w:line="240" w:lineRule="auto"/>
              <w:ind w:left="1080" w:right="-72" w:hanging="547"/>
              <w:jc w:val="both"/>
              <w:rPr>
                <w:rFonts w:eastAsia="Times New Roman" w:cs="Times New Roman"/>
                <w:szCs w:val="24"/>
              </w:rPr>
            </w:pPr>
            <w:r w:rsidRPr="00AA6E0A">
              <w:rPr>
                <w:rFonts w:eastAsia="Times New Roman" w:cs="Times New Roman"/>
                <w:szCs w:val="24"/>
              </w:rPr>
              <w:t>(e)</w:t>
            </w:r>
            <w:r w:rsidRPr="00AA6E0A">
              <w:rPr>
                <w:rFonts w:eastAsia="Times New Roman" w:cs="Times New Roman"/>
                <w:szCs w:val="24"/>
              </w:rPr>
              <w:tab/>
              <w:t>training of the Purchaser’s personnel, at the Supplier’s plant and/or on-site, in assembly, start-up, operation, maintenance, and/or repair of the supplied Goods.</w:t>
            </w:r>
          </w:p>
          <w:p w14:paraId="174BAC4C" w14:textId="77777777" w:rsidR="008E7A2D" w:rsidRPr="00AA6E0A" w:rsidRDefault="008E7A2D" w:rsidP="00AA672D">
            <w:pPr>
              <w:numPr>
                <w:ilvl w:val="0"/>
                <w:numId w:val="94"/>
              </w:numPr>
              <w:spacing w:after="200" w:line="240" w:lineRule="auto"/>
              <w:ind w:left="504" w:hanging="504"/>
              <w:jc w:val="both"/>
              <w:rPr>
                <w:rFonts w:eastAsia="Times New Roman" w:cs="Times New Roman"/>
                <w:szCs w:val="24"/>
              </w:rPr>
            </w:pPr>
            <w:r w:rsidRPr="00AA6E0A">
              <w:rPr>
                <w:rFonts w:eastAsia="Times New Roman" w:cs="Times New Roman"/>
                <w:szCs w:val="24"/>
              </w:rPr>
              <w:t xml:space="preserve">Prices charged by the Supplier for related services, if not included in the Contract Price for the Goods, shall be agreed upon in advance by the parties and shall not exceed the prevailing rates charged to other parties by the Supplier for similar services </w:t>
            </w:r>
          </w:p>
        </w:tc>
      </w:tr>
      <w:tr w:rsidR="008E7A2D" w:rsidRPr="00AA6E0A" w14:paraId="2510AEE2" w14:textId="77777777" w:rsidTr="008E7A2D">
        <w:trPr>
          <w:gridBefore w:val="1"/>
          <w:gridAfter w:val="1"/>
          <w:wBefore w:w="18" w:type="dxa"/>
          <w:wAfter w:w="18" w:type="dxa"/>
        </w:trPr>
        <w:tc>
          <w:tcPr>
            <w:tcW w:w="2250" w:type="dxa"/>
          </w:tcPr>
          <w:p w14:paraId="024D286B" w14:textId="77777777" w:rsidR="008E7A2D" w:rsidRPr="00AA6E0A" w:rsidRDefault="008E7A2D" w:rsidP="00FA7321">
            <w:pPr>
              <w:pStyle w:val="Sec8Clauses"/>
              <w:jc w:val="both"/>
              <w:rPr>
                <w:rFonts w:ascii="Times New Roman" w:hAnsi="Times New Roman"/>
              </w:rPr>
            </w:pPr>
            <w:bookmarkStart w:id="625" w:name="_Toc167083661"/>
            <w:bookmarkStart w:id="626" w:name="_Toc27040585"/>
            <w:bookmarkStart w:id="627" w:name="_Toc46152363"/>
            <w:r w:rsidRPr="00AA6E0A">
              <w:rPr>
                <w:rFonts w:ascii="Times New Roman" w:hAnsi="Times New Roman"/>
              </w:rPr>
              <w:lastRenderedPageBreak/>
              <w:t>Inspections and Tests</w:t>
            </w:r>
            <w:bookmarkEnd w:id="625"/>
            <w:bookmarkEnd w:id="626"/>
            <w:bookmarkEnd w:id="627"/>
          </w:p>
        </w:tc>
        <w:tc>
          <w:tcPr>
            <w:tcW w:w="6930" w:type="dxa"/>
          </w:tcPr>
          <w:p w14:paraId="65144851" w14:textId="77777777" w:rsidR="008E7A2D" w:rsidRPr="00AA6E0A" w:rsidRDefault="008E7A2D" w:rsidP="00AA672D">
            <w:pPr>
              <w:numPr>
                <w:ilvl w:val="0"/>
                <w:numId w:val="95"/>
              </w:numPr>
              <w:spacing w:after="200" w:line="240" w:lineRule="auto"/>
              <w:ind w:left="504" w:hanging="504"/>
              <w:jc w:val="both"/>
              <w:rPr>
                <w:rFonts w:eastAsia="Times New Roman" w:cs="Times New Roman"/>
                <w:szCs w:val="24"/>
              </w:rPr>
            </w:pPr>
            <w:r w:rsidRPr="00AA6E0A">
              <w:rPr>
                <w:rFonts w:eastAsia="Times New Roman" w:cs="Times New Roman"/>
                <w:szCs w:val="24"/>
              </w:rPr>
              <w:t xml:space="preserve">The Supplier shall at its own expense and at no cost to the Purchaser carry out all such tests and/or inspections of the Goods and Related Services as are specified in the </w:t>
            </w:r>
            <w:r w:rsidRPr="00AA6E0A">
              <w:rPr>
                <w:rFonts w:eastAsia="Times New Roman" w:cs="Times New Roman"/>
                <w:b/>
                <w:szCs w:val="24"/>
              </w:rPr>
              <w:t>SCC</w:t>
            </w:r>
            <w:r w:rsidRPr="00AA6E0A">
              <w:rPr>
                <w:rFonts w:eastAsia="Times New Roman" w:cs="Times New Roman"/>
                <w:b/>
                <w:bCs/>
                <w:szCs w:val="24"/>
              </w:rPr>
              <w:t>.</w:t>
            </w:r>
          </w:p>
          <w:p w14:paraId="56273527" w14:textId="77777777" w:rsidR="008E7A2D" w:rsidRPr="00AA6E0A" w:rsidRDefault="008E7A2D" w:rsidP="00AA672D">
            <w:pPr>
              <w:numPr>
                <w:ilvl w:val="0"/>
                <w:numId w:val="95"/>
              </w:numPr>
              <w:spacing w:after="200" w:line="240" w:lineRule="auto"/>
              <w:ind w:left="504" w:hanging="504"/>
              <w:jc w:val="both"/>
              <w:rPr>
                <w:rFonts w:eastAsia="Times New Roman" w:cs="Times New Roman"/>
                <w:szCs w:val="24"/>
              </w:rPr>
            </w:pPr>
            <w:r w:rsidRPr="00AA6E0A">
              <w:rPr>
                <w:rFonts w:eastAsia="Times New Roman" w:cs="Times New Roman"/>
                <w:szCs w:val="24"/>
              </w:rPr>
              <w:t xml:space="preserve">The inspections and tests may be conducted on the premises of the Supplier or its Subcontractor, at point of delivery, and/or at the Goods’ final destination, or in another place in the Purchaser’s Country as specified in the </w:t>
            </w:r>
            <w:r w:rsidRPr="00AA6E0A">
              <w:rPr>
                <w:rFonts w:eastAsia="Times New Roman" w:cs="Times New Roman"/>
                <w:b/>
                <w:szCs w:val="24"/>
              </w:rPr>
              <w:t>SCC</w:t>
            </w:r>
            <w:r w:rsidRPr="00AA6E0A">
              <w:rPr>
                <w:rFonts w:eastAsia="Times New Roman" w:cs="Times New Roman"/>
                <w:b/>
                <w:bCs/>
                <w:szCs w:val="24"/>
              </w:rPr>
              <w:t>.</w:t>
            </w:r>
            <w:r w:rsidRPr="00AA6E0A">
              <w:rPr>
                <w:rFonts w:eastAsia="Times New Roman" w:cs="Times New Roman"/>
                <w:szCs w:val="24"/>
              </w:rPr>
              <w:t xml:space="preserve"> Subject to GCC Sub-Clause 26.3, if conducted on the premises of the Supplier or its Subcontractor, all reasonable facilities and assistance, including access to drawings and production data, shall be furnished to the inspectors at no charge to the Purchaser.</w:t>
            </w:r>
          </w:p>
          <w:p w14:paraId="392EEEF6" w14:textId="77777777" w:rsidR="008E7A2D" w:rsidRPr="00AA6E0A" w:rsidRDefault="008E7A2D" w:rsidP="00AA672D">
            <w:pPr>
              <w:numPr>
                <w:ilvl w:val="0"/>
                <w:numId w:val="95"/>
              </w:numPr>
              <w:spacing w:after="200" w:line="240" w:lineRule="auto"/>
              <w:ind w:left="504" w:hanging="504"/>
              <w:jc w:val="both"/>
              <w:rPr>
                <w:rFonts w:eastAsia="Times New Roman" w:cs="Times New Roman"/>
                <w:szCs w:val="24"/>
              </w:rPr>
            </w:pPr>
            <w:r w:rsidRPr="00AA6E0A">
              <w:rPr>
                <w:rFonts w:eastAsia="Times New Roman" w:cs="Times New Roman"/>
                <w:szCs w:val="24"/>
              </w:rPr>
              <w:t>The Purchaser or its designated representative shall be entitled to attend the tests and/or inspections referred to in GCC Sub-Clause 26.2, provided that the Purchaser bear all of its own costs and expenses incurred in connection with such attendance including, but not limited to, all traveling and board and lodging expenses.</w:t>
            </w:r>
          </w:p>
          <w:p w14:paraId="58922C61" w14:textId="77777777" w:rsidR="008E7A2D" w:rsidRPr="00AA6E0A" w:rsidRDefault="008E7A2D" w:rsidP="00AA672D">
            <w:pPr>
              <w:numPr>
                <w:ilvl w:val="0"/>
                <w:numId w:val="95"/>
              </w:numPr>
              <w:spacing w:after="200" w:line="240" w:lineRule="auto"/>
              <w:ind w:left="504" w:hanging="504"/>
              <w:jc w:val="both"/>
              <w:rPr>
                <w:rFonts w:eastAsia="Times New Roman" w:cs="Times New Roman"/>
                <w:szCs w:val="24"/>
              </w:rPr>
            </w:pPr>
            <w:r w:rsidRPr="00AA6E0A">
              <w:rPr>
                <w:rFonts w:eastAsia="Times New Roman" w:cs="Times New Roman"/>
                <w:szCs w:val="24"/>
              </w:rPr>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w:t>
            </w:r>
          </w:p>
          <w:p w14:paraId="7ABD7D58" w14:textId="77777777" w:rsidR="008E7A2D" w:rsidRPr="00AA6E0A" w:rsidRDefault="008E7A2D" w:rsidP="00AA672D">
            <w:pPr>
              <w:numPr>
                <w:ilvl w:val="0"/>
                <w:numId w:val="95"/>
              </w:numPr>
              <w:spacing w:after="200" w:line="240" w:lineRule="auto"/>
              <w:ind w:left="504" w:hanging="504"/>
              <w:jc w:val="both"/>
              <w:rPr>
                <w:rFonts w:eastAsia="Times New Roman" w:cs="Times New Roman"/>
                <w:szCs w:val="24"/>
              </w:rPr>
            </w:pPr>
            <w:r w:rsidRPr="00AA6E0A">
              <w:rPr>
                <w:rFonts w:eastAsia="Times New Roman" w:cs="Times New Roman"/>
                <w:szCs w:val="24"/>
              </w:rPr>
              <w:t xml:space="preserve">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w:t>
            </w:r>
            <w:r w:rsidRPr="00AA6E0A">
              <w:rPr>
                <w:rFonts w:eastAsia="Times New Roman" w:cs="Times New Roman"/>
                <w:szCs w:val="24"/>
              </w:rPr>
              <w:lastRenderedPageBreak/>
              <w:t>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14:paraId="527E9FB0" w14:textId="77777777" w:rsidR="008E7A2D" w:rsidRPr="00AA6E0A" w:rsidRDefault="008E7A2D" w:rsidP="00AA672D">
            <w:pPr>
              <w:numPr>
                <w:ilvl w:val="0"/>
                <w:numId w:val="95"/>
              </w:numPr>
              <w:spacing w:after="200" w:line="240" w:lineRule="auto"/>
              <w:ind w:left="504" w:hanging="504"/>
              <w:jc w:val="both"/>
              <w:rPr>
                <w:rFonts w:eastAsia="Times New Roman" w:cs="Times New Roman"/>
                <w:szCs w:val="24"/>
              </w:rPr>
            </w:pPr>
            <w:r w:rsidRPr="00AA6E0A">
              <w:rPr>
                <w:rFonts w:eastAsia="Times New Roman" w:cs="Times New Roman"/>
                <w:szCs w:val="24"/>
              </w:rPr>
              <w:t>The Supplier shall provide the Purchaser with a report of the results of any such test and/or inspection.</w:t>
            </w:r>
          </w:p>
          <w:p w14:paraId="5EC1138E" w14:textId="77777777" w:rsidR="008E7A2D" w:rsidRPr="00AA6E0A" w:rsidRDefault="008E7A2D" w:rsidP="00AA672D">
            <w:pPr>
              <w:numPr>
                <w:ilvl w:val="0"/>
                <w:numId w:val="95"/>
              </w:numPr>
              <w:spacing w:after="200" w:line="240" w:lineRule="auto"/>
              <w:ind w:left="504" w:hanging="504"/>
              <w:jc w:val="both"/>
              <w:rPr>
                <w:rFonts w:eastAsia="Times New Roman" w:cs="Times New Roman"/>
                <w:szCs w:val="24"/>
              </w:rPr>
            </w:pPr>
            <w:r w:rsidRPr="00AA6E0A">
              <w:rPr>
                <w:rFonts w:eastAsia="Times New Roman" w:cs="Times New Roman"/>
                <w:szCs w:val="24"/>
              </w:rPr>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26.4.</w:t>
            </w:r>
          </w:p>
          <w:p w14:paraId="301808A7" w14:textId="77777777" w:rsidR="008E7A2D" w:rsidRPr="00AA6E0A" w:rsidRDefault="008E7A2D" w:rsidP="00AA672D">
            <w:pPr>
              <w:numPr>
                <w:ilvl w:val="0"/>
                <w:numId w:val="95"/>
              </w:numPr>
              <w:spacing w:after="200" w:line="240" w:lineRule="auto"/>
              <w:ind w:left="504" w:hanging="504"/>
              <w:jc w:val="both"/>
              <w:rPr>
                <w:rFonts w:eastAsia="Times New Roman" w:cs="Times New Roman"/>
                <w:szCs w:val="24"/>
              </w:rPr>
            </w:pPr>
            <w:r w:rsidRPr="00AA6E0A">
              <w:rPr>
                <w:rFonts w:eastAsia="Times New Roman" w:cs="Times New Roman"/>
                <w:szCs w:val="24"/>
              </w:rPr>
              <w:t>The Supplier agrees that neither the execution of a test and/or inspection of the Goods or any part thereof, nor the attendance by the Purchaser or its representative, nor the issue of any report pursuant to GCC Sub-Clause 26.6, shall release the Supplier from any warranties or other obligations under the Contract.</w:t>
            </w:r>
          </w:p>
        </w:tc>
      </w:tr>
      <w:tr w:rsidR="008E7A2D" w:rsidRPr="00AA6E0A" w14:paraId="1F5990CC" w14:textId="77777777" w:rsidTr="008E7A2D">
        <w:trPr>
          <w:gridBefore w:val="1"/>
          <w:gridAfter w:val="1"/>
          <w:wBefore w:w="18" w:type="dxa"/>
          <w:wAfter w:w="18" w:type="dxa"/>
        </w:trPr>
        <w:tc>
          <w:tcPr>
            <w:tcW w:w="2250" w:type="dxa"/>
          </w:tcPr>
          <w:p w14:paraId="0C11E122" w14:textId="77777777" w:rsidR="008E7A2D" w:rsidRPr="00AA6E0A" w:rsidRDefault="008E7A2D" w:rsidP="00FA7321">
            <w:pPr>
              <w:pStyle w:val="Sec8Clauses"/>
              <w:jc w:val="both"/>
              <w:rPr>
                <w:rFonts w:ascii="Times New Roman" w:hAnsi="Times New Roman"/>
              </w:rPr>
            </w:pPr>
            <w:bookmarkStart w:id="628" w:name="_Toc167083662"/>
            <w:bookmarkStart w:id="629" w:name="_Toc27040586"/>
            <w:bookmarkStart w:id="630" w:name="_Toc46152364"/>
            <w:r w:rsidRPr="00AA6E0A">
              <w:rPr>
                <w:rFonts w:ascii="Times New Roman" w:hAnsi="Times New Roman"/>
              </w:rPr>
              <w:lastRenderedPageBreak/>
              <w:t>Liquidated Damages</w:t>
            </w:r>
            <w:bookmarkEnd w:id="628"/>
            <w:bookmarkEnd w:id="629"/>
            <w:bookmarkEnd w:id="630"/>
          </w:p>
        </w:tc>
        <w:tc>
          <w:tcPr>
            <w:tcW w:w="6930" w:type="dxa"/>
          </w:tcPr>
          <w:p w14:paraId="24F67E57" w14:textId="77777777" w:rsidR="008E7A2D" w:rsidRPr="00AA6E0A" w:rsidRDefault="008E7A2D" w:rsidP="00AA672D">
            <w:pPr>
              <w:numPr>
                <w:ilvl w:val="0"/>
                <w:numId w:val="97"/>
              </w:numPr>
              <w:spacing w:after="200" w:line="240" w:lineRule="auto"/>
              <w:ind w:left="504" w:hanging="504"/>
              <w:jc w:val="both"/>
              <w:rPr>
                <w:rFonts w:eastAsia="Times New Roman" w:cs="Times New Roman"/>
                <w:szCs w:val="24"/>
              </w:rPr>
            </w:pPr>
            <w:r w:rsidRPr="00AA6E0A">
              <w:rPr>
                <w:rFonts w:eastAsia="Times New Roman" w:cs="Times New Roman"/>
                <w:szCs w:val="24"/>
              </w:rPr>
              <w:t xml:space="preserve">Except as provided under GCC Clause 32,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w:t>
            </w:r>
            <w:r w:rsidRPr="00AA6E0A">
              <w:rPr>
                <w:rFonts w:eastAsia="Times New Roman" w:cs="Times New Roman"/>
                <w:b/>
                <w:szCs w:val="24"/>
              </w:rPr>
              <w:t>SCC</w:t>
            </w:r>
            <w:r w:rsidRPr="00AA6E0A">
              <w:rPr>
                <w:rFonts w:eastAsia="Times New Roman" w:cs="Times New Roman"/>
                <w:szCs w:val="24"/>
              </w:rPr>
              <w:t xml:space="preserve"> of the delivered price of the delayed Goods or unperformed Services for each week or part thereof of delay until actual delivery or performance, up to a maximum deduction of the percentage specified in those </w:t>
            </w:r>
            <w:r w:rsidRPr="00AA6E0A">
              <w:rPr>
                <w:rFonts w:eastAsia="Times New Roman" w:cs="Times New Roman"/>
                <w:b/>
                <w:szCs w:val="24"/>
              </w:rPr>
              <w:t>SCC</w:t>
            </w:r>
            <w:r w:rsidRPr="00AA6E0A">
              <w:rPr>
                <w:rFonts w:eastAsia="Times New Roman" w:cs="Times New Roman"/>
                <w:b/>
                <w:bCs/>
                <w:szCs w:val="24"/>
              </w:rPr>
              <w:t>.</w:t>
            </w:r>
            <w:r w:rsidRPr="00AA6E0A">
              <w:rPr>
                <w:rFonts w:eastAsia="Times New Roman" w:cs="Times New Roman"/>
                <w:szCs w:val="24"/>
              </w:rPr>
              <w:t xml:space="preserve"> Once the maximum is reached, the Purchaser may terminate the Contract pursuant to GCC Clause 35.</w:t>
            </w:r>
          </w:p>
        </w:tc>
      </w:tr>
      <w:tr w:rsidR="008E7A2D" w:rsidRPr="00AA6E0A" w14:paraId="33A531A3" w14:textId="77777777" w:rsidTr="008E7A2D">
        <w:trPr>
          <w:gridBefore w:val="1"/>
          <w:gridAfter w:val="1"/>
          <w:wBefore w:w="18" w:type="dxa"/>
          <w:wAfter w:w="18" w:type="dxa"/>
        </w:trPr>
        <w:tc>
          <w:tcPr>
            <w:tcW w:w="2250" w:type="dxa"/>
          </w:tcPr>
          <w:p w14:paraId="4A1496A2" w14:textId="77777777" w:rsidR="008E7A2D" w:rsidRPr="00AA6E0A" w:rsidRDefault="008E7A2D" w:rsidP="00FA7321">
            <w:pPr>
              <w:pStyle w:val="Sec8Clauses"/>
              <w:jc w:val="both"/>
              <w:rPr>
                <w:rFonts w:ascii="Times New Roman" w:hAnsi="Times New Roman"/>
              </w:rPr>
            </w:pPr>
            <w:bookmarkStart w:id="631" w:name="_Toc167083663"/>
            <w:bookmarkStart w:id="632" w:name="_Toc27040587"/>
            <w:bookmarkStart w:id="633" w:name="_Toc46152365"/>
            <w:r w:rsidRPr="00AA6E0A">
              <w:rPr>
                <w:rFonts w:ascii="Times New Roman" w:hAnsi="Times New Roman"/>
              </w:rPr>
              <w:t>Warranty</w:t>
            </w:r>
            <w:bookmarkEnd w:id="631"/>
            <w:bookmarkEnd w:id="632"/>
            <w:bookmarkEnd w:id="633"/>
            <w:r w:rsidRPr="00AA6E0A">
              <w:rPr>
                <w:rFonts w:ascii="Times New Roman" w:hAnsi="Times New Roman"/>
              </w:rPr>
              <w:t xml:space="preserve"> </w:t>
            </w:r>
          </w:p>
        </w:tc>
        <w:tc>
          <w:tcPr>
            <w:tcW w:w="6930" w:type="dxa"/>
          </w:tcPr>
          <w:p w14:paraId="12E3AB5B" w14:textId="77777777" w:rsidR="008E7A2D" w:rsidRPr="00AA6E0A" w:rsidRDefault="008E7A2D" w:rsidP="00AA672D">
            <w:pPr>
              <w:numPr>
                <w:ilvl w:val="0"/>
                <w:numId w:val="96"/>
              </w:numPr>
              <w:spacing w:after="200" w:line="240" w:lineRule="auto"/>
              <w:ind w:left="504" w:hanging="504"/>
              <w:jc w:val="both"/>
              <w:rPr>
                <w:rFonts w:eastAsia="Times New Roman" w:cs="Times New Roman"/>
                <w:szCs w:val="24"/>
              </w:rPr>
            </w:pPr>
            <w:r w:rsidRPr="00AA6E0A">
              <w:rPr>
                <w:rFonts w:eastAsia="Times New Roman" w:cs="Times New Roman"/>
                <w:szCs w:val="24"/>
              </w:rPr>
              <w:t>The Supplier warrants that all the Goods are new, unused, and of the most recent or current models, and that they incorporate all recent improvements in design and materials, unless provided otherwise in the Contract.</w:t>
            </w:r>
          </w:p>
          <w:p w14:paraId="4331881E" w14:textId="77777777" w:rsidR="008E7A2D" w:rsidRPr="00AA6E0A" w:rsidRDefault="008E7A2D" w:rsidP="00AA672D">
            <w:pPr>
              <w:numPr>
                <w:ilvl w:val="0"/>
                <w:numId w:val="96"/>
              </w:numPr>
              <w:spacing w:after="200" w:line="240" w:lineRule="auto"/>
              <w:ind w:left="504" w:hanging="504"/>
              <w:jc w:val="both"/>
              <w:rPr>
                <w:rFonts w:eastAsia="Times New Roman" w:cs="Times New Roman"/>
                <w:szCs w:val="24"/>
              </w:rPr>
            </w:pPr>
            <w:r w:rsidRPr="00AA6E0A">
              <w:rPr>
                <w:rFonts w:eastAsia="Times New Roman" w:cs="Times New Roman"/>
                <w:szCs w:val="24"/>
              </w:rPr>
              <w:t>Subject to GCC Sub-Clause 22.1(b), the Supplier further warrants that the Goods shall be free from defects arising from any act or omission of the Supplier or arising from design, materials, and workmanship, under normal use in the conditions prevailing in the country of final destination.</w:t>
            </w:r>
          </w:p>
          <w:p w14:paraId="5E3FBA5E" w14:textId="77777777" w:rsidR="008E7A2D" w:rsidRPr="00AA6E0A" w:rsidRDefault="008E7A2D" w:rsidP="00AA672D">
            <w:pPr>
              <w:numPr>
                <w:ilvl w:val="0"/>
                <w:numId w:val="96"/>
              </w:numPr>
              <w:spacing w:after="200" w:line="240" w:lineRule="auto"/>
              <w:ind w:left="504" w:hanging="504"/>
              <w:jc w:val="both"/>
              <w:rPr>
                <w:rFonts w:eastAsia="Times New Roman" w:cs="Times New Roman"/>
                <w:szCs w:val="24"/>
              </w:rPr>
            </w:pPr>
            <w:r w:rsidRPr="00AA6E0A">
              <w:rPr>
                <w:rFonts w:eastAsia="Times New Roman" w:cs="Times New Roman"/>
                <w:szCs w:val="24"/>
              </w:rPr>
              <w:t xml:space="preserve">Unless otherwise specified in the </w:t>
            </w:r>
            <w:r w:rsidRPr="00AA6E0A">
              <w:rPr>
                <w:rFonts w:eastAsia="Times New Roman" w:cs="Times New Roman"/>
                <w:b/>
                <w:bCs/>
                <w:szCs w:val="24"/>
              </w:rPr>
              <w:t>SCC,</w:t>
            </w:r>
            <w:r w:rsidRPr="00AA6E0A">
              <w:rPr>
                <w:rFonts w:eastAsia="Times New Roman" w:cs="Times New Roman"/>
                <w:szCs w:val="24"/>
              </w:rPr>
              <w:t xml:space="preserve"> the warranty shall remain valid for twelve (12) months after the Goods, or any portion thereof as the case may be, have been delivered to and accepted at the final destination indicated in the </w:t>
            </w:r>
            <w:r w:rsidRPr="00AA6E0A">
              <w:rPr>
                <w:rFonts w:eastAsia="Times New Roman" w:cs="Times New Roman"/>
                <w:b/>
                <w:szCs w:val="24"/>
              </w:rPr>
              <w:t>SCC</w:t>
            </w:r>
            <w:r w:rsidRPr="00AA6E0A">
              <w:rPr>
                <w:rFonts w:eastAsia="Times New Roman" w:cs="Times New Roman"/>
                <w:b/>
                <w:bCs/>
                <w:szCs w:val="24"/>
              </w:rPr>
              <w:t>,</w:t>
            </w:r>
            <w:r w:rsidRPr="00AA6E0A">
              <w:rPr>
                <w:rFonts w:eastAsia="Times New Roman" w:cs="Times New Roman"/>
                <w:szCs w:val="24"/>
              </w:rPr>
              <w:t xml:space="preserve"> or for eighteen (18) </w:t>
            </w:r>
            <w:r w:rsidRPr="00AA6E0A">
              <w:rPr>
                <w:rFonts w:eastAsia="Times New Roman" w:cs="Times New Roman"/>
                <w:szCs w:val="24"/>
              </w:rPr>
              <w:lastRenderedPageBreak/>
              <w:t>months after the date of shipment from the port or place of loading in the country of origin, whichever period concludes earlier.</w:t>
            </w:r>
          </w:p>
          <w:p w14:paraId="4DDD8F53" w14:textId="77777777" w:rsidR="008E7A2D" w:rsidRPr="00AA6E0A" w:rsidRDefault="008E7A2D" w:rsidP="00AA672D">
            <w:pPr>
              <w:numPr>
                <w:ilvl w:val="0"/>
                <w:numId w:val="96"/>
              </w:numPr>
              <w:spacing w:after="200" w:line="240" w:lineRule="auto"/>
              <w:ind w:left="504" w:hanging="504"/>
              <w:jc w:val="both"/>
              <w:rPr>
                <w:rFonts w:eastAsia="Times New Roman" w:cs="Times New Roman"/>
                <w:szCs w:val="24"/>
              </w:rPr>
            </w:pPr>
            <w:r w:rsidRPr="00AA6E0A">
              <w:rPr>
                <w:rFonts w:eastAsia="Times New Roman" w:cs="Times New Roman"/>
                <w:szCs w:val="24"/>
              </w:rPr>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p w14:paraId="47D04190" w14:textId="77777777" w:rsidR="008E7A2D" w:rsidRPr="00AA6E0A" w:rsidRDefault="008E7A2D" w:rsidP="00AA672D">
            <w:pPr>
              <w:numPr>
                <w:ilvl w:val="0"/>
                <w:numId w:val="96"/>
              </w:numPr>
              <w:spacing w:after="200" w:line="240" w:lineRule="auto"/>
              <w:ind w:left="504" w:hanging="504"/>
              <w:jc w:val="both"/>
              <w:rPr>
                <w:rFonts w:eastAsia="Times New Roman" w:cs="Times New Roman"/>
                <w:szCs w:val="24"/>
              </w:rPr>
            </w:pPr>
            <w:r w:rsidRPr="00AA6E0A">
              <w:rPr>
                <w:rFonts w:eastAsia="Times New Roman" w:cs="Times New Roman"/>
                <w:szCs w:val="24"/>
              </w:rPr>
              <w:t xml:space="preserve">Upon receipt of such notice, the Supplier shall, within the period specified in the </w:t>
            </w:r>
            <w:r w:rsidRPr="00AA6E0A">
              <w:rPr>
                <w:rFonts w:eastAsia="Times New Roman" w:cs="Times New Roman"/>
                <w:b/>
                <w:szCs w:val="24"/>
              </w:rPr>
              <w:t>SCC</w:t>
            </w:r>
            <w:r w:rsidRPr="00AA6E0A">
              <w:rPr>
                <w:rFonts w:eastAsia="Times New Roman" w:cs="Times New Roman"/>
                <w:b/>
                <w:bCs/>
                <w:szCs w:val="24"/>
              </w:rPr>
              <w:t>,</w:t>
            </w:r>
            <w:r w:rsidRPr="00AA6E0A">
              <w:rPr>
                <w:rFonts w:eastAsia="Times New Roman" w:cs="Times New Roman"/>
                <w:szCs w:val="24"/>
              </w:rPr>
              <w:t xml:space="preserve"> expeditiously repair or replace the defective Goods or parts thereof, at no cost to the Purchaser.</w:t>
            </w:r>
          </w:p>
          <w:p w14:paraId="1B70060F" w14:textId="77777777" w:rsidR="008E7A2D" w:rsidRPr="00AA6E0A" w:rsidRDefault="008E7A2D" w:rsidP="00AA672D">
            <w:pPr>
              <w:numPr>
                <w:ilvl w:val="0"/>
                <w:numId w:val="96"/>
              </w:numPr>
              <w:spacing w:after="200" w:line="240" w:lineRule="auto"/>
              <w:ind w:left="504" w:hanging="504"/>
              <w:jc w:val="both"/>
              <w:rPr>
                <w:rFonts w:eastAsia="Times New Roman" w:cs="Times New Roman"/>
                <w:szCs w:val="24"/>
              </w:rPr>
            </w:pPr>
            <w:r w:rsidRPr="00AA6E0A">
              <w:rPr>
                <w:rFonts w:eastAsia="Times New Roman" w:cs="Times New Roman"/>
                <w:szCs w:val="24"/>
              </w:rPr>
              <w:t xml:space="preserve">If having been notified, the Supplier fails to remedy the defect within the period specified in the </w:t>
            </w:r>
            <w:r w:rsidRPr="00AA6E0A">
              <w:rPr>
                <w:rFonts w:eastAsia="Times New Roman" w:cs="Times New Roman"/>
                <w:b/>
                <w:szCs w:val="24"/>
              </w:rPr>
              <w:t>SCC</w:t>
            </w:r>
            <w:r w:rsidRPr="00AA6E0A">
              <w:rPr>
                <w:rFonts w:eastAsia="Times New Roman" w:cs="Times New Roman"/>
                <w:b/>
                <w:bCs/>
                <w:szCs w:val="24"/>
              </w:rPr>
              <w:t>,</w:t>
            </w:r>
            <w:r w:rsidRPr="00AA6E0A">
              <w:rPr>
                <w:rFonts w:eastAsia="Times New Roman" w:cs="Times New Roman"/>
                <w:szCs w:val="24"/>
              </w:rPr>
              <w:t xml:space="preserve"> the Purchaser may proceed to take within a reasonable period such remedial action as may be necessary, at the Supplier’s risk and expense and without prejudice to any other rights which the Purchaser may have against the Supplier under the Contract.</w:t>
            </w:r>
          </w:p>
        </w:tc>
      </w:tr>
      <w:tr w:rsidR="008E7A2D" w:rsidRPr="00AA6E0A" w14:paraId="77DDD139" w14:textId="77777777" w:rsidTr="008E7A2D">
        <w:trPr>
          <w:gridBefore w:val="1"/>
          <w:gridAfter w:val="1"/>
          <w:wBefore w:w="18" w:type="dxa"/>
          <w:wAfter w:w="18" w:type="dxa"/>
        </w:trPr>
        <w:tc>
          <w:tcPr>
            <w:tcW w:w="2250" w:type="dxa"/>
          </w:tcPr>
          <w:p w14:paraId="636DF8EE" w14:textId="77777777" w:rsidR="008E7A2D" w:rsidRPr="00AA6E0A" w:rsidRDefault="008E7A2D" w:rsidP="00FA7321">
            <w:pPr>
              <w:pStyle w:val="Sec8Clauses"/>
              <w:jc w:val="both"/>
              <w:rPr>
                <w:rFonts w:ascii="Times New Roman" w:hAnsi="Times New Roman"/>
              </w:rPr>
            </w:pPr>
            <w:bookmarkStart w:id="634" w:name="_Toc167083664"/>
            <w:bookmarkStart w:id="635" w:name="_Toc27040588"/>
            <w:bookmarkStart w:id="636" w:name="_Toc46152366"/>
            <w:r w:rsidRPr="00AA6E0A">
              <w:rPr>
                <w:rFonts w:ascii="Times New Roman" w:hAnsi="Times New Roman"/>
              </w:rPr>
              <w:lastRenderedPageBreak/>
              <w:t>Patent Indemnity</w:t>
            </w:r>
            <w:bookmarkEnd w:id="634"/>
            <w:bookmarkEnd w:id="635"/>
            <w:bookmarkEnd w:id="636"/>
          </w:p>
        </w:tc>
        <w:tc>
          <w:tcPr>
            <w:tcW w:w="6930" w:type="dxa"/>
          </w:tcPr>
          <w:p w14:paraId="0CF39D94" w14:textId="77777777" w:rsidR="008E7A2D" w:rsidRPr="00AA6E0A" w:rsidRDefault="008E7A2D" w:rsidP="00AA672D">
            <w:pPr>
              <w:numPr>
                <w:ilvl w:val="0"/>
                <w:numId w:val="98"/>
              </w:numPr>
              <w:spacing w:after="200" w:line="240" w:lineRule="auto"/>
              <w:ind w:left="504" w:hanging="504"/>
              <w:jc w:val="both"/>
              <w:rPr>
                <w:rFonts w:eastAsia="Times New Roman" w:cs="Times New Roman"/>
                <w:szCs w:val="24"/>
              </w:rPr>
            </w:pPr>
            <w:r w:rsidRPr="00AA6E0A">
              <w:rPr>
                <w:rFonts w:eastAsia="Times New Roman" w:cs="Times New Roman"/>
                <w:szCs w:val="24"/>
              </w:rPr>
              <w:t xml:space="preserve">The Supplier shall, subject to the Purchaser’s compliance with GCC Sub-Clause 29.2,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 </w:t>
            </w:r>
          </w:p>
          <w:p w14:paraId="78F0E571" w14:textId="77777777" w:rsidR="008E7A2D" w:rsidRPr="00AA6E0A" w:rsidRDefault="008E7A2D" w:rsidP="00643491">
            <w:pPr>
              <w:numPr>
                <w:ilvl w:val="2"/>
                <w:numId w:val="43"/>
              </w:numPr>
              <w:spacing w:after="200" w:line="240" w:lineRule="auto"/>
              <w:jc w:val="both"/>
              <w:outlineLvl w:val="2"/>
              <w:rPr>
                <w:rFonts w:eastAsia="Times New Roman" w:cs="Times New Roman"/>
                <w:szCs w:val="24"/>
              </w:rPr>
            </w:pPr>
            <w:r w:rsidRPr="00AA6E0A">
              <w:rPr>
                <w:rFonts w:eastAsia="Times New Roman" w:cs="Times New Roman"/>
                <w:szCs w:val="24"/>
              </w:rPr>
              <w:t xml:space="preserve">the installation of the Goods by the Supplier or the use of the Goods in the country where the Site is located; and </w:t>
            </w:r>
          </w:p>
          <w:p w14:paraId="4C9F2679" w14:textId="77777777" w:rsidR="008E7A2D" w:rsidRPr="00AA6E0A" w:rsidRDefault="008E7A2D" w:rsidP="00643491">
            <w:pPr>
              <w:numPr>
                <w:ilvl w:val="2"/>
                <w:numId w:val="43"/>
              </w:numPr>
              <w:spacing w:after="200" w:line="240" w:lineRule="auto"/>
              <w:jc w:val="both"/>
              <w:outlineLvl w:val="2"/>
              <w:rPr>
                <w:rFonts w:eastAsia="Times New Roman" w:cs="Times New Roman"/>
                <w:szCs w:val="24"/>
              </w:rPr>
            </w:pPr>
            <w:r w:rsidRPr="00AA6E0A">
              <w:rPr>
                <w:rFonts w:eastAsia="Times New Roman" w:cs="Times New Roman"/>
                <w:szCs w:val="24"/>
              </w:rPr>
              <w:t xml:space="preserve">the sale in any country of the products produced by the Goods. </w:t>
            </w:r>
          </w:p>
          <w:p w14:paraId="1093C4B4" w14:textId="77777777" w:rsidR="008E7A2D" w:rsidRPr="00AA6E0A" w:rsidRDefault="008E7A2D" w:rsidP="00FA7321">
            <w:pPr>
              <w:spacing w:after="200" w:line="240" w:lineRule="auto"/>
              <w:ind w:left="605"/>
              <w:jc w:val="both"/>
              <w:outlineLvl w:val="2"/>
              <w:rPr>
                <w:rFonts w:eastAsia="Times New Roman" w:cs="Times New Roman"/>
                <w:szCs w:val="24"/>
              </w:rPr>
            </w:pPr>
            <w:r w:rsidRPr="00AA6E0A">
              <w:rPr>
                <w:rFonts w:eastAsia="Times New Roman" w:cs="Times New Roman"/>
                <w:szCs w:val="24"/>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0FEDF194" w14:textId="77777777" w:rsidR="008E7A2D" w:rsidRPr="00AA6E0A" w:rsidRDefault="008E7A2D" w:rsidP="00AA672D">
            <w:pPr>
              <w:numPr>
                <w:ilvl w:val="0"/>
                <w:numId w:val="98"/>
              </w:numPr>
              <w:spacing w:after="200" w:line="240" w:lineRule="auto"/>
              <w:ind w:left="504" w:hanging="504"/>
              <w:jc w:val="both"/>
              <w:rPr>
                <w:rFonts w:eastAsia="Times New Roman" w:cs="Times New Roman"/>
                <w:szCs w:val="24"/>
              </w:rPr>
            </w:pPr>
            <w:r w:rsidRPr="00AA6E0A">
              <w:rPr>
                <w:rFonts w:eastAsia="Times New Roman" w:cs="Times New Roman"/>
                <w:szCs w:val="24"/>
              </w:rPr>
              <w:t xml:space="preserve">If any proceedings are brought or any claim is made against the Purchaser arising out of the matters referred to in GCC Sub-Clause 29.1, the Purchaser shall promptly give the Supplier a notice thereof, and the Supplier may at its own expense and in the </w:t>
            </w:r>
            <w:r w:rsidRPr="00AA6E0A">
              <w:rPr>
                <w:rFonts w:eastAsia="Times New Roman" w:cs="Times New Roman"/>
                <w:szCs w:val="24"/>
              </w:rPr>
              <w:lastRenderedPageBreak/>
              <w:t>Purchaser’s name conduct such proceedings or claim and any negotiations for the settlement of any such proceedings or claim.</w:t>
            </w:r>
          </w:p>
          <w:p w14:paraId="3659797B" w14:textId="77777777" w:rsidR="008E7A2D" w:rsidRPr="00AA6E0A" w:rsidRDefault="008E7A2D" w:rsidP="00AA672D">
            <w:pPr>
              <w:numPr>
                <w:ilvl w:val="0"/>
                <w:numId w:val="98"/>
              </w:numPr>
              <w:spacing w:after="200" w:line="240" w:lineRule="auto"/>
              <w:ind w:left="504" w:hanging="504"/>
              <w:jc w:val="both"/>
              <w:rPr>
                <w:rFonts w:eastAsia="Times New Roman" w:cs="Times New Roman"/>
                <w:szCs w:val="24"/>
              </w:rPr>
            </w:pPr>
            <w:r w:rsidRPr="00AA6E0A">
              <w:rPr>
                <w:rFonts w:eastAsia="Times New Roman" w:cs="Times New Roman"/>
                <w:szCs w:val="24"/>
              </w:rPr>
              <w:t>If the Supplier fails to notify the Purchaser within twenty-eight (28) days after receipt of such notice that it intends to conduct any such proceedings or claim, then the Purchaser shall be free to conduct the same on its own behalf.</w:t>
            </w:r>
          </w:p>
          <w:p w14:paraId="21963ECC" w14:textId="77777777" w:rsidR="008E7A2D" w:rsidRPr="00AA6E0A" w:rsidRDefault="008E7A2D" w:rsidP="00AA672D">
            <w:pPr>
              <w:numPr>
                <w:ilvl w:val="0"/>
                <w:numId w:val="98"/>
              </w:numPr>
              <w:spacing w:after="200" w:line="240" w:lineRule="auto"/>
              <w:ind w:left="504" w:hanging="504"/>
              <w:jc w:val="both"/>
              <w:rPr>
                <w:rFonts w:eastAsia="Times New Roman" w:cs="Times New Roman"/>
                <w:szCs w:val="24"/>
              </w:rPr>
            </w:pPr>
            <w:r w:rsidRPr="00AA6E0A">
              <w:rPr>
                <w:rFonts w:eastAsia="Times New Roman" w:cs="Times New Roman"/>
                <w:szCs w:val="24"/>
              </w:rPr>
              <w:t>The Purchaser shall, at the Supplier’s request, afford all available assistance to the Supplier in conducting such proceedings or claim, and shall be reimbursed by the Supplier for all reasonable expenses incurred in so doing.</w:t>
            </w:r>
          </w:p>
          <w:p w14:paraId="1BF3ED28" w14:textId="77777777" w:rsidR="008E7A2D" w:rsidRPr="00AA6E0A" w:rsidRDefault="008E7A2D" w:rsidP="00AA672D">
            <w:pPr>
              <w:numPr>
                <w:ilvl w:val="0"/>
                <w:numId w:val="98"/>
              </w:numPr>
              <w:spacing w:after="200" w:line="240" w:lineRule="auto"/>
              <w:ind w:left="504" w:hanging="504"/>
              <w:jc w:val="both"/>
              <w:rPr>
                <w:rFonts w:eastAsia="Times New Roman" w:cs="Times New Roman"/>
                <w:szCs w:val="24"/>
              </w:rPr>
            </w:pPr>
            <w:r w:rsidRPr="00AA6E0A">
              <w:rPr>
                <w:rFonts w:eastAsia="Times New Roman" w:cs="Times New Roman"/>
                <w:szCs w:val="24"/>
              </w:rP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tc>
      </w:tr>
      <w:tr w:rsidR="008E7A2D" w:rsidRPr="00AA6E0A" w14:paraId="30965F5F" w14:textId="77777777" w:rsidTr="008E7A2D">
        <w:trPr>
          <w:gridBefore w:val="1"/>
          <w:gridAfter w:val="1"/>
          <w:wBefore w:w="18" w:type="dxa"/>
          <w:wAfter w:w="18" w:type="dxa"/>
        </w:trPr>
        <w:tc>
          <w:tcPr>
            <w:tcW w:w="2250" w:type="dxa"/>
          </w:tcPr>
          <w:p w14:paraId="13B072AB" w14:textId="77777777" w:rsidR="008E7A2D" w:rsidRPr="00AA6E0A" w:rsidRDefault="008E7A2D" w:rsidP="00FA7321">
            <w:pPr>
              <w:pStyle w:val="Sec8Clauses"/>
              <w:jc w:val="both"/>
              <w:rPr>
                <w:rFonts w:ascii="Times New Roman" w:hAnsi="Times New Roman"/>
              </w:rPr>
            </w:pPr>
            <w:bookmarkStart w:id="637" w:name="_Toc167083665"/>
            <w:bookmarkStart w:id="638" w:name="_Toc27040589"/>
            <w:bookmarkStart w:id="639" w:name="_Toc46152367"/>
            <w:r w:rsidRPr="00AA6E0A">
              <w:rPr>
                <w:rFonts w:ascii="Times New Roman" w:hAnsi="Times New Roman"/>
              </w:rPr>
              <w:lastRenderedPageBreak/>
              <w:t>Limitation of Liability</w:t>
            </w:r>
            <w:bookmarkEnd w:id="637"/>
            <w:bookmarkEnd w:id="638"/>
            <w:bookmarkEnd w:id="639"/>
            <w:r w:rsidRPr="00AA6E0A">
              <w:rPr>
                <w:rFonts w:ascii="Times New Roman" w:hAnsi="Times New Roman"/>
              </w:rPr>
              <w:t xml:space="preserve"> </w:t>
            </w:r>
          </w:p>
        </w:tc>
        <w:tc>
          <w:tcPr>
            <w:tcW w:w="6930" w:type="dxa"/>
          </w:tcPr>
          <w:p w14:paraId="732BC071" w14:textId="77777777" w:rsidR="008E7A2D" w:rsidRPr="00AA6E0A" w:rsidRDefault="008E7A2D" w:rsidP="00AA672D">
            <w:pPr>
              <w:numPr>
                <w:ilvl w:val="0"/>
                <w:numId w:val="99"/>
              </w:numPr>
              <w:spacing w:after="200" w:line="240" w:lineRule="auto"/>
              <w:ind w:left="504" w:hanging="504"/>
              <w:jc w:val="both"/>
              <w:rPr>
                <w:rFonts w:eastAsia="Times New Roman" w:cs="Times New Roman"/>
                <w:szCs w:val="24"/>
              </w:rPr>
            </w:pPr>
            <w:r w:rsidRPr="00AA6E0A">
              <w:rPr>
                <w:rFonts w:eastAsia="Times New Roman" w:cs="Times New Roman"/>
                <w:szCs w:val="24"/>
              </w:rPr>
              <w:t xml:space="preserve">Except in cases of criminal negligence or willful misconduct, </w:t>
            </w:r>
          </w:p>
          <w:p w14:paraId="7082A356" w14:textId="77777777" w:rsidR="008E7A2D" w:rsidRPr="00AA6E0A" w:rsidRDefault="008E7A2D" w:rsidP="00FA7321">
            <w:pPr>
              <w:spacing w:after="200" w:line="240" w:lineRule="auto"/>
              <w:ind w:left="1152" w:right="-72" w:hanging="540"/>
              <w:jc w:val="both"/>
              <w:rPr>
                <w:rFonts w:eastAsia="Times New Roman" w:cs="Times New Roman"/>
                <w:szCs w:val="24"/>
              </w:rPr>
            </w:pPr>
            <w:r w:rsidRPr="00AA6E0A">
              <w:rPr>
                <w:rFonts w:eastAsia="Times New Roman" w:cs="Times New Roman"/>
                <w:szCs w:val="24"/>
              </w:rPr>
              <w:t>(a)</w:t>
            </w:r>
            <w:r w:rsidRPr="00AA6E0A">
              <w:rPr>
                <w:rFonts w:eastAsia="Times New Roman" w:cs="Times New Roman"/>
                <w:szCs w:val="24"/>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5EC116D9" w14:textId="77777777" w:rsidR="008E7A2D" w:rsidRPr="00AA6E0A" w:rsidRDefault="008E7A2D" w:rsidP="00FA7321">
            <w:pPr>
              <w:tabs>
                <w:tab w:val="left" w:pos="540"/>
              </w:tabs>
              <w:suppressAutoHyphens/>
              <w:spacing w:after="200" w:line="240" w:lineRule="auto"/>
              <w:ind w:left="1152" w:right="-72" w:hanging="540"/>
              <w:jc w:val="both"/>
              <w:rPr>
                <w:rFonts w:eastAsia="Times New Roman" w:cs="Times New Roman"/>
                <w:szCs w:val="24"/>
              </w:rPr>
            </w:pPr>
            <w:r w:rsidRPr="00AA6E0A">
              <w:rPr>
                <w:rFonts w:eastAsia="Times New Roman" w:cs="Times New Roman"/>
                <w:szCs w:val="24"/>
              </w:rPr>
              <w:t>(b)</w:t>
            </w:r>
            <w:r w:rsidRPr="00AA6E0A">
              <w:rPr>
                <w:rFonts w:eastAsia="Times New Roman" w:cs="Times New Roman"/>
                <w:szCs w:val="24"/>
              </w:rPr>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8E7A2D" w:rsidRPr="00AA6E0A" w14:paraId="2A02B243" w14:textId="77777777" w:rsidTr="008E7A2D">
        <w:trPr>
          <w:gridBefore w:val="1"/>
          <w:gridAfter w:val="1"/>
          <w:wBefore w:w="18" w:type="dxa"/>
          <w:wAfter w:w="18" w:type="dxa"/>
        </w:trPr>
        <w:tc>
          <w:tcPr>
            <w:tcW w:w="2250" w:type="dxa"/>
          </w:tcPr>
          <w:p w14:paraId="13D57F81" w14:textId="77777777" w:rsidR="008E7A2D" w:rsidRPr="00AA6E0A" w:rsidRDefault="008E7A2D" w:rsidP="00FA7321">
            <w:pPr>
              <w:pStyle w:val="Sec8Clauses"/>
              <w:jc w:val="both"/>
              <w:rPr>
                <w:rFonts w:ascii="Times New Roman" w:hAnsi="Times New Roman"/>
              </w:rPr>
            </w:pPr>
            <w:bookmarkStart w:id="640" w:name="_Toc167083666"/>
            <w:bookmarkStart w:id="641" w:name="_Toc27040590"/>
            <w:bookmarkStart w:id="642" w:name="_Toc46152368"/>
            <w:r w:rsidRPr="00AA6E0A">
              <w:rPr>
                <w:rFonts w:ascii="Times New Roman" w:hAnsi="Times New Roman"/>
              </w:rPr>
              <w:t>Change in Laws and Regulations</w:t>
            </w:r>
            <w:bookmarkEnd w:id="640"/>
            <w:bookmarkEnd w:id="641"/>
            <w:bookmarkEnd w:id="642"/>
          </w:p>
        </w:tc>
        <w:tc>
          <w:tcPr>
            <w:tcW w:w="6930" w:type="dxa"/>
          </w:tcPr>
          <w:p w14:paraId="00892FFD" w14:textId="77777777" w:rsidR="008E7A2D" w:rsidRPr="00AA6E0A" w:rsidRDefault="008E7A2D" w:rsidP="00AA672D">
            <w:pPr>
              <w:numPr>
                <w:ilvl w:val="0"/>
                <w:numId w:val="100"/>
              </w:numPr>
              <w:spacing w:after="200" w:line="240" w:lineRule="auto"/>
              <w:ind w:left="504" w:hanging="504"/>
              <w:jc w:val="both"/>
              <w:rPr>
                <w:rFonts w:eastAsia="Times New Roman" w:cs="Times New Roman"/>
                <w:szCs w:val="24"/>
              </w:rPr>
            </w:pPr>
            <w:r w:rsidRPr="00AA6E0A">
              <w:rPr>
                <w:rFonts w:eastAsia="Times New Roman" w:cs="Times New Roman"/>
                <w:szCs w:val="24"/>
              </w:rPr>
              <w:t xml:space="preserve">Unless otherwise specified in the Contract, if after the date of 28 days prior to date of Bid submission, any law, regulation, ordinance, order or bylaw having the force of law is enacted, promulgated, abrogated, or changed in the place of the Purchaser’s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w:t>
            </w:r>
            <w:r w:rsidRPr="00AA6E0A">
              <w:rPr>
                <w:rFonts w:eastAsia="Times New Roman" w:cs="Times New Roman"/>
                <w:szCs w:val="24"/>
              </w:rPr>
              <w:lastRenderedPageBreak/>
              <w:t>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15.</w:t>
            </w:r>
          </w:p>
        </w:tc>
      </w:tr>
      <w:tr w:rsidR="008E7A2D" w:rsidRPr="00AA6E0A" w14:paraId="56C75F7F" w14:textId="77777777" w:rsidTr="008E7A2D">
        <w:trPr>
          <w:gridBefore w:val="1"/>
          <w:gridAfter w:val="1"/>
          <w:wBefore w:w="18" w:type="dxa"/>
          <w:wAfter w:w="18" w:type="dxa"/>
        </w:trPr>
        <w:tc>
          <w:tcPr>
            <w:tcW w:w="2250" w:type="dxa"/>
          </w:tcPr>
          <w:p w14:paraId="447D7468" w14:textId="77777777" w:rsidR="008E7A2D" w:rsidRPr="00AA6E0A" w:rsidRDefault="008E7A2D" w:rsidP="00FA7321">
            <w:pPr>
              <w:pStyle w:val="Sec8Clauses"/>
              <w:jc w:val="both"/>
              <w:rPr>
                <w:rFonts w:ascii="Times New Roman" w:hAnsi="Times New Roman"/>
              </w:rPr>
            </w:pPr>
            <w:bookmarkStart w:id="643" w:name="_Toc167083667"/>
            <w:bookmarkStart w:id="644" w:name="_Toc27040591"/>
            <w:bookmarkStart w:id="645" w:name="_Toc46152369"/>
            <w:r w:rsidRPr="00AA6E0A">
              <w:rPr>
                <w:rFonts w:ascii="Times New Roman" w:hAnsi="Times New Roman"/>
              </w:rPr>
              <w:lastRenderedPageBreak/>
              <w:t>Force Majeure</w:t>
            </w:r>
            <w:bookmarkEnd w:id="643"/>
            <w:bookmarkEnd w:id="644"/>
            <w:bookmarkEnd w:id="645"/>
          </w:p>
        </w:tc>
        <w:tc>
          <w:tcPr>
            <w:tcW w:w="6930" w:type="dxa"/>
          </w:tcPr>
          <w:p w14:paraId="1BE78460" w14:textId="77777777" w:rsidR="008E7A2D" w:rsidRPr="00AA6E0A" w:rsidRDefault="008E7A2D" w:rsidP="00AA672D">
            <w:pPr>
              <w:numPr>
                <w:ilvl w:val="0"/>
                <w:numId w:val="101"/>
              </w:numPr>
              <w:spacing w:after="200" w:line="240" w:lineRule="auto"/>
              <w:ind w:left="504" w:hanging="504"/>
              <w:jc w:val="both"/>
              <w:rPr>
                <w:rFonts w:eastAsia="Times New Roman" w:cs="Times New Roman"/>
                <w:szCs w:val="24"/>
              </w:rPr>
            </w:pPr>
            <w:r w:rsidRPr="00AA6E0A">
              <w:rPr>
                <w:rFonts w:eastAsia="Times New Roman" w:cs="Times New Roman"/>
                <w:szCs w:val="24"/>
              </w:rP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1BCE16B7" w14:textId="77777777" w:rsidR="008E7A2D" w:rsidRPr="00AA6E0A" w:rsidRDefault="008E7A2D" w:rsidP="00AA672D">
            <w:pPr>
              <w:numPr>
                <w:ilvl w:val="0"/>
                <w:numId w:val="101"/>
              </w:numPr>
              <w:spacing w:after="200" w:line="240" w:lineRule="auto"/>
              <w:ind w:left="504" w:hanging="504"/>
              <w:jc w:val="both"/>
              <w:rPr>
                <w:rFonts w:eastAsia="Times New Roman" w:cs="Times New Roman"/>
                <w:szCs w:val="24"/>
              </w:rPr>
            </w:pPr>
            <w:r w:rsidRPr="00AA6E0A">
              <w:rPr>
                <w:rFonts w:eastAsia="Times New Roman" w:cs="Times New Roman"/>
                <w:szCs w:val="24"/>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p w14:paraId="4C4A3B07" w14:textId="77777777" w:rsidR="008E7A2D" w:rsidRPr="00AA6E0A" w:rsidRDefault="008E7A2D" w:rsidP="00AA672D">
            <w:pPr>
              <w:numPr>
                <w:ilvl w:val="0"/>
                <w:numId w:val="101"/>
              </w:numPr>
              <w:spacing w:after="200" w:line="240" w:lineRule="auto"/>
              <w:ind w:left="504" w:hanging="504"/>
              <w:jc w:val="both"/>
              <w:rPr>
                <w:rFonts w:eastAsia="Times New Roman" w:cs="Times New Roman"/>
                <w:szCs w:val="24"/>
              </w:rPr>
            </w:pPr>
            <w:r w:rsidRPr="00AA6E0A">
              <w:rPr>
                <w:rFonts w:eastAsia="Times New Roman" w:cs="Times New Roman"/>
                <w:szCs w:val="24"/>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8E7A2D" w:rsidRPr="00AA6E0A" w14:paraId="15C83591" w14:textId="77777777" w:rsidTr="008E7A2D">
        <w:trPr>
          <w:gridBefore w:val="1"/>
          <w:gridAfter w:val="1"/>
          <w:wBefore w:w="18" w:type="dxa"/>
          <w:wAfter w:w="18" w:type="dxa"/>
        </w:trPr>
        <w:tc>
          <w:tcPr>
            <w:tcW w:w="2250" w:type="dxa"/>
          </w:tcPr>
          <w:p w14:paraId="39A770D1" w14:textId="77777777" w:rsidR="008E7A2D" w:rsidRPr="00AA6E0A" w:rsidRDefault="008E7A2D" w:rsidP="00FA7321">
            <w:pPr>
              <w:pStyle w:val="Sec8Clauses"/>
              <w:jc w:val="both"/>
              <w:rPr>
                <w:rFonts w:ascii="Times New Roman" w:hAnsi="Times New Roman"/>
              </w:rPr>
            </w:pPr>
            <w:bookmarkStart w:id="646" w:name="_Toc167083668"/>
            <w:bookmarkStart w:id="647" w:name="_Toc27040592"/>
            <w:bookmarkStart w:id="648" w:name="_Toc46152370"/>
            <w:r w:rsidRPr="00AA6E0A">
              <w:rPr>
                <w:rFonts w:ascii="Times New Roman" w:hAnsi="Times New Roman"/>
              </w:rPr>
              <w:t>Change Orders and Contract Amendments</w:t>
            </w:r>
            <w:bookmarkEnd w:id="646"/>
            <w:bookmarkEnd w:id="647"/>
            <w:bookmarkEnd w:id="648"/>
            <w:r w:rsidRPr="00AA6E0A">
              <w:rPr>
                <w:rFonts w:ascii="Times New Roman" w:hAnsi="Times New Roman"/>
              </w:rPr>
              <w:t xml:space="preserve"> </w:t>
            </w:r>
          </w:p>
        </w:tc>
        <w:tc>
          <w:tcPr>
            <w:tcW w:w="6930" w:type="dxa"/>
          </w:tcPr>
          <w:p w14:paraId="679FC80E" w14:textId="77777777" w:rsidR="008E7A2D" w:rsidRPr="00AA6E0A" w:rsidRDefault="008E7A2D" w:rsidP="00AA672D">
            <w:pPr>
              <w:numPr>
                <w:ilvl w:val="0"/>
                <w:numId w:val="102"/>
              </w:numPr>
              <w:spacing w:after="200" w:line="240" w:lineRule="auto"/>
              <w:ind w:left="504" w:hanging="504"/>
              <w:jc w:val="both"/>
              <w:rPr>
                <w:rFonts w:eastAsia="Times New Roman" w:cs="Times New Roman"/>
                <w:szCs w:val="24"/>
              </w:rPr>
            </w:pPr>
            <w:r w:rsidRPr="00AA6E0A">
              <w:rPr>
                <w:rFonts w:eastAsia="Times New Roman" w:cs="Times New Roman"/>
                <w:szCs w:val="24"/>
              </w:rPr>
              <w:t>The Purchaser may at any time order the Supplier through notice in accordance GCC Clause 8, to make changes within the general scope of the Contract in any one or more of the following:</w:t>
            </w:r>
          </w:p>
          <w:p w14:paraId="77CAC1E2" w14:textId="77777777" w:rsidR="008E7A2D" w:rsidRPr="00AA6E0A" w:rsidRDefault="008E7A2D" w:rsidP="00643491">
            <w:pPr>
              <w:numPr>
                <w:ilvl w:val="2"/>
                <w:numId w:val="44"/>
              </w:numPr>
              <w:spacing w:after="200" w:line="240" w:lineRule="auto"/>
              <w:jc w:val="both"/>
              <w:outlineLvl w:val="2"/>
              <w:rPr>
                <w:rFonts w:eastAsia="Times New Roman" w:cs="Times New Roman"/>
                <w:szCs w:val="24"/>
              </w:rPr>
            </w:pPr>
            <w:r w:rsidRPr="00AA6E0A">
              <w:rPr>
                <w:rFonts w:eastAsia="Times New Roman" w:cs="Times New Roman"/>
                <w:szCs w:val="24"/>
              </w:rPr>
              <w:t>drawings, designs, or specifications, where Goods to be furnished under the Contract are to be specifically manufactured for the Purchaser;</w:t>
            </w:r>
          </w:p>
          <w:p w14:paraId="387D0485" w14:textId="77777777" w:rsidR="008E7A2D" w:rsidRPr="00AA6E0A" w:rsidRDefault="008E7A2D" w:rsidP="00643491">
            <w:pPr>
              <w:numPr>
                <w:ilvl w:val="2"/>
                <w:numId w:val="44"/>
              </w:numPr>
              <w:spacing w:after="200" w:line="240" w:lineRule="auto"/>
              <w:jc w:val="both"/>
              <w:outlineLvl w:val="2"/>
              <w:rPr>
                <w:rFonts w:eastAsia="Times New Roman" w:cs="Times New Roman"/>
                <w:szCs w:val="24"/>
              </w:rPr>
            </w:pPr>
            <w:r w:rsidRPr="00AA6E0A">
              <w:rPr>
                <w:rFonts w:eastAsia="Times New Roman" w:cs="Times New Roman"/>
                <w:szCs w:val="24"/>
              </w:rPr>
              <w:t>the method of shipment or packing;</w:t>
            </w:r>
          </w:p>
          <w:p w14:paraId="2F234140" w14:textId="77777777" w:rsidR="008E7A2D" w:rsidRPr="00AA6E0A" w:rsidRDefault="008E7A2D" w:rsidP="00643491">
            <w:pPr>
              <w:numPr>
                <w:ilvl w:val="2"/>
                <w:numId w:val="44"/>
              </w:numPr>
              <w:spacing w:after="200" w:line="240" w:lineRule="auto"/>
              <w:jc w:val="both"/>
              <w:outlineLvl w:val="2"/>
              <w:rPr>
                <w:rFonts w:eastAsia="Times New Roman" w:cs="Times New Roman"/>
                <w:szCs w:val="24"/>
              </w:rPr>
            </w:pPr>
            <w:r w:rsidRPr="00AA6E0A">
              <w:rPr>
                <w:rFonts w:eastAsia="Times New Roman" w:cs="Times New Roman"/>
                <w:szCs w:val="24"/>
              </w:rPr>
              <w:t xml:space="preserve">the place of delivery; and </w:t>
            </w:r>
          </w:p>
          <w:p w14:paraId="768B1368" w14:textId="77777777" w:rsidR="008E7A2D" w:rsidRPr="00AA6E0A" w:rsidRDefault="008E7A2D" w:rsidP="00643491">
            <w:pPr>
              <w:numPr>
                <w:ilvl w:val="2"/>
                <w:numId w:val="44"/>
              </w:numPr>
              <w:spacing w:after="200" w:line="240" w:lineRule="auto"/>
              <w:jc w:val="both"/>
              <w:outlineLvl w:val="2"/>
              <w:rPr>
                <w:rFonts w:eastAsia="Times New Roman" w:cs="Times New Roman"/>
                <w:szCs w:val="24"/>
              </w:rPr>
            </w:pPr>
            <w:r w:rsidRPr="00AA6E0A">
              <w:rPr>
                <w:rFonts w:eastAsia="Times New Roman" w:cs="Times New Roman"/>
                <w:szCs w:val="24"/>
              </w:rPr>
              <w:t>the Related Services to be provided by the Supplier.</w:t>
            </w:r>
          </w:p>
          <w:p w14:paraId="507470D8" w14:textId="77777777" w:rsidR="008E7A2D" w:rsidRPr="00AA6E0A" w:rsidRDefault="008E7A2D" w:rsidP="00AA672D">
            <w:pPr>
              <w:numPr>
                <w:ilvl w:val="0"/>
                <w:numId w:val="102"/>
              </w:numPr>
              <w:spacing w:after="200" w:line="240" w:lineRule="auto"/>
              <w:ind w:left="504" w:hanging="504"/>
              <w:jc w:val="both"/>
              <w:rPr>
                <w:rFonts w:eastAsia="Times New Roman" w:cs="Times New Roman"/>
                <w:szCs w:val="24"/>
              </w:rPr>
            </w:pPr>
            <w:r w:rsidRPr="00AA6E0A">
              <w:rPr>
                <w:rFonts w:eastAsia="Times New Roman" w:cs="Times New Roman"/>
                <w:szCs w:val="24"/>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p w14:paraId="1E19F63F" w14:textId="77777777" w:rsidR="008E7A2D" w:rsidRPr="00AA6E0A" w:rsidRDefault="008E7A2D" w:rsidP="00AA672D">
            <w:pPr>
              <w:numPr>
                <w:ilvl w:val="0"/>
                <w:numId w:val="102"/>
              </w:numPr>
              <w:spacing w:after="200" w:line="240" w:lineRule="auto"/>
              <w:ind w:left="504" w:hanging="504"/>
              <w:jc w:val="both"/>
              <w:rPr>
                <w:rFonts w:eastAsia="Times New Roman" w:cs="Times New Roman"/>
                <w:szCs w:val="24"/>
              </w:rPr>
            </w:pPr>
            <w:r w:rsidRPr="00AA6E0A">
              <w:rPr>
                <w:rFonts w:eastAsia="Times New Roman" w:cs="Times New Roman"/>
                <w:szCs w:val="24"/>
              </w:rPr>
              <w:lastRenderedPageBreak/>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r w:rsidRPr="00AA6E0A" w:rsidDel="00271E54">
              <w:rPr>
                <w:rFonts w:eastAsia="Times New Roman" w:cs="Times New Roman"/>
                <w:szCs w:val="24"/>
              </w:rPr>
              <w:t xml:space="preserve"> </w:t>
            </w:r>
          </w:p>
          <w:p w14:paraId="65089851" w14:textId="77777777" w:rsidR="008E7A2D" w:rsidRPr="00AA6E0A" w:rsidRDefault="008E7A2D" w:rsidP="00AA672D">
            <w:pPr>
              <w:numPr>
                <w:ilvl w:val="0"/>
                <w:numId w:val="102"/>
              </w:numPr>
              <w:spacing w:after="200" w:line="240" w:lineRule="auto"/>
              <w:ind w:left="504" w:hanging="504"/>
              <w:jc w:val="both"/>
              <w:rPr>
                <w:rFonts w:eastAsia="Times New Roman" w:cs="Times New Roman"/>
                <w:szCs w:val="24"/>
              </w:rPr>
            </w:pPr>
            <w:r w:rsidRPr="00AA6E0A">
              <w:rPr>
                <w:rFonts w:eastAsia="Times New Roman" w:cs="Times New Roman"/>
                <w:szCs w:val="24"/>
              </w:rPr>
              <w:t>Subject to the above, no variation in, or modification of, the terms of the Contract shall be made except by written agreement signed by the parties.</w:t>
            </w:r>
          </w:p>
        </w:tc>
      </w:tr>
      <w:tr w:rsidR="008E7A2D" w:rsidRPr="00AA6E0A" w14:paraId="3B3984B1" w14:textId="77777777" w:rsidTr="008E7A2D">
        <w:trPr>
          <w:gridBefore w:val="1"/>
          <w:gridAfter w:val="1"/>
          <w:wBefore w:w="18" w:type="dxa"/>
          <w:wAfter w:w="18" w:type="dxa"/>
        </w:trPr>
        <w:tc>
          <w:tcPr>
            <w:tcW w:w="2250" w:type="dxa"/>
          </w:tcPr>
          <w:p w14:paraId="3CBBC2DC" w14:textId="77777777" w:rsidR="008E7A2D" w:rsidRPr="00AA6E0A" w:rsidRDefault="008E7A2D" w:rsidP="00FA7321">
            <w:pPr>
              <w:pStyle w:val="Sec8Clauses"/>
              <w:jc w:val="both"/>
              <w:rPr>
                <w:rFonts w:ascii="Times New Roman" w:hAnsi="Times New Roman"/>
              </w:rPr>
            </w:pPr>
            <w:bookmarkStart w:id="649" w:name="_Toc167083669"/>
            <w:bookmarkStart w:id="650" w:name="_Toc27040593"/>
            <w:bookmarkStart w:id="651" w:name="_Toc46152371"/>
            <w:r w:rsidRPr="00AA6E0A">
              <w:rPr>
                <w:rFonts w:ascii="Times New Roman" w:hAnsi="Times New Roman"/>
              </w:rPr>
              <w:lastRenderedPageBreak/>
              <w:t>Extensions of Time</w:t>
            </w:r>
            <w:bookmarkEnd w:id="649"/>
            <w:bookmarkEnd w:id="650"/>
            <w:bookmarkEnd w:id="651"/>
          </w:p>
        </w:tc>
        <w:tc>
          <w:tcPr>
            <w:tcW w:w="6930" w:type="dxa"/>
          </w:tcPr>
          <w:p w14:paraId="0A2F3AD5" w14:textId="77777777" w:rsidR="008E7A2D" w:rsidRPr="00AA6E0A" w:rsidRDefault="008E7A2D" w:rsidP="00AA672D">
            <w:pPr>
              <w:numPr>
                <w:ilvl w:val="0"/>
                <w:numId w:val="103"/>
              </w:numPr>
              <w:spacing w:after="200" w:line="240" w:lineRule="auto"/>
              <w:ind w:left="504" w:hanging="504"/>
              <w:jc w:val="both"/>
              <w:rPr>
                <w:rFonts w:eastAsia="Times New Roman" w:cs="Times New Roman"/>
                <w:szCs w:val="24"/>
              </w:rPr>
            </w:pPr>
            <w:r w:rsidRPr="00AA6E0A">
              <w:rPr>
                <w:rFonts w:eastAsia="Times New Roman" w:cs="Times New Roman"/>
                <w:szCs w:val="24"/>
              </w:rPr>
              <w:t>If at any time during performance of the Contract, the Supplier or its subcontractors should encounter conditions impeding timely delivery of the Goods or completion of Related Services pursuant to GCC Clause 13,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w:t>
            </w:r>
          </w:p>
          <w:p w14:paraId="50F0A6BD" w14:textId="77777777" w:rsidR="008E7A2D" w:rsidRPr="00AA6E0A" w:rsidRDefault="008E7A2D" w:rsidP="00AA672D">
            <w:pPr>
              <w:numPr>
                <w:ilvl w:val="0"/>
                <w:numId w:val="103"/>
              </w:numPr>
              <w:spacing w:after="200" w:line="240" w:lineRule="auto"/>
              <w:ind w:left="504" w:hanging="504"/>
              <w:jc w:val="both"/>
              <w:rPr>
                <w:rFonts w:eastAsia="Times New Roman" w:cs="Times New Roman"/>
                <w:szCs w:val="24"/>
              </w:rPr>
            </w:pPr>
            <w:r w:rsidRPr="00AA6E0A">
              <w:rPr>
                <w:rFonts w:eastAsia="Times New Roman" w:cs="Times New Roman"/>
                <w:szCs w:val="24"/>
              </w:rPr>
              <w:t>Except in case of Force Majeure, as provided under GCC Clause 32, a delay by the Supplier in the performance of its Delivery and Completion obligations shall render the Supplier liable to the imposition of liquidated damages pursuant to GCC Clause 26, unless an extension of time is agreed upon, pursuant to GCC Sub-Clause 34.1.</w:t>
            </w:r>
          </w:p>
        </w:tc>
      </w:tr>
      <w:tr w:rsidR="008E7A2D" w:rsidRPr="00AA6E0A" w14:paraId="6CE189A4" w14:textId="77777777" w:rsidTr="008E7A2D">
        <w:trPr>
          <w:gridBefore w:val="1"/>
          <w:gridAfter w:val="1"/>
          <w:wBefore w:w="18" w:type="dxa"/>
          <w:wAfter w:w="18" w:type="dxa"/>
        </w:trPr>
        <w:tc>
          <w:tcPr>
            <w:tcW w:w="2250" w:type="dxa"/>
          </w:tcPr>
          <w:p w14:paraId="28A44096" w14:textId="77777777" w:rsidR="008E7A2D" w:rsidRPr="00AA6E0A" w:rsidRDefault="008E7A2D" w:rsidP="00FA7321">
            <w:pPr>
              <w:pStyle w:val="Sec8Clauses"/>
              <w:jc w:val="both"/>
              <w:rPr>
                <w:rFonts w:ascii="Times New Roman" w:hAnsi="Times New Roman"/>
              </w:rPr>
            </w:pPr>
            <w:bookmarkStart w:id="652" w:name="_Toc167083670"/>
            <w:bookmarkStart w:id="653" w:name="_Toc454892656"/>
            <w:bookmarkStart w:id="654" w:name="_Toc27040594"/>
            <w:bookmarkStart w:id="655" w:name="_Toc46152372"/>
            <w:r w:rsidRPr="00AA6E0A">
              <w:rPr>
                <w:rFonts w:ascii="Times New Roman" w:hAnsi="Times New Roman"/>
              </w:rPr>
              <w:t>Termination</w:t>
            </w:r>
            <w:bookmarkEnd w:id="652"/>
            <w:bookmarkEnd w:id="653"/>
            <w:bookmarkEnd w:id="654"/>
            <w:bookmarkEnd w:id="655"/>
          </w:p>
        </w:tc>
        <w:tc>
          <w:tcPr>
            <w:tcW w:w="6930" w:type="dxa"/>
          </w:tcPr>
          <w:p w14:paraId="404E7C81" w14:textId="77777777" w:rsidR="008E7A2D" w:rsidRPr="00AA6E0A" w:rsidRDefault="008E7A2D" w:rsidP="00AA672D">
            <w:pPr>
              <w:numPr>
                <w:ilvl w:val="0"/>
                <w:numId w:val="104"/>
              </w:numPr>
              <w:spacing w:after="200" w:line="240" w:lineRule="auto"/>
              <w:ind w:left="504" w:hanging="504"/>
              <w:jc w:val="both"/>
              <w:rPr>
                <w:rFonts w:eastAsia="Times New Roman" w:cs="Times New Roman"/>
                <w:szCs w:val="24"/>
              </w:rPr>
            </w:pPr>
            <w:r w:rsidRPr="00AA6E0A">
              <w:rPr>
                <w:rFonts w:eastAsia="Times New Roman" w:cs="Times New Roman"/>
                <w:szCs w:val="24"/>
              </w:rPr>
              <w:t>Termination for Default</w:t>
            </w:r>
          </w:p>
          <w:p w14:paraId="1E0B3BAE" w14:textId="77777777" w:rsidR="008E7A2D" w:rsidRPr="00AA6E0A" w:rsidRDefault="008E7A2D" w:rsidP="00643491">
            <w:pPr>
              <w:numPr>
                <w:ilvl w:val="2"/>
                <w:numId w:val="45"/>
              </w:numPr>
              <w:spacing w:after="200" w:line="240" w:lineRule="auto"/>
              <w:jc w:val="both"/>
              <w:outlineLvl w:val="2"/>
              <w:rPr>
                <w:rFonts w:eastAsia="Times New Roman" w:cs="Times New Roman"/>
                <w:szCs w:val="24"/>
              </w:rPr>
            </w:pPr>
            <w:r w:rsidRPr="00AA6E0A">
              <w:rPr>
                <w:rFonts w:eastAsia="Times New Roman" w:cs="Times New Roman"/>
                <w:szCs w:val="24"/>
              </w:rPr>
              <w:t>The Purchaser, without prejudice to any other remedy for breach of Contract, by written notice of default sent to the Supplier, may terminate the Contract in whole or in part:</w:t>
            </w:r>
          </w:p>
          <w:p w14:paraId="2FFD3B62" w14:textId="77777777" w:rsidR="008E7A2D" w:rsidRPr="00AA6E0A" w:rsidRDefault="008E7A2D" w:rsidP="00643491">
            <w:pPr>
              <w:numPr>
                <w:ilvl w:val="3"/>
                <w:numId w:val="46"/>
              </w:numPr>
              <w:tabs>
                <w:tab w:val="num" w:pos="1692"/>
              </w:tabs>
              <w:spacing w:after="200" w:line="240" w:lineRule="auto"/>
              <w:ind w:left="1685" w:hanging="504"/>
              <w:jc w:val="both"/>
              <w:outlineLvl w:val="3"/>
              <w:rPr>
                <w:rFonts w:eastAsia="Times New Roman" w:cs="Times New Roman"/>
                <w:szCs w:val="24"/>
              </w:rPr>
            </w:pPr>
            <w:r w:rsidRPr="00AA6E0A">
              <w:rPr>
                <w:rFonts w:eastAsia="Times New Roman" w:cs="Times New Roman"/>
                <w:szCs w:val="24"/>
              </w:rPr>
              <w:t xml:space="preserve">if the Supplier fails to deliver any or all of the Goods within the period specified in the Contract, or within any extension thereof granted by the Purchaser pursuant to GCC Clause 34; </w:t>
            </w:r>
          </w:p>
          <w:p w14:paraId="20DBE8C8" w14:textId="77777777" w:rsidR="008E7A2D" w:rsidRPr="00AA6E0A" w:rsidRDefault="008E7A2D" w:rsidP="00643491">
            <w:pPr>
              <w:numPr>
                <w:ilvl w:val="3"/>
                <w:numId w:val="46"/>
              </w:numPr>
              <w:tabs>
                <w:tab w:val="num" w:pos="1692"/>
              </w:tabs>
              <w:spacing w:after="200" w:line="240" w:lineRule="auto"/>
              <w:ind w:left="1685" w:hanging="504"/>
              <w:jc w:val="both"/>
              <w:outlineLvl w:val="3"/>
              <w:rPr>
                <w:rFonts w:eastAsia="Times New Roman" w:cs="Times New Roman"/>
                <w:szCs w:val="24"/>
              </w:rPr>
            </w:pPr>
            <w:r w:rsidRPr="00AA6E0A">
              <w:rPr>
                <w:rFonts w:eastAsia="Times New Roman" w:cs="Times New Roman"/>
                <w:szCs w:val="24"/>
              </w:rPr>
              <w:t>if the Supplier fails to perform any other obligation under the Contract; or</w:t>
            </w:r>
          </w:p>
          <w:p w14:paraId="2F7E13C1" w14:textId="77777777" w:rsidR="008E7A2D" w:rsidRPr="00AA6E0A" w:rsidRDefault="008E7A2D" w:rsidP="00643491">
            <w:pPr>
              <w:numPr>
                <w:ilvl w:val="3"/>
                <w:numId w:val="46"/>
              </w:numPr>
              <w:tabs>
                <w:tab w:val="num" w:pos="1692"/>
              </w:tabs>
              <w:spacing w:after="200" w:line="240" w:lineRule="auto"/>
              <w:ind w:left="1685" w:hanging="504"/>
              <w:jc w:val="both"/>
              <w:outlineLvl w:val="3"/>
              <w:rPr>
                <w:rFonts w:eastAsia="Times New Roman" w:cs="Times New Roman"/>
                <w:spacing w:val="-4"/>
                <w:szCs w:val="24"/>
              </w:rPr>
            </w:pPr>
            <w:r w:rsidRPr="00AA6E0A">
              <w:rPr>
                <w:rFonts w:eastAsia="Times New Roman" w:cs="Times New Roman"/>
                <w:noProof/>
                <w:spacing w:val="-4"/>
                <w:szCs w:val="24"/>
              </w:rPr>
              <w:t xml:space="preserve">if the </w:t>
            </w:r>
            <w:r w:rsidRPr="00AA6E0A">
              <w:rPr>
                <w:rFonts w:eastAsia="Times New Roman" w:cs="Times New Roman"/>
                <w:spacing w:val="-4"/>
                <w:szCs w:val="24"/>
              </w:rPr>
              <w:t>Supplier</w:t>
            </w:r>
            <w:r w:rsidRPr="00AA6E0A">
              <w:rPr>
                <w:rFonts w:eastAsia="Times New Roman" w:cs="Times New Roman"/>
                <w:noProof/>
                <w:spacing w:val="-4"/>
                <w:szCs w:val="24"/>
              </w:rPr>
              <w:t>, in the judgment of the Purchaser has engaged in Fraud and Corruption, as defined in   paragrpah 2.2 a of the Appendix 1 to the GCC, in competing for or in executing the Contract.</w:t>
            </w:r>
          </w:p>
          <w:p w14:paraId="12C89773" w14:textId="77777777" w:rsidR="008E7A2D" w:rsidRPr="00AA6E0A" w:rsidRDefault="008E7A2D" w:rsidP="00643491">
            <w:pPr>
              <w:numPr>
                <w:ilvl w:val="2"/>
                <w:numId w:val="45"/>
              </w:numPr>
              <w:spacing w:after="200" w:line="240" w:lineRule="auto"/>
              <w:jc w:val="both"/>
              <w:outlineLvl w:val="2"/>
              <w:rPr>
                <w:rFonts w:eastAsia="Times New Roman" w:cs="Times New Roman"/>
                <w:szCs w:val="24"/>
              </w:rPr>
            </w:pPr>
            <w:r w:rsidRPr="00AA6E0A">
              <w:rPr>
                <w:rFonts w:eastAsia="Times New Roman" w:cs="Times New Roman"/>
                <w:szCs w:val="24"/>
              </w:rPr>
              <w:t xml:space="preserve">In the event the Purchaser terminates the Contract in whole or in part, pursuant to GCC Clause 35.1(a), the Purchaser may procure, upon such terms and in such manner as it deems appropriate, Goods or Related Services similar to those undelivered or not performed, and the Supplier shall </w:t>
            </w:r>
            <w:r w:rsidRPr="00AA6E0A">
              <w:rPr>
                <w:rFonts w:eastAsia="Times New Roman" w:cs="Times New Roman"/>
                <w:szCs w:val="24"/>
              </w:rPr>
              <w:lastRenderedPageBreak/>
              <w:t>be liable to the Purchaser for any additional costs for such similar Goods or Related Services. However, the Supplier shall continue performance of the Contract to the extent not terminated.</w:t>
            </w:r>
          </w:p>
          <w:p w14:paraId="3466E36E" w14:textId="77777777" w:rsidR="008E7A2D" w:rsidRPr="00AA6E0A" w:rsidRDefault="008E7A2D" w:rsidP="00AA672D">
            <w:pPr>
              <w:numPr>
                <w:ilvl w:val="0"/>
                <w:numId w:val="104"/>
              </w:numPr>
              <w:spacing w:after="200" w:line="240" w:lineRule="auto"/>
              <w:ind w:left="504" w:hanging="504"/>
              <w:jc w:val="both"/>
              <w:rPr>
                <w:rFonts w:eastAsia="Times New Roman" w:cs="Times New Roman"/>
                <w:szCs w:val="24"/>
              </w:rPr>
            </w:pPr>
            <w:r w:rsidRPr="00AA6E0A">
              <w:rPr>
                <w:rFonts w:eastAsia="Times New Roman" w:cs="Times New Roman"/>
                <w:szCs w:val="24"/>
              </w:rPr>
              <w:t xml:space="preserve">Termination for Insolvency. </w:t>
            </w:r>
          </w:p>
          <w:p w14:paraId="6A2FC5D4" w14:textId="77777777" w:rsidR="008E7A2D" w:rsidRPr="00AA6E0A" w:rsidRDefault="008E7A2D" w:rsidP="00643491">
            <w:pPr>
              <w:numPr>
                <w:ilvl w:val="2"/>
                <w:numId w:val="47"/>
              </w:numPr>
              <w:spacing w:after="200" w:line="240" w:lineRule="auto"/>
              <w:jc w:val="both"/>
              <w:outlineLvl w:val="2"/>
              <w:rPr>
                <w:rFonts w:eastAsia="Times New Roman" w:cs="Times New Roman"/>
                <w:szCs w:val="24"/>
              </w:rPr>
            </w:pPr>
            <w:r w:rsidRPr="00AA6E0A">
              <w:rPr>
                <w:rFonts w:eastAsia="Times New Roman" w:cs="Times New Roman"/>
                <w:szCs w:val="24"/>
              </w:rPr>
              <w:t>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p>
          <w:p w14:paraId="45C5522C" w14:textId="77777777" w:rsidR="008E7A2D" w:rsidRPr="00AA6E0A" w:rsidRDefault="008E7A2D" w:rsidP="00643491">
            <w:pPr>
              <w:numPr>
                <w:ilvl w:val="1"/>
                <w:numId w:val="47"/>
              </w:numPr>
              <w:spacing w:after="200" w:line="240" w:lineRule="auto"/>
              <w:ind w:left="504" w:hanging="504"/>
              <w:jc w:val="both"/>
              <w:rPr>
                <w:rFonts w:eastAsia="Times New Roman" w:cs="Times New Roman"/>
                <w:szCs w:val="24"/>
              </w:rPr>
            </w:pPr>
            <w:r w:rsidRPr="00AA6E0A">
              <w:rPr>
                <w:rFonts w:eastAsia="Times New Roman" w:cs="Times New Roman"/>
                <w:szCs w:val="24"/>
              </w:rPr>
              <w:t>Termination for Convenience.</w:t>
            </w:r>
          </w:p>
          <w:p w14:paraId="3DEE3B00" w14:textId="77777777" w:rsidR="008E7A2D" w:rsidRPr="00AA6E0A" w:rsidRDefault="008E7A2D" w:rsidP="00643491">
            <w:pPr>
              <w:numPr>
                <w:ilvl w:val="2"/>
                <w:numId w:val="48"/>
              </w:numPr>
              <w:spacing w:after="200" w:line="240" w:lineRule="auto"/>
              <w:jc w:val="both"/>
              <w:outlineLvl w:val="2"/>
              <w:rPr>
                <w:rFonts w:eastAsia="Times New Roman" w:cs="Times New Roman"/>
                <w:szCs w:val="24"/>
              </w:rPr>
            </w:pPr>
            <w:r w:rsidRPr="00AA6E0A">
              <w:rPr>
                <w:rFonts w:eastAsia="Times New Roman" w:cs="Times New Roman"/>
                <w:szCs w:val="24"/>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775A40BE" w14:textId="77777777" w:rsidR="008E7A2D" w:rsidRPr="00AA6E0A" w:rsidRDefault="008E7A2D" w:rsidP="00643491">
            <w:pPr>
              <w:numPr>
                <w:ilvl w:val="2"/>
                <w:numId w:val="48"/>
              </w:numPr>
              <w:spacing w:after="200" w:line="240" w:lineRule="auto"/>
              <w:jc w:val="both"/>
              <w:outlineLvl w:val="2"/>
              <w:rPr>
                <w:rFonts w:eastAsia="Times New Roman" w:cs="Times New Roman"/>
                <w:szCs w:val="24"/>
              </w:rPr>
            </w:pPr>
            <w:r w:rsidRPr="00AA6E0A">
              <w:rPr>
                <w:rFonts w:eastAsia="Times New Roman" w:cs="Times New Roman"/>
                <w:szCs w:val="24"/>
              </w:rPr>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5C72BFBE" w14:textId="77777777" w:rsidR="008E7A2D" w:rsidRPr="00AA6E0A" w:rsidRDefault="008E7A2D" w:rsidP="00643491">
            <w:pPr>
              <w:numPr>
                <w:ilvl w:val="3"/>
                <w:numId w:val="13"/>
              </w:numPr>
              <w:tabs>
                <w:tab w:val="right" w:pos="1692"/>
              </w:tabs>
              <w:spacing w:after="200" w:line="240" w:lineRule="auto"/>
              <w:ind w:left="1728" w:hanging="576"/>
              <w:jc w:val="both"/>
              <w:outlineLvl w:val="3"/>
              <w:rPr>
                <w:rFonts w:eastAsia="Times New Roman" w:cs="Times New Roman"/>
                <w:szCs w:val="24"/>
              </w:rPr>
            </w:pPr>
            <w:r w:rsidRPr="00AA6E0A">
              <w:rPr>
                <w:rFonts w:eastAsia="Times New Roman" w:cs="Times New Roman"/>
                <w:szCs w:val="24"/>
              </w:rPr>
              <w:t>to have any portion completed and delivered at the Contract terms and prices; and/or</w:t>
            </w:r>
          </w:p>
          <w:p w14:paraId="3932CCA4" w14:textId="77777777" w:rsidR="008E7A2D" w:rsidRPr="00AA6E0A" w:rsidRDefault="008E7A2D" w:rsidP="00643491">
            <w:pPr>
              <w:numPr>
                <w:ilvl w:val="3"/>
                <w:numId w:val="13"/>
              </w:numPr>
              <w:tabs>
                <w:tab w:val="right" w:pos="1692"/>
              </w:tabs>
              <w:spacing w:after="200" w:line="240" w:lineRule="auto"/>
              <w:ind w:left="1728" w:hanging="576"/>
              <w:jc w:val="both"/>
              <w:outlineLvl w:val="3"/>
              <w:rPr>
                <w:rFonts w:eastAsia="Times New Roman" w:cs="Times New Roman"/>
                <w:spacing w:val="-4"/>
                <w:szCs w:val="24"/>
              </w:rPr>
            </w:pPr>
            <w:r w:rsidRPr="00AA6E0A">
              <w:rPr>
                <w:rFonts w:eastAsia="Times New Roman" w:cs="Times New Roman"/>
                <w:szCs w:val="24"/>
              </w:rPr>
              <w:t>to cancel the remainder and pay to the Supplier an agreed amount for partially completed Goods and Related Services and for materials and parts previously procured by the Supplier.</w:t>
            </w:r>
            <w:r w:rsidRPr="00AA6E0A">
              <w:rPr>
                <w:rFonts w:eastAsia="Times New Roman" w:cs="Times New Roman"/>
                <w:spacing w:val="-4"/>
                <w:szCs w:val="24"/>
              </w:rPr>
              <w:t xml:space="preserve"> </w:t>
            </w:r>
          </w:p>
        </w:tc>
      </w:tr>
      <w:tr w:rsidR="008E7A2D" w:rsidRPr="00AA6E0A" w14:paraId="2A36E3AF" w14:textId="77777777" w:rsidTr="008E7A2D">
        <w:trPr>
          <w:gridBefore w:val="1"/>
          <w:gridAfter w:val="1"/>
          <w:wBefore w:w="18" w:type="dxa"/>
          <w:wAfter w:w="18" w:type="dxa"/>
        </w:trPr>
        <w:tc>
          <w:tcPr>
            <w:tcW w:w="2250" w:type="dxa"/>
          </w:tcPr>
          <w:p w14:paraId="236A3F28" w14:textId="77777777" w:rsidR="008E7A2D" w:rsidRPr="00AA6E0A" w:rsidRDefault="008E7A2D" w:rsidP="00FA7321">
            <w:pPr>
              <w:spacing w:after="200" w:line="240" w:lineRule="auto"/>
              <w:ind w:left="432" w:right="-84"/>
              <w:jc w:val="both"/>
              <w:rPr>
                <w:rFonts w:eastAsia="Times New Roman" w:cs="Times New Roman"/>
                <w:b/>
                <w:bCs/>
                <w:szCs w:val="20"/>
              </w:rPr>
            </w:pPr>
            <w:bookmarkStart w:id="656" w:name="_Toc167083671"/>
            <w:bookmarkStart w:id="657" w:name="_Toc454892657"/>
          </w:p>
          <w:p w14:paraId="3E05AEA2" w14:textId="77777777" w:rsidR="008E7A2D" w:rsidRPr="00AA6E0A" w:rsidRDefault="008E7A2D" w:rsidP="00FA7321">
            <w:pPr>
              <w:spacing w:after="200" w:line="240" w:lineRule="auto"/>
              <w:ind w:left="432" w:right="-84"/>
              <w:jc w:val="both"/>
              <w:rPr>
                <w:rFonts w:eastAsia="Times New Roman" w:cs="Times New Roman"/>
                <w:b/>
                <w:bCs/>
                <w:szCs w:val="20"/>
              </w:rPr>
            </w:pPr>
          </w:p>
          <w:p w14:paraId="7B09532A" w14:textId="77777777" w:rsidR="008E7A2D" w:rsidRPr="00AA6E0A" w:rsidRDefault="008E7A2D" w:rsidP="00FA7321">
            <w:pPr>
              <w:spacing w:after="200" w:line="240" w:lineRule="auto"/>
              <w:ind w:left="432" w:right="-84"/>
              <w:jc w:val="both"/>
              <w:rPr>
                <w:rFonts w:eastAsia="Times New Roman" w:cs="Times New Roman"/>
                <w:b/>
                <w:bCs/>
                <w:szCs w:val="20"/>
              </w:rPr>
            </w:pPr>
          </w:p>
          <w:p w14:paraId="2FC87C0D" w14:textId="77777777" w:rsidR="008E7A2D" w:rsidRPr="00AA6E0A" w:rsidRDefault="008E7A2D" w:rsidP="00FA7321">
            <w:pPr>
              <w:spacing w:after="200" w:line="240" w:lineRule="auto"/>
              <w:ind w:left="432" w:right="-84"/>
              <w:jc w:val="both"/>
              <w:rPr>
                <w:rFonts w:eastAsia="Times New Roman" w:cs="Times New Roman"/>
                <w:b/>
                <w:bCs/>
                <w:szCs w:val="20"/>
              </w:rPr>
            </w:pPr>
          </w:p>
          <w:p w14:paraId="394BDA10" w14:textId="77777777" w:rsidR="008E7A2D" w:rsidRPr="00AA6E0A" w:rsidRDefault="008E7A2D" w:rsidP="00FA7321">
            <w:pPr>
              <w:spacing w:after="200" w:line="240" w:lineRule="auto"/>
              <w:ind w:right="-84"/>
              <w:jc w:val="both"/>
              <w:rPr>
                <w:rFonts w:eastAsia="Times New Roman" w:cs="Times New Roman"/>
                <w:b/>
                <w:bCs/>
                <w:szCs w:val="20"/>
              </w:rPr>
            </w:pPr>
          </w:p>
          <w:p w14:paraId="2DF95B66" w14:textId="77777777" w:rsidR="008E7A2D" w:rsidRPr="00AA6E0A" w:rsidRDefault="008E7A2D" w:rsidP="00FA7321">
            <w:pPr>
              <w:spacing w:after="200" w:line="240" w:lineRule="auto"/>
              <w:ind w:right="-84"/>
              <w:jc w:val="both"/>
              <w:rPr>
                <w:rFonts w:eastAsia="Times New Roman" w:cs="Times New Roman"/>
                <w:b/>
                <w:bCs/>
                <w:szCs w:val="20"/>
              </w:rPr>
            </w:pPr>
          </w:p>
          <w:p w14:paraId="52342BC0" w14:textId="77777777" w:rsidR="008E7A2D" w:rsidRPr="00AA6E0A" w:rsidRDefault="008E7A2D" w:rsidP="00FA7321">
            <w:pPr>
              <w:spacing w:after="200" w:line="240" w:lineRule="auto"/>
              <w:ind w:right="-84"/>
              <w:jc w:val="both"/>
              <w:rPr>
                <w:rFonts w:eastAsia="Times New Roman" w:cs="Times New Roman"/>
                <w:b/>
                <w:bCs/>
                <w:szCs w:val="20"/>
              </w:rPr>
            </w:pPr>
          </w:p>
          <w:p w14:paraId="367F3A78" w14:textId="77777777" w:rsidR="008E7A2D" w:rsidRPr="00AA6E0A" w:rsidRDefault="008E7A2D" w:rsidP="00FA7321">
            <w:pPr>
              <w:pStyle w:val="Sec8Clauses"/>
              <w:jc w:val="both"/>
              <w:rPr>
                <w:rFonts w:ascii="Times New Roman" w:hAnsi="Times New Roman"/>
              </w:rPr>
            </w:pPr>
            <w:bookmarkStart w:id="658" w:name="_Toc27040595"/>
            <w:bookmarkStart w:id="659" w:name="_Toc46152373"/>
            <w:r w:rsidRPr="00AA6E0A">
              <w:rPr>
                <w:rFonts w:ascii="Times New Roman" w:hAnsi="Times New Roman"/>
              </w:rPr>
              <w:lastRenderedPageBreak/>
              <w:t>Assignment</w:t>
            </w:r>
            <w:bookmarkEnd w:id="656"/>
            <w:bookmarkEnd w:id="657"/>
            <w:bookmarkEnd w:id="658"/>
            <w:bookmarkEnd w:id="659"/>
          </w:p>
        </w:tc>
        <w:tc>
          <w:tcPr>
            <w:tcW w:w="6930" w:type="dxa"/>
          </w:tcPr>
          <w:p w14:paraId="49F2DFA4" w14:textId="77777777" w:rsidR="008E7A2D" w:rsidRPr="00AA6E0A" w:rsidRDefault="008E7A2D" w:rsidP="00FA7321">
            <w:pPr>
              <w:spacing w:after="200" w:line="240" w:lineRule="auto"/>
              <w:ind w:left="591" w:hanging="591"/>
              <w:jc w:val="both"/>
              <w:rPr>
                <w:rFonts w:eastAsia="Times New Roman" w:cs="Times New Roman"/>
                <w:szCs w:val="24"/>
              </w:rPr>
            </w:pPr>
            <w:r w:rsidRPr="00AA6E0A">
              <w:rPr>
                <w:rFonts w:eastAsia="Times New Roman" w:cs="Times New Roman"/>
                <w:szCs w:val="24"/>
              </w:rPr>
              <w:lastRenderedPageBreak/>
              <w:t xml:space="preserve">35.4 </w:t>
            </w:r>
            <w:r w:rsidRPr="00AA6E0A">
              <w:rPr>
                <w:rFonts w:eastAsia="Times New Roman" w:cs="Times New Roman"/>
                <w:szCs w:val="24"/>
              </w:rPr>
              <w:tab/>
              <w:t xml:space="preserve">Anytime the contract is terminated for any reason indicated under clause 35, the advance payments made, if any, on the undelivered Goods and Related Services, if not already recovered from the Supplier shall become payable to the Purchaser which the Supplier shall pay to the Purchaser within 15 days from the date of receipt of notice of such termination failing which the amount will be recovered as demand by calling the advance payment Bank Guarantee provided under the contract. </w:t>
            </w:r>
          </w:p>
          <w:p w14:paraId="057A6C73" w14:textId="77777777" w:rsidR="008E7A2D" w:rsidRPr="00AA6E0A" w:rsidRDefault="008E7A2D" w:rsidP="00FA7321">
            <w:pPr>
              <w:spacing w:after="200" w:line="240" w:lineRule="auto"/>
              <w:jc w:val="both"/>
              <w:rPr>
                <w:rFonts w:eastAsia="Times New Roman" w:cs="Times New Roman"/>
                <w:szCs w:val="24"/>
              </w:rPr>
            </w:pPr>
          </w:p>
          <w:p w14:paraId="449F3166" w14:textId="77777777" w:rsidR="008E7A2D" w:rsidRPr="00AA6E0A" w:rsidRDefault="008E7A2D" w:rsidP="00AA672D">
            <w:pPr>
              <w:numPr>
                <w:ilvl w:val="0"/>
                <w:numId w:val="105"/>
              </w:numPr>
              <w:spacing w:after="200" w:line="240" w:lineRule="auto"/>
              <w:ind w:left="504" w:hanging="504"/>
              <w:jc w:val="both"/>
              <w:rPr>
                <w:rFonts w:eastAsia="Times New Roman" w:cs="Times New Roman"/>
                <w:szCs w:val="24"/>
              </w:rPr>
            </w:pPr>
            <w:r w:rsidRPr="00AA6E0A">
              <w:rPr>
                <w:rFonts w:eastAsia="Times New Roman" w:cs="Times New Roman"/>
                <w:szCs w:val="24"/>
              </w:rPr>
              <w:lastRenderedPageBreak/>
              <w:t>Neither the Purchaser nor the Supplier shall assign, in whole or in part, their obligations under this Contract, except with prior written consent of the other party.</w:t>
            </w:r>
          </w:p>
        </w:tc>
      </w:tr>
      <w:tr w:rsidR="008E7A2D" w:rsidRPr="00AA6E0A" w14:paraId="70D2C205" w14:textId="77777777" w:rsidTr="008E7A2D">
        <w:trPr>
          <w:gridBefore w:val="1"/>
          <w:gridAfter w:val="1"/>
          <w:wBefore w:w="18" w:type="dxa"/>
          <w:wAfter w:w="18" w:type="dxa"/>
        </w:trPr>
        <w:tc>
          <w:tcPr>
            <w:tcW w:w="2250" w:type="dxa"/>
          </w:tcPr>
          <w:p w14:paraId="16C96AF2" w14:textId="77777777" w:rsidR="008E7A2D" w:rsidRPr="00AA6E0A" w:rsidRDefault="008E7A2D" w:rsidP="00FA7321">
            <w:pPr>
              <w:pStyle w:val="Sec8Clauses"/>
              <w:jc w:val="both"/>
              <w:rPr>
                <w:rFonts w:ascii="Times New Roman" w:hAnsi="Times New Roman"/>
              </w:rPr>
            </w:pPr>
            <w:bookmarkStart w:id="660" w:name="_Toc454892658"/>
            <w:bookmarkStart w:id="661" w:name="_Toc27040596"/>
            <w:bookmarkStart w:id="662" w:name="_Toc46152374"/>
            <w:r w:rsidRPr="00AA6E0A">
              <w:rPr>
                <w:rFonts w:ascii="Times New Roman" w:hAnsi="Times New Roman"/>
              </w:rPr>
              <w:lastRenderedPageBreak/>
              <w:t>Export Restriction</w:t>
            </w:r>
            <w:bookmarkEnd w:id="660"/>
            <w:bookmarkEnd w:id="661"/>
            <w:bookmarkEnd w:id="662"/>
          </w:p>
        </w:tc>
        <w:tc>
          <w:tcPr>
            <w:tcW w:w="6930" w:type="dxa"/>
          </w:tcPr>
          <w:p w14:paraId="48188C7F" w14:textId="77777777" w:rsidR="008E7A2D" w:rsidRPr="00AA6E0A" w:rsidRDefault="008E7A2D" w:rsidP="00AA672D">
            <w:pPr>
              <w:numPr>
                <w:ilvl w:val="0"/>
                <w:numId w:val="106"/>
              </w:numPr>
              <w:spacing w:after="200" w:line="240" w:lineRule="auto"/>
              <w:ind w:left="504" w:hanging="504"/>
              <w:jc w:val="both"/>
              <w:rPr>
                <w:rFonts w:eastAsia="Times New Roman" w:cs="Times New Roman"/>
                <w:szCs w:val="24"/>
              </w:rPr>
            </w:pPr>
            <w:r w:rsidRPr="00AA6E0A">
              <w:rPr>
                <w:rFonts w:eastAsia="Times New Roman" w:cs="Times New Roman"/>
                <w:szCs w:val="24"/>
              </w:rPr>
              <w:t>Notwithstanding any obligation under the Contract to complete all export formalities, any export restrictions attributable to the Purchaser, to the country of the Purchaser, or to the use of the products/goods, systems or services to be 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demonstrate to the satisfaction of the Purchaser and of the Bank that it has completed all formalities in a timely manner, including applying for permits, authorizations and licenses necessary for the export of the products/goods, systems or services under the terms of the Contract. Termination of the Contract on this basis shall be for the Purchaser’s convenience pursuant to Sub-Clause 35.3.</w:t>
            </w:r>
          </w:p>
        </w:tc>
      </w:tr>
    </w:tbl>
    <w:p w14:paraId="63ED9E42"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b/>
          <w:szCs w:val="24"/>
        </w:rPr>
        <w:br w:type="page"/>
      </w:r>
    </w:p>
    <w:p w14:paraId="2DDD2C6F" w14:textId="77777777" w:rsidR="008E7A2D" w:rsidRPr="00AA6E0A" w:rsidRDefault="008E7A2D" w:rsidP="00FA7321">
      <w:pPr>
        <w:pStyle w:val="Sec8Clauses"/>
        <w:numPr>
          <w:ilvl w:val="0"/>
          <w:numId w:val="0"/>
        </w:numPr>
        <w:ind w:left="432" w:hanging="432"/>
        <w:jc w:val="both"/>
        <w:rPr>
          <w:rFonts w:ascii="Times New Roman" w:hAnsi="Times New Roman"/>
          <w:sz w:val="28"/>
          <w:szCs w:val="28"/>
        </w:rPr>
      </w:pPr>
      <w:bookmarkStart w:id="663" w:name="_Toc46152375"/>
      <w:bookmarkStart w:id="664" w:name="_Hlk46152513"/>
      <w:r w:rsidRPr="00AA6E0A">
        <w:rPr>
          <w:rFonts w:ascii="Times New Roman" w:hAnsi="Times New Roman"/>
          <w:sz w:val="28"/>
          <w:szCs w:val="28"/>
        </w:rPr>
        <w:lastRenderedPageBreak/>
        <w:t>APPENDIX 1 TO GENERAL CONDITIONS</w:t>
      </w:r>
      <w:bookmarkEnd w:id="663"/>
    </w:p>
    <w:p w14:paraId="18FE6BBA" w14:textId="77777777" w:rsidR="008E7A2D" w:rsidRPr="00AA6E0A" w:rsidRDefault="008E7A2D" w:rsidP="00FA7321">
      <w:pPr>
        <w:pStyle w:val="Sec8Clauses"/>
        <w:numPr>
          <w:ilvl w:val="0"/>
          <w:numId w:val="0"/>
        </w:numPr>
        <w:ind w:left="432" w:hanging="432"/>
        <w:jc w:val="both"/>
        <w:rPr>
          <w:rFonts w:ascii="Times New Roman" w:hAnsi="Times New Roman"/>
          <w:sz w:val="28"/>
          <w:szCs w:val="28"/>
        </w:rPr>
      </w:pPr>
      <w:bookmarkStart w:id="665" w:name="_Toc46152376"/>
      <w:bookmarkStart w:id="666" w:name="_Toc424803236"/>
      <w:bookmarkEnd w:id="664"/>
      <w:r w:rsidRPr="00AA6E0A">
        <w:rPr>
          <w:rFonts w:ascii="Times New Roman" w:hAnsi="Times New Roman"/>
          <w:sz w:val="28"/>
          <w:szCs w:val="28"/>
        </w:rPr>
        <w:t>Fraud and Corruption</w:t>
      </w:r>
      <w:bookmarkEnd w:id="665"/>
    </w:p>
    <w:p w14:paraId="73778A65" w14:textId="77777777" w:rsidR="008E7A2D" w:rsidRPr="00AA6E0A" w:rsidRDefault="008E7A2D" w:rsidP="00FA7321">
      <w:pPr>
        <w:spacing w:after="0" w:line="240" w:lineRule="auto"/>
        <w:jc w:val="both"/>
        <w:rPr>
          <w:rFonts w:eastAsia="Times New Roman" w:cs="Times New Roman"/>
          <w:i/>
          <w:szCs w:val="36"/>
        </w:rPr>
      </w:pPr>
      <w:r w:rsidRPr="00AA6E0A">
        <w:rPr>
          <w:rFonts w:eastAsia="Times New Roman" w:cs="Times New Roman"/>
          <w:i/>
          <w:szCs w:val="36"/>
        </w:rPr>
        <w:t>(Text in this Appendix shall not be modified)</w:t>
      </w:r>
    </w:p>
    <w:p w14:paraId="4C053E00" w14:textId="77777777" w:rsidR="008E7A2D" w:rsidRPr="00AA6E0A" w:rsidRDefault="008E7A2D" w:rsidP="00FA7321">
      <w:pPr>
        <w:spacing w:after="0" w:line="240" w:lineRule="auto"/>
        <w:jc w:val="both"/>
        <w:rPr>
          <w:rFonts w:eastAsia="Times New Roman" w:cs="Times New Roman"/>
          <w:szCs w:val="36"/>
        </w:rPr>
      </w:pPr>
    </w:p>
    <w:p w14:paraId="002862D7" w14:textId="77777777" w:rsidR="008E7A2D" w:rsidRPr="00AA6E0A" w:rsidRDefault="008E7A2D" w:rsidP="00AA672D">
      <w:pPr>
        <w:numPr>
          <w:ilvl w:val="0"/>
          <w:numId w:val="111"/>
        </w:numPr>
        <w:spacing w:after="0" w:line="240" w:lineRule="auto"/>
        <w:ind w:left="360"/>
        <w:contextualSpacing/>
        <w:jc w:val="both"/>
        <w:rPr>
          <w:rFonts w:eastAsia="Calibri" w:cs="Times New Roman"/>
          <w:b/>
          <w:szCs w:val="24"/>
        </w:rPr>
      </w:pPr>
      <w:r w:rsidRPr="00AA6E0A">
        <w:rPr>
          <w:rFonts w:eastAsia="Calibri" w:cs="Times New Roman"/>
          <w:b/>
          <w:szCs w:val="24"/>
        </w:rPr>
        <w:t>Purpose</w:t>
      </w:r>
    </w:p>
    <w:p w14:paraId="2864879B" w14:textId="77777777" w:rsidR="008E7A2D" w:rsidRPr="00AA6E0A" w:rsidRDefault="008E7A2D" w:rsidP="00AA672D">
      <w:pPr>
        <w:numPr>
          <w:ilvl w:val="1"/>
          <w:numId w:val="111"/>
        </w:numPr>
        <w:spacing w:after="0" w:line="240" w:lineRule="auto"/>
        <w:ind w:left="360"/>
        <w:contextualSpacing/>
        <w:jc w:val="both"/>
        <w:rPr>
          <w:rFonts w:eastAsia="Calibri" w:cs="Times New Roman"/>
          <w:szCs w:val="24"/>
        </w:rPr>
      </w:pPr>
      <w:r w:rsidRPr="00AA6E0A">
        <w:rPr>
          <w:rFonts w:eastAsia="Calibri" w:cs="Times New Roman"/>
          <w:szCs w:val="24"/>
        </w:rPr>
        <w:t>The Bank’s Integrity Framework and this annex apply with respect to procurement under Bank Investment Project Financing operations.</w:t>
      </w:r>
    </w:p>
    <w:p w14:paraId="33B31350" w14:textId="77777777" w:rsidR="008E7A2D" w:rsidRPr="00AA6E0A" w:rsidRDefault="008E7A2D" w:rsidP="00AA672D">
      <w:pPr>
        <w:numPr>
          <w:ilvl w:val="0"/>
          <w:numId w:val="111"/>
        </w:numPr>
        <w:spacing w:after="0" w:line="240" w:lineRule="auto"/>
        <w:ind w:left="360"/>
        <w:contextualSpacing/>
        <w:jc w:val="both"/>
        <w:rPr>
          <w:rFonts w:eastAsia="Calibri" w:cs="Times New Roman"/>
          <w:b/>
          <w:szCs w:val="24"/>
        </w:rPr>
      </w:pPr>
      <w:r w:rsidRPr="00AA6E0A">
        <w:rPr>
          <w:rFonts w:eastAsia="Calibri" w:cs="Times New Roman"/>
          <w:b/>
          <w:szCs w:val="24"/>
        </w:rPr>
        <w:t>Requirements</w:t>
      </w:r>
    </w:p>
    <w:p w14:paraId="77F8A94B" w14:textId="5A7D9E97" w:rsidR="008E7A2D" w:rsidRPr="00AA6E0A" w:rsidRDefault="008E7A2D" w:rsidP="00AA672D">
      <w:pPr>
        <w:numPr>
          <w:ilvl w:val="0"/>
          <w:numId w:val="112"/>
        </w:numPr>
        <w:autoSpaceDE w:val="0"/>
        <w:autoSpaceDN w:val="0"/>
        <w:adjustRightInd w:val="0"/>
        <w:spacing w:after="120" w:line="240" w:lineRule="auto"/>
        <w:jc w:val="both"/>
        <w:rPr>
          <w:rFonts w:eastAsia="Calibri" w:cs="Times New Roman"/>
          <w:szCs w:val="24"/>
        </w:rPr>
      </w:pPr>
      <w:r w:rsidRPr="00AA6E0A">
        <w:rPr>
          <w:rFonts w:eastAsia="Calibri" w:cs="Times New Roman"/>
          <w:color w:val="000000"/>
          <w:szCs w:val="24"/>
        </w:rPr>
        <w:t xml:space="preserve">The Bank requires that Borrowers (including beneficiaries of Bank financing); bidders (applicants), </w:t>
      </w:r>
      <w:r w:rsidR="0092523D" w:rsidRPr="00AA6E0A">
        <w:rPr>
          <w:rFonts w:eastAsia="Calibri" w:cs="Times New Roman"/>
          <w:color w:val="000000"/>
          <w:szCs w:val="24"/>
        </w:rPr>
        <w:t>Supplier</w:t>
      </w:r>
      <w:r w:rsidRPr="00AA6E0A">
        <w:rPr>
          <w:rFonts w:eastAsia="Calibri" w:cs="Times New Roman"/>
          <w:color w:val="000000"/>
          <w:szCs w:val="24"/>
        </w:rPr>
        <w:t>s, contractors and suppliers; any sub-contractors, sub-</w:t>
      </w:r>
      <w:r w:rsidR="0092523D" w:rsidRPr="00AA6E0A">
        <w:rPr>
          <w:rFonts w:eastAsia="Calibri" w:cs="Times New Roman"/>
          <w:color w:val="000000"/>
          <w:szCs w:val="24"/>
        </w:rPr>
        <w:t>Supplier</w:t>
      </w:r>
      <w:r w:rsidRPr="00AA6E0A">
        <w:rPr>
          <w:rFonts w:eastAsia="Calibri" w:cs="Times New Roman"/>
          <w:color w:val="000000"/>
          <w:szCs w:val="24"/>
        </w:rPr>
        <w: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19839C28" w14:textId="77777777" w:rsidR="008E7A2D" w:rsidRPr="00AA6E0A" w:rsidRDefault="008E7A2D" w:rsidP="00AA672D">
      <w:pPr>
        <w:numPr>
          <w:ilvl w:val="0"/>
          <w:numId w:val="112"/>
        </w:numPr>
        <w:autoSpaceDE w:val="0"/>
        <w:autoSpaceDN w:val="0"/>
        <w:adjustRightInd w:val="0"/>
        <w:spacing w:after="120" w:line="240" w:lineRule="auto"/>
        <w:jc w:val="both"/>
        <w:rPr>
          <w:rFonts w:eastAsia="Calibri" w:cs="Times New Roman"/>
          <w:szCs w:val="24"/>
        </w:rPr>
      </w:pPr>
      <w:r w:rsidRPr="00AA6E0A">
        <w:rPr>
          <w:rFonts w:eastAsia="Calibri" w:cs="Times New Roman"/>
          <w:szCs w:val="24"/>
        </w:rPr>
        <w:t>To this end, the Bank:</w:t>
      </w:r>
    </w:p>
    <w:p w14:paraId="690A7263" w14:textId="77777777" w:rsidR="008E7A2D" w:rsidRPr="00AA6E0A" w:rsidRDefault="008E7A2D" w:rsidP="00AA672D">
      <w:pPr>
        <w:numPr>
          <w:ilvl w:val="0"/>
          <w:numId w:val="113"/>
        </w:numPr>
        <w:autoSpaceDE w:val="0"/>
        <w:autoSpaceDN w:val="0"/>
        <w:adjustRightInd w:val="0"/>
        <w:spacing w:after="120" w:line="240" w:lineRule="auto"/>
        <w:jc w:val="both"/>
        <w:rPr>
          <w:rFonts w:eastAsia="Calibri" w:cs="Times New Roman"/>
          <w:color w:val="000000"/>
          <w:szCs w:val="24"/>
        </w:rPr>
      </w:pPr>
      <w:r w:rsidRPr="00AA6E0A">
        <w:rPr>
          <w:rFonts w:eastAsia="Calibri" w:cs="Times New Roman"/>
          <w:color w:val="000000"/>
          <w:szCs w:val="24"/>
        </w:rPr>
        <w:t>Defines, for the purposes of this provision, the terms set forth below as follows:</w:t>
      </w:r>
    </w:p>
    <w:p w14:paraId="50D32139" w14:textId="77777777" w:rsidR="008E7A2D" w:rsidRPr="00AA6E0A" w:rsidRDefault="008E7A2D" w:rsidP="00AA672D">
      <w:pPr>
        <w:numPr>
          <w:ilvl w:val="0"/>
          <w:numId w:val="114"/>
        </w:numPr>
        <w:autoSpaceDE w:val="0"/>
        <w:autoSpaceDN w:val="0"/>
        <w:adjustRightInd w:val="0"/>
        <w:spacing w:after="120" w:line="240" w:lineRule="auto"/>
        <w:ind w:left="1980"/>
        <w:jc w:val="both"/>
        <w:rPr>
          <w:rFonts w:eastAsia="Calibri" w:cs="Times New Roman"/>
          <w:color w:val="000000"/>
          <w:szCs w:val="24"/>
        </w:rPr>
      </w:pPr>
      <w:r w:rsidRPr="00AA6E0A">
        <w:rPr>
          <w:rFonts w:eastAsia="Calibri" w:cs="Times New Roman"/>
          <w:color w:val="000000"/>
          <w:szCs w:val="24"/>
        </w:rPr>
        <w:t>“corrupt practice” is the offering, giving, receiving, or soliciting, directly or indirectly, of anything of value to influence improperly the actions of another party;</w:t>
      </w:r>
    </w:p>
    <w:p w14:paraId="4EAE58B4" w14:textId="77777777" w:rsidR="008E7A2D" w:rsidRPr="00AA6E0A" w:rsidRDefault="008E7A2D" w:rsidP="00AA672D">
      <w:pPr>
        <w:numPr>
          <w:ilvl w:val="0"/>
          <w:numId w:val="114"/>
        </w:numPr>
        <w:autoSpaceDE w:val="0"/>
        <w:autoSpaceDN w:val="0"/>
        <w:adjustRightInd w:val="0"/>
        <w:spacing w:after="120" w:line="240" w:lineRule="auto"/>
        <w:ind w:left="1980" w:hanging="180"/>
        <w:jc w:val="both"/>
        <w:rPr>
          <w:rFonts w:eastAsia="Calibri" w:cs="Times New Roman"/>
          <w:color w:val="000000"/>
          <w:szCs w:val="24"/>
        </w:rPr>
      </w:pPr>
      <w:r w:rsidRPr="00AA6E0A">
        <w:rPr>
          <w:rFonts w:eastAsia="Calibri" w:cs="Times New Roman"/>
          <w:color w:val="000000"/>
          <w:szCs w:val="24"/>
        </w:rPr>
        <w:t>“fraudulent practice” is any act or omission, including misrepresentation, that knowingly or recklessly misleads, or attempts to mislead, a party to obtain financial or other benefit or to avoid an obligation;</w:t>
      </w:r>
    </w:p>
    <w:p w14:paraId="118DD8CB" w14:textId="77777777" w:rsidR="008E7A2D" w:rsidRPr="00AA6E0A" w:rsidRDefault="008E7A2D" w:rsidP="00AA672D">
      <w:pPr>
        <w:numPr>
          <w:ilvl w:val="0"/>
          <w:numId w:val="114"/>
        </w:numPr>
        <w:autoSpaceDE w:val="0"/>
        <w:autoSpaceDN w:val="0"/>
        <w:adjustRightInd w:val="0"/>
        <w:spacing w:after="120" w:line="240" w:lineRule="auto"/>
        <w:ind w:left="1980" w:hanging="180"/>
        <w:jc w:val="both"/>
        <w:rPr>
          <w:rFonts w:eastAsia="Calibri" w:cs="Times New Roman"/>
          <w:color w:val="000000"/>
          <w:szCs w:val="24"/>
        </w:rPr>
      </w:pPr>
      <w:r w:rsidRPr="00AA6E0A">
        <w:rPr>
          <w:rFonts w:eastAsia="Calibri" w:cs="Times New Roman"/>
          <w:color w:val="000000"/>
          <w:szCs w:val="24"/>
        </w:rPr>
        <w:t>“collusive practice” is an arrangement between two or more parties designed to achieve an improper purpose, including to influence improperly the actions of another party;</w:t>
      </w:r>
    </w:p>
    <w:p w14:paraId="09C2B0B3" w14:textId="77777777" w:rsidR="008E7A2D" w:rsidRPr="00AA6E0A" w:rsidRDefault="008E7A2D" w:rsidP="00AA672D">
      <w:pPr>
        <w:numPr>
          <w:ilvl w:val="0"/>
          <w:numId w:val="114"/>
        </w:numPr>
        <w:autoSpaceDE w:val="0"/>
        <w:autoSpaceDN w:val="0"/>
        <w:adjustRightInd w:val="0"/>
        <w:spacing w:after="120" w:line="240" w:lineRule="auto"/>
        <w:ind w:left="1980" w:hanging="180"/>
        <w:jc w:val="both"/>
        <w:rPr>
          <w:rFonts w:eastAsia="Calibri" w:cs="Times New Roman"/>
          <w:color w:val="000000"/>
          <w:szCs w:val="24"/>
        </w:rPr>
      </w:pPr>
      <w:r w:rsidRPr="00AA6E0A">
        <w:rPr>
          <w:rFonts w:eastAsia="Calibri" w:cs="Times New Roman"/>
          <w:color w:val="000000"/>
          <w:szCs w:val="24"/>
        </w:rPr>
        <w:t>“coercive practice” is impairing or harming, or threatening to impair or harm, directly or indirectly, any party or the property of the party to influence improperly the actions of a party;</w:t>
      </w:r>
    </w:p>
    <w:p w14:paraId="0D018B69" w14:textId="77777777" w:rsidR="008E7A2D" w:rsidRPr="00AA6E0A" w:rsidRDefault="008E7A2D" w:rsidP="00AA672D">
      <w:pPr>
        <w:numPr>
          <w:ilvl w:val="0"/>
          <w:numId w:val="114"/>
        </w:numPr>
        <w:autoSpaceDE w:val="0"/>
        <w:autoSpaceDN w:val="0"/>
        <w:adjustRightInd w:val="0"/>
        <w:spacing w:after="120" w:line="240" w:lineRule="auto"/>
        <w:ind w:left="1980" w:hanging="180"/>
        <w:jc w:val="both"/>
        <w:rPr>
          <w:rFonts w:eastAsia="Calibri" w:cs="Times New Roman"/>
          <w:color w:val="000000"/>
          <w:szCs w:val="24"/>
        </w:rPr>
      </w:pPr>
      <w:r w:rsidRPr="00AA6E0A">
        <w:rPr>
          <w:rFonts w:eastAsia="Calibri" w:cs="Times New Roman"/>
          <w:color w:val="000000"/>
          <w:szCs w:val="24"/>
        </w:rPr>
        <w:t>“obstructive practice” is:</w:t>
      </w:r>
    </w:p>
    <w:p w14:paraId="0F4E0075" w14:textId="77777777" w:rsidR="008E7A2D" w:rsidRPr="00AA6E0A" w:rsidRDefault="008E7A2D" w:rsidP="00AA672D">
      <w:pPr>
        <w:numPr>
          <w:ilvl w:val="0"/>
          <w:numId w:val="115"/>
        </w:numPr>
        <w:autoSpaceDE w:val="0"/>
        <w:autoSpaceDN w:val="0"/>
        <w:adjustRightInd w:val="0"/>
        <w:spacing w:after="120" w:line="240" w:lineRule="auto"/>
        <w:jc w:val="both"/>
        <w:rPr>
          <w:rFonts w:eastAsia="Calibri" w:cs="Times New Roman"/>
          <w:color w:val="000000"/>
          <w:szCs w:val="24"/>
        </w:rPr>
      </w:pPr>
      <w:r w:rsidRPr="00AA6E0A">
        <w:rPr>
          <w:rFonts w:eastAsia="Calibri" w:cs="Times New Roman"/>
          <w:color w:val="000000"/>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3E743CA8" w14:textId="77777777" w:rsidR="008E7A2D" w:rsidRPr="00AA6E0A" w:rsidRDefault="008E7A2D" w:rsidP="00AA672D">
      <w:pPr>
        <w:numPr>
          <w:ilvl w:val="0"/>
          <w:numId w:val="115"/>
        </w:numPr>
        <w:autoSpaceDE w:val="0"/>
        <w:autoSpaceDN w:val="0"/>
        <w:adjustRightInd w:val="0"/>
        <w:spacing w:after="120" w:line="240" w:lineRule="auto"/>
        <w:ind w:hanging="540"/>
        <w:jc w:val="both"/>
        <w:rPr>
          <w:rFonts w:eastAsia="Calibri" w:cs="Times New Roman"/>
          <w:color w:val="000000"/>
          <w:szCs w:val="24"/>
        </w:rPr>
      </w:pPr>
      <w:r w:rsidRPr="00AA6E0A">
        <w:rPr>
          <w:rFonts w:eastAsia="Calibri" w:cs="Times New Roman"/>
          <w:color w:val="000000"/>
          <w:szCs w:val="24"/>
        </w:rPr>
        <w:t>acts intended to materially impede the exercise of the Bank’s inspection and audit rights provided for under paragraph 2.2 e. below.</w:t>
      </w:r>
    </w:p>
    <w:p w14:paraId="0C47BCB2" w14:textId="69EC01A0" w:rsidR="008E7A2D" w:rsidRPr="00AA6E0A" w:rsidRDefault="008E7A2D" w:rsidP="00AA672D">
      <w:pPr>
        <w:numPr>
          <w:ilvl w:val="0"/>
          <w:numId w:val="113"/>
        </w:numPr>
        <w:autoSpaceDE w:val="0"/>
        <w:autoSpaceDN w:val="0"/>
        <w:adjustRightInd w:val="0"/>
        <w:spacing w:after="120" w:line="240" w:lineRule="auto"/>
        <w:jc w:val="both"/>
        <w:rPr>
          <w:rFonts w:eastAsia="Calibri" w:cs="Times New Roman"/>
          <w:color w:val="000000"/>
          <w:szCs w:val="24"/>
        </w:rPr>
      </w:pPr>
      <w:r w:rsidRPr="00AA6E0A">
        <w:rPr>
          <w:rFonts w:eastAsia="Calibri" w:cs="Times New Roman"/>
          <w:color w:val="000000"/>
          <w:szCs w:val="24"/>
        </w:rPr>
        <w:t>Rejects a proposal for award if the Bank determines that the firm or individual recommended for award, any of its personnel, or its agents, or its sub-</w:t>
      </w:r>
      <w:r w:rsidR="0092523D" w:rsidRPr="00AA6E0A">
        <w:rPr>
          <w:rFonts w:eastAsia="Calibri" w:cs="Times New Roman"/>
          <w:color w:val="000000"/>
          <w:szCs w:val="24"/>
        </w:rPr>
        <w:t>Supplier</w:t>
      </w:r>
      <w:r w:rsidRPr="00AA6E0A">
        <w:rPr>
          <w:rFonts w:eastAsia="Calibri" w:cs="Times New Roman"/>
          <w:color w:val="000000"/>
          <w:szCs w:val="24"/>
        </w:rPr>
        <w:t>s, sub-contractors, service providers, suppliers and/ or their employees, has, directly or indirectly, engaged in corrupt, fraudulent, collusive, coercive, or obstructive practices in competing for the contract in question;</w:t>
      </w:r>
    </w:p>
    <w:p w14:paraId="371EACF7" w14:textId="77777777" w:rsidR="008E7A2D" w:rsidRPr="00AA6E0A" w:rsidRDefault="008E7A2D" w:rsidP="00AA672D">
      <w:pPr>
        <w:numPr>
          <w:ilvl w:val="0"/>
          <w:numId w:val="113"/>
        </w:numPr>
        <w:autoSpaceDE w:val="0"/>
        <w:autoSpaceDN w:val="0"/>
        <w:adjustRightInd w:val="0"/>
        <w:spacing w:after="120" w:line="240" w:lineRule="auto"/>
        <w:jc w:val="both"/>
        <w:rPr>
          <w:rFonts w:eastAsia="Calibri" w:cs="Times New Roman"/>
        </w:rPr>
      </w:pPr>
      <w:r w:rsidRPr="00AA6E0A">
        <w:rPr>
          <w:rFonts w:eastAsia="Calibri" w:cs="Times New Roman"/>
          <w:color w:val="000000"/>
          <w:szCs w:val="24"/>
        </w:rPr>
        <w:lastRenderedPageBreak/>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2EDE5154" w14:textId="15BD3C18" w:rsidR="008E7A2D" w:rsidRPr="00AA6E0A" w:rsidRDefault="008E7A2D" w:rsidP="00AA672D">
      <w:pPr>
        <w:numPr>
          <w:ilvl w:val="0"/>
          <w:numId w:val="113"/>
        </w:numPr>
        <w:autoSpaceDE w:val="0"/>
        <w:autoSpaceDN w:val="0"/>
        <w:adjustRightInd w:val="0"/>
        <w:spacing w:after="120" w:line="240" w:lineRule="auto"/>
        <w:jc w:val="both"/>
        <w:rPr>
          <w:rFonts w:eastAsia="Calibri" w:cs="Times New Roman"/>
          <w:color w:val="000000"/>
          <w:szCs w:val="24"/>
        </w:rPr>
      </w:pPr>
      <w:r w:rsidRPr="00AA6E0A">
        <w:rPr>
          <w:rFonts w:eastAsia="Calibri" w:cs="Times New Roman"/>
          <w:color w:val="000000"/>
          <w:szCs w:val="24"/>
        </w:rPr>
        <w:t xml:space="preserve">Pursuant to the Bank’s </w:t>
      </w:r>
      <w:r w:rsidRPr="00AA6E0A">
        <w:rPr>
          <w:rFonts w:eastAsia="Calibri" w:cs="Times New Roman"/>
          <w:szCs w:val="24"/>
        </w:rPr>
        <w:t xml:space="preserve">Integrity Framework </w:t>
      </w:r>
      <w:r w:rsidRPr="00AA6E0A">
        <w:rPr>
          <w:rFonts w:eastAsia="Calibri" w:cs="Times New Roman"/>
          <w:color w:val="000000"/>
          <w:szCs w:val="24"/>
        </w:rPr>
        <w:t>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AA6E0A">
        <w:rPr>
          <w:rFonts w:eastAsia="Calibri" w:cs="Times New Roman"/>
          <w:color w:val="000000"/>
          <w:szCs w:val="24"/>
          <w:vertAlign w:val="superscript"/>
        </w:rPr>
        <w:footnoteReference w:id="7"/>
      </w:r>
      <w:r w:rsidRPr="00AA6E0A">
        <w:rPr>
          <w:rFonts w:eastAsia="Calibri" w:cs="Times New Roman"/>
          <w:color w:val="000000"/>
          <w:szCs w:val="24"/>
        </w:rPr>
        <w:t xml:space="preserve"> (ii) to be a nominated</w:t>
      </w:r>
      <w:r w:rsidRPr="00AA6E0A">
        <w:rPr>
          <w:rFonts w:eastAsia="Calibri" w:cs="Times New Roman"/>
          <w:color w:val="000000"/>
          <w:szCs w:val="24"/>
          <w:vertAlign w:val="superscript"/>
        </w:rPr>
        <w:footnoteReference w:id="8"/>
      </w:r>
      <w:r w:rsidRPr="00AA6E0A">
        <w:rPr>
          <w:rFonts w:eastAsia="Calibri" w:cs="Times New Roman"/>
          <w:color w:val="000000"/>
          <w:szCs w:val="24"/>
        </w:rPr>
        <w:t xml:space="preserve"> sub-contractor, </w:t>
      </w:r>
      <w:r w:rsidR="0092523D" w:rsidRPr="00AA6E0A">
        <w:rPr>
          <w:rFonts w:eastAsia="Calibri" w:cs="Times New Roman"/>
          <w:color w:val="000000"/>
          <w:szCs w:val="24"/>
        </w:rPr>
        <w:t>Supplier</w:t>
      </w:r>
      <w:r w:rsidRPr="00AA6E0A">
        <w:rPr>
          <w:rFonts w:eastAsia="Calibri" w:cs="Times New Roman"/>
          <w:color w:val="000000"/>
          <w:szCs w:val="24"/>
        </w:rPr>
        <w:t xml:space="preserve">,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21E2D5F0" w14:textId="4D9E7EF0" w:rsidR="008E7A2D" w:rsidRPr="00AA6E0A" w:rsidRDefault="008E7A2D" w:rsidP="00AA672D">
      <w:pPr>
        <w:numPr>
          <w:ilvl w:val="0"/>
          <w:numId w:val="113"/>
        </w:numPr>
        <w:spacing w:after="120" w:line="240" w:lineRule="auto"/>
        <w:jc w:val="both"/>
        <w:rPr>
          <w:rFonts w:eastAsia="Calibri" w:cs="Times New Roman"/>
          <w:color w:val="000000"/>
          <w:szCs w:val="24"/>
        </w:rPr>
      </w:pPr>
      <w:r w:rsidRPr="00AA6E0A">
        <w:rPr>
          <w:rFonts w:eastAsia="Calibri" w:cs="Times New Roman"/>
          <w:color w:val="000000"/>
          <w:szCs w:val="24"/>
        </w:rPr>
        <w:t xml:space="preserve">Requires that a clause be included in bidding documents and in contracts financed by a Bank loan, requiring (i) bidders (applicants),  </w:t>
      </w:r>
      <w:r w:rsidR="0092523D" w:rsidRPr="00AA6E0A">
        <w:rPr>
          <w:rFonts w:eastAsia="Calibri" w:cs="Times New Roman"/>
          <w:color w:val="000000"/>
          <w:szCs w:val="24"/>
        </w:rPr>
        <w:t>Supplier</w:t>
      </w:r>
      <w:r w:rsidRPr="00AA6E0A">
        <w:rPr>
          <w:rFonts w:eastAsia="Calibri" w:cs="Times New Roman"/>
          <w:color w:val="000000"/>
          <w:szCs w:val="24"/>
        </w:rPr>
        <w:t>s, contractors, and suppliers, and their sub-contractors, sub-</w:t>
      </w:r>
      <w:r w:rsidR="0092523D" w:rsidRPr="00AA6E0A">
        <w:rPr>
          <w:rFonts w:eastAsia="Calibri" w:cs="Times New Roman"/>
          <w:color w:val="000000"/>
          <w:szCs w:val="24"/>
        </w:rPr>
        <w:t>Supplier</w:t>
      </w:r>
      <w:r w:rsidRPr="00AA6E0A">
        <w:rPr>
          <w:rFonts w:eastAsia="Calibri" w:cs="Times New Roman"/>
          <w:color w:val="000000"/>
          <w:szCs w:val="24"/>
        </w:rPr>
        <w:t>s, service providers, suppliers, agents personnel, permit the Bank to inspect</w:t>
      </w:r>
      <w:r w:rsidRPr="00AA6E0A">
        <w:rPr>
          <w:rFonts w:eastAsia="Calibri" w:cs="Times New Roman"/>
          <w:color w:val="000000"/>
          <w:szCs w:val="24"/>
          <w:vertAlign w:val="superscript"/>
        </w:rPr>
        <w:footnoteReference w:id="9"/>
      </w:r>
      <w:r w:rsidRPr="00AA6E0A">
        <w:rPr>
          <w:rFonts w:eastAsia="Calibri" w:cs="Times New Roman"/>
          <w:color w:val="000000"/>
          <w:szCs w:val="24"/>
        </w:rPr>
        <w:t xml:space="preserve"> all accounts, records and other documents relating to the procurement process, selection and/or contract execution, and to have them audited by auditors appointed by the Bank.</w:t>
      </w:r>
    </w:p>
    <w:p w14:paraId="34CF939B" w14:textId="77777777" w:rsidR="00C76411" w:rsidRPr="00AA6E0A" w:rsidRDefault="00C76411" w:rsidP="00FA7321">
      <w:pPr>
        <w:jc w:val="both"/>
        <w:rPr>
          <w:rFonts w:eastAsia="Times New Roman" w:cs="Times New Roman"/>
          <w:b/>
          <w:bCs/>
          <w:noProof/>
          <w:sz w:val="28"/>
          <w:szCs w:val="28"/>
        </w:rPr>
      </w:pPr>
      <w:bookmarkStart w:id="667" w:name="_Toc46152378"/>
      <w:r w:rsidRPr="00AA6E0A">
        <w:rPr>
          <w:rFonts w:cs="Times New Roman"/>
          <w:noProof/>
          <w:sz w:val="28"/>
          <w:szCs w:val="28"/>
        </w:rPr>
        <w:br w:type="page"/>
      </w:r>
    </w:p>
    <w:p w14:paraId="7B5F9E88" w14:textId="1D071C26" w:rsidR="0087435D" w:rsidRPr="00AA6E0A" w:rsidRDefault="0087435D" w:rsidP="00FA7321">
      <w:pPr>
        <w:pStyle w:val="Sec8Clauses"/>
        <w:numPr>
          <w:ilvl w:val="0"/>
          <w:numId w:val="0"/>
        </w:numPr>
        <w:ind w:left="432"/>
        <w:jc w:val="both"/>
        <w:rPr>
          <w:rFonts w:ascii="Times New Roman" w:hAnsi="Times New Roman"/>
          <w:noProof/>
          <w:sz w:val="28"/>
          <w:szCs w:val="28"/>
        </w:rPr>
      </w:pPr>
      <w:r w:rsidRPr="00AA6E0A">
        <w:rPr>
          <w:rFonts w:ascii="Times New Roman" w:hAnsi="Times New Roman"/>
          <w:noProof/>
          <w:sz w:val="28"/>
          <w:szCs w:val="28"/>
        </w:rPr>
        <w:lastRenderedPageBreak/>
        <w:t>APPENDIX 2 TO GENERAL CONDITIONS</w:t>
      </w:r>
    </w:p>
    <w:p w14:paraId="1E51CA4F" w14:textId="77777777" w:rsidR="008E7A2D" w:rsidRPr="00AA6E0A" w:rsidRDefault="008E7A2D" w:rsidP="00FA7321">
      <w:pPr>
        <w:pStyle w:val="Sec8Clauses"/>
        <w:numPr>
          <w:ilvl w:val="0"/>
          <w:numId w:val="0"/>
        </w:numPr>
        <w:ind w:left="432"/>
        <w:jc w:val="both"/>
        <w:rPr>
          <w:rFonts w:ascii="Times New Roman" w:hAnsi="Times New Roman"/>
          <w:sz w:val="28"/>
          <w:szCs w:val="28"/>
        </w:rPr>
      </w:pPr>
      <w:r w:rsidRPr="00AA6E0A">
        <w:rPr>
          <w:rFonts w:ascii="Times New Roman" w:hAnsi="Times New Roman"/>
          <w:sz w:val="28"/>
          <w:szCs w:val="28"/>
        </w:rPr>
        <w:t>Eligible Countries</w:t>
      </w:r>
      <w:bookmarkEnd w:id="667"/>
    </w:p>
    <w:p w14:paraId="7FB6364A" w14:textId="77777777" w:rsidR="008E7A2D" w:rsidRPr="00AA6E0A" w:rsidRDefault="008E7A2D" w:rsidP="00FA7321">
      <w:pPr>
        <w:spacing w:before="144" w:after="0" w:line="276" w:lineRule="exact"/>
        <w:jc w:val="both"/>
        <w:rPr>
          <w:rFonts w:eastAsia="Times New Roman" w:cs="Times New Roman"/>
          <w:b/>
          <w:bCs/>
          <w:spacing w:val="-7"/>
          <w:sz w:val="28"/>
          <w:szCs w:val="24"/>
        </w:rPr>
      </w:pPr>
      <w:r w:rsidRPr="00AA6E0A">
        <w:rPr>
          <w:rFonts w:eastAsia="Times New Roman" w:cs="Times New Roman"/>
          <w:b/>
          <w:bCs/>
          <w:spacing w:val="-7"/>
          <w:sz w:val="28"/>
          <w:szCs w:val="24"/>
        </w:rPr>
        <w:t>Eligibility for the Provision of Goods, Works and Services in Bank-Financed</w:t>
      </w:r>
      <w:r w:rsidRPr="00AA6E0A">
        <w:rPr>
          <w:rFonts w:eastAsia="Times New Roman" w:cs="Times New Roman"/>
          <w:b/>
          <w:bCs/>
          <w:spacing w:val="-7"/>
          <w:sz w:val="28"/>
          <w:szCs w:val="24"/>
        </w:rPr>
        <w:br/>
        <w:t>Procurement</w:t>
      </w:r>
    </w:p>
    <w:p w14:paraId="0C4DB2D7" w14:textId="77777777" w:rsidR="008E7A2D" w:rsidRPr="00AA6E0A" w:rsidRDefault="008E7A2D" w:rsidP="00FA7321">
      <w:pPr>
        <w:spacing w:before="144" w:after="0" w:line="276" w:lineRule="exact"/>
        <w:jc w:val="both"/>
        <w:rPr>
          <w:rFonts w:eastAsia="Times New Roman" w:cs="Times New Roman"/>
          <w:b/>
          <w:bCs/>
          <w:spacing w:val="-7"/>
          <w:szCs w:val="24"/>
        </w:rPr>
      </w:pPr>
    </w:p>
    <w:p w14:paraId="1BD2A29F" w14:textId="77777777" w:rsidR="008E7A2D" w:rsidRPr="00AA6E0A" w:rsidRDefault="008E7A2D" w:rsidP="00AA672D">
      <w:pPr>
        <w:numPr>
          <w:ilvl w:val="0"/>
          <w:numId w:val="128"/>
        </w:numPr>
        <w:spacing w:after="0" w:line="240" w:lineRule="auto"/>
        <w:jc w:val="both"/>
        <w:rPr>
          <w:rFonts w:eastAsia="Times New Roman" w:cs="Times New Roman"/>
          <w:szCs w:val="24"/>
          <w:u w:val="single"/>
        </w:rPr>
      </w:pPr>
      <w:r w:rsidRPr="00AA6E0A">
        <w:rPr>
          <w:rFonts w:eastAsia="Times New Roman" w:cs="Times New Roman"/>
          <w:szCs w:val="24"/>
          <w:u w:val="single"/>
        </w:rPr>
        <w:t>Provisions under Section 5 “Eligibility” of the Procurement Policy for Bank Group Funded Operations and Chapter A2 of the Operations Procurement Manual under Procurement Framework of the African Development Bank</w:t>
      </w:r>
    </w:p>
    <w:p w14:paraId="7AB5704B" w14:textId="77777777" w:rsidR="008E7A2D" w:rsidRPr="00AA6E0A" w:rsidRDefault="008E7A2D" w:rsidP="00FA7321">
      <w:pPr>
        <w:spacing w:after="0" w:line="240" w:lineRule="auto"/>
        <w:ind w:left="720"/>
        <w:jc w:val="both"/>
        <w:rPr>
          <w:rFonts w:eastAsia="Times New Roman" w:cs="Times New Roman"/>
          <w:szCs w:val="24"/>
        </w:rPr>
      </w:pPr>
    </w:p>
    <w:p w14:paraId="1DA1F8D7" w14:textId="77777777" w:rsidR="008E7A2D" w:rsidRPr="00AA6E0A" w:rsidRDefault="008E7A2D" w:rsidP="00FA7321">
      <w:pPr>
        <w:spacing w:after="0" w:line="240" w:lineRule="auto"/>
        <w:ind w:left="720"/>
        <w:jc w:val="both"/>
        <w:rPr>
          <w:rFonts w:eastAsia="Times New Roman" w:cs="Times New Roman"/>
          <w:szCs w:val="24"/>
        </w:rPr>
      </w:pPr>
      <w:r w:rsidRPr="00AA6E0A">
        <w:rPr>
          <w:rFonts w:eastAsia="Times New Roman" w:cs="Times New Roman"/>
          <w:szCs w:val="24"/>
        </w:rPr>
        <w:t>The African Development Fund permits firms and individuals from all countries to offer goods, works and services for ADF funded projects. However, t</w:t>
      </w:r>
      <w:r w:rsidRPr="00AA6E0A">
        <w:rPr>
          <w:rFonts w:eastAsia="Times New Roman" w:cs="Times New Roman"/>
          <w:color w:val="000000"/>
          <w:szCs w:val="24"/>
        </w:rPr>
        <w:t>he proceeds of any Financing undertaken in the operations of the African Development Bank and the Nigeria Trust Fund shall be used for procurement of goods and works, including the related services, provided by bidders from Eligible</w:t>
      </w:r>
      <w:r w:rsidRPr="00AA6E0A">
        <w:rPr>
          <w:rFonts w:eastAsia="Times New Roman" w:cs="Times New Roman"/>
          <w:color w:val="000000"/>
          <w:szCs w:val="24"/>
          <w:vertAlign w:val="superscript"/>
        </w:rPr>
        <w:footnoteReference w:id="10"/>
      </w:r>
      <w:r w:rsidRPr="00AA6E0A">
        <w:rPr>
          <w:rFonts w:eastAsia="Times New Roman" w:cs="Times New Roman"/>
          <w:color w:val="000000"/>
          <w:szCs w:val="24"/>
        </w:rPr>
        <w:t xml:space="preserve"> Countries.</w:t>
      </w:r>
      <w:r w:rsidRPr="00AA6E0A">
        <w:rPr>
          <w:rFonts w:eastAsia="Times New Roman" w:cs="Times New Roman"/>
          <w:szCs w:val="24"/>
          <w:vertAlign w:val="superscript"/>
        </w:rPr>
        <w:footnoteReference w:id="11"/>
      </w:r>
      <w:r w:rsidRPr="00AA6E0A">
        <w:rPr>
          <w:rFonts w:eastAsia="Times New Roman" w:cs="Times New Roman"/>
          <w:color w:val="000000"/>
          <w:szCs w:val="24"/>
        </w:rPr>
        <w:t xml:space="preserve"> Any conditions for participation shall be limited to those that are essential to ensure the firm’s capability to fulfill the contract in question. In the case of ADB and NTF, bidders from non-Member Countries offering goods, works and related services (including transportation and insurance) are not eligible even if they offer these from Eligible Member Countries. Any waiver to this rule will be in accordance with the Articles 17(1) (d) of the Agreement Establishing the African Development Bank and 4.1 of the Agreement Establishing the Nigeria Trust Fund.</w:t>
      </w:r>
    </w:p>
    <w:p w14:paraId="07E4A26C" w14:textId="77777777" w:rsidR="008E7A2D" w:rsidRPr="00AA6E0A" w:rsidRDefault="008E7A2D" w:rsidP="00AA672D">
      <w:pPr>
        <w:numPr>
          <w:ilvl w:val="0"/>
          <w:numId w:val="128"/>
        </w:numPr>
        <w:spacing w:after="0" w:line="240" w:lineRule="auto"/>
        <w:jc w:val="both"/>
        <w:rPr>
          <w:rFonts w:eastAsia="Times New Roman" w:cs="Times New Roman"/>
          <w:szCs w:val="24"/>
          <w:u w:val="single"/>
        </w:rPr>
      </w:pPr>
      <w:r w:rsidRPr="00AA6E0A">
        <w:rPr>
          <w:rFonts w:eastAsia="Times New Roman" w:cs="Times New Roman"/>
          <w:szCs w:val="24"/>
          <w:u w:val="single"/>
        </w:rPr>
        <w:t>Rules and Procedures for Procurement of Goods and Works</w:t>
      </w:r>
    </w:p>
    <w:p w14:paraId="6937BF8E" w14:textId="77777777" w:rsidR="008E7A2D" w:rsidRPr="00AA6E0A" w:rsidRDefault="008E7A2D" w:rsidP="00FA7321">
      <w:pPr>
        <w:spacing w:after="0" w:line="240" w:lineRule="auto"/>
        <w:jc w:val="both"/>
        <w:rPr>
          <w:rFonts w:eastAsia="Times New Roman" w:cs="Times New Roman"/>
          <w:szCs w:val="24"/>
        </w:rPr>
      </w:pPr>
    </w:p>
    <w:p w14:paraId="1ABC9EE1" w14:textId="77777777" w:rsidR="008E7A2D" w:rsidRPr="00AA6E0A" w:rsidRDefault="008E7A2D" w:rsidP="00FA7321">
      <w:pPr>
        <w:keepNext/>
        <w:suppressAutoHyphens/>
        <w:spacing w:before="100" w:after="100" w:line="240" w:lineRule="auto"/>
        <w:jc w:val="both"/>
        <w:rPr>
          <w:rFonts w:eastAsia="Times New Roman" w:cs="Times New Roman"/>
          <w:b/>
          <w:szCs w:val="20"/>
        </w:rPr>
      </w:pPr>
      <w:r w:rsidRPr="00AA6E0A">
        <w:rPr>
          <w:rFonts w:eastAsia="Times New Roman" w:cs="Times New Roman"/>
          <w:b/>
          <w:szCs w:val="20"/>
        </w:rPr>
        <w:t>Overview</w:t>
      </w:r>
    </w:p>
    <w:p w14:paraId="5127CD9E"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The eligibility criteria for participation in the supply of goods, works and related services, to be procured through the ADB and NTF Financing, derive from the requirements of the Agreement Establishing the African Development Bank, Article 17.1.d, and the Agreement Establishing the Nigeria Trust Fund, Article 4.1. The foregoing requirements basically prescribe two types of eligibility criteria:</w:t>
      </w:r>
    </w:p>
    <w:p w14:paraId="7F0802DB" w14:textId="77777777" w:rsidR="008E7A2D" w:rsidRPr="00AA6E0A" w:rsidRDefault="008E7A2D" w:rsidP="00AA672D">
      <w:pPr>
        <w:numPr>
          <w:ilvl w:val="0"/>
          <w:numId w:val="129"/>
        </w:numPr>
        <w:spacing w:before="120" w:after="120" w:line="240" w:lineRule="auto"/>
        <w:jc w:val="both"/>
        <w:rPr>
          <w:rFonts w:eastAsia="Times New Roman" w:cs="Times New Roman"/>
          <w:szCs w:val="24"/>
        </w:rPr>
      </w:pPr>
      <w:r w:rsidRPr="00AA6E0A">
        <w:rPr>
          <w:rFonts w:eastAsia="Times New Roman" w:cs="Times New Roman"/>
          <w:szCs w:val="24"/>
        </w:rPr>
        <w:t>The eligibility of the bidder;</w:t>
      </w:r>
    </w:p>
    <w:p w14:paraId="7162914E" w14:textId="77777777" w:rsidR="008E7A2D" w:rsidRPr="00AA6E0A" w:rsidRDefault="008E7A2D" w:rsidP="00AA672D">
      <w:pPr>
        <w:numPr>
          <w:ilvl w:val="0"/>
          <w:numId w:val="129"/>
        </w:numPr>
        <w:spacing w:before="120" w:after="120" w:line="240" w:lineRule="auto"/>
        <w:jc w:val="both"/>
        <w:rPr>
          <w:rFonts w:eastAsia="Times New Roman" w:cs="Times New Roman"/>
          <w:szCs w:val="24"/>
        </w:rPr>
      </w:pPr>
      <w:r w:rsidRPr="00AA6E0A">
        <w:rPr>
          <w:rFonts w:eastAsia="Times New Roman" w:cs="Times New Roman"/>
          <w:szCs w:val="24"/>
        </w:rPr>
        <w:t>The eligibility of the goods, works and related services.</w:t>
      </w:r>
    </w:p>
    <w:p w14:paraId="6D6D4004" w14:textId="77777777" w:rsidR="008E7A2D" w:rsidRPr="00AA6E0A" w:rsidRDefault="008E7A2D" w:rsidP="00FA7321">
      <w:pPr>
        <w:keepNext/>
        <w:suppressAutoHyphens/>
        <w:spacing w:before="100" w:after="100" w:line="240" w:lineRule="auto"/>
        <w:jc w:val="both"/>
        <w:rPr>
          <w:rFonts w:eastAsia="Times New Roman" w:cs="Times New Roman"/>
          <w:b/>
          <w:szCs w:val="20"/>
        </w:rPr>
      </w:pPr>
      <w:r w:rsidRPr="00AA6E0A">
        <w:rPr>
          <w:rFonts w:eastAsia="Times New Roman" w:cs="Times New Roman"/>
          <w:b/>
          <w:szCs w:val="20"/>
        </w:rPr>
        <w:t>Eligibility of the Bidder</w:t>
      </w:r>
    </w:p>
    <w:p w14:paraId="133DBBD6" w14:textId="77777777" w:rsidR="008E7A2D" w:rsidRPr="00AA6E0A" w:rsidRDefault="008E7A2D" w:rsidP="00FA7321">
      <w:pPr>
        <w:spacing w:after="0" w:line="240" w:lineRule="auto"/>
        <w:jc w:val="both"/>
        <w:rPr>
          <w:rFonts w:eastAsia="Times New Roman" w:cs="Times New Roman"/>
          <w:szCs w:val="24"/>
        </w:rPr>
      </w:pPr>
    </w:p>
    <w:p w14:paraId="425BC740"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The eligibility of the bidder shall be based on nationality, in accordance with the following rules:</w:t>
      </w:r>
    </w:p>
    <w:p w14:paraId="55F7B92A" w14:textId="77777777" w:rsidR="008E7A2D" w:rsidRPr="00AA6E0A" w:rsidRDefault="008E7A2D" w:rsidP="00FA7321">
      <w:pPr>
        <w:tabs>
          <w:tab w:val="left" w:pos="990"/>
        </w:tabs>
        <w:spacing w:before="120" w:after="120" w:line="240" w:lineRule="auto"/>
        <w:ind w:left="990" w:hanging="450"/>
        <w:jc w:val="both"/>
        <w:rPr>
          <w:rFonts w:eastAsia="Times New Roman" w:cs="Times New Roman"/>
          <w:szCs w:val="24"/>
        </w:rPr>
      </w:pPr>
      <w:r w:rsidRPr="00AA6E0A">
        <w:rPr>
          <w:rFonts w:eastAsia="Times New Roman" w:cs="Times New Roman"/>
          <w:szCs w:val="24"/>
        </w:rPr>
        <w:t>(a)</w:t>
      </w:r>
      <w:r w:rsidRPr="00AA6E0A">
        <w:rPr>
          <w:rFonts w:eastAsia="Times New Roman" w:cs="Times New Roman"/>
          <w:szCs w:val="24"/>
        </w:rPr>
        <w:tab/>
      </w:r>
      <w:r w:rsidRPr="00AA6E0A">
        <w:rPr>
          <w:rFonts w:eastAsia="Times New Roman" w:cs="Times New Roman"/>
          <w:szCs w:val="24"/>
          <w:u w:val="single"/>
        </w:rPr>
        <w:t>Natural Persons</w:t>
      </w:r>
      <w:r w:rsidRPr="00AA6E0A">
        <w:rPr>
          <w:rFonts w:eastAsia="Times New Roman" w:cs="Times New Roman"/>
          <w:szCs w:val="24"/>
        </w:rPr>
        <w:t>:</w:t>
      </w:r>
      <w:r w:rsidRPr="00AA6E0A">
        <w:rPr>
          <w:rFonts w:eastAsia="Times New Roman" w:cs="Times New Roman"/>
          <w:b/>
          <w:bCs/>
          <w:szCs w:val="24"/>
        </w:rPr>
        <w:t xml:space="preserve"> </w:t>
      </w:r>
      <w:r w:rsidRPr="00AA6E0A">
        <w:rPr>
          <w:rFonts w:eastAsia="Times New Roman" w:cs="Times New Roman"/>
          <w:szCs w:val="24"/>
        </w:rPr>
        <w:t xml:space="preserve">A natural person is eligible if he or she is a national of a Member Country of the Bank, or a State Participant of the Fund. Where a person has more than one nationality, such a person shall be eligible if the nationality indicated in his </w:t>
      </w:r>
      <w:r w:rsidRPr="00AA6E0A">
        <w:rPr>
          <w:rFonts w:eastAsia="Times New Roman" w:cs="Times New Roman"/>
          <w:szCs w:val="24"/>
        </w:rPr>
        <w:lastRenderedPageBreak/>
        <w:t>or her bid is that of a Member Country of the Bank, or a State Participant of the Fund.</w:t>
      </w:r>
    </w:p>
    <w:p w14:paraId="1B877513" w14:textId="77777777" w:rsidR="008E7A2D" w:rsidRPr="00AA6E0A" w:rsidRDefault="008E7A2D" w:rsidP="00FA7321">
      <w:pPr>
        <w:tabs>
          <w:tab w:val="left" w:pos="990"/>
        </w:tabs>
        <w:spacing w:before="120" w:after="120" w:line="240" w:lineRule="auto"/>
        <w:ind w:left="990" w:hanging="450"/>
        <w:jc w:val="both"/>
        <w:rPr>
          <w:rFonts w:eastAsia="Times New Roman" w:cs="Times New Roman"/>
          <w:szCs w:val="24"/>
        </w:rPr>
      </w:pPr>
      <w:r w:rsidRPr="00AA6E0A">
        <w:rPr>
          <w:rFonts w:eastAsia="Times New Roman" w:cs="Times New Roman"/>
          <w:szCs w:val="24"/>
        </w:rPr>
        <w:t>(b)</w:t>
      </w:r>
      <w:r w:rsidRPr="00AA6E0A">
        <w:rPr>
          <w:rFonts w:eastAsia="Times New Roman" w:cs="Times New Roman"/>
          <w:szCs w:val="24"/>
        </w:rPr>
        <w:tab/>
      </w:r>
      <w:r w:rsidRPr="00AA6E0A">
        <w:rPr>
          <w:rFonts w:eastAsia="Times New Roman" w:cs="Times New Roman"/>
          <w:szCs w:val="24"/>
          <w:u w:val="single"/>
        </w:rPr>
        <w:t>Corporations</w:t>
      </w:r>
      <w:r w:rsidRPr="00AA6E0A">
        <w:rPr>
          <w:rFonts w:eastAsia="Times New Roman" w:cs="Times New Roman"/>
          <w:szCs w:val="24"/>
        </w:rPr>
        <w:t>:</w:t>
      </w:r>
      <w:r w:rsidRPr="00AA6E0A">
        <w:rPr>
          <w:rFonts w:eastAsia="Times New Roman" w:cs="Times New Roman"/>
          <w:b/>
          <w:bCs/>
          <w:szCs w:val="24"/>
        </w:rPr>
        <w:t xml:space="preserve"> </w:t>
      </w:r>
      <w:r w:rsidRPr="00AA6E0A">
        <w:rPr>
          <w:rFonts w:eastAsia="Times New Roman" w:cs="Times New Roman"/>
          <w:szCs w:val="24"/>
        </w:rPr>
        <w:t>A corporation is eligible if it satisfies the following criteria:</w:t>
      </w:r>
    </w:p>
    <w:p w14:paraId="36A31433" w14:textId="77777777" w:rsidR="008E7A2D" w:rsidRPr="00AA6E0A" w:rsidRDefault="008E7A2D" w:rsidP="00AA672D">
      <w:pPr>
        <w:numPr>
          <w:ilvl w:val="0"/>
          <w:numId w:val="130"/>
        </w:numPr>
        <w:spacing w:after="120" w:line="240" w:lineRule="auto"/>
        <w:ind w:left="1440" w:hanging="450"/>
        <w:jc w:val="both"/>
        <w:rPr>
          <w:rFonts w:eastAsia="Times New Roman" w:cs="Times New Roman"/>
          <w:szCs w:val="24"/>
        </w:rPr>
      </w:pPr>
      <w:r w:rsidRPr="00AA6E0A">
        <w:rPr>
          <w:rFonts w:eastAsia="Times New Roman" w:cs="Times New Roman"/>
          <w:szCs w:val="24"/>
        </w:rPr>
        <w:t>it is incorporated in a country that is a Member of the Bank, or State Participant of the Fund;</w:t>
      </w:r>
    </w:p>
    <w:p w14:paraId="294AA825" w14:textId="77777777" w:rsidR="008E7A2D" w:rsidRPr="00AA6E0A" w:rsidRDefault="008E7A2D" w:rsidP="00AA672D">
      <w:pPr>
        <w:numPr>
          <w:ilvl w:val="0"/>
          <w:numId w:val="130"/>
        </w:numPr>
        <w:spacing w:after="120" w:line="240" w:lineRule="auto"/>
        <w:ind w:left="1440" w:hanging="450"/>
        <w:jc w:val="both"/>
        <w:rPr>
          <w:rFonts w:eastAsia="Times New Roman" w:cs="Times New Roman"/>
          <w:szCs w:val="24"/>
        </w:rPr>
      </w:pPr>
      <w:r w:rsidRPr="00AA6E0A">
        <w:rPr>
          <w:rFonts w:eastAsia="Times New Roman" w:cs="Times New Roman"/>
          <w:szCs w:val="24"/>
        </w:rPr>
        <w:t>it is a national of a country that is a Member of the Bank, or State Participant of the Fund, as determined by the law of its place of incorporation;</w:t>
      </w:r>
    </w:p>
    <w:p w14:paraId="30214F16" w14:textId="77777777" w:rsidR="008E7A2D" w:rsidRPr="00AA6E0A" w:rsidRDefault="008E7A2D" w:rsidP="00AA672D">
      <w:pPr>
        <w:numPr>
          <w:ilvl w:val="0"/>
          <w:numId w:val="130"/>
        </w:numPr>
        <w:spacing w:after="120" w:line="240" w:lineRule="auto"/>
        <w:ind w:left="1440" w:hanging="450"/>
        <w:jc w:val="both"/>
        <w:rPr>
          <w:rFonts w:eastAsia="Times New Roman" w:cs="Times New Roman"/>
          <w:szCs w:val="24"/>
        </w:rPr>
      </w:pPr>
      <w:r w:rsidRPr="00AA6E0A">
        <w:rPr>
          <w:rFonts w:eastAsia="Times New Roman" w:cs="Times New Roman"/>
          <w:szCs w:val="24"/>
        </w:rPr>
        <w:t>it has its principal place of business in a country that is a Member of the Bank, or State Participant of the Fund.</w:t>
      </w:r>
    </w:p>
    <w:p w14:paraId="08E3C8F3" w14:textId="77777777" w:rsidR="008E7A2D" w:rsidRPr="00AA6E0A" w:rsidRDefault="008E7A2D" w:rsidP="00FA7321">
      <w:pPr>
        <w:tabs>
          <w:tab w:val="left" w:pos="990"/>
        </w:tabs>
        <w:spacing w:before="120" w:after="120" w:line="240" w:lineRule="auto"/>
        <w:ind w:left="990" w:hanging="450"/>
        <w:jc w:val="both"/>
        <w:rPr>
          <w:rFonts w:eastAsia="Times New Roman" w:cs="Times New Roman"/>
          <w:szCs w:val="24"/>
          <w:lang w:val="en-GB"/>
        </w:rPr>
      </w:pPr>
      <w:bookmarkStart w:id="668" w:name="_Hlk27154682"/>
      <w:r w:rsidRPr="00AA6E0A">
        <w:rPr>
          <w:rFonts w:eastAsia="Times New Roman" w:cs="Times New Roman"/>
          <w:szCs w:val="24"/>
        </w:rPr>
        <w:t>(c)</w:t>
      </w:r>
      <w:r w:rsidRPr="00AA6E0A">
        <w:rPr>
          <w:rFonts w:eastAsia="Times New Roman" w:cs="Times New Roman"/>
          <w:szCs w:val="24"/>
        </w:rPr>
        <w:tab/>
      </w:r>
      <w:r w:rsidRPr="00AA6E0A">
        <w:rPr>
          <w:rFonts w:eastAsia="Times New Roman" w:cs="Times New Roman"/>
          <w:szCs w:val="24"/>
          <w:u w:val="single"/>
        </w:rPr>
        <w:t>Joint Ventures and Associations</w:t>
      </w:r>
      <w:r w:rsidRPr="00AA6E0A">
        <w:rPr>
          <w:rFonts w:eastAsia="Times New Roman" w:cs="Times New Roman"/>
          <w:szCs w:val="24"/>
        </w:rPr>
        <w:t>: An unincorporated joint venture, partnership, or association, shall be eligible if more than 50% of the value of its works and/or services is executed by its members satisfying the eligibility requirements for individuals or corporations.</w:t>
      </w:r>
    </w:p>
    <w:bookmarkEnd w:id="668"/>
    <w:p w14:paraId="25A0D078" w14:textId="77777777" w:rsidR="008E7A2D" w:rsidRPr="00AA6E0A" w:rsidRDefault="008E7A2D" w:rsidP="00FA7321">
      <w:pPr>
        <w:keepNext/>
        <w:suppressAutoHyphens/>
        <w:spacing w:before="100" w:after="100" w:line="240" w:lineRule="auto"/>
        <w:ind w:firstLine="540"/>
        <w:jc w:val="both"/>
        <w:rPr>
          <w:rFonts w:eastAsia="Times New Roman" w:cs="Times New Roman"/>
          <w:b/>
          <w:sz w:val="12"/>
          <w:szCs w:val="20"/>
        </w:rPr>
      </w:pPr>
    </w:p>
    <w:p w14:paraId="256A5C4B" w14:textId="77777777" w:rsidR="008E7A2D" w:rsidRPr="00AA6E0A" w:rsidRDefault="008E7A2D" w:rsidP="00FA7321">
      <w:pPr>
        <w:keepNext/>
        <w:suppressAutoHyphens/>
        <w:spacing w:before="100" w:after="100" w:line="240" w:lineRule="auto"/>
        <w:ind w:firstLine="540"/>
        <w:jc w:val="both"/>
        <w:rPr>
          <w:rFonts w:eastAsia="Times New Roman" w:cs="Times New Roman"/>
          <w:b/>
          <w:szCs w:val="20"/>
        </w:rPr>
      </w:pPr>
      <w:r w:rsidRPr="00AA6E0A">
        <w:rPr>
          <w:rFonts w:eastAsia="Times New Roman" w:cs="Times New Roman"/>
          <w:b/>
          <w:szCs w:val="20"/>
        </w:rPr>
        <w:t>Eligibility of the Goods, Works and Related Services</w:t>
      </w:r>
    </w:p>
    <w:p w14:paraId="7C6374C5" w14:textId="77777777" w:rsidR="008E7A2D" w:rsidRPr="00AA6E0A" w:rsidRDefault="008E7A2D" w:rsidP="00FA7321">
      <w:pPr>
        <w:tabs>
          <w:tab w:val="left" w:pos="540"/>
        </w:tabs>
        <w:autoSpaceDE w:val="0"/>
        <w:autoSpaceDN w:val="0"/>
        <w:adjustRightInd w:val="0"/>
        <w:spacing w:before="120" w:after="120" w:line="240" w:lineRule="auto"/>
        <w:ind w:left="540" w:hanging="540"/>
        <w:jc w:val="both"/>
        <w:rPr>
          <w:rFonts w:eastAsia="Times New Roman" w:cs="Times New Roman"/>
          <w:szCs w:val="24"/>
          <w:lang w:eastAsia="fr-FR"/>
        </w:rPr>
      </w:pPr>
      <w:r w:rsidRPr="00AA6E0A">
        <w:rPr>
          <w:rFonts w:eastAsia="Times New Roman" w:cs="Times New Roman"/>
          <w:szCs w:val="24"/>
          <w:lang w:eastAsia="fr-FR"/>
        </w:rPr>
        <w:tab/>
        <w:t>In order to be eligible, the goods to be procured must have been mined, grown, or produced, in the form in which they are purchased, in an Eligible Member Country.</w:t>
      </w:r>
    </w:p>
    <w:p w14:paraId="0E83AD5E" w14:textId="77777777" w:rsidR="008E7A2D" w:rsidRPr="00AA6E0A" w:rsidRDefault="008E7A2D" w:rsidP="00FA7321">
      <w:pPr>
        <w:tabs>
          <w:tab w:val="left" w:pos="540"/>
        </w:tabs>
        <w:autoSpaceDE w:val="0"/>
        <w:autoSpaceDN w:val="0"/>
        <w:adjustRightInd w:val="0"/>
        <w:spacing w:before="120" w:after="120" w:line="240" w:lineRule="auto"/>
        <w:ind w:left="540" w:hanging="540"/>
        <w:jc w:val="both"/>
        <w:rPr>
          <w:rFonts w:eastAsia="Times New Roman" w:cs="Times New Roman"/>
          <w:szCs w:val="24"/>
          <w:lang w:eastAsia="fr-FR"/>
        </w:rPr>
      </w:pPr>
      <w:r w:rsidRPr="00AA6E0A">
        <w:rPr>
          <w:rFonts w:eastAsia="Times New Roman" w:cs="Times New Roman"/>
          <w:szCs w:val="24"/>
          <w:lang w:eastAsia="fr-FR"/>
        </w:rPr>
        <w:tab/>
        <w:t>For works contracts, which may include civil works, plant construction, or turnkey contracts, the contractor must satisfy the nationality criteria of eligibility, either as a natural person, or corporation, or joint venture and association. Labour, equipment, and materials needed for carrying out the works contract, shall be supplied from Eligible Member Countries.</w:t>
      </w:r>
    </w:p>
    <w:p w14:paraId="6C9EB61A" w14:textId="77777777" w:rsidR="008E7A2D" w:rsidRPr="00AA6E0A" w:rsidRDefault="008E7A2D" w:rsidP="00FA7321">
      <w:pPr>
        <w:spacing w:after="0" w:line="240" w:lineRule="auto"/>
        <w:ind w:left="540"/>
        <w:jc w:val="both"/>
        <w:rPr>
          <w:rFonts w:eastAsia="Times New Roman" w:cs="Times New Roman"/>
          <w:szCs w:val="24"/>
        </w:rPr>
      </w:pPr>
      <w:r w:rsidRPr="00AA6E0A">
        <w:rPr>
          <w:rFonts w:eastAsia="Times New Roman" w:cs="Times New Roman"/>
          <w:szCs w:val="24"/>
        </w:rPr>
        <w:t>For contracts, which have been awarded on the basis of Cost, Insurance and Freight (CIF), or Carriage and Insurance Paid (CIP), bidders shall be free to arrange for ocean and other transportation, and the related insurance, from any Eligible Member Country. On the other hand, where goods are shipped on FOB basis, and the Bank has agreed to finance transportation and insurance separately, which are arranged by the purchaser, under a separate contract, the Bank shall be satisfied that the services are supplied from Eligible Member Countries.</w:t>
      </w:r>
    </w:p>
    <w:p w14:paraId="1FBD042D" w14:textId="77777777" w:rsidR="008E7A2D" w:rsidRPr="00AA6E0A" w:rsidRDefault="008E7A2D" w:rsidP="00FA7321">
      <w:pPr>
        <w:spacing w:after="0" w:line="240" w:lineRule="auto"/>
        <w:ind w:left="540"/>
        <w:jc w:val="both"/>
        <w:rPr>
          <w:rFonts w:eastAsia="Times New Roman" w:cs="Times New Roman"/>
          <w:szCs w:val="24"/>
        </w:rPr>
      </w:pPr>
    </w:p>
    <w:p w14:paraId="3155E839" w14:textId="77777777" w:rsidR="008E7A2D" w:rsidRPr="00AA6E0A" w:rsidRDefault="008E7A2D" w:rsidP="00FA7321">
      <w:pPr>
        <w:spacing w:after="0" w:line="240" w:lineRule="auto"/>
        <w:ind w:left="540"/>
        <w:jc w:val="both"/>
        <w:rPr>
          <w:rFonts w:eastAsia="Times New Roman" w:cs="Times New Roman"/>
          <w:b/>
          <w:szCs w:val="24"/>
        </w:rPr>
      </w:pPr>
      <w:r w:rsidRPr="00AA6E0A">
        <w:rPr>
          <w:rFonts w:eastAsia="Times New Roman" w:cs="Times New Roman"/>
          <w:b/>
          <w:szCs w:val="24"/>
        </w:rPr>
        <w:t>List of Eligible Countries</w:t>
      </w:r>
    </w:p>
    <w:p w14:paraId="47BA9D30" w14:textId="77777777" w:rsidR="008E7A2D" w:rsidRPr="00AA6E0A" w:rsidRDefault="008E7A2D" w:rsidP="00FA7321">
      <w:pPr>
        <w:spacing w:after="0" w:line="240" w:lineRule="auto"/>
        <w:ind w:left="540"/>
        <w:jc w:val="both"/>
        <w:rPr>
          <w:rFonts w:eastAsia="Times New Roman" w:cs="Times New Roman"/>
          <w:szCs w:val="24"/>
        </w:rPr>
      </w:pPr>
    </w:p>
    <w:p w14:paraId="5D2D030B" w14:textId="77777777" w:rsidR="008E7A2D" w:rsidRPr="00AA6E0A" w:rsidRDefault="008E7A2D" w:rsidP="00FA7321">
      <w:pPr>
        <w:spacing w:after="0" w:line="240" w:lineRule="auto"/>
        <w:ind w:left="540"/>
        <w:jc w:val="both"/>
        <w:rPr>
          <w:rFonts w:eastAsia="Times New Roman" w:cs="Times New Roman"/>
          <w:szCs w:val="24"/>
        </w:rPr>
      </w:pPr>
      <w:r w:rsidRPr="00AA6E0A">
        <w:rPr>
          <w:rFonts w:eastAsia="Times New Roman" w:cs="Times New Roman"/>
          <w:szCs w:val="24"/>
        </w:rPr>
        <w:t>List of Eligible countries can be found in African Development Bank’s website:</w:t>
      </w:r>
    </w:p>
    <w:p w14:paraId="36E7C0C5" w14:textId="77777777" w:rsidR="00C25740" w:rsidRPr="00AA6E0A" w:rsidRDefault="00000000" w:rsidP="00FA7321">
      <w:pPr>
        <w:ind w:left="540"/>
        <w:jc w:val="both"/>
        <w:rPr>
          <w:rFonts w:cs="Times New Roman"/>
          <w:i/>
          <w:sz w:val="36"/>
          <w:szCs w:val="36"/>
        </w:rPr>
      </w:pPr>
      <w:hyperlink r:id="rId55" w:tgtFrame="_blank" w:history="1">
        <w:r w:rsidR="00C25740" w:rsidRPr="00AA6E0A">
          <w:rPr>
            <w:rFonts w:cs="Times New Roman"/>
            <w:i/>
            <w:color w:val="0000FF"/>
            <w:sz w:val="36"/>
            <w:szCs w:val="36"/>
            <w:u w:val="single"/>
            <w:vertAlign w:val="subscript"/>
          </w:rPr>
          <w:t>https://www.afdb.org/en/about-us/corporate-information/members/</w:t>
        </w:r>
      </w:hyperlink>
    </w:p>
    <w:p w14:paraId="73DB0A59" w14:textId="77777777" w:rsidR="00C25740" w:rsidRPr="00AA6E0A" w:rsidRDefault="00C25740" w:rsidP="00FA7321">
      <w:pPr>
        <w:pStyle w:val="BodyTextIndent2"/>
        <w:tabs>
          <w:tab w:val="clear" w:pos="720"/>
        </w:tabs>
        <w:ind w:left="0" w:firstLine="540"/>
        <w:jc w:val="both"/>
        <w:rPr>
          <w:b/>
        </w:rPr>
      </w:pPr>
    </w:p>
    <w:p w14:paraId="3528EECB" w14:textId="77777777" w:rsidR="008E7A2D" w:rsidRPr="00AA6E0A" w:rsidRDefault="008E7A2D" w:rsidP="00FA7321">
      <w:pPr>
        <w:spacing w:after="0" w:line="240" w:lineRule="auto"/>
        <w:ind w:firstLine="540"/>
        <w:jc w:val="both"/>
        <w:rPr>
          <w:rFonts w:eastAsia="Times New Roman" w:cs="Times New Roman"/>
          <w:b/>
          <w:szCs w:val="24"/>
        </w:rPr>
      </w:pPr>
      <w:r w:rsidRPr="00AA6E0A">
        <w:rPr>
          <w:rFonts w:eastAsia="Times New Roman" w:cs="Times New Roman"/>
          <w:b/>
          <w:szCs w:val="24"/>
        </w:rPr>
        <w:t>Ineligible Countries in reference to ITB 4.8 and ITB 5.1</w:t>
      </w:r>
    </w:p>
    <w:p w14:paraId="6DF4EF86" w14:textId="77777777" w:rsidR="008E7A2D" w:rsidRPr="00AA6E0A" w:rsidRDefault="008E7A2D" w:rsidP="00FA7321">
      <w:pPr>
        <w:spacing w:after="0" w:line="240" w:lineRule="auto"/>
        <w:ind w:left="540"/>
        <w:jc w:val="both"/>
        <w:rPr>
          <w:rFonts w:eastAsia="Times New Roman" w:cs="Times New Roman"/>
          <w:szCs w:val="24"/>
        </w:rPr>
      </w:pPr>
      <w:r w:rsidRPr="00AA6E0A">
        <w:rPr>
          <w:rFonts w:eastAsia="Times New Roman" w:cs="Times New Roman"/>
          <w:szCs w:val="24"/>
        </w:rPr>
        <w:t>In reference to ITB 4.8 and ITB 5.1, for the information of the Bidders, at the present time firms, goods and services from the following countries are excluded from this Bidding process:</w:t>
      </w:r>
    </w:p>
    <w:p w14:paraId="6895CDCE" w14:textId="77777777" w:rsidR="008E7A2D" w:rsidRPr="00AA6E0A" w:rsidRDefault="008E7A2D" w:rsidP="00FA7321">
      <w:pPr>
        <w:spacing w:after="0" w:line="240" w:lineRule="auto"/>
        <w:ind w:left="540"/>
        <w:jc w:val="both"/>
        <w:rPr>
          <w:rFonts w:eastAsia="Times New Roman" w:cs="Times New Roman"/>
          <w:szCs w:val="24"/>
        </w:rPr>
      </w:pPr>
    </w:p>
    <w:p w14:paraId="560547DA" w14:textId="133013CE" w:rsidR="008E7A2D" w:rsidRPr="00AA6E0A" w:rsidRDefault="008E7A2D" w:rsidP="00FA7321">
      <w:pPr>
        <w:spacing w:after="0" w:line="240" w:lineRule="auto"/>
        <w:ind w:left="540"/>
        <w:jc w:val="both"/>
        <w:rPr>
          <w:rFonts w:eastAsia="Times New Roman" w:cs="Times New Roman"/>
          <w:i/>
          <w:iCs/>
          <w:spacing w:val="-4"/>
          <w:szCs w:val="24"/>
        </w:rPr>
      </w:pPr>
      <w:r w:rsidRPr="00AA6E0A">
        <w:rPr>
          <w:rFonts w:eastAsia="Times New Roman" w:cs="Times New Roman"/>
          <w:spacing w:val="-2"/>
          <w:szCs w:val="24"/>
        </w:rPr>
        <w:t>Under ITB 4.8(a) and ITB 5.1:</w:t>
      </w:r>
      <w:r w:rsidR="0041267A" w:rsidRPr="00AA6E0A">
        <w:rPr>
          <w:rFonts w:eastAsia="Times New Roman" w:cs="Times New Roman"/>
          <w:i/>
          <w:iCs/>
          <w:spacing w:val="-4"/>
          <w:szCs w:val="24"/>
        </w:rPr>
        <w:t>None</w:t>
      </w:r>
    </w:p>
    <w:p w14:paraId="23A2653E" w14:textId="77777777" w:rsidR="008E7A2D" w:rsidRPr="00AA6E0A" w:rsidRDefault="008E7A2D" w:rsidP="00FA7321">
      <w:pPr>
        <w:spacing w:after="0" w:line="240" w:lineRule="auto"/>
        <w:ind w:left="540"/>
        <w:jc w:val="both"/>
        <w:rPr>
          <w:rFonts w:eastAsia="Times New Roman" w:cs="Times New Roman"/>
          <w:i/>
          <w:iCs/>
          <w:spacing w:val="-4"/>
          <w:szCs w:val="24"/>
        </w:rPr>
      </w:pPr>
    </w:p>
    <w:p w14:paraId="70EA17FF" w14:textId="2D8CC1AB" w:rsidR="008E7A2D" w:rsidRPr="00AA6E0A" w:rsidRDefault="008E7A2D" w:rsidP="00FA7321">
      <w:pPr>
        <w:spacing w:after="0" w:line="240" w:lineRule="auto"/>
        <w:ind w:left="540"/>
        <w:jc w:val="both"/>
        <w:rPr>
          <w:rFonts w:eastAsia="Times New Roman" w:cs="Times New Roman"/>
          <w:b/>
          <w:szCs w:val="24"/>
        </w:rPr>
      </w:pPr>
      <w:r w:rsidRPr="00AA6E0A">
        <w:rPr>
          <w:rFonts w:eastAsia="Times New Roman" w:cs="Times New Roman"/>
          <w:spacing w:val="-7"/>
          <w:szCs w:val="24"/>
        </w:rPr>
        <w:t xml:space="preserve">Under ITB 4.8(b) and ITB 5.1: </w:t>
      </w:r>
      <w:r w:rsidR="0041267A" w:rsidRPr="00AA6E0A">
        <w:rPr>
          <w:rFonts w:eastAsia="Times New Roman" w:cs="Times New Roman"/>
          <w:i/>
          <w:iCs/>
          <w:spacing w:val="-4"/>
          <w:szCs w:val="24"/>
        </w:rPr>
        <w:t>None</w:t>
      </w:r>
    </w:p>
    <w:p w14:paraId="5FA77D28" w14:textId="77777777" w:rsidR="008E7A2D" w:rsidRPr="00AA6E0A" w:rsidRDefault="008E7A2D" w:rsidP="00FA7321">
      <w:pPr>
        <w:spacing w:before="240" w:after="240" w:line="240" w:lineRule="auto"/>
        <w:jc w:val="both"/>
        <w:outlineLvl w:val="0"/>
        <w:rPr>
          <w:rFonts w:eastAsia="Times New Roman" w:cs="Times New Roman"/>
          <w:b/>
          <w:noProof/>
          <w:sz w:val="44"/>
          <w:szCs w:val="24"/>
        </w:rPr>
        <w:sectPr w:rsidR="008E7A2D" w:rsidRPr="00AA6E0A" w:rsidSect="00C76411">
          <w:headerReference w:type="even" r:id="rId56"/>
          <w:headerReference w:type="default" r:id="rId57"/>
          <w:headerReference w:type="first" r:id="rId58"/>
          <w:footnotePr>
            <w:numRestart w:val="eachSect"/>
          </w:footnotePr>
          <w:pgSz w:w="11906" w:h="16838" w:code="9"/>
          <w:pgMar w:top="1440" w:right="1440" w:bottom="1440" w:left="1440" w:header="720" w:footer="454" w:gutter="0"/>
          <w:cols w:space="720"/>
          <w:titlePg/>
          <w:docGrid w:linePitch="326"/>
        </w:sect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8E7A2D" w:rsidRPr="00AA6E0A" w14:paraId="45937FBB" w14:textId="77777777" w:rsidTr="008E7A2D">
        <w:trPr>
          <w:cantSplit/>
          <w:trHeight w:val="800"/>
        </w:trPr>
        <w:tc>
          <w:tcPr>
            <w:tcW w:w="9108" w:type="dxa"/>
            <w:gridSpan w:val="2"/>
            <w:tcBorders>
              <w:top w:val="nil"/>
              <w:left w:val="nil"/>
              <w:bottom w:val="nil"/>
              <w:right w:val="nil"/>
            </w:tcBorders>
            <w:vAlign w:val="center"/>
          </w:tcPr>
          <w:p w14:paraId="37795A8C" w14:textId="77777777" w:rsidR="008E7A2D" w:rsidRPr="00AA6E0A" w:rsidRDefault="008E7A2D" w:rsidP="00FA7321">
            <w:pPr>
              <w:pStyle w:val="Heading1"/>
              <w:jc w:val="both"/>
            </w:pPr>
            <w:bookmarkStart w:id="669" w:name="_Toc438954452"/>
            <w:bookmarkStart w:id="670" w:name="_Toc488411761"/>
            <w:bookmarkStart w:id="671" w:name="_Toc347227549"/>
            <w:bookmarkStart w:id="672" w:name="_Toc436903906"/>
            <w:bookmarkStart w:id="673" w:name="_Toc454620909"/>
            <w:bookmarkStart w:id="674" w:name="_Toc27138726"/>
            <w:bookmarkEnd w:id="538"/>
            <w:bookmarkEnd w:id="539"/>
            <w:bookmarkEnd w:id="540"/>
            <w:bookmarkEnd w:id="666"/>
            <w:r w:rsidRPr="00AA6E0A">
              <w:lastRenderedPageBreak/>
              <w:t>Section IX - Special Conditions of Contract</w:t>
            </w:r>
            <w:bookmarkEnd w:id="669"/>
            <w:bookmarkEnd w:id="670"/>
            <w:bookmarkEnd w:id="671"/>
            <w:bookmarkEnd w:id="672"/>
            <w:bookmarkEnd w:id="673"/>
            <w:bookmarkEnd w:id="674"/>
          </w:p>
        </w:tc>
      </w:tr>
      <w:tr w:rsidR="008E7A2D" w:rsidRPr="00AA6E0A" w14:paraId="58690E84" w14:textId="77777777" w:rsidTr="008E7A2D">
        <w:trPr>
          <w:cantSplit/>
        </w:trPr>
        <w:tc>
          <w:tcPr>
            <w:tcW w:w="9108" w:type="dxa"/>
            <w:gridSpan w:val="2"/>
            <w:tcBorders>
              <w:top w:val="nil"/>
              <w:left w:val="nil"/>
              <w:bottom w:val="single" w:sz="12" w:space="0" w:color="auto"/>
              <w:right w:val="nil"/>
            </w:tcBorders>
          </w:tcPr>
          <w:p w14:paraId="4697FEBA" w14:textId="77777777" w:rsidR="008E7A2D" w:rsidRPr="00AA6E0A" w:rsidRDefault="008E7A2D" w:rsidP="00FA7321">
            <w:pPr>
              <w:spacing w:after="200" w:line="240" w:lineRule="auto"/>
              <w:jc w:val="both"/>
              <w:rPr>
                <w:rFonts w:eastAsia="Times New Roman" w:cs="Times New Roman"/>
                <w:i/>
                <w:iCs/>
                <w:szCs w:val="24"/>
              </w:rPr>
            </w:pPr>
            <w:r w:rsidRPr="00AA6E0A">
              <w:rPr>
                <w:rFonts w:eastAsia="Times New Roman" w:cs="Times New Roman"/>
                <w:szCs w:val="24"/>
              </w:rPr>
              <w:t>The following Special Conditions of Contract (SCC) shall supplement and / or amend the General Conditions of Contract (GCC). Whenever there is a conflict, the provisions herein shall prevail over those in the GCC</w:t>
            </w:r>
            <w:r w:rsidRPr="00AA6E0A">
              <w:rPr>
                <w:rFonts w:eastAsia="Times New Roman" w:cs="Times New Roman"/>
                <w:i/>
                <w:iCs/>
                <w:szCs w:val="24"/>
              </w:rPr>
              <w:t xml:space="preserve">. </w:t>
            </w:r>
          </w:p>
          <w:p w14:paraId="5013FE96" w14:textId="77777777" w:rsidR="008E7A2D" w:rsidRPr="00AA6E0A" w:rsidRDefault="008E7A2D" w:rsidP="00FA7321">
            <w:pPr>
              <w:spacing w:after="200" w:line="240" w:lineRule="auto"/>
              <w:jc w:val="both"/>
              <w:rPr>
                <w:rFonts w:eastAsia="Times New Roman" w:cs="Times New Roman"/>
                <w:i/>
                <w:iCs/>
                <w:szCs w:val="24"/>
              </w:rPr>
            </w:pPr>
            <w:r w:rsidRPr="00AA6E0A">
              <w:rPr>
                <w:rFonts w:eastAsia="Times New Roman" w:cs="Times New Roman"/>
                <w:i/>
                <w:iCs/>
                <w:szCs w:val="24"/>
              </w:rPr>
              <w:t>[The Purchaser shall select insert the appropriate wording using the samples below or other acceptable wording, and delete the text in italics]</w:t>
            </w:r>
          </w:p>
          <w:p w14:paraId="2A1A923E" w14:textId="77777777" w:rsidR="008E7A2D" w:rsidRPr="00AA6E0A" w:rsidRDefault="008E7A2D" w:rsidP="00FA7321">
            <w:pPr>
              <w:spacing w:after="200" w:line="240" w:lineRule="auto"/>
              <w:jc w:val="both"/>
              <w:rPr>
                <w:rFonts w:eastAsia="Times New Roman" w:cs="Times New Roman"/>
                <w:i/>
                <w:iCs/>
                <w:sz w:val="4"/>
                <w:szCs w:val="24"/>
              </w:rPr>
            </w:pPr>
          </w:p>
        </w:tc>
      </w:tr>
      <w:tr w:rsidR="008E7A2D" w:rsidRPr="00AA6E0A" w14:paraId="5569A53D" w14:textId="77777777" w:rsidTr="008E7A2D">
        <w:trPr>
          <w:cantSplit/>
        </w:trPr>
        <w:tc>
          <w:tcPr>
            <w:tcW w:w="1728" w:type="dxa"/>
            <w:tcBorders>
              <w:top w:val="single" w:sz="12" w:space="0" w:color="auto"/>
              <w:bottom w:val="single" w:sz="6" w:space="0" w:color="auto"/>
            </w:tcBorders>
          </w:tcPr>
          <w:p w14:paraId="515ECE6B" w14:textId="77777777" w:rsidR="008E7A2D" w:rsidRPr="00AA6E0A" w:rsidRDefault="008E7A2D" w:rsidP="00FA7321">
            <w:pPr>
              <w:spacing w:after="200" w:line="240" w:lineRule="auto"/>
              <w:jc w:val="both"/>
              <w:rPr>
                <w:rFonts w:eastAsia="Times New Roman" w:cs="Times New Roman"/>
                <w:b/>
                <w:szCs w:val="24"/>
              </w:rPr>
            </w:pPr>
            <w:r w:rsidRPr="00AA6E0A">
              <w:rPr>
                <w:rFonts w:eastAsia="Times New Roman" w:cs="Times New Roman"/>
                <w:b/>
                <w:szCs w:val="24"/>
              </w:rPr>
              <w:t>GCC 1.1 (a)</w:t>
            </w:r>
          </w:p>
        </w:tc>
        <w:tc>
          <w:tcPr>
            <w:tcW w:w="7380" w:type="dxa"/>
            <w:tcBorders>
              <w:top w:val="single" w:sz="12" w:space="0" w:color="auto"/>
              <w:bottom w:val="single" w:sz="6" w:space="0" w:color="auto"/>
            </w:tcBorders>
          </w:tcPr>
          <w:p w14:paraId="3D21D15D" w14:textId="0BEE7AF1" w:rsidR="008E7A2D" w:rsidRPr="00AA6E0A" w:rsidRDefault="008E7A2D" w:rsidP="00FA7321">
            <w:pPr>
              <w:tabs>
                <w:tab w:val="right" w:pos="7272"/>
              </w:tabs>
              <w:spacing w:before="120" w:after="120" w:line="240" w:lineRule="auto"/>
              <w:jc w:val="both"/>
              <w:rPr>
                <w:rFonts w:eastAsia="Times New Roman" w:cs="Times New Roman"/>
                <w:i/>
                <w:szCs w:val="24"/>
              </w:rPr>
            </w:pPr>
            <w:r w:rsidRPr="00AA6E0A">
              <w:rPr>
                <w:rFonts w:eastAsia="Times New Roman" w:cs="Times New Roman"/>
                <w:szCs w:val="24"/>
              </w:rPr>
              <w:t>The Financing Institution is</w:t>
            </w:r>
            <w:r w:rsidR="00892379" w:rsidRPr="00AA6E0A">
              <w:rPr>
                <w:rFonts w:eastAsia="Times New Roman" w:cs="Times New Roman"/>
                <w:szCs w:val="24"/>
              </w:rPr>
              <w:t>:</w:t>
            </w:r>
            <w:r w:rsidRPr="00AA6E0A">
              <w:rPr>
                <w:rFonts w:eastAsia="Times New Roman" w:cs="Times New Roman"/>
                <w:szCs w:val="24"/>
              </w:rPr>
              <w:t xml:space="preserve"> </w:t>
            </w:r>
            <w:r w:rsidR="00892379" w:rsidRPr="00AA6E0A">
              <w:rPr>
                <w:rFonts w:cs="Times New Roman"/>
                <w:b/>
                <w:szCs w:val="24"/>
              </w:rPr>
              <w:t xml:space="preserve">The </w:t>
            </w:r>
            <w:r w:rsidR="00892379" w:rsidRPr="00AA6E0A">
              <w:rPr>
                <w:rFonts w:cs="Times New Roman"/>
                <w:b/>
                <w:iCs/>
                <w:szCs w:val="24"/>
              </w:rPr>
              <w:t xml:space="preserve">African Development </w:t>
            </w:r>
            <w:r w:rsidR="00D85D63" w:rsidRPr="00AA6E0A">
              <w:rPr>
                <w:rFonts w:cs="Times New Roman"/>
                <w:b/>
                <w:iCs/>
                <w:szCs w:val="24"/>
              </w:rPr>
              <w:t>Fund (ADF)</w:t>
            </w:r>
          </w:p>
        </w:tc>
      </w:tr>
      <w:tr w:rsidR="008E7A2D" w:rsidRPr="00AA6E0A" w14:paraId="20A21DB0" w14:textId="77777777" w:rsidTr="008E7A2D">
        <w:trPr>
          <w:cantSplit/>
        </w:trPr>
        <w:tc>
          <w:tcPr>
            <w:tcW w:w="1728" w:type="dxa"/>
            <w:tcBorders>
              <w:top w:val="single" w:sz="6" w:space="0" w:color="auto"/>
            </w:tcBorders>
          </w:tcPr>
          <w:p w14:paraId="50F507CD" w14:textId="77777777" w:rsidR="008E7A2D" w:rsidRPr="00AA6E0A" w:rsidRDefault="008E7A2D" w:rsidP="00FA7321">
            <w:pPr>
              <w:spacing w:after="200" w:line="240" w:lineRule="auto"/>
              <w:jc w:val="both"/>
              <w:rPr>
                <w:rFonts w:eastAsia="Times New Roman" w:cs="Times New Roman"/>
                <w:b/>
                <w:szCs w:val="24"/>
              </w:rPr>
            </w:pPr>
            <w:r w:rsidRPr="00AA6E0A">
              <w:rPr>
                <w:rFonts w:eastAsia="Times New Roman" w:cs="Times New Roman"/>
                <w:b/>
                <w:szCs w:val="24"/>
              </w:rPr>
              <w:t>GCC 1.1 (b)</w:t>
            </w:r>
          </w:p>
        </w:tc>
        <w:tc>
          <w:tcPr>
            <w:tcW w:w="7380" w:type="dxa"/>
            <w:tcBorders>
              <w:top w:val="single" w:sz="6" w:space="0" w:color="auto"/>
            </w:tcBorders>
          </w:tcPr>
          <w:p w14:paraId="633919DD" w14:textId="27706F40" w:rsidR="008E7A2D" w:rsidRPr="00AA6E0A" w:rsidRDefault="008E7A2D" w:rsidP="00FA7321">
            <w:pPr>
              <w:tabs>
                <w:tab w:val="right" w:pos="7272"/>
              </w:tabs>
              <w:spacing w:before="120" w:after="120" w:line="240" w:lineRule="auto"/>
              <w:jc w:val="both"/>
              <w:rPr>
                <w:rFonts w:eastAsia="Times New Roman" w:cs="Times New Roman"/>
                <w:szCs w:val="24"/>
              </w:rPr>
            </w:pPr>
            <w:r w:rsidRPr="00AA6E0A">
              <w:rPr>
                <w:rFonts w:eastAsia="Times New Roman" w:cs="Times New Roman"/>
                <w:szCs w:val="24"/>
              </w:rPr>
              <w:t>The Borrower is</w:t>
            </w:r>
            <w:r w:rsidR="00892379" w:rsidRPr="00AA6E0A">
              <w:rPr>
                <w:rFonts w:eastAsia="Times New Roman" w:cs="Times New Roman"/>
                <w:szCs w:val="24"/>
              </w:rPr>
              <w:t>;</w:t>
            </w:r>
            <w:r w:rsidRPr="00AA6E0A">
              <w:rPr>
                <w:rFonts w:eastAsia="Times New Roman" w:cs="Times New Roman"/>
                <w:szCs w:val="24"/>
              </w:rPr>
              <w:t xml:space="preserve"> </w:t>
            </w:r>
            <w:r w:rsidR="00892379" w:rsidRPr="00AA6E0A">
              <w:rPr>
                <w:rFonts w:cs="Times New Roman"/>
                <w:b/>
                <w:szCs w:val="24"/>
              </w:rPr>
              <w:t>Regional Electricity Regulators Association of Southern Africa (RERA).</w:t>
            </w:r>
          </w:p>
        </w:tc>
      </w:tr>
      <w:tr w:rsidR="008E7A2D" w:rsidRPr="00AA6E0A" w14:paraId="3DD9BA09" w14:textId="77777777" w:rsidTr="008E7A2D">
        <w:trPr>
          <w:cantSplit/>
        </w:trPr>
        <w:tc>
          <w:tcPr>
            <w:tcW w:w="1728" w:type="dxa"/>
            <w:tcBorders>
              <w:top w:val="nil"/>
            </w:tcBorders>
          </w:tcPr>
          <w:p w14:paraId="065999B8" w14:textId="77777777" w:rsidR="008E7A2D" w:rsidRPr="00AA6E0A" w:rsidRDefault="008E7A2D" w:rsidP="00FA7321">
            <w:pPr>
              <w:spacing w:after="200" w:line="240" w:lineRule="auto"/>
              <w:jc w:val="both"/>
              <w:rPr>
                <w:rFonts w:eastAsia="Times New Roman" w:cs="Times New Roman"/>
                <w:b/>
                <w:szCs w:val="24"/>
              </w:rPr>
            </w:pPr>
            <w:r w:rsidRPr="00AA6E0A">
              <w:rPr>
                <w:rFonts w:eastAsia="Times New Roman" w:cs="Times New Roman"/>
                <w:b/>
                <w:szCs w:val="24"/>
              </w:rPr>
              <w:t>GCC 1.1(o)</w:t>
            </w:r>
          </w:p>
        </w:tc>
        <w:tc>
          <w:tcPr>
            <w:tcW w:w="7380" w:type="dxa"/>
            <w:tcBorders>
              <w:top w:val="nil"/>
            </w:tcBorders>
          </w:tcPr>
          <w:p w14:paraId="366AE4D6" w14:textId="67D28FC3" w:rsidR="008E7A2D" w:rsidRPr="00AA6E0A" w:rsidRDefault="008E7A2D" w:rsidP="00FA7321">
            <w:pPr>
              <w:tabs>
                <w:tab w:val="right" w:pos="7272"/>
              </w:tabs>
              <w:spacing w:before="120" w:after="120" w:line="240" w:lineRule="auto"/>
              <w:jc w:val="both"/>
              <w:rPr>
                <w:rFonts w:eastAsia="Times New Roman" w:cs="Times New Roman"/>
                <w:szCs w:val="24"/>
              </w:rPr>
            </w:pPr>
            <w:r w:rsidRPr="00AA6E0A">
              <w:rPr>
                <w:rFonts w:eastAsia="Times New Roman" w:cs="Times New Roman"/>
                <w:szCs w:val="24"/>
              </w:rPr>
              <w:t xml:space="preserve">The Purchaser’s Country is: </w:t>
            </w:r>
            <w:r w:rsidR="00C76411" w:rsidRPr="00AA6E0A">
              <w:rPr>
                <w:rFonts w:eastAsia="Times New Roman" w:cs="Times New Roman"/>
                <w:b/>
                <w:bCs/>
                <w:szCs w:val="24"/>
              </w:rPr>
              <w:t>Republic of Namibia</w:t>
            </w:r>
          </w:p>
        </w:tc>
      </w:tr>
      <w:tr w:rsidR="008E7A2D" w:rsidRPr="00AA6E0A" w14:paraId="18DA3282" w14:textId="77777777" w:rsidTr="008E7A2D">
        <w:trPr>
          <w:cantSplit/>
        </w:trPr>
        <w:tc>
          <w:tcPr>
            <w:tcW w:w="1728" w:type="dxa"/>
            <w:tcBorders>
              <w:top w:val="nil"/>
            </w:tcBorders>
          </w:tcPr>
          <w:p w14:paraId="64C2D25E" w14:textId="77777777" w:rsidR="008E7A2D" w:rsidRPr="00AA6E0A" w:rsidRDefault="008E7A2D" w:rsidP="00FA7321">
            <w:pPr>
              <w:spacing w:after="200" w:line="240" w:lineRule="auto"/>
              <w:jc w:val="both"/>
              <w:rPr>
                <w:rFonts w:eastAsia="Times New Roman" w:cs="Times New Roman"/>
                <w:b/>
                <w:szCs w:val="24"/>
              </w:rPr>
            </w:pPr>
            <w:r w:rsidRPr="00AA6E0A">
              <w:rPr>
                <w:rFonts w:eastAsia="Times New Roman" w:cs="Times New Roman"/>
                <w:b/>
                <w:szCs w:val="24"/>
              </w:rPr>
              <w:t>GCC 1.1(p)</w:t>
            </w:r>
          </w:p>
        </w:tc>
        <w:tc>
          <w:tcPr>
            <w:tcW w:w="7380" w:type="dxa"/>
            <w:tcBorders>
              <w:top w:val="nil"/>
            </w:tcBorders>
          </w:tcPr>
          <w:p w14:paraId="210D5DF5" w14:textId="0323B338" w:rsidR="008E7A2D" w:rsidRPr="00AA6E0A" w:rsidRDefault="008E7A2D" w:rsidP="00FA7321">
            <w:pPr>
              <w:tabs>
                <w:tab w:val="right" w:pos="7272"/>
              </w:tabs>
              <w:spacing w:before="120" w:after="120" w:line="240" w:lineRule="auto"/>
              <w:jc w:val="both"/>
              <w:rPr>
                <w:rFonts w:eastAsia="Times New Roman" w:cs="Times New Roman"/>
                <w:szCs w:val="24"/>
              </w:rPr>
            </w:pPr>
            <w:r w:rsidRPr="00AA6E0A">
              <w:rPr>
                <w:rFonts w:eastAsia="Times New Roman" w:cs="Times New Roman"/>
                <w:szCs w:val="24"/>
              </w:rPr>
              <w:t xml:space="preserve">The Purchaser is: </w:t>
            </w:r>
            <w:r w:rsidR="00575077" w:rsidRPr="00AA6E0A">
              <w:rPr>
                <w:rFonts w:cs="Times New Roman"/>
                <w:b/>
                <w:szCs w:val="24"/>
              </w:rPr>
              <w:t>Regional Electricity Regulators Association of Southern Africa (RERA).</w:t>
            </w:r>
          </w:p>
        </w:tc>
      </w:tr>
      <w:tr w:rsidR="008E7A2D" w:rsidRPr="00AA6E0A" w14:paraId="5229425E" w14:textId="77777777" w:rsidTr="008E7A2D">
        <w:trPr>
          <w:cantSplit/>
        </w:trPr>
        <w:tc>
          <w:tcPr>
            <w:tcW w:w="1728" w:type="dxa"/>
          </w:tcPr>
          <w:p w14:paraId="05D0690A" w14:textId="77777777" w:rsidR="008E7A2D" w:rsidRPr="00AA6E0A" w:rsidRDefault="008E7A2D" w:rsidP="00FA7321">
            <w:pPr>
              <w:spacing w:after="200" w:line="240" w:lineRule="auto"/>
              <w:jc w:val="both"/>
              <w:rPr>
                <w:rFonts w:eastAsia="Times New Roman" w:cs="Times New Roman"/>
                <w:b/>
                <w:szCs w:val="24"/>
              </w:rPr>
            </w:pPr>
            <w:r w:rsidRPr="00AA6E0A">
              <w:rPr>
                <w:rFonts w:eastAsia="Times New Roman" w:cs="Times New Roman"/>
                <w:b/>
                <w:szCs w:val="24"/>
              </w:rPr>
              <w:t>GCC 1.1 (u)</w:t>
            </w:r>
          </w:p>
        </w:tc>
        <w:tc>
          <w:tcPr>
            <w:tcW w:w="7380" w:type="dxa"/>
          </w:tcPr>
          <w:p w14:paraId="275A66DF" w14:textId="04D42A2F" w:rsidR="008E7A2D" w:rsidRPr="00AA6E0A" w:rsidRDefault="008E7A2D" w:rsidP="00FA7321">
            <w:pPr>
              <w:tabs>
                <w:tab w:val="right" w:pos="7164"/>
              </w:tabs>
              <w:spacing w:after="200" w:line="240" w:lineRule="auto"/>
              <w:jc w:val="both"/>
              <w:rPr>
                <w:rFonts w:eastAsia="Times New Roman" w:cs="Times New Roman"/>
                <w:szCs w:val="24"/>
              </w:rPr>
            </w:pPr>
            <w:r w:rsidRPr="00AA6E0A">
              <w:rPr>
                <w:rFonts w:eastAsia="Times New Roman" w:cs="Times New Roman"/>
                <w:szCs w:val="24"/>
              </w:rPr>
              <w:t xml:space="preserve">The Project Site(s)/Final Destination(s) is/are: </w:t>
            </w:r>
            <w:r w:rsidR="00575077" w:rsidRPr="00AA6E0A">
              <w:rPr>
                <w:rFonts w:eastAsia="Times New Roman" w:cs="Times New Roman"/>
                <w:b/>
                <w:bCs/>
                <w:szCs w:val="24"/>
              </w:rPr>
              <w:t xml:space="preserve">Windhoek, Namibia </w:t>
            </w:r>
            <w:r w:rsidRPr="00AA6E0A">
              <w:rPr>
                <w:rFonts w:eastAsia="Times New Roman" w:cs="Times New Roman"/>
                <w:i/>
                <w:iCs/>
                <w:szCs w:val="24"/>
              </w:rPr>
              <w:t xml:space="preserve"> </w:t>
            </w:r>
          </w:p>
        </w:tc>
      </w:tr>
      <w:tr w:rsidR="008E7A2D" w:rsidRPr="00AA6E0A" w14:paraId="65CF3D3F" w14:textId="77777777" w:rsidTr="008E7A2D">
        <w:trPr>
          <w:cantSplit/>
        </w:trPr>
        <w:tc>
          <w:tcPr>
            <w:tcW w:w="1728" w:type="dxa"/>
          </w:tcPr>
          <w:p w14:paraId="13E3E352" w14:textId="77777777" w:rsidR="008E7A2D" w:rsidRPr="00AA6E0A" w:rsidRDefault="008E7A2D" w:rsidP="00FA7321">
            <w:pPr>
              <w:spacing w:after="200" w:line="240" w:lineRule="auto"/>
              <w:jc w:val="both"/>
              <w:rPr>
                <w:rFonts w:eastAsia="Times New Roman" w:cs="Times New Roman"/>
                <w:b/>
                <w:szCs w:val="24"/>
              </w:rPr>
            </w:pPr>
            <w:r w:rsidRPr="00AA6E0A">
              <w:rPr>
                <w:rFonts w:eastAsia="Times New Roman" w:cs="Times New Roman"/>
                <w:b/>
                <w:szCs w:val="24"/>
              </w:rPr>
              <w:t>GCC 4.2 (a)</w:t>
            </w:r>
          </w:p>
        </w:tc>
        <w:tc>
          <w:tcPr>
            <w:tcW w:w="7380" w:type="dxa"/>
          </w:tcPr>
          <w:p w14:paraId="28948C18" w14:textId="56EF1D68" w:rsidR="008E7A2D" w:rsidRPr="00AA6E0A" w:rsidRDefault="008E7A2D" w:rsidP="00FA7321">
            <w:pPr>
              <w:tabs>
                <w:tab w:val="right" w:pos="7164"/>
              </w:tabs>
              <w:spacing w:after="200" w:line="240" w:lineRule="auto"/>
              <w:jc w:val="both"/>
              <w:rPr>
                <w:rFonts w:eastAsia="Times New Roman" w:cs="Times New Roman"/>
                <w:szCs w:val="24"/>
                <w:u w:val="single"/>
              </w:rPr>
            </w:pPr>
            <w:r w:rsidRPr="00AA6E0A">
              <w:rPr>
                <w:rFonts w:eastAsia="Times New Roman" w:cs="Times New Roman"/>
                <w:szCs w:val="24"/>
              </w:rPr>
              <w:t xml:space="preserve">The meaning of the trade terms shall be as prescribed by Incoterms. If the meaning of any trade term and the rights and obligations of the parties thereunder shall not be as prescribed by Incoterms, they shall be as prescribed by: </w:t>
            </w:r>
            <w:r w:rsidR="00FB2A4F" w:rsidRPr="00AA6E0A">
              <w:rPr>
                <w:rFonts w:eastAsia="Times New Roman" w:cs="Times New Roman"/>
                <w:b/>
                <w:iCs/>
                <w:szCs w:val="24"/>
              </w:rPr>
              <w:t>Incoterms 2020 shall apply</w:t>
            </w:r>
          </w:p>
        </w:tc>
      </w:tr>
      <w:tr w:rsidR="008E7A2D" w:rsidRPr="00AA6E0A" w14:paraId="429A1D8E" w14:textId="77777777" w:rsidTr="008E7A2D">
        <w:trPr>
          <w:cantSplit/>
        </w:trPr>
        <w:tc>
          <w:tcPr>
            <w:tcW w:w="1728" w:type="dxa"/>
          </w:tcPr>
          <w:p w14:paraId="5A6D937E" w14:textId="77777777" w:rsidR="008E7A2D" w:rsidRPr="00AA6E0A" w:rsidRDefault="008E7A2D" w:rsidP="00FA7321">
            <w:pPr>
              <w:spacing w:after="200" w:line="240" w:lineRule="auto"/>
              <w:jc w:val="both"/>
              <w:rPr>
                <w:rFonts w:eastAsia="Times New Roman" w:cs="Times New Roman"/>
                <w:b/>
                <w:szCs w:val="24"/>
              </w:rPr>
            </w:pPr>
            <w:r w:rsidRPr="00AA6E0A">
              <w:rPr>
                <w:rFonts w:eastAsia="Times New Roman" w:cs="Times New Roman"/>
                <w:b/>
                <w:szCs w:val="24"/>
              </w:rPr>
              <w:t>GCC 4.2 (b)</w:t>
            </w:r>
          </w:p>
        </w:tc>
        <w:tc>
          <w:tcPr>
            <w:tcW w:w="7380" w:type="dxa"/>
          </w:tcPr>
          <w:p w14:paraId="38C04169" w14:textId="2E47FEEA" w:rsidR="008E7A2D" w:rsidRPr="00AA6E0A" w:rsidRDefault="008E7A2D" w:rsidP="00FA7321">
            <w:pPr>
              <w:tabs>
                <w:tab w:val="right" w:pos="7164"/>
              </w:tabs>
              <w:spacing w:after="200" w:line="240" w:lineRule="auto"/>
              <w:jc w:val="both"/>
              <w:rPr>
                <w:rFonts w:eastAsia="Times New Roman" w:cs="Times New Roman"/>
                <w:szCs w:val="24"/>
              </w:rPr>
            </w:pPr>
            <w:r w:rsidRPr="00AA6E0A">
              <w:rPr>
                <w:rFonts w:eastAsia="Times New Roman" w:cs="Times New Roman"/>
                <w:szCs w:val="24"/>
              </w:rPr>
              <w:t>The version edition of Incoterms shall be</w:t>
            </w:r>
            <w:r w:rsidR="00E71F07" w:rsidRPr="00AA6E0A">
              <w:rPr>
                <w:rFonts w:eastAsia="Times New Roman" w:cs="Times New Roman"/>
                <w:szCs w:val="24"/>
              </w:rPr>
              <w:t>;</w:t>
            </w:r>
            <w:r w:rsidRPr="00AA6E0A">
              <w:rPr>
                <w:rFonts w:eastAsia="Times New Roman" w:cs="Times New Roman"/>
                <w:szCs w:val="24"/>
              </w:rPr>
              <w:t xml:space="preserve"> </w:t>
            </w:r>
            <w:r w:rsidR="00C90A86" w:rsidRPr="00AA6E0A">
              <w:rPr>
                <w:rFonts w:eastAsia="Times New Roman" w:cs="Times New Roman"/>
                <w:szCs w:val="24"/>
              </w:rPr>
              <w:t xml:space="preserve">Incoterms 2020 </w:t>
            </w:r>
            <w:r w:rsidR="00E71F07" w:rsidRPr="00AA6E0A">
              <w:rPr>
                <w:rFonts w:eastAsia="Times New Roman" w:cs="Times New Roman"/>
                <w:szCs w:val="24"/>
              </w:rPr>
              <w:t xml:space="preserve"> </w:t>
            </w:r>
          </w:p>
        </w:tc>
      </w:tr>
      <w:tr w:rsidR="008E7A2D" w:rsidRPr="00AA6E0A" w14:paraId="41778088" w14:textId="77777777" w:rsidTr="008E7A2D">
        <w:trPr>
          <w:cantSplit/>
        </w:trPr>
        <w:tc>
          <w:tcPr>
            <w:tcW w:w="1728" w:type="dxa"/>
          </w:tcPr>
          <w:p w14:paraId="2D6CA435" w14:textId="77777777" w:rsidR="008E7A2D" w:rsidRPr="00AA6E0A" w:rsidRDefault="008E7A2D" w:rsidP="00FA7321">
            <w:pPr>
              <w:spacing w:after="200" w:line="240" w:lineRule="auto"/>
              <w:jc w:val="both"/>
              <w:rPr>
                <w:rFonts w:eastAsia="Times New Roman" w:cs="Times New Roman"/>
                <w:b/>
                <w:szCs w:val="24"/>
              </w:rPr>
            </w:pPr>
            <w:r w:rsidRPr="00AA6E0A">
              <w:rPr>
                <w:rFonts w:eastAsia="Times New Roman" w:cs="Times New Roman"/>
                <w:b/>
                <w:szCs w:val="24"/>
              </w:rPr>
              <w:t>GCC 5.1</w:t>
            </w:r>
          </w:p>
        </w:tc>
        <w:tc>
          <w:tcPr>
            <w:tcW w:w="7380" w:type="dxa"/>
          </w:tcPr>
          <w:p w14:paraId="3BE45401" w14:textId="69A3979C" w:rsidR="008E7A2D" w:rsidRPr="00AA6E0A" w:rsidRDefault="008E7A2D" w:rsidP="00FA7321">
            <w:pPr>
              <w:tabs>
                <w:tab w:val="right" w:pos="7164"/>
              </w:tabs>
              <w:spacing w:after="200" w:line="240" w:lineRule="auto"/>
              <w:jc w:val="both"/>
              <w:rPr>
                <w:rFonts w:eastAsia="Times New Roman" w:cs="Times New Roman"/>
                <w:szCs w:val="24"/>
              </w:rPr>
            </w:pPr>
            <w:r w:rsidRPr="00AA6E0A">
              <w:rPr>
                <w:rFonts w:eastAsia="Times New Roman" w:cs="Times New Roman"/>
                <w:szCs w:val="24"/>
              </w:rPr>
              <w:t xml:space="preserve">The language shall be: </w:t>
            </w:r>
            <w:r w:rsidR="00E71F07" w:rsidRPr="00AA6E0A">
              <w:rPr>
                <w:rFonts w:eastAsia="Times New Roman" w:cs="Times New Roman"/>
                <w:b/>
                <w:bCs/>
                <w:szCs w:val="24"/>
              </w:rPr>
              <w:t>English</w:t>
            </w:r>
            <w:r w:rsidRPr="00AA6E0A">
              <w:rPr>
                <w:rFonts w:eastAsia="Times New Roman" w:cs="Times New Roman"/>
                <w:szCs w:val="24"/>
              </w:rPr>
              <w:t xml:space="preserve"> </w:t>
            </w:r>
          </w:p>
        </w:tc>
      </w:tr>
      <w:tr w:rsidR="008E7A2D" w:rsidRPr="00AA6E0A" w14:paraId="2A89F871" w14:textId="77777777" w:rsidTr="008E7A2D">
        <w:trPr>
          <w:cantSplit/>
        </w:trPr>
        <w:tc>
          <w:tcPr>
            <w:tcW w:w="1728" w:type="dxa"/>
          </w:tcPr>
          <w:p w14:paraId="208AB6E7" w14:textId="77777777" w:rsidR="008E7A2D" w:rsidRPr="00AA6E0A" w:rsidRDefault="008E7A2D" w:rsidP="00FA7321">
            <w:pPr>
              <w:spacing w:after="200" w:line="240" w:lineRule="auto"/>
              <w:jc w:val="both"/>
              <w:rPr>
                <w:rFonts w:eastAsia="Times New Roman" w:cs="Times New Roman"/>
                <w:b/>
                <w:szCs w:val="24"/>
              </w:rPr>
            </w:pPr>
            <w:r w:rsidRPr="00AA6E0A">
              <w:rPr>
                <w:rFonts w:eastAsia="Times New Roman" w:cs="Times New Roman"/>
                <w:b/>
                <w:szCs w:val="24"/>
              </w:rPr>
              <w:t>GCC 6.1</w:t>
            </w:r>
          </w:p>
        </w:tc>
        <w:tc>
          <w:tcPr>
            <w:tcW w:w="7380" w:type="dxa"/>
          </w:tcPr>
          <w:p w14:paraId="3BF469C2" w14:textId="0499453C" w:rsidR="008E7A2D" w:rsidRPr="00AA6E0A" w:rsidRDefault="008E7A2D" w:rsidP="00FA7321">
            <w:pPr>
              <w:tabs>
                <w:tab w:val="right" w:pos="7164"/>
              </w:tabs>
              <w:spacing w:after="200" w:line="240" w:lineRule="auto"/>
              <w:jc w:val="both"/>
              <w:rPr>
                <w:rFonts w:eastAsia="Times New Roman" w:cs="Times New Roman"/>
                <w:szCs w:val="24"/>
              </w:rPr>
            </w:pPr>
            <w:r w:rsidRPr="00AA6E0A">
              <w:rPr>
                <w:rFonts w:eastAsia="Times New Roman" w:cs="Times New Roman"/>
                <w:szCs w:val="24"/>
              </w:rPr>
              <w:t xml:space="preserve">A minor member of the JV having participation in the JV of </w:t>
            </w:r>
            <w:r w:rsidR="007C7209" w:rsidRPr="00AA6E0A">
              <w:rPr>
                <w:rFonts w:eastAsia="Times New Roman" w:cs="Times New Roman"/>
                <w:b/>
                <w:bCs/>
                <w:szCs w:val="24"/>
              </w:rPr>
              <w:t>30%</w:t>
            </w:r>
            <w:r w:rsidRPr="00AA6E0A">
              <w:rPr>
                <w:rFonts w:eastAsia="Times New Roman" w:cs="Times New Roman"/>
                <w:szCs w:val="24"/>
              </w:rPr>
              <w:t xml:space="preserve"> of the value of the Contract is excluded from joint and several liability: </w:t>
            </w:r>
            <w:r w:rsidR="007C7209" w:rsidRPr="00AA6E0A">
              <w:rPr>
                <w:rFonts w:eastAsia="Times New Roman" w:cs="Times New Roman"/>
                <w:b/>
                <w:bCs/>
                <w:szCs w:val="24"/>
              </w:rPr>
              <w:t>No</w:t>
            </w:r>
          </w:p>
        </w:tc>
      </w:tr>
      <w:tr w:rsidR="008E7A2D" w:rsidRPr="00AA6E0A" w14:paraId="5331D6DD" w14:textId="77777777" w:rsidTr="008E7A2D">
        <w:trPr>
          <w:cantSplit/>
        </w:trPr>
        <w:tc>
          <w:tcPr>
            <w:tcW w:w="1728" w:type="dxa"/>
          </w:tcPr>
          <w:p w14:paraId="0A0CCD0A" w14:textId="77777777" w:rsidR="008E7A2D" w:rsidRPr="00AA6E0A" w:rsidRDefault="008E7A2D" w:rsidP="00FA7321">
            <w:pPr>
              <w:spacing w:after="200" w:line="240" w:lineRule="auto"/>
              <w:jc w:val="both"/>
              <w:rPr>
                <w:rFonts w:eastAsia="Times New Roman" w:cs="Times New Roman"/>
                <w:b/>
                <w:szCs w:val="24"/>
              </w:rPr>
            </w:pPr>
            <w:r w:rsidRPr="00AA6E0A">
              <w:rPr>
                <w:rFonts w:eastAsia="Times New Roman" w:cs="Times New Roman"/>
                <w:b/>
                <w:szCs w:val="24"/>
              </w:rPr>
              <w:t>GCC 6.1</w:t>
            </w:r>
          </w:p>
        </w:tc>
        <w:tc>
          <w:tcPr>
            <w:tcW w:w="7380" w:type="dxa"/>
          </w:tcPr>
          <w:p w14:paraId="28229EC6" w14:textId="4F708A33" w:rsidR="008E7A2D" w:rsidRPr="00AA6E0A" w:rsidRDefault="008E7A2D" w:rsidP="00FA7321">
            <w:pPr>
              <w:tabs>
                <w:tab w:val="right" w:pos="7164"/>
              </w:tabs>
              <w:spacing w:after="200" w:line="240" w:lineRule="auto"/>
              <w:jc w:val="both"/>
              <w:rPr>
                <w:rFonts w:eastAsia="Times New Roman" w:cs="Times New Roman"/>
                <w:b/>
                <w:bCs/>
                <w:i/>
                <w:szCs w:val="24"/>
              </w:rPr>
            </w:pPr>
            <w:r w:rsidRPr="00AA6E0A">
              <w:rPr>
                <w:rFonts w:eastAsia="Times New Roman" w:cs="Times New Roman"/>
                <w:szCs w:val="24"/>
              </w:rPr>
              <w:t>Maximum numbers of members in the Joint Venture, Consortium or Association (JV) shall not exceed</w:t>
            </w:r>
            <w:r w:rsidR="007C7209" w:rsidRPr="00AA6E0A">
              <w:rPr>
                <w:rFonts w:eastAsia="Times New Roman" w:cs="Times New Roman"/>
                <w:szCs w:val="24"/>
              </w:rPr>
              <w:t xml:space="preserve"> </w:t>
            </w:r>
            <w:r w:rsidR="007C7209" w:rsidRPr="00AA6E0A">
              <w:rPr>
                <w:rFonts w:eastAsia="Times New Roman" w:cs="Times New Roman"/>
                <w:b/>
                <w:bCs/>
                <w:szCs w:val="24"/>
              </w:rPr>
              <w:t>three (03)</w:t>
            </w:r>
          </w:p>
        </w:tc>
      </w:tr>
      <w:tr w:rsidR="008E7A2D" w:rsidRPr="00AA6E0A" w14:paraId="6D8C55E0" w14:textId="77777777" w:rsidTr="008E7A2D">
        <w:trPr>
          <w:cantSplit/>
        </w:trPr>
        <w:tc>
          <w:tcPr>
            <w:tcW w:w="1728" w:type="dxa"/>
          </w:tcPr>
          <w:p w14:paraId="3A0CBA52" w14:textId="77777777" w:rsidR="008E7A2D" w:rsidRPr="00AA6E0A" w:rsidRDefault="008E7A2D" w:rsidP="00FA7321">
            <w:pPr>
              <w:spacing w:after="200" w:line="240" w:lineRule="auto"/>
              <w:jc w:val="both"/>
              <w:rPr>
                <w:rFonts w:eastAsia="Times New Roman" w:cs="Times New Roman"/>
                <w:b/>
                <w:szCs w:val="24"/>
              </w:rPr>
            </w:pPr>
            <w:r w:rsidRPr="00AA6E0A">
              <w:rPr>
                <w:rFonts w:eastAsia="Times New Roman" w:cs="Times New Roman"/>
                <w:b/>
                <w:szCs w:val="24"/>
              </w:rPr>
              <w:t>GCC 6.1</w:t>
            </w:r>
          </w:p>
        </w:tc>
        <w:tc>
          <w:tcPr>
            <w:tcW w:w="7380" w:type="dxa"/>
          </w:tcPr>
          <w:p w14:paraId="1554B40F" w14:textId="1B0B3293" w:rsidR="008E7A2D" w:rsidRPr="00AA6E0A" w:rsidRDefault="008E7A2D" w:rsidP="00FA7321">
            <w:pPr>
              <w:tabs>
                <w:tab w:val="right" w:pos="7164"/>
              </w:tabs>
              <w:spacing w:after="200" w:line="240" w:lineRule="auto"/>
              <w:jc w:val="both"/>
              <w:rPr>
                <w:rFonts w:eastAsia="Times New Roman" w:cs="Times New Roman"/>
                <w:szCs w:val="24"/>
              </w:rPr>
            </w:pPr>
            <w:r w:rsidRPr="00AA6E0A">
              <w:rPr>
                <w:rFonts w:eastAsia="Times New Roman" w:cs="Times New Roman"/>
                <w:iCs/>
                <w:szCs w:val="24"/>
              </w:rPr>
              <w:t>Minimum share of a member of Joint Venture, Consortium or Association (JV) in the contract shall not be less than</w:t>
            </w:r>
            <w:r w:rsidR="007C7209" w:rsidRPr="00AA6E0A">
              <w:rPr>
                <w:rFonts w:eastAsia="Times New Roman" w:cs="Times New Roman"/>
                <w:iCs/>
                <w:szCs w:val="24"/>
              </w:rPr>
              <w:t xml:space="preserve"> </w:t>
            </w:r>
            <w:r w:rsidR="007C7209" w:rsidRPr="00AA6E0A">
              <w:rPr>
                <w:rFonts w:eastAsia="Times New Roman" w:cs="Times New Roman"/>
                <w:b/>
                <w:bCs/>
                <w:iCs/>
                <w:szCs w:val="24"/>
              </w:rPr>
              <w:t>30%</w:t>
            </w:r>
            <w:r w:rsidRPr="00AA6E0A">
              <w:rPr>
                <w:rFonts w:eastAsia="Times New Roman" w:cs="Times New Roman"/>
                <w:iCs/>
                <w:szCs w:val="24"/>
              </w:rPr>
              <w:t xml:space="preserve"> of the total value of the contract. </w:t>
            </w:r>
          </w:p>
        </w:tc>
      </w:tr>
      <w:tr w:rsidR="008E7A2D" w:rsidRPr="00AA6E0A" w14:paraId="3CE7C129" w14:textId="77777777" w:rsidTr="008E7A2D">
        <w:trPr>
          <w:cantSplit/>
        </w:trPr>
        <w:tc>
          <w:tcPr>
            <w:tcW w:w="1728" w:type="dxa"/>
          </w:tcPr>
          <w:p w14:paraId="3BC75595" w14:textId="77777777" w:rsidR="008E7A2D" w:rsidRPr="00AA6E0A" w:rsidRDefault="008E7A2D" w:rsidP="00FA7321">
            <w:pPr>
              <w:spacing w:after="200" w:line="240" w:lineRule="auto"/>
              <w:jc w:val="both"/>
              <w:rPr>
                <w:rFonts w:eastAsia="Times New Roman" w:cs="Times New Roman"/>
                <w:b/>
                <w:szCs w:val="24"/>
              </w:rPr>
            </w:pPr>
            <w:r w:rsidRPr="00AA6E0A">
              <w:rPr>
                <w:rFonts w:eastAsia="Times New Roman" w:cs="Times New Roman"/>
                <w:b/>
                <w:szCs w:val="24"/>
              </w:rPr>
              <w:lastRenderedPageBreak/>
              <w:t>GCC 8.1</w:t>
            </w:r>
          </w:p>
        </w:tc>
        <w:tc>
          <w:tcPr>
            <w:tcW w:w="7380" w:type="dxa"/>
          </w:tcPr>
          <w:p w14:paraId="692AFB7C" w14:textId="77777777" w:rsidR="008E7A2D" w:rsidRPr="00AA6E0A" w:rsidRDefault="008E7A2D" w:rsidP="00FA7321">
            <w:pPr>
              <w:tabs>
                <w:tab w:val="right" w:pos="7164"/>
              </w:tabs>
              <w:spacing w:after="200" w:line="240" w:lineRule="auto"/>
              <w:jc w:val="both"/>
              <w:rPr>
                <w:rFonts w:eastAsia="Times New Roman" w:cs="Times New Roman"/>
                <w:szCs w:val="24"/>
              </w:rPr>
            </w:pPr>
            <w:r w:rsidRPr="00AA6E0A">
              <w:rPr>
                <w:rFonts w:eastAsia="Times New Roman" w:cs="Times New Roman"/>
                <w:szCs w:val="24"/>
              </w:rPr>
              <w:t xml:space="preserve">For </w:t>
            </w:r>
            <w:r w:rsidRPr="00AA6E0A">
              <w:rPr>
                <w:rFonts w:eastAsia="Times New Roman" w:cs="Times New Roman"/>
                <w:b/>
                <w:szCs w:val="24"/>
                <w:u w:val="single"/>
              </w:rPr>
              <w:t>notices</w:t>
            </w:r>
            <w:r w:rsidRPr="00AA6E0A">
              <w:rPr>
                <w:rFonts w:eastAsia="Times New Roman" w:cs="Times New Roman"/>
                <w:szCs w:val="24"/>
              </w:rPr>
              <w:t>, the Purchaser’s address shall be:</w:t>
            </w:r>
          </w:p>
          <w:p w14:paraId="5C30A06D" w14:textId="40AF7C49" w:rsidR="006C30DA" w:rsidRPr="00AA6E0A" w:rsidRDefault="006C30DA" w:rsidP="00FA7321">
            <w:pPr>
              <w:spacing w:after="0" w:line="240" w:lineRule="auto"/>
              <w:jc w:val="both"/>
              <w:rPr>
                <w:rFonts w:eastAsia="Times New Roman" w:cs="Times New Roman"/>
                <w:szCs w:val="24"/>
              </w:rPr>
            </w:pPr>
            <w:r w:rsidRPr="00AA6E0A">
              <w:rPr>
                <w:rFonts w:eastAsia="Times New Roman" w:cs="Times New Roman"/>
                <w:szCs w:val="24"/>
              </w:rPr>
              <w:t xml:space="preserve">Attention: </w:t>
            </w:r>
            <w:r w:rsidR="00A20903" w:rsidRPr="00AA6E0A">
              <w:rPr>
                <w:rFonts w:eastAsia="Times New Roman" w:cs="Times New Roman"/>
                <w:szCs w:val="24"/>
              </w:rPr>
              <w:tab/>
            </w:r>
            <w:r w:rsidR="00A20903" w:rsidRPr="00AA6E0A">
              <w:rPr>
                <w:rFonts w:eastAsia="Times New Roman" w:cs="Times New Roman"/>
                <w:szCs w:val="24"/>
              </w:rPr>
              <w:tab/>
            </w:r>
            <w:r w:rsidRPr="00AA6E0A">
              <w:rPr>
                <w:rFonts w:eastAsia="Times New Roman" w:cs="Times New Roman"/>
                <w:b/>
                <w:szCs w:val="24"/>
              </w:rPr>
              <w:t>Mr. Francois Robinson</w:t>
            </w:r>
          </w:p>
          <w:p w14:paraId="50876251" w14:textId="1B14C938" w:rsidR="006C30DA" w:rsidRPr="00AA6E0A" w:rsidRDefault="006C30DA" w:rsidP="00FA7321">
            <w:pPr>
              <w:spacing w:after="0" w:line="240" w:lineRule="auto"/>
              <w:jc w:val="both"/>
              <w:rPr>
                <w:rFonts w:eastAsia="Times New Roman" w:cs="Times New Roman"/>
                <w:b/>
                <w:szCs w:val="24"/>
              </w:rPr>
            </w:pPr>
            <w:r w:rsidRPr="00AA6E0A">
              <w:rPr>
                <w:rFonts w:eastAsia="Times New Roman" w:cs="Times New Roman"/>
                <w:szCs w:val="24"/>
              </w:rPr>
              <w:t xml:space="preserve">Address: </w:t>
            </w:r>
            <w:r w:rsidR="00A20903" w:rsidRPr="00AA6E0A">
              <w:rPr>
                <w:rFonts w:eastAsia="Times New Roman" w:cs="Times New Roman"/>
                <w:szCs w:val="24"/>
              </w:rPr>
              <w:tab/>
            </w:r>
            <w:r w:rsidR="00A20903" w:rsidRPr="00AA6E0A">
              <w:rPr>
                <w:rFonts w:eastAsia="Times New Roman" w:cs="Times New Roman"/>
                <w:szCs w:val="24"/>
              </w:rPr>
              <w:tab/>
            </w:r>
            <w:r w:rsidRPr="00AA6E0A">
              <w:rPr>
                <w:rFonts w:eastAsia="Times New Roman" w:cs="Times New Roman"/>
                <w:b/>
                <w:szCs w:val="24"/>
              </w:rPr>
              <w:t xml:space="preserve">35 Dr. Theo-Ben Gurirab Street, P.O. Box 23029 </w:t>
            </w:r>
            <w:r w:rsidR="00A20903" w:rsidRPr="00AA6E0A">
              <w:rPr>
                <w:rFonts w:eastAsia="Times New Roman" w:cs="Times New Roman"/>
                <w:b/>
                <w:szCs w:val="24"/>
              </w:rPr>
              <w:tab/>
            </w:r>
            <w:r w:rsidR="00A20903" w:rsidRPr="00AA6E0A">
              <w:rPr>
                <w:rFonts w:eastAsia="Times New Roman" w:cs="Times New Roman"/>
                <w:b/>
                <w:szCs w:val="24"/>
              </w:rPr>
              <w:tab/>
            </w:r>
            <w:r w:rsidR="00A20903" w:rsidRPr="00AA6E0A">
              <w:rPr>
                <w:rFonts w:eastAsia="Times New Roman" w:cs="Times New Roman"/>
                <w:b/>
                <w:szCs w:val="24"/>
              </w:rPr>
              <w:tab/>
            </w:r>
            <w:r w:rsidRPr="00AA6E0A">
              <w:rPr>
                <w:rFonts w:eastAsia="Times New Roman" w:cs="Times New Roman"/>
                <w:b/>
                <w:szCs w:val="24"/>
              </w:rPr>
              <w:t>-Windhoek, Namibia</w:t>
            </w:r>
          </w:p>
          <w:p w14:paraId="74D3ACC4" w14:textId="77777777" w:rsidR="006C30DA" w:rsidRPr="00AA6E0A" w:rsidRDefault="006C30DA" w:rsidP="00FA7321">
            <w:pPr>
              <w:tabs>
                <w:tab w:val="right" w:pos="7254"/>
              </w:tabs>
              <w:spacing w:after="0" w:line="240" w:lineRule="auto"/>
              <w:jc w:val="both"/>
              <w:rPr>
                <w:rFonts w:eastAsia="Times New Roman" w:cs="Times New Roman"/>
                <w:szCs w:val="24"/>
              </w:rPr>
            </w:pPr>
            <w:r w:rsidRPr="00AA6E0A">
              <w:rPr>
                <w:rFonts w:eastAsia="Times New Roman" w:cs="Times New Roman"/>
                <w:szCs w:val="24"/>
              </w:rPr>
              <w:t xml:space="preserve">Floor/ Room number: </w:t>
            </w:r>
            <w:r w:rsidRPr="00AA6E0A">
              <w:rPr>
                <w:rFonts w:eastAsia="Times New Roman" w:cs="Times New Roman"/>
                <w:szCs w:val="24"/>
              </w:rPr>
              <w:tab/>
            </w:r>
          </w:p>
          <w:p w14:paraId="7797D841" w14:textId="610EE971" w:rsidR="006C30DA" w:rsidRPr="00AA6E0A" w:rsidRDefault="006C30DA" w:rsidP="00FA7321">
            <w:pPr>
              <w:spacing w:after="0" w:line="240" w:lineRule="auto"/>
              <w:jc w:val="both"/>
              <w:rPr>
                <w:rFonts w:eastAsia="Times New Roman" w:cs="Times New Roman"/>
                <w:b/>
                <w:szCs w:val="24"/>
              </w:rPr>
            </w:pPr>
            <w:r w:rsidRPr="00AA6E0A">
              <w:rPr>
                <w:rFonts w:eastAsia="Times New Roman" w:cs="Times New Roman"/>
                <w:szCs w:val="24"/>
              </w:rPr>
              <w:t xml:space="preserve">City: </w:t>
            </w:r>
            <w:r w:rsidR="00A20903" w:rsidRPr="00AA6E0A">
              <w:rPr>
                <w:rFonts w:eastAsia="Times New Roman" w:cs="Times New Roman"/>
                <w:szCs w:val="24"/>
              </w:rPr>
              <w:tab/>
            </w:r>
            <w:r w:rsidR="00A20903" w:rsidRPr="00AA6E0A">
              <w:rPr>
                <w:rFonts w:eastAsia="Times New Roman" w:cs="Times New Roman"/>
                <w:szCs w:val="24"/>
              </w:rPr>
              <w:tab/>
            </w:r>
            <w:r w:rsidR="00A20903" w:rsidRPr="00AA6E0A">
              <w:rPr>
                <w:rFonts w:eastAsia="Times New Roman" w:cs="Times New Roman"/>
                <w:szCs w:val="24"/>
              </w:rPr>
              <w:tab/>
            </w:r>
            <w:r w:rsidRPr="00AA6E0A">
              <w:rPr>
                <w:rFonts w:eastAsia="Times New Roman" w:cs="Times New Roman"/>
                <w:b/>
                <w:szCs w:val="24"/>
              </w:rPr>
              <w:t>Windhoek</w:t>
            </w:r>
          </w:p>
          <w:p w14:paraId="17503BF6" w14:textId="19FD9BE5" w:rsidR="006C30DA" w:rsidRPr="00AA6E0A" w:rsidRDefault="006C30DA" w:rsidP="00FA7321">
            <w:pPr>
              <w:spacing w:after="0" w:line="240" w:lineRule="auto"/>
              <w:jc w:val="both"/>
              <w:rPr>
                <w:rFonts w:eastAsia="Times New Roman" w:cs="Times New Roman"/>
                <w:szCs w:val="24"/>
              </w:rPr>
            </w:pPr>
            <w:r w:rsidRPr="00AA6E0A">
              <w:rPr>
                <w:rFonts w:eastAsia="Times New Roman" w:cs="Times New Roman"/>
                <w:szCs w:val="24"/>
              </w:rPr>
              <w:t xml:space="preserve">ZIP Code: </w:t>
            </w:r>
            <w:r w:rsidR="00A20903" w:rsidRPr="00AA6E0A">
              <w:rPr>
                <w:rFonts w:eastAsia="Times New Roman" w:cs="Times New Roman"/>
                <w:szCs w:val="24"/>
              </w:rPr>
              <w:tab/>
            </w:r>
            <w:r w:rsidR="00A20903" w:rsidRPr="00AA6E0A">
              <w:rPr>
                <w:rFonts w:eastAsia="Times New Roman" w:cs="Times New Roman"/>
                <w:szCs w:val="24"/>
              </w:rPr>
              <w:tab/>
            </w:r>
            <w:r w:rsidRPr="00AA6E0A">
              <w:rPr>
                <w:rFonts w:eastAsia="Times New Roman" w:cs="Times New Roman"/>
                <w:b/>
                <w:szCs w:val="24"/>
              </w:rPr>
              <w:t>NA</w:t>
            </w:r>
          </w:p>
          <w:p w14:paraId="7C191A11" w14:textId="0B9CF262" w:rsidR="006C30DA" w:rsidRPr="00AA6E0A" w:rsidRDefault="006C30DA" w:rsidP="00FA7321">
            <w:pPr>
              <w:spacing w:after="0" w:line="240" w:lineRule="auto"/>
              <w:jc w:val="both"/>
              <w:rPr>
                <w:rFonts w:eastAsia="Times New Roman" w:cs="Times New Roman"/>
                <w:szCs w:val="24"/>
              </w:rPr>
            </w:pPr>
            <w:r w:rsidRPr="00AA6E0A">
              <w:rPr>
                <w:rFonts w:eastAsia="Times New Roman" w:cs="Times New Roman"/>
                <w:szCs w:val="24"/>
              </w:rPr>
              <w:t xml:space="preserve">Country: </w:t>
            </w:r>
            <w:r w:rsidR="00A20903" w:rsidRPr="00AA6E0A">
              <w:rPr>
                <w:rFonts w:eastAsia="Times New Roman" w:cs="Times New Roman"/>
                <w:szCs w:val="24"/>
              </w:rPr>
              <w:tab/>
            </w:r>
            <w:r w:rsidR="00A20903" w:rsidRPr="00AA6E0A">
              <w:rPr>
                <w:rFonts w:eastAsia="Times New Roman" w:cs="Times New Roman"/>
                <w:szCs w:val="24"/>
              </w:rPr>
              <w:tab/>
            </w:r>
            <w:r w:rsidRPr="00AA6E0A">
              <w:rPr>
                <w:rFonts w:eastAsia="Times New Roman" w:cs="Times New Roman"/>
                <w:b/>
                <w:szCs w:val="24"/>
              </w:rPr>
              <w:t>Namibia</w:t>
            </w:r>
          </w:p>
          <w:p w14:paraId="35445672" w14:textId="187310EE" w:rsidR="006C30DA" w:rsidRPr="00AA6E0A" w:rsidRDefault="006C30DA" w:rsidP="00FA7321">
            <w:pPr>
              <w:spacing w:after="0" w:line="240" w:lineRule="auto"/>
              <w:jc w:val="both"/>
              <w:rPr>
                <w:rFonts w:eastAsia="Times New Roman" w:cs="Times New Roman"/>
                <w:b/>
                <w:szCs w:val="24"/>
              </w:rPr>
            </w:pPr>
            <w:r w:rsidRPr="00AA6E0A">
              <w:rPr>
                <w:rFonts w:eastAsia="Times New Roman" w:cs="Times New Roman"/>
                <w:szCs w:val="24"/>
              </w:rPr>
              <w:t xml:space="preserve">Telephone: </w:t>
            </w:r>
            <w:r w:rsidR="00A20903" w:rsidRPr="00AA6E0A">
              <w:rPr>
                <w:rFonts w:eastAsia="Times New Roman" w:cs="Times New Roman"/>
                <w:szCs w:val="24"/>
              </w:rPr>
              <w:tab/>
            </w:r>
            <w:r w:rsidR="00A20903" w:rsidRPr="00AA6E0A">
              <w:rPr>
                <w:rFonts w:eastAsia="Times New Roman" w:cs="Times New Roman"/>
                <w:szCs w:val="24"/>
              </w:rPr>
              <w:tab/>
            </w:r>
            <w:r w:rsidRPr="00AA6E0A">
              <w:rPr>
                <w:rFonts w:eastAsia="Times New Roman" w:cs="Times New Roman"/>
                <w:b/>
                <w:szCs w:val="24"/>
              </w:rPr>
              <w:t>+264 61 221720;</w:t>
            </w:r>
          </w:p>
          <w:p w14:paraId="18C4AB34" w14:textId="3E4AA764" w:rsidR="006C30DA" w:rsidRPr="00AA6E0A" w:rsidRDefault="006C30DA" w:rsidP="00FA7321">
            <w:pPr>
              <w:spacing w:after="0" w:line="240" w:lineRule="auto"/>
              <w:jc w:val="both"/>
              <w:rPr>
                <w:rFonts w:eastAsia="Times New Roman" w:cs="Times New Roman"/>
                <w:szCs w:val="24"/>
              </w:rPr>
            </w:pPr>
            <w:r w:rsidRPr="00AA6E0A">
              <w:rPr>
                <w:rFonts w:eastAsia="Times New Roman" w:cs="Times New Roman"/>
                <w:szCs w:val="24"/>
              </w:rPr>
              <w:t xml:space="preserve">Facsimile number: </w:t>
            </w:r>
            <w:r w:rsidR="00A20903" w:rsidRPr="00AA6E0A">
              <w:rPr>
                <w:rFonts w:eastAsia="Times New Roman" w:cs="Times New Roman"/>
                <w:szCs w:val="24"/>
              </w:rPr>
              <w:tab/>
            </w:r>
            <w:r w:rsidR="00BC6A60" w:rsidRPr="00AA6E0A">
              <w:rPr>
                <w:rFonts w:eastAsia="Times New Roman" w:cs="Times New Roman"/>
                <w:szCs w:val="24"/>
              </w:rPr>
              <w:t>+</w:t>
            </w:r>
            <w:r w:rsidRPr="00AA6E0A">
              <w:rPr>
                <w:rFonts w:eastAsia="Times New Roman" w:cs="Times New Roman"/>
                <w:b/>
                <w:szCs w:val="24"/>
              </w:rPr>
              <w:t>264 61 223176</w:t>
            </w:r>
          </w:p>
          <w:p w14:paraId="32BAA20E" w14:textId="7E4964D1" w:rsidR="008E7A2D" w:rsidRPr="00AA6E0A" w:rsidRDefault="006C30DA" w:rsidP="00FA7321">
            <w:pPr>
              <w:spacing w:after="0" w:line="240" w:lineRule="auto"/>
              <w:jc w:val="both"/>
              <w:rPr>
                <w:rFonts w:eastAsia="Times New Roman" w:cs="Times New Roman"/>
                <w:b/>
                <w:szCs w:val="24"/>
              </w:rPr>
            </w:pPr>
            <w:r w:rsidRPr="00AA6E0A">
              <w:rPr>
                <w:rFonts w:eastAsia="Times New Roman" w:cs="Times New Roman"/>
                <w:szCs w:val="24"/>
              </w:rPr>
              <w:t xml:space="preserve">Electronic mail address: </w:t>
            </w:r>
            <w:hyperlink r:id="rId59" w:history="1">
              <w:r w:rsidR="00820CB4" w:rsidRPr="00AA6E0A">
                <w:rPr>
                  <w:rStyle w:val="Hyperlink"/>
                  <w:rFonts w:cs="Times New Roman"/>
                  <w:bCs/>
                </w:rPr>
                <w:t>frobinson@rerasadc.com</w:t>
              </w:r>
            </w:hyperlink>
            <w:r w:rsidR="00820CB4" w:rsidRPr="00AA6E0A">
              <w:rPr>
                <w:rFonts w:cs="Times New Roman"/>
                <w:bCs/>
              </w:rPr>
              <w:t>, with a copy to</w:t>
            </w:r>
            <w:r w:rsidR="0061270E" w:rsidRPr="00AA6E0A">
              <w:rPr>
                <w:rFonts w:cs="Times New Roman"/>
                <w:bCs/>
              </w:rPr>
              <w:t xml:space="preserve"> </w:t>
            </w:r>
            <w:r w:rsidRPr="00AA6E0A">
              <w:rPr>
                <w:rFonts w:eastAsia="Times New Roman" w:cs="Times New Roman"/>
                <w:b/>
                <w:szCs w:val="24"/>
              </w:rPr>
              <w:t>procurement@rerasadc.com; secretariat@rerasadc.com</w:t>
            </w:r>
          </w:p>
        </w:tc>
      </w:tr>
      <w:tr w:rsidR="008E7A2D" w:rsidRPr="00AA6E0A" w14:paraId="1C573466" w14:textId="77777777" w:rsidTr="008E7A2D">
        <w:trPr>
          <w:cantSplit/>
        </w:trPr>
        <w:tc>
          <w:tcPr>
            <w:tcW w:w="1728" w:type="dxa"/>
          </w:tcPr>
          <w:p w14:paraId="21EA2613" w14:textId="77777777" w:rsidR="008E7A2D" w:rsidRPr="00AA6E0A" w:rsidRDefault="008E7A2D" w:rsidP="00FA7321">
            <w:pPr>
              <w:spacing w:after="200" w:line="240" w:lineRule="auto"/>
              <w:jc w:val="both"/>
              <w:rPr>
                <w:rFonts w:eastAsia="Times New Roman" w:cs="Times New Roman"/>
                <w:b/>
                <w:szCs w:val="24"/>
              </w:rPr>
            </w:pPr>
            <w:r w:rsidRPr="00AA6E0A">
              <w:rPr>
                <w:rFonts w:eastAsia="Times New Roman" w:cs="Times New Roman"/>
                <w:b/>
                <w:szCs w:val="24"/>
              </w:rPr>
              <w:t>GCC 9.1</w:t>
            </w:r>
          </w:p>
        </w:tc>
        <w:tc>
          <w:tcPr>
            <w:tcW w:w="7380" w:type="dxa"/>
          </w:tcPr>
          <w:p w14:paraId="2EC37B20" w14:textId="76EF2D46" w:rsidR="008E7A2D" w:rsidRPr="00AA6E0A" w:rsidRDefault="008E7A2D" w:rsidP="00FA7321">
            <w:pPr>
              <w:tabs>
                <w:tab w:val="right" w:pos="7164"/>
              </w:tabs>
              <w:spacing w:after="200" w:line="240" w:lineRule="auto"/>
              <w:jc w:val="both"/>
              <w:rPr>
                <w:rFonts w:eastAsia="Times New Roman" w:cs="Times New Roman"/>
                <w:b/>
                <w:bCs/>
                <w:szCs w:val="24"/>
              </w:rPr>
            </w:pPr>
            <w:r w:rsidRPr="00AA6E0A">
              <w:rPr>
                <w:rFonts w:eastAsia="Times New Roman" w:cs="Times New Roman"/>
                <w:szCs w:val="24"/>
              </w:rPr>
              <w:t>The governing law shall be the law of</w:t>
            </w:r>
            <w:r w:rsidR="00820CB4" w:rsidRPr="00AA6E0A">
              <w:rPr>
                <w:rFonts w:eastAsia="Times New Roman" w:cs="Times New Roman"/>
                <w:szCs w:val="24"/>
              </w:rPr>
              <w:t xml:space="preserve"> the</w:t>
            </w:r>
            <w:r w:rsidR="006C30DA" w:rsidRPr="00AA6E0A">
              <w:rPr>
                <w:rFonts w:eastAsia="Times New Roman" w:cs="Times New Roman"/>
                <w:szCs w:val="24"/>
              </w:rPr>
              <w:t xml:space="preserve"> </w:t>
            </w:r>
            <w:r w:rsidR="006C30DA" w:rsidRPr="00AA6E0A">
              <w:rPr>
                <w:rFonts w:eastAsia="Times New Roman" w:cs="Times New Roman"/>
                <w:b/>
                <w:bCs/>
                <w:szCs w:val="24"/>
              </w:rPr>
              <w:t>Republic of Namibia</w:t>
            </w:r>
          </w:p>
        </w:tc>
      </w:tr>
      <w:tr w:rsidR="008E7A2D" w:rsidRPr="00AA6E0A" w14:paraId="500E441D" w14:textId="77777777" w:rsidTr="008E7A2D">
        <w:tc>
          <w:tcPr>
            <w:tcW w:w="1728" w:type="dxa"/>
          </w:tcPr>
          <w:p w14:paraId="5881E241" w14:textId="77777777" w:rsidR="008E7A2D" w:rsidRPr="00AA6E0A" w:rsidRDefault="008E7A2D" w:rsidP="00FA7321">
            <w:pPr>
              <w:spacing w:after="200" w:line="240" w:lineRule="auto"/>
              <w:jc w:val="both"/>
              <w:rPr>
                <w:rFonts w:eastAsia="Times New Roman" w:cs="Times New Roman"/>
                <w:b/>
                <w:szCs w:val="24"/>
              </w:rPr>
            </w:pPr>
            <w:r w:rsidRPr="00AA6E0A">
              <w:rPr>
                <w:rFonts w:eastAsia="Times New Roman" w:cs="Times New Roman"/>
                <w:b/>
                <w:szCs w:val="24"/>
              </w:rPr>
              <w:t>GCC 10.2</w:t>
            </w:r>
          </w:p>
        </w:tc>
        <w:tc>
          <w:tcPr>
            <w:tcW w:w="7380" w:type="dxa"/>
          </w:tcPr>
          <w:p w14:paraId="09D1B01B" w14:textId="77777777" w:rsidR="008E7A2D" w:rsidRPr="00AA6E0A" w:rsidRDefault="008E7A2D" w:rsidP="00FA7321">
            <w:pPr>
              <w:suppressAutoHyphens/>
              <w:spacing w:after="200" w:line="240" w:lineRule="auto"/>
              <w:ind w:firstLine="7"/>
              <w:jc w:val="both"/>
              <w:rPr>
                <w:rFonts w:eastAsia="Times New Roman" w:cs="Times New Roman"/>
                <w:szCs w:val="24"/>
              </w:rPr>
            </w:pPr>
            <w:r w:rsidRPr="00AA6E0A">
              <w:rPr>
                <w:rFonts w:eastAsia="Times New Roman" w:cs="Times New Roman"/>
                <w:szCs w:val="24"/>
              </w:rPr>
              <w:t>The rules of procedure for arbitration proceedings pursuant to GCC Clause 10.2 shall be as follows:</w:t>
            </w:r>
          </w:p>
          <w:p w14:paraId="5126AF37" w14:textId="024DF067" w:rsidR="008E7A2D" w:rsidRPr="00AA6E0A" w:rsidRDefault="008E7A2D" w:rsidP="00FA7321">
            <w:pPr>
              <w:suppressAutoHyphens/>
              <w:spacing w:after="200" w:line="240" w:lineRule="auto"/>
              <w:ind w:left="50" w:firstLine="7"/>
              <w:jc w:val="both"/>
              <w:rPr>
                <w:rFonts w:eastAsia="Times New Roman" w:cs="Times New Roman"/>
                <w:szCs w:val="24"/>
              </w:rPr>
            </w:pPr>
            <w:r w:rsidRPr="00AA6E0A">
              <w:rPr>
                <w:rFonts w:eastAsia="Times New Roman" w:cs="Times New Roman"/>
                <w:b/>
                <w:szCs w:val="24"/>
              </w:rPr>
              <w:t>(a)</w:t>
            </w:r>
            <w:r w:rsidRPr="00AA6E0A">
              <w:rPr>
                <w:rFonts w:eastAsia="Times New Roman" w:cs="Times New Roman"/>
                <w:b/>
                <w:szCs w:val="24"/>
              </w:rPr>
              <w:tab/>
              <w:t>Contract with foreign Supplier:</w:t>
            </w:r>
          </w:p>
          <w:p w14:paraId="7B4A19CA" w14:textId="77777777" w:rsidR="008E7A2D" w:rsidRPr="00AA6E0A" w:rsidRDefault="008E7A2D" w:rsidP="00FA7321">
            <w:pPr>
              <w:spacing w:after="200" w:line="240" w:lineRule="auto"/>
              <w:jc w:val="both"/>
              <w:rPr>
                <w:rFonts w:eastAsia="Times New Roman" w:cs="Times New Roman"/>
                <w:szCs w:val="24"/>
              </w:rPr>
            </w:pPr>
            <w:r w:rsidRPr="00AA6E0A">
              <w:rPr>
                <w:rFonts w:eastAsia="Times New Roman" w:cs="Times New Roman"/>
                <w:szCs w:val="24"/>
              </w:rPr>
              <w:t>GCC 10.2 (a)—Any dispute, controversy or claim arising out of or relating to this Contract, or breach, termination or invalidity thereof, shall be settled by arbitration in accordance with the UNCITRAL Arbitration Rules as at present in force.</w:t>
            </w:r>
          </w:p>
          <w:p w14:paraId="212C7794" w14:textId="094138C3" w:rsidR="008E7A2D" w:rsidRPr="00AA6E0A" w:rsidRDefault="008E7A2D" w:rsidP="00FA7321">
            <w:pPr>
              <w:suppressAutoHyphens/>
              <w:spacing w:after="200" w:line="240" w:lineRule="auto"/>
              <w:ind w:left="50" w:firstLine="7"/>
              <w:jc w:val="both"/>
              <w:rPr>
                <w:rFonts w:eastAsia="Times New Roman" w:cs="Times New Roman"/>
                <w:szCs w:val="24"/>
              </w:rPr>
            </w:pPr>
            <w:r w:rsidRPr="00AA6E0A">
              <w:rPr>
                <w:rFonts w:eastAsia="Times New Roman" w:cs="Times New Roman"/>
                <w:b/>
                <w:szCs w:val="24"/>
              </w:rPr>
              <w:t>(b)</w:t>
            </w:r>
            <w:r w:rsidRPr="00AA6E0A">
              <w:rPr>
                <w:rFonts w:eastAsia="Times New Roman" w:cs="Times New Roman"/>
                <w:b/>
                <w:szCs w:val="24"/>
              </w:rPr>
              <w:tab/>
              <w:t xml:space="preserve">Contracts with </w:t>
            </w:r>
            <w:r w:rsidR="00A20903" w:rsidRPr="00AA6E0A">
              <w:rPr>
                <w:rFonts w:eastAsia="Times New Roman" w:cs="Times New Roman"/>
                <w:b/>
                <w:szCs w:val="24"/>
              </w:rPr>
              <w:t xml:space="preserve">a </w:t>
            </w:r>
            <w:r w:rsidRPr="00AA6E0A">
              <w:rPr>
                <w:rFonts w:eastAsia="Times New Roman" w:cs="Times New Roman"/>
                <w:b/>
                <w:szCs w:val="24"/>
              </w:rPr>
              <w:t>Supplier national of the Purchaser’s Country:</w:t>
            </w:r>
          </w:p>
          <w:p w14:paraId="41F43126" w14:textId="77777777" w:rsidR="008E7A2D" w:rsidRPr="00AA6E0A" w:rsidRDefault="008E7A2D" w:rsidP="00FA7321">
            <w:pPr>
              <w:suppressAutoHyphens/>
              <w:spacing w:after="200" w:line="240" w:lineRule="auto"/>
              <w:jc w:val="both"/>
              <w:rPr>
                <w:rFonts w:eastAsia="Times New Roman" w:cs="Times New Roman"/>
                <w:szCs w:val="24"/>
                <w:u w:val="single"/>
              </w:rPr>
            </w:pPr>
            <w:r w:rsidRPr="00AA6E0A">
              <w:rPr>
                <w:rFonts w:eastAsia="Times New Roman" w:cs="Times New Roman"/>
                <w:szCs w:val="24"/>
              </w:rPr>
              <w:t>In the case of a dispute between the Purchaser and a Supplier who is a national of the Purchaser’s Country, the dispute shall be referred to adjudication or arbitration in accordance with the laws of the Purchaser’s Country.</w:t>
            </w:r>
          </w:p>
        </w:tc>
      </w:tr>
      <w:tr w:rsidR="008E7A2D" w:rsidRPr="00AA6E0A" w14:paraId="08AE8D4E" w14:textId="77777777" w:rsidTr="008E7A2D">
        <w:tc>
          <w:tcPr>
            <w:tcW w:w="1728" w:type="dxa"/>
          </w:tcPr>
          <w:p w14:paraId="4E57E70C" w14:textId="77777777" w:rsidR="008E7A2D" w:rsidRPr="00AA6E0A" w:rsidRDefault="008E7A2D" w:rsidP="00FA7321">
            <w:pPr>
              <w:spacing w:after="200" w:line="240" w:lineRule="auto"/>
              <w:jc w:val="both"/>
              <w:rPr>
                <w:rFonts w:eastAsia="Times New Roman" w:cs="Times New Roman"/>
                <w:b/>
                <w:szCs w:val="24"/>
              </w:rPr>
            </w:pPr>
            <w:r w:rsidRPr="00AA6E0A">
              <w:rPr>
                <w:rFonts w:eastAsia="Times New Roman" w:cs="Times New Roman"/>
                <w:b/>
                <w:szCs w:val="24"/>
              </w:rPr>
              <w:t>GCC 13.1</w:t>
            </w:r>
          </w:p>
        </w:tc>
        <w:tc>
          <w:tcPr>
            <w:tcW w:w="7380" w:type="dxa"/>
          </w:tcPr>
          <w:p w14:paraId="1D47A163" w14:textId="5C984500" w:rsidR="008E7A2D" w:rsidRPr="00AA6E0A" w:rsidRDefault="008E7A2D" w:rsidP="00FA7321">
            <w:pPr>
              <w:spacing w:after="200" w:line="240" w:lineRule="auto"/>
              <w:jc w:val="both"/>
              <w:rPr>
                <w:rFonts w:eastAsia="Times New Roman" w:cs="Times New Roman"/>
                <w:b/>
                <w:bCs/>
                <w:szCs w:val="24"/>
              </w:rPr>
            </w:pPr>
            <w:r w:rsidRPr="00AA6E0A">
              <w:rPr>
                <w:rFonts w:eastAsia="Times New Roman" w:cs="Times New Roman"/>
                <w:szCs w:val="24"/>
              </w:rPr>
              <w:t xml:space="preserve">Details of Shipping and other Documents to be furnished by the Supplier are </w:t>
            </w:r>
            <w:r w:rsidR="00A20903" w:rsidRPr="00AA6E0A">
              <w:rPr>
                <w:rFonts w:eastAsia="Times New Roman" w:cs="Times New Roman"/>
                <w:szCs w:val="24"/>
              </w:rPr>
              <w:t xml:space="preserve">; </w:t>
            </w:r>
            <w:r w:rsidR="008420AC" w:rsidRPr="00AA6E0A">
              <w:rPr>
                <w:rFonts w:eastAsia="Times New Roman" w:cs="Times New Roman"/>
                <w:b/>
                <w:bCs/>
                <w:szCs w:val="24"/>
              </w:rPr>
              <w:t>Not Applicable</w:t>
            </w:r>
          </w:p>
          <w:p w14:paraId="60070743" w14:textId="5E8FE17E" w:rsidR="008E7A2D" w:rsidRPr="00AA6E0A" w:rsidRDefault="008E7A2D" w:rsidP="00FA7321">
            <w:pPr>
              <w:suppressAutoHyphens/>
              <w:spacing w:after="200" w:line="240" w:lineRule="auto"/>
              <w:ind w:left="50" w:firstLine="7"/>
              <w:jc w:val="both"/>
              <w:rPr>
                <w:rFonts w:eastAsia="Times New Roman" w:cs="Times New Roman"/>
                <w:szCs w:val="24"/>
              </w:rPr>
            </w:pPr>
            <w:r w:rsidRPr="00AA6E0A">
              <w:rPr>
                <w:rFonts w:eastAsia="Times New Roman" w:cs="Times New Roman"/>
                <w:szCs w:val="24"/>
              </w:rPr>
              <w:t>The above documents shall be received by the Purchaser before arrival of the Goods and, if not received, the Supplier will be responsible for any consequent expenses</w:t>
            </w:r>
            <w:r w:rsidR="00AD4B06" w:rsidRPr="00AA6E0A">
              <w:rPr>
                <w:rFonts w:eastAsia="Times New Roman" w:cs="Times New Roman"/>
                <w:szCs w:val="24"/>
              </w:rPr>
              <w:t>.</w:t>
            </w:r>
          </w:p>
        </w:tc>
      </w:tr>
      <w:tr w:rsidR="008E7A2D" w:rsidRPr="00AA6E0A" w14:paraId="1ACAC7BE" w14:textId="77777777" w:rsidTr="008E7A2D">
        <w:trPr>
          <w:cantSplit/>
        </w:trPr>
        <w:tc>
          <w:tcPr>
            <w:tcW w:w="1728" w:type="dxa"/>
          </w:tcPr>
          <w:p w14:paraId="2B6F9565" w14:textId="77777777" w:rsidR="008E7A2D" w:rsidRPr="00AA6E0A" w:rsidRDefault="008E7A2D" w:rsidP="00FA7321">
            <w:pPr>
              <w:spacing w:after="200" w:line="240" w:lineRule="auto"/>
              <w:jc w:val="both"/>
              <w:rPr>
                <w:rFonts w:eastAsia="Times New Roman" w:cs="Times New Roman"/>
                <w:b/>
                <w:szCs w:val="24"/>
              </w:rPr>
            </w:pPr>
            <w:r w:rsidRPr="00AA6E0A">
              <w:rPr>
                <w:rFonts w:eastAsia="Times New Roman" w:cs="Times New Roman"/>
                <w:b/>
                <w:szCs w:val="24"/>
              </w:rPr>
              <w:t>GCC 15.1</w:t>
            </w:r>
          </w:p>
        </w:tc>
        <w:tc>
          <w:tcPr>
            <w:tcW w:w="7380" w:type="dxa"/>
          </w:tcPr>
          <w:p w14:paraId="41314903" w14:textId="0EC4B703" w:rsidR="008E7A2D" w:rsidRPr="00AA6E0A" w:rsidRDefault="008E7A2D" w:rsidP="00FA7321">
            <w:pPr>
              <w:tabs>
                <w:tab w:val="right" w:pos="7164"/>
              </w:tabs>
              <w:spacing w:after="200" w:line="240" w:lineRule="auto"/>
              <w:jc w:val="both"/>
              <w:rPr>
                <w:rFonts w:eastAsia="Times New Roman" w:cs="Times New Roman"/>
                <w:szCs w:val="24"/>
              </w:rPr>
            </w:pPr>
            <w:r w:rsidRPr="00AA6E0A">
              <w:rPr>
                <w:rFonts w:eastAsia="Times New Roman" w:cs="Times New Roman"/>
                <w:szCs w:val="24"/>
              </w:rPr>
              <w:t xml:space="preserve">The prices charged for the Goods supplied and the related Services performed </w:t>
            </w:r>
            <w:r w:rsidR="008420AC" w:rsidRPr="00AA6E0A">
              <w:rPr>
                <w:rFonts w:eastAsia="Times New Roman" w:cs="Times New Roman"/>
                <w:b/>
                <w:bCs/>
                <w:szCs w:val="24"/>
              </w:rPr>
              <w:t>shall not</w:t>
            </w:r>
            <w:r w:rsidRPr="00AA6E0A">
              <w:rPr>
                <w:rFonts w:eastAsia="Times New Roman" w:cs="Times New Roman"/>
                <w:szCs w:val="24"/>
              </w:rPr>
              <w:t xml:space="preserve"> be adjustable.</w:t>
            </w:r>
          </w:p>
        </w:tc>
      </w:tr>
      <w:tr w:rsidR="008E7A2D" w:rsidRPr="00AA6E0A" w14:paraId="34752633" w14:textId="77777777" w:rsidTr="008E7A2D">
        <w:tc>
          <w:tcPr>
            <w:tcW w:w="1728" w:type="dxa"/>
          </w:tcPr>
          <w:p w14:paraId="705D7AB8" w14:textId="77777777" w:rsidR="008E7A2D" w:rsidRPr="00AA6E0A" w:rsidRDefault="008E7A2D" w:rsidP="00FA7321">
            <w:pPr>
              <w:spacing w:after="200" w:line="240" w:lineRule="auto"/>
              <w:jc w:val="both"/>
              <w:rPr>
                <w:rFonts w:eastAsia="Times New Roman" w:cs="Times New Roman"/>
                <w:b/>
                <w:szCs w:val="24"/>
              </w:rPr>
            </w:pPr>
            <w:r w:rsidRPr="00AA6E0A">
              <w:rPr>
                <w:rFonts w:eastAsia="Times New Roman" w:cs="Times New Roman"/>
                <w:b/>
                <w:szCs w:val="24"/>
              </w:rPr>
              <w:t>GCC 16.1</w:t>
            </w:r>
          </w:p>
        </w:tc>
        <w:tc>
          <w:tcPr>
            <w:tcW w:w="7380" w:type="dxa"/>
          </w:tcPr>
          <w:p w14:paraId="3EC4A9BF" w14:textId="77777777" w:rsidR="008E7A2D" w:rsidRPr="00AA6E0A" w:rsidRDefault="008E7A2D" w:rsidP="00FA7321">
            <w:pPr>
              <w:suppressAutoHyphens/>
              <w:spacing w:after="220" w:line="240" w:lineRule="auto"/>
              <w:ind w:firstLine="7"/>
              <w:jc w:val="both"/>
              <w:rPr>
                <w:rFonts w:eastAsia="Times New Roman" w:cs="Times New Roman"/>
                <w:szCs w:val="24"/>
              </w:rPr>
            </w:pPr>
            <w:r w:rsidRPr="00AA6E0A">
              <w:rPr>
                <w:rFonts w:eastAsia="Times New Roman" w:cs="Times New Roman"/>
                <w:szCs w:val="24"/>
              </w:rPr>
              <w:t>GCC 16.1—The method and conditions of payment to be made to the Supplier under this Contract shall be as follows:</w:t>
            </w:r>
          </w:p>
          <w:p w14:paraId="19B0E9B1" w14:textId="77777777" w:rsidR="008E7A2D" w:rsidRPr="00AA6E0A" w:rsidRDefault="008E7A2D" w:rsidP="00FA7321">
            <w:pPr>
              <w:suppressAutoHyphens/>
              <w:spacing w:after="220" w:line="240" w:lineRule="auto"/>
              <w:ind w:firstLine="7"/>
              <w:jc w:val="both"/>
              <w:rPr>
                <w:rFonts w:eastAsia="Times New Roman" w:cs="Times New Roman"/>
                <w:szCs w:val="24"/>
              </w:rPr>
            </w:pPr>
            <w:r w:rsidRPr="00AA6E0A">
              <w:rPr>
                <w:rFonts w:eastAsia="Times New Roman" w:cs="Times New Roman"/>
                <w:b/>
                <w:szCs w:val="24"/>
              </w:rPr>
              <w:t>Payment for Goods supplied from abroad:</w:t>
            </w:r>
          </w:p>
          <w:p w14:paraId="3301F4F5" w14:textId="341A00BD" w:rsidR="008E7A2D" w:rsidRPr="00AA6E0A" w:rsidRDefault="008E7A2D" w:rsidP="00FA7321">
            <w:pPr>
              <w:tabs>
                <w:tab w:val="left" w:pos="7200"/>
              </w:tabs>
              <w:suppressAutoHyphens/>
              <w:spacing w:after="220" w:line="240" w:lineRule="auto"/>
              <w:ind w:firstLine="7"/>
              <w:jc w:val="both"/>
              <w:rPr>
                <w:rFonts w:eastAsia="Times New Roman" w:cs="Times New Roman"/>
                <w:szCs w:val="24"/>
              </w:rPr>
            </w:pPr>
            <w:r w:rsidRPr="00AA6E0A">
              <w:rPr>
                <w:rFonts w:eastAsia="Times New Roman" w:cs="Times New Roman"/>
                <w:szCs w:val="24"/>
              </w:rPr>
              <w:t xml:space="preserve">Payment of </w:t>
            </w:r>
            <w:r w:rsidR="00874EEF" w:rsidRPr="00AA6E0A">
              <w:rPr>
                <w:rFonts w:eastAsia="Times New Roman" w:cs="Times New Roman"/>
                <w:szCs w:val="24"/>
              </w:rPr>
              <w:t xml:space="preserve">the </w:t>
            </w:r>
            <w:r w:rsidRPr="00AA6E0A">
              <w:rPr>
                <w:rFonts w:eastAsia="Times New Roman" w:cs="Times New Roman"/>
                <w:szCs w:val="24"/>
              </w:rPr>
              <w:t xml:space="preserve">foreign currency portion shall be made in </w:t>
            </w:r>
            <w:r w:rsidR="00015FB5" w:rsidRPr="00AA6E0A">
              <w:rPr>
                <w:rFonts w:eastAsia="Times New Roman" w:cs="Times New Roman"/>
                <w:b/>
                <w:bCs/>
                <w:iCs/>
                <w:szCs w:val="24"/>
              </w:rPr>
              <w:t xml:space="preserve">US$ Dollars </w:t>
            </w:r>
            <w:r w:rsidR="00015FB5" w:rsidRPr="00AA6E0A">
              <w:rPr>
                <w:rFonts w:eastAsia="Times New Roman" w:cs="Times New Roman"/>
                <w:iCs/>
                <w:szCs w:val="24"/>
              </w:rPr>
              <w:t xml:space="preserve">in </w:t>
            </w:r>
            <w:r w:rsidRPr="00AA6E0A">
              <w:rPr>
                <w:rFonts w:eastAsia="Times New Roman" w:cs="Times New Roman"/>
                <w:szCs w:val="24"/>
              </w:rPr>
              <w:t>the following manner: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
              <w:gridCol w:w="5506"/>
              <w:gridCol w:w="1179"/>
            </w:tblGrid>
            <w:tr w:rsidR="008420AC" w:rsidRPr="00AA6E0A" w14:paraId="0030D579" w14:textId="61E2CFE4" w:rsidTr="006860FF">
              <w:trPr>
                <w:tblHeader/>
              </w:trPr>
              <w:tc>
                <w:tcPr>
                  <w:tcW w:w="328" w:type="pct"/>
                  <w:shd w:val="clear" w:color="auto" w:fill="FFF2CC" w:themeFill="accent4" w:themeFillTint="33"/>
                </w:tcPr>
                <w:p w14:paraId="3A2C9A98" w14:textId="3FC95767" w:rsidR="008420AC" w:rsidRPr="00AA6E0A" w:rsidRDefault="008420AC" w:rsidP="00FA7321">
                  <w:pPr>
                    <w:spacing w:after="0" w:line="240" w:lineRule="auto"/>
                    <w:jc w:val="both"/>
                    <w:rPr>
                      <w:rFonts w:cs="Times New Roman"/>
                      <w:b/>
                      <w:bCs/>
                      <w:lang w:val="en-GB"/>
                    </w:rPr>
                  </w:pPr>
                  <w:r w:rsidRPr="00AA6E0A">
                    <w:rPr>
                      <w:rFonts w:cs="Times New Roman"/>
                      <w:b/>
                      <w:bCs/>
                      <w:lang w:val="en-GB"/>
                    </w:rPr>
                    <w:t>No</w:t>
                  </w:r>
                </w:p>
              </w:tc>
              <w:tc>
                <w:tcPr>
                  <w:tcW w:w="3848" w:type="pct"/>
                  <w:shd w:val="clear" w:color="auto" w:fill="FFF2CC" w:themeFill="accent4" w:themeFillTint="33"/>
                </w:tcPr>
                <w:p w14:paraId="5C33995A" w14:textId="475BCDFD" w:rsidR="008420AC" w:rsidRPr="00AA6E0A" w:rsidRDefault="008420AC" w:rsidP="00FA7321">
                  <w:pPr>
                    <w:spacing w:after="0" w:line="240" w:lineRule="auto"/>
                    <w:jc w:val="both"/>
                    <w:rPr>
                      <w:rFonts w:cs="Times New Roman"/>
                      <w:b/>
                      <w:bCs/>
                      <w:lang w:val="en-GB"/>
                    </w:rPr>
                  </w:pPr>
                  <w:r w:rsidRPr="00AA6E0A">
                    <w:rPr>
                      <w:rFonts w:cs="Times New Roman"/>
                      <w:b/>
                      <w:bCs/>
                      <w:lang w:val="en-GB"/>
                    </w:rPr>
                    <w:t>Deliverables</w:t>
                  </w:r>
                </w:p>
              </w:tc>
              <w:tc>
                <w:tcPr>
                  <w:tcW w:w="824" w:type="pct"/>
                  <w:shd w:val="clear" w:color="auto" w:fill="FFF2CC" w:themeFill="accent4" w:themeFillTint="33"/>
                </w:tcPr>
                <w:p w14:paraId="428EED42" w14:textId="46F937E9" w:rsidR="008420AC" w:rsidRPr="00AA6E0A" w:rsidRDefault="008420AC" w:rsidP="00FA7321">
                  <w:pPr>
                    <w:spacing w:after="0" w:line="240" w:lineRule="auto"/>
                    <w:jc w:val="both"/>
                    <w:rPr>
                      <w:rFonts w:cs="Times New Roman"/>
                      <w:b/>
                      <w:bCs/>
                      <w:lang w:val="en-GB"/>
                    </w:rPr>
                  </w:pPr>
                  <w:r w:rsidRPr="00AA6E0A">
                    <w:rPr>
                      <w:rFonts w:cs="Times New Roman"/>
                      <w:b/>
                      <w:bCs/>
                      <w:lang w:val="en-GB"/>
                    </w:rPr>
                    <w:t>% of payment</w:t>
                  </w:r>
                </w:p>
              </w:tc>
            </w:tr>
            <w:tr w:rsidR="00C559A9" w:rsidRPr="00AA6E0A" w14:paraId="38554C95" w14:textId="77777777" w:rsidTr="006860FF">
              <w:tc>
                <w:tcPr>
                  <w:tcW w:w="328" w:type="pct"/>
                </w:tcPr>
                <w:p w14:paraId="31A64671" w14:textId="77777777" w:rsidR="00C559A9" w:rsidRPr="00AA6E0A" w:rsidRDefault="00C559A9" w:rsidP="00AA672D">
                  <w:pPr>
                    <w:numPr>
                      <w:ilvl w:val="0"/>
                      <w:numId w:val="154"/>
                    </w:numPr>
                    <w:spacing w:after="0" w:line="240" w:lineRule="auto"/>
                    <w:jc w:val="both"/>
                    <w:rPr>
                      <w:rFonts w:cs="Times New Roman"/>
                      <w:lang w:val="en-GB"/>
                    </w:rPr>
                  </w:pPr>
                </w:p>
              </w:tc>
              <w:tc>
                <w:tcPr>
                  <w:tcW w:w="3848" w:type="pct"/>
                </w:tcPr>
                <w:p w14:paraId="52E9207C" w14:textId="624D3B66" w:rsidR="00C559A9" w:rsidRPr="00AA6E0A" w:rsidRDefault="00C559A9" w:rsidP="00FA7321">
                  <w:pPr>
                    <w:spacing w:after="0" w:line="240" w:lineRule="auto"/>
                    <w:jc w:val="both"/>
                    <w:rPr>
                      <w:rFonts w:cs="Times New Roman"/>
                      <w:lang w:val="en-GB"/>
                    </w:rPr>
                  </w:pPr>
                  <w:r w:rsidRPr="00AA6E0A">
                    <w:rPr>
                      <w:rFonts w:cs="Times New Roman"/>
                      <w:lang w:val="en-GB"/>
                    </w:rPr>
                    <w:t xml:space="preserve">Advance Payment </w:t>
                  </w:r>
                </w:p>
              </w:tc>
              <w:tc>
                <w:tcPr>
                  <w:tcW w:w="824" w:type="pct"/>
                </w:tcPr>
                <w:p w14:paraId="5490212B" w14:textId="1560509C" w:rsidR="00C559A9" w:rsidRPr="00AA6E0A" w:rsidRDefault="00C559A9" w:rsidP="00FA7321">
                  <w:pPr>
                    <w:spacing w:after="0" w:line="240" w:lineRule="auto"/>
                    <w:jc w:val="both"/>
                    <w:rPr>
                      <w:rFonts w:cs="Times New Roman"/>
                      <w:lang w:val="en-GB"/>
                    </w:rPr>
                  </w:pPr>
                  <w:r w:rsidRPr="00AA6E0A">
                    <w:rPr>
                      <w:rFonts w:cs="Times New Roman"/>
                      <w:lang w:val="en-GB"/>
                    </w:rPr>
                    <w:t>10%</w:t>
                  </w:r>
                </w:p>
              </w:tc>
            </w:tr>
            <w:tr w:rsidR="00743792" w:rsidRPr="00AA6E0A" w14:paraId="541D68B9" w14:textId="0CB8DD2F" w:rsidTr="006860FF">
              <w:tc>
                <w:tcPr>
                  <w:tcW w:w="328" w:type="pct"/>
                </w:tcPr>
                <w:p w14:paraId="6C7A23EC" w14:textId="554E4D65" w:rsidR="00743792" w:rsidRPr="00AA6E0A" w:rsidRDefault="00743792" w:rsidP="00AA672D">
                  <w:pPr>
                    <w:numPr>
                      <w:ilvl w:val="0"/>
                      <w:numId w:val="154"/>
                    </w:numPr>
                    <w:spacing w:after="0" w:line="240" w:lineRule="auto"/>
                    <w:jc w:val="both"/>
                    <w:rPr>
                      <w:rFonts w:cs="Times New Roman"/>
                      <w:lang w:val="en-GB"/>
                    </w:rPr>
                  </w:pPr>
                </w:p>
              </w:tc>
              <w:tc>
                <w:tcPr>
                  <w:tcW w:w="3848" w:type="pct"/>
                </w:tcPr>
                <w:p w14:paraId="24C111F1" w14:textId="5AB0756D" w:rsidR="00743792" w:rsidRPr="00AA6E0A" w:rsidRDefault="00743792" w:rsidP="00FA7321">
                  <w:pPr>
                    <w:spacing w:after="0" w:line="240" w:lineRule="auto"/>
                    <w:jc w:val="both"/>
                    <w:rPr>
                      <w:rFonts w:cs="Times New Roman"/>
                      <w:lang w:val="en-GB"/>
                    </w:rPr>
                  </w:pPr>
                  <w:r w:rsidRPr="00AA6E0A">
                    <w:rPr>
                      <w:rFonts w:cs="Times New Roman"/>
                      <w:lang w:val="en-GB"/>
                    </w:rPr>
                    <w:t>System demonstration / Prototype</w:t>
                  </w:r>
                </w:p>
              </w:tc>
              <w:tc>
                <w:tcPr>
                  <w:tcW w:w="824" w:type="pct"/>
                </w:tcPr>
                <w:p w14:paraId="1DDA207F" w14:textId="12A98751" w:rsidR="00743792" w:rsidRPr="00AA6E0A" w:rsidRDefault="00743792" w:rsidP="00FA7321">
                  <w:pPr>
                    <w:spacing w:after="0" w:line="240" w:lineRule="auto"/>
                    <w:jc w:val="both"/>
                    <w:rPr>
                      <w:rFonts w:cs="Times New Roman"/>
                      <w:lang w:val="en-GB"/>
                    </w:rPr>
                  </w:pPr>
                  <w:r w:rsidRPr="00AA6E0A">
                    <w:rPr>
                      <w:rFonts w:cs="Times New Roman"/>
                      <w:lang w:val="en-GB"/>
                    </w:rPr>
                    <w:t>5%</w:t>
                  </w:r>
                </w:p>
              </w:tc>
            </w:tr>
            <w:tr w:rsidR="00743792" w:rsidRPr="00AA6E0A" w14:paraId="1E3B7E73" w14:textId="6C757032" w:rsidTr="006860FF">
              <w:tc>
                <w:tcPr>
                  <w:tcW w:w="328" w:type="pct"/>
                </w:tcPr>
                <w:p w14:paraId="07477114" w14:textId="2B0A14BD" w:rsidR="00743792" w:rsidRPr="00AA6E0A" w:rsidRDefault="00743792" w:rsidP="00AA672D">
                  <w:pPr>
                    <w:numPr>
                      <w:ilvl w:val="0"/>
                      <w:numId w:val="154"/>
                    </w:numPr>
                    <w:spacing w:after="0" w:line="240" w:lineRule="auto"/>
                    <w:jc w:val="both"/>
                    <w:rPr>
                      <w:rFonts w:cs="Times New Roman"/>
                      <w:lang w:val="en-GB"/>
                    </w:rPr>
                  </w:pPr>
                </w:p>
              </w:tc>
              <w:tc>
                <w:tcPr>
                  <w:tcW w:w="3848" w:type="pct"/>
                </w:tcPr>
                <w:p w14:paraId="5AC9C702" w14:textId="3BE36057" w:rsidR="00743792" w:rsidRPr="00AA6E0A" w:rsidRDefault="00743792" w:rsidP="00FA7321">
                  <w:pPr>
                    <w:spacing w:after="0" w:line="240" w:lineRule="auto"/>
                    <w:jc w:val="both"/>
                    <w:rPr>
                      <w:rFonts w:cs="Times New Roman"/>
                      <w:lang w:val="en-GB"/>
                    </w:rPr>
                  </w:pPr>
                  <w:r w:rsidRPr="00AA6E0A">
                    <w:rPr>
                      <w:rFonts w:cs="Times New Roman"/>
                      <w:lang w:val="en-GB"/>
                    </w:rPr>
                    <w:t>System development: development or customisation of core system components, data structures, workflows, reports, and integration queries.</w:t>
                  </w:r>
                </w:p>
              </w:tc>
              <w:tc>
                <w:tcPr>
                  <w:tcW w:w="824" w:type="pct"/>
                </w:tcPr>
                <w:p w14:paraId="09E48127" w14:textId="48547E13" w:rsidR="00743792" w:rsidRPr="00AA6E0A" w:rsidRDefault="00015FB5" w:rsidP="00FA7321">
                  <w:pPr>
                    <w:spacing w:after="0" w:line="240" w:lineRule="auto"/>
                    <w:jc w:val="both"/>
                    <w:rPr>
                      <w:rFonts w:cs="Times New Roman"/>
                      <w:lang w:val="en-GB"/>
                    </w:rPr>
                  </w:pPr>
                  <w:r w:rsidRPr="00AA6E0A">
                    <w:rPr>
                      <w:rFonts w:cs="Times New Roman"/>
                      <w:lang w:val="en-GB"/>
                    </w:rPr>
                    <w:t>1</w:t>
                  </w:r>
                  <w:r w:rsidR="00743792" w:rsidRPr="00AA6E0A">
                    <w:rPr>
                      <w:rFonts w:cs="Times New Roman"/>
                      <w:lang w:val="en-GB"/>
                    </w:rPr>
                    <w:t>5%</w:t>
                  </w:r>
                </w:p>
              </w:tc>
            </w:tr>
            <w:tr w:rsidR="00743792" w:rsidRPr="00AA6E0A" w14:paraId="1DE3F0C9" w14:textId="0C2AF166" w:rsidTr="006860FF">
              <w:tc>
                <w:tcPr>
                  <w:tcW w:w="328" w:type="pct"/>
                </w:tcPr>
                <w:p w14:paraId="6B6ECDFA" w14:textId="705E3170" w:rsidR="00743792" w:rsidRPr="00AA6E0A" w:rsidRDefault="00743792" w:rsidP="00AA672D">
                  <w:pPr>
                    <w:numPr>
                      <w:ilvl w:val="0"/>
                      <w:numId w:val="154"/>
                    </w:numPr>
                    <w:spacing w:after="0" w:line="240" w:lineRule="auto"/>
                    <w:jc w:val="both"/>
                    <w:rPr>
                      <w:rFonts w:cs="Times New Roman"/>
                      <w:lang w:val="en-GB"/>
                    </w:rPr>
                  </w:pPr>
                </w:p>
              </w:tc>
              <w:tc>
                <w:tcPr>
                  <w:tcW w:w="3848" w:type="pct"/>
                </w:tcPr>
                <w:p w14:paraId="14E0E59C" w14:textId="2F6B5046" w:rsidR="00743792" w:rsidRPr="00AA6E0A" w:rsidRDefault="00743792" w:rsidP="00FA7321">
                  <w:pPr>
                    <w:spacing w:after="0" w:line="240" w:lineRule="auto"/>
                    <w:jc w:val="both"/>
                    <w:rPr>
                      <w:rFonts w:cs="Times New Roman"/>
                      <w:lang w:val="en-GB"/>
                    </w:rPr>
                  </w:pPr>
                  <w:r w:rsidRPr="00AA6E0A">
                    <w:rPr>
                      <w:rFonts w:cs="Times New Roman"/>
                      <w:lang w:val="en-GB"/>
                    </w:rPr>
                    <w:t>User acceptance testing (UAT) completion</w:t>
                  </w:r>
                </w:p>
              </w:tc>
              <w:tc>
                <w:tcPr>
                  <w:tcW w:w="824" w:type="pct"/>
                </w:tcPr>
                <w:p w14:paraId="12D559D5" w14:textId="0AA8E377" w:rsidR="00743792" w:rsidRPr="00AA6E0A" w:rsidRDefault="00743792" w:rsidP="00FA7321">
                  <w:pPr>
                    <w:spacing w:after="0" w:line="240" w:lineRule="auto"/>
                    <w:jc w:val="both"/>
                    <w:rPr>
                      <w:rFonts w:cs="Times New Roman"/>
                      <w:lang w:val="en-GB"/>
                    </w:rPr>
                  </w:pPr>
                  <w:r w:rsidRPr="00AA6E0A">
                    <w:rPr>
                      <w:rFonts w:cs="Times New Roman"/>
                      <w:lang w:val="en-GB"/>
                    </w:rPr>
                    <w:t>10%</w:t>
                  </w:r>
                </w:p>
              </w:tc>
            </w:tr>
            <w:tr w:rsidR="00743792" w:rsidRPr="00AA6E0A" w14:paraId="1FA9035D" w14:textId="0C56B36C" w:rsidTr="006860FF">
              <w:tc>
                <w:tcPr>
                  <w:tcW w:w="328" w:type="pct"/>
                </w:tcPr>
                <w:p w14:paraId="4C990F88" w14:textId="667B8D20" w:rsidR="00743792" w:rsidRPr="00AA6E0A" w:rsidRDefault="00743792" w:rsidP="00AA672D">
                  <w:pPr>
                    <w:numPr>
                      <w:ilvl w:val="0"/>
                      <w:numId w:val="154"/>
                    </w:numPr>
                    <w:spacing w:after="0" w:line="240" w:lineRule="auto"/>
                    <w:jc w:val="both"/>
                    <w:rPr>
                      <w:rFonts w:cs="Times New Roman"/>
                      <w:lang w:val="en-GB"/>
                    </w:rPr>
                  </w:pPr>
                </w:p>
              </w:tc>
              <w:tc>
                <w:tcPr>
                  <w:tcW w:w="3848" w:type="pct"/>
                </w:tcPr>
                <w:p w14:paraId="26F5BD4F" w14:textId="7308CB67" w:rsidR="00743792" w:rsidRPr="00AA6E0A" w:rsidRDefault="00743792" w:rsidP="00FA7321">
                  <w:pPr>
                    <w:spacing w:after="0" w:line="240" w:lineRule="auto"/>
                    <w:jc w:val="both"/>
                    <w:rPr>
                      <w:rFonts w:cs="Times New Roman"/>
                      <w:lang w:val="en-GB"/>
                    </w:rPr>
                  </w:pPr>
                  <w:r w:rsidRPr="00AA6E0A">
                    <w:rPr>
                      <w:rFonts w:cs="Times New Roman"/>
                      <w:lang w:val="en-GB"/>
                    </w:rPr>
                    <w:t xml:space="preserve">Training and workshops </w:t>
                  </w:r>
                </w:p>
              </w:tc>
              <w:tc>
                <w:tcPr>
                  <w:tcW w:w="824" w:type="pct"/>
                </w:tcPr>
                <w:p w14:paraId="3C6C3E91" w14:textId="72ADB070" w:rsidR="00743792" w:rsidRPr="00AA6E0A" w:rsidRDefault="00743792" w:rsidP="00FA7321">
                  <w:pPr>
                    <w:spacing w:after="0" w:line="240" w:lineRule="auto"/>
                    <w:jc w:val="both"/>
                    <w:rPr>
                      <w:rFonts w:cs="Times New Roman"/>
                      <w:lang w:val="en-GB"/>
                    </w:rPr>
                  </w:pPr>
                  <w:r w:rsidRPr="00AA6E0A">
                    <w:rPr>
                      <w:rFonts w:cs="Times New Roman"/>
                      <w:lang w:val="en-GB"/>
                    </w:rPr>
                    <w:t>10%</w:t>
                  </w:r>
                </w:p>
              </w:tc>
            </w:tr>
            <w:tr w:rsidR="00743792" w:rsidRPr="00AA6E0A" w14:paraId="756A1B71" w14:textId="152A7DAC" w:rsidTr="006860FF">
              <w:tc>
                <w:tcPr>
                  <w:tcW w:w="328" w:type="pct"/>
                </w:tcPr>
                <w:p w14:paraId="31F2D396" w14:textId="752DFE16" w:rsidR="00743792" w:rsidRPr="00AA6E0A" w:rsidRDefault="00743792" w:rsidP="00AA672D">
                  <w:pPr>
                    <w:numPr>
                      <w:ilvl w:val="0"/>
                      <w:numId w:val="154"/>
                    </w:numPr>
                    <w:spacing w:after="0" w:line="240" w:lineRule="auto"/>
                    <w:jc w:val="both"/>
                    <w:rPr>
                      <w:rFonts w:cs="Times New Roman"/>
                      <w:lang w:val="en-GB"/>
                    </w:rPr>
                  </w:pPr>
                </w:p>
              </w:tc>
              <w:tc>
                <w:tcPr>
                  <w:tcW w:w="3848" w:type="pct"/>
                </w:tcPr>
                <w:p w14:paraId="4BAC024D" w14:textId="5406ED2E" w:rsidR="00743792" w:rsidRPr="00AA6E0A" w:rsidRDefault="00743792" w:rsidP="00FA7321">
                  <w:pPr>
                    <w:spacing w:after="0" w:line="240" w:lineRule="auto"/>
                    <w:jc w:val="both"/>
                    <w:rPr>
                      <w:rFonts w:cs="Times New Roman"/>
                      <w:lang w:val="en-GB"/>
                    </w:rPr>
                  </w:pPr>
                  <w:r w:rsidRPr="00AA6E0A">
                    <w:rPr>
                      <w:rFonts w:cs="Times New Roman"/>
                      <w:lang w:val="en-GB"/>
                    </w:rPr>
                    <w:t>Cloud infrastructure setup and testing</w:t>
                  </w:r>
                </w:p>
              </w:tc>
              <w:tc>
                <w:tcPr>
                  <w:tcW w:w="824" w:type="pct"/>
                </w:tcPr>
                <w:p w14:paraId="20E11187" w14:textId="4D0A09E5" w:rsidR="00743792" w:rsidRPr="00AA6E0A" w:rsidRDefault="00743792" w:rsidP="00FA7321">
                  <w:pPr>
                    <w:spacing w:after="0" w:line="240" w:lineRule="auto"/>
                    <w:jc w:val="both"/>
                    <w:rPr>
                      <w:rFonts w:cs="Times New Roman"/>
                      <w:lang w:val="en-GB"/>
                    </w:rPr>
                  </w:pPr>
                  <w:r w:rsidRPr="00AA6E0A">
                    <w:rPr>
                      <w:rFonts w:cs="Times New Roman"/>
                      <w:lang w:val="en-GB"/>
                    </w:rPr>
                    <w:t>10%</w:t>
                  </w:r>
                </w:p>
              </w:tc>
            </w:tr>
            <w:tr w:rsidR="00743792" w:rsidRPr="00AA6E0A" w14:paraId="3FCCF2CE" w14:textId="4D04B03C" w:rsidTr="006860FF">
              <w:tc>
                <w:tcPr>
                  <w:tcW w:w="328" w:type="pct"/>
                </w:tcPr>
                <w:p w14:paraId="02ABAF1F" w14:textId="1A23DD0B" w:rsidR="00743792" w:rsidRPr="00AA6E0A" w:rsidRDefault="00743792" w:rsidP="00AA672D">
                  <w:pPr>
                    <w:numPr>
                      <w:ilvl w:val="0"/>
                      <w:numId w:val="154"/>
                    </w:numPr>
                    <w:spacing w:after="0" w:line="240" w:lineRule="auto"/>
                    <w:jc w:val="both"/>
                    <w:rPr>
                      <w:rFonts w:cs="Times New Roman"/>
                      <w:lang w:val="en-GB"/>
                    </w:rPr>
                  </w:pPr>
                </w:p>
              </w:tc>
              <w:tc>
                <w:tcPr>
                  <w:tcW w:w="3848" w:type="pct"/>
                </w:tcPr>
                <w:p w14:paraId="0F69EF7D" w14:textId="7660B0A8" w:rsidR="00743792" w:rsidRPr="00AA6E0A" w:rsidRDefault="00743792" w:rsidP="00FA7321">
                  <w:pPr>
                    <w:spacing w:after="0" w:line="240" w:lineRule="auto"/>
                    <w:jc w:val="both"/>
                    <w:rPr>
                      <w:rFonts w:cs="Times New Roman"/>
                      <w:lang w:val="en-GB"/>
                    </w:rPr>
                  </w:pPr>
                  <w:r w:rsidRPr="00AA6E0A">
                    <w:rPr>
                      <w:rFonts w:cs="Times New Roman"/>
                      <w:lang w:val="en-GB"/>
                    </w:rPr>
                    <w:t>System deployment and commissioning (Go-Live)</w:t>
                  </w:r>
                </w:p>
              </w:tc>
              <w:tc>
                <w:tcPr>
                  <w:tcW w:w="824" w:type="pct"/>
                </w:tcPr>
                <w:p w14:paraId="6E153CDE" w14:textId="2976C8DE" w:rsidR="00743792" w:rsidRPr="00AA6E0A" w:rsidRDefault="00015FB5" w:rsidP="00FA7321">
                  <w:pPr>
                    <w:spacing w:after="0" w:line="240" w:lineRule="auto"/>
                    <w:jc w:val="both"/>
                    <w:rPr>
                      <w:rFonts w:cs="Times New Roman"/>
                      <w:lang w:val="en-GB"/>
                    </w:rPr>
                  </w:pPr>
                  <w:r w:rsidRPr="00AA6E0A">
                    <w:rPr>
                      <w:rFonts w:cs="Times New Roman"/>
                      <w:lang w:val="en-GB"/>
                    </w:rPr>
                    <w:t>5</w:t>
                  </w:r>
                  <w:r w:rsidR="00743792" w:rsidRPr="00AA6E0A">
                    <w:rPr>
                      <w:rFonts w:cs="Times New Roman"/>
                      <w:lang w:val="en-GB"/>
                    </w:rPr>
                    <w:t>%</w:t>
                  </w:r>
                </w:p>
              </w:tc>
            </w:tr>
            <w:tr w:rsidR="00743792" w:rsidRPr="00AA6E0A" w14:paraId="556E0C30" w14:textId="5631D1B4" w:rsidTr="006860FF">
              <w:tc>
                <w:tcPr>
                  <w:tcW w:w="328" w:type="pct"/>
                </w:tcPr>
                <w:p w14:paraId="348BA0E1" w14:textId="47E9C17E" w:rsidR="00743792" w:rsidRPr="00AA6E0A" w:rsidRDefault="00743792" w:rsidP="00AA672D">
                  <w:pPr>
                    <w:numPr>
                      <w:ilvl w:val="0"/>
                      <w:numId w:val="154"/>
                    </w:numPr>
                    <w:spacing w:after="0" w:line="240" w:lineRule="auto"/>
                    <w:jc w:val="both"/>
                    <w:rPr>
                      <w:rFonts w:cs="Times New Roman"/>
                      <w:lang w:val="en-GB"/>
                    </w:rPr>
                  </w:pPr>
                </w:p>
              </w:tc>
              <w:tc>
                <w:tcPr>
                  <w:tcW w:w="3848" w:type="pct"/>
                </w:tcPr>
                <w:p w14:paraId="6BA79B9F" w14:textId="33D4B7D2" w:rsidR="00743792" w:rsidRPr="00AA6E0A" w:rsidRDefault="00743792" w:rsidP="00FA7321">
                  <w:pPr>
                    <w:spacing w:after="0" w:line="240" w:lineRule="auto"/>
                    <w:jc w:val="both"/>
                    <w:rPr>
                      <w:rFonts w:cs="Times New Roman"/>
                      <w:lang w:val="en-GB"/>
                    </w:rPr>
                  </w:pPr>
                  <w:r w:rsidRPr="00AA6E0A">
                    <w:rPr>
                      <w:rFonts w:cs="Times New Roman"/>
                      <w:lang w:val="en-GB"/>
                    </w:rPr>
                    <w:t xml:space="preserve">Operational Acceptance Testing (OAT) </w:t>
                  </w:r>
                </w:p>
              </w:tc>
              <w:tc>
                <w:tcPr>
                  <w:tcW w:w="824" w:type="pct"/>
                </w:tcPr>
                <w:p w14:paraId="180A1255" w14:textId="70B47678" w:rsidR="00743792" w:rsidRPr="00AA6E0A" w:rsidRDefault="00015FB5" w:rsidP="00FA7321">
                  <w:pPr>
                    <w:spacing w:after="0" w:line="240" w:lineRule="auto"/>
                    <w:jc w:val="both"/>
                    <w:rPr>
                      <w:rFonts w:cs="Times New Roman"/>
                      <w:lang w:val="en-GB"/>
                    </w:rPr>
                  </w:pPr>
                  <w:r w:rsidRPr="00AA6E0A">
                    <w:rPr>
                      <w:rFonts w:cs="Times New Roman"/>
                      <w:lang w:val="en-GB"/>
                    </w:rPr>
                    <w:t>5</w:t>
                  </w:r>
                  <w:r w:rsidR="00743792" w:rsidRPr="00AA6E0A">
                    <w:rPr>
                      <w:rFonts w:cs="Times New Roman"/>
                      <w:lang w:val="en-GB"/>
                    </w:rPr>
                    <w:t>%</w:t>
                  </w:r>
                </w:p>
              </w:tc>
            </w:tr>
            <w:tr w:rsidR="00743792" w:rsidRPr="00AA6E0A" w14:paraId="494369AF" w14:textId="22F3987B" w:rsidTr="006860FF">
              <w:tc>
                <w:tcPr>
                  <w:tcW w:w="328" w:type="pct"/>
                </w:tcPr>
                <w:p w14:paraId="79D667F3" w14:textId="5046C6D3" w:rsidR="00743792" w:rsidRPr="00AA6E0A" w:rsidRDefault="00743792" w:rsidP="00AA672D">
                  <w:pPr>
                    <w:numPr>
                      <w:ilvl w:val="0"/>
                      <w:numId w:val="154"/>
                    </w:numPr>
                    <w:spacing w:after="0" w:line="240" w:lineRule="auto"/>
                    <w:jc w:val="both"/>
                    <w:rPr>
                      <w:rFonts w:cs="Times New Roman"/>
                      <w:lang w:val="en-GB"/>
                    </w:rPr>
                  </w:pPr>
                </w:p>
              </w:tc>
              <w:tc>
                <w:tcPr>
                  <w:tcW w:w="3848" w:type="pct"/>
                </w:tcPr>
                <w:p w14:paraId="315EBF4D" w14:textId="0499A69A" w:rsidR="00743792" w:rsidRPr="00AA6E0A" w:rsidRDefault="00743792" w:rsidP="00FA7321">
                  <w:pPr>
                    <w:spacing w:after="0" w:line="240" w:lineRule="auto"/>
                    <w:jc w:val="both"/>
                    <w:rPr>
                      <w:rFonts w:cs="Times New Roman"/>
                      <w:lang w:val="en-GB"/>
                    </w:rPr>
                  </w:pPr>
                  <w:r w:rsidRPr="00AA6E0A">
                    <w:rPr>
                      <w:rFonts w:cs="Times New Roman"/>
                      <w:lang w:val="en-GB"/>
                    </w:rPr>
                    <w:t>Handover and post-deployment support: Submission of source code, system documentation, and maintenance strategy for long-term sustainability.</w:t>
                  </w:r>
                </w:p>
              </w:tc>
              <w:tc>
                <w:tcPr>
                  <w:tcW w:w="824" w:type="pct"/>
                </w:tcPr>
                <w:p w14:paraId="1ADDC7B7" w14:textId="5644EC80" w:rsidR="00743792" w:rsidRPr="00AA6E0A" w:rsidRDefault="004C0E7E" w:rsidP="00FA7321">
                  <w:pPr>
                    <w:spacing w:after="0" w:line="240" w:lineRule="auto"/>
                    <w:jc w:val="both"/>
                    <w:rPr>
                      <w:rFonts w:cs="Times New Roman"/>
                      <w:lang w:val="en-GB"/>
                    </w:rPr>
                  </w:pPr>
                  <w:r w:rsidRPr="00AA6E0A">
                    <w:rPr>
                      <w:rFonts w:cs="Times New Roman"/>
                      <w:lang w:val="en-GB"/>
                    </w:rPr>
                    <w:t>3</w:t>
                  </w:r>
                  <w:r w:rsidR="00743792" w:rsidRPr="00AA6E0A">
                    <w:rPr>
                      <w:rFonts w:cs="Times New Roman"/>
                      <w:lang w:val="en-GB"/>
                    </w:rPr>
                    <w:t>0%</w:t>
                  </w:r>
                </w:p>
              </w:tc>
            </w:tr>
          </w:tbl>
          <w:p w14:paraId="54254020" w14:textId="77777777" w:rsidR="00874EEF" w:rsidRPr="00AA6E0A" w:rsidRDefault="00874EEF" w:rsidP="00FA7321">
            <w:pPr>
              <w:tabs>
                <w:tab w:val="left" w:pos="6480"/>
              </w:tabs>
              <w:suppressAutoHyphens/>
              <w:spacing w:after="220" w:line="240" w:lineRule="auto"/>
              <w:ind w:firstLine="7"/>
              <w:jc w:val="both"/>
              <w:rPr>
                <w:rFonts w:eastAsia="Times New Roman" w:cs="Times New Roman"/>
                <w:szCs w:val="24"/>
              </w:rPr>
            </w:pPr>
          </w:p>
          <w:p w14:paraId="13D92542" w14:textId="77FA308B" w:rsidR="008E7A2D" w:rsidRPr="00AA6E0A" w:rsidRDefault="008E7A2D" w:rsidP="00FA7321">
            <w:pPr>
              <w:tabs>
                <w:tab w:val="left" w:pos="6480"/>
              </w:tabs>
              <w:suppressAutoHyphens/>
              <w:spacing w:after="220" w:line="240" w:lineRule="auto"/>
              <w:ind w:firstLine="7"/>
              <w:jc w:val="both"/>
              <w:rPr>
                <w:rFonts w:eastAsia="Times New Roman" w:cs="Times New Roman"/>
                <w:szCs w:val="24"/>
              </w:rPr>
            </w:pPr>
            <w:r w:rsidRPr="00AA6E0A">
              <w:rPr>
                <w:rFonts w:eastAsia="Times New Roman" w:cs="Times New Roman"/>
                <w:szCs w:val="24"/>
              </w:rPr>
              <w:t xml:space="preserve">Payment of local currency portion shall be made in </w:t>
            </w:r>
            <w:r w:rsidR="00015FB5" w:rsidRPr="00AA6E0A">
              <w:rPr>
                <w:rFonts w:eastAsia="Times New Roman" w:cs="Times New Roman"/>
                <w:b/>
                <w:bCs/>
                <w:iCs/>
                <w:szCs w:val="24"/>
              </w:rPr>
              <w:t>Namibian dollars</w:t>
            </w:r>
            <w:r w:rsidR="00015FB5" w:rsidRPr="00AA6E0A">
              <w:rPr>
                <w:rFonts w:eastAsia="Times New Roman" w:cs="Times New Roman"/>
                <w:b/>
                <w:bCs/>
                <w:i/>
                <w:szCs w:val="24"/>
              </w:rPr>
              <w:t xml:space="preserve"> </w:t>
            </w:r>
            <w:r w:rsidRPr="00AA6E0A">
              <w:rPr>
                <w:rFonts w:eastAsia="Times New Roman" w:cs="Times New Roman"/>
                <w:szCs w:val="24"/>
              </w:rPr>
              <w:t>within thirty (30) days of presentation of claim supported by a certificate from the Purchaser declaring that the Goods have been delivered and that all other contracted Services have been performed.</w:t>
            </w:r>
          </w:p>
          <w:p w14:paraId="0C771D70" w14:textId="77777777" w:rsidR="008E7A2D" w:rsidRPr="00AA6E0A" w:rsidRDefault="008E7A2D" w:rsidP="00FA7321">
            <w:pPr>
              <w:suppressAutoHyphens/>
              <w:spacing w:after="220" w:line="240" w:lineRule="auto"/>
              <w:ind w:left="7"/>
              <w:jc w:val="both"/>
              <w:rPr>
                <w:rFonts w:eastAsia="Times New Roman" w:cs="Times New Roman"/>
                <w:szCs w:val="24"/>
              </w:rPr>
            </w:pPr>
            <w:r w:rsidRPr="00AA6E0A">
              <w:rPr>
                <w:rFonts w:eastAsia="Times New Roman" w:cs="Times New Roman"/>
                <w:b/>
                <w:szCs w:val="24"/>
              </w:rPr>
              <w:t>Payment for Goods and Services supplied from within the Purchaser’s Country:</w:t>
            </w:r>
          </w:p>
          <w:p w14:paraId="50B0F79A" w14:textId="30036FB8" w:rsidR="008E7A2D" w:rsidRPr="00AA6E0A" w:rsidRDefault="008E7A2D" w:rsidP="00FA7321">
            <w:pPr>
              <w:tabs>
                <w:tab w:val="left" w:pos="2160"/>
              </w:tabs>
              <w:suppressAutoHyphens/>
              <w:spacing w:after="220" w:line="240" w:lineRule="auto"/>
              <w:ind w:left="7"/>
              <w:jc w:val="both"/>
              <w:rPr>
                <w:rFonts w:eastAsia="Times New Roman" w:cs="Times New Roman"/>
                <w:szCs w:val="24"/>
              </w:rPr>
            </w:pPr>
            <w:r w:rsidRPr="00AA6E0A">
              <w:rPr>
                <w:rFonts w:eastAsia="Times New Roman" w:cs="Times New Roman"/>
                <w:szCs w:val="24"/>
              </w:rPr>
              <w:t xml:space="preserve">Payment for Goods and Services supplied from within the Purchaser’s Country shall be made in </w:t>
            </w:r>
            <w:r w:rsidR="00203755" w:rsidRPr="00AA6E0A">
              <w:rPr>
                <w:rFonts w:eastAsia="Times New Roman" w:cs="Times New Roman"/>
                <w:b/>
                <w:bCs/>
                <w:iCs/>
                <w:szCs w:val="24"/>
              </w:rPr>
              <w:t>Namibian dollars</w:t>
            </w:r>
            <w:r w:rsidR="00203755" w:rsidRPr="00AA6E0A">
              <w:rPr>
                <w:rFonts w:eastAsia="Times New Roman" w:cs="Times New Roman"/>
                <w:b/>
                <w:bCs/>
                <w:i/>
                <w:szCs w:val="24"/>
              </w:rPr>
              <w:t xml:space="preserve"> </w:t>
            </w:r>
            <w:r w:rsidRPr="00AA6E0A">
              <w:rPr>
                <w:rFonts w:eastAsia="Times New Roman" w:cs="Times New Roman"/>
                <w:szCs w:val="24"/>
              </w:rPr>
              <w:t>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
              <w:gridCol w:w="5506"/>
              <w:gridCol w:w="1179"/>
            </w:tblGrid>
            <w:tr w:rsidR="00203755" w:rsidRPr="00AA6E0A" w14:paraId="01DFD0E5" w14:textId="652365CB" w:rsidTr="006860FF">
              <w:trPr>
                <w:tblHeader/>
              </w:trPr>
              <w:tc>
                <w:tcPr>
                  <w:tcW w:w="328" w:type="pct"/>
                  <w:shd w:val="clear" w:color="auto" w:fill="FFF2CC" w:themeFill="accent4" w:themeFillTint="33"/>
                </w:tcPr>
                <w:p w14:paraId="46AEF62C" w14:textId="335F8AB2" w:rsidR="00203755" w:rsidRPr="00AA6E0A" w:rsidRDefault="00203755" w:rsidP="00FA7321">
                  <w:pPr>
                    <w:spacing w:after="0" w:line="240" w:lineRule="auto"/>
                    <w:jc w:val="both"/>
                    <w:rPr>
                      <w:rFonts w:cs="Times New Roman"/>
                      <w:b/>
                      <w:bCs/>
                      <w:lang w:val="en-GB"/>
                    </w:rPr>
                  </w:pPr>
                  <w:r w:rsidRPr="00AA6E0A">
                    <w:rPr>
                      <w:rFonts w:cs="Times New Roman"/>
                      <w:b/>
                      <w:bCs/>
                      <w:lang w:val="en-GB"/>
                    </w:rPr>
                    <w:t>No</w:t>
                  </w:r>
                </w:p>
              </w:tc>
              <w:tc>
                <w:tcPr>
                  <w:tcW w:w="3848" w:type="pct"/>
                  <w:shd w:val="clear" w:color="auto" w:fill="FFF2CC" w:themeFill="accent4" w:themeFillTint="33"/>
                </w:tcPr>
                <w:p w14:paraId="4126BDC4" w14:textId="2C256473" w:rsidR="00203755" w:rsidRPr="00AA6E0A" w:rsidRDefault="00203755" w:rsidP="00FA7321">
                  <w:pPr>
                    <w:spacing w:after="0" w:line="240" w:lineRule="auto"/>
                    <w:jc w:val="both"/>
                    <w:rPr>
                      <w:rFonts w:cs="Times New Roman"/>
                      <w:b/>
                      <w:bCs/>
                      <w:lang w:val="en-GB"/>
                    </w:rPr>
                  </w:pPr>
                  <w:r w:rsidRPr="00AA6E0A">
                    <w:rPr>
                      <w:rFonts w:cs="Times New Roman"/>
                      <w:b/>
                      <w:bCs/>
                      <w:lang w:val="en-GB"/>
                    </w:rPr>
                    <w:t>Deliverables</w:t>
                  </w:r>
                </w:p>
              </w:tc>
              <w:tc>
                <w:tcPr>
                  <w:tcW w:w="824" w:type="pct"/>
                  <w:shd w:val="clear" w:color="auto" w:fill="FFF2CC" w:themeFill="accent4" w:themeFillTint="33"/>
                </w:tcPr>
                <w:p w14:paraId="064AE27F" w14:textId="4A20BDEF" w:rsidR="00203755" w:rsidRPr="00AA6E0A" w:rsidRDefault="00203755" w:rsidP="00FA7321">
                  <w:pPr>
                    <w:spacing w:after="0" w:line="240" w:lineRule="auto"/>
                    <w:jc w:val="both"/>
                    <w:rPr>
                      <w:rFonts w:cs="Times New Roman"/>
                      <w:b/>
                      <w:bCs/>
                      <w:lang w:val="en-GB"/>
                    </w:rPr>
                  </w:pPr>
                  <w:r w:rsidRPr="00AA6E0A">
                    <w:rPr>
                      <w:rFonts w:cs="Times New Roman"/>
                      <w:b/>
                      <w:bCs/>
                      <w:lang w:val="en-GB"/>
                    </w:rPr>
                    <w:t>% of payment</w:t>
                  </w:r>
                </w:p>
              </w:tc>
            </w:tr>
            <w:tr w:rsidR="00773BAA" w:rsidRPr="00AA6E0A" w14:paraId="7F93E43D" w14:textId="77777777" w:rsidTr="006860FF">
              <w:tc>
                <w:tcPr>
                  <w:tcW w:w="328" w:type="pct"/>
                </w:tcPr>
                <w:p w14:paraId="5D08F46A" w14:textId="77777777" w:rsidR="00773BAA" w:rsidRPr="00AA6E0A" w:rsidRDefault="00773BAA" w:rsidP="00AA672D">
                  <w:pPr>
                    <w:numPr>
                      <w:ilvl w:val="0"/>
                      <w:numId w:val="157"/>
                    </w:numPr>
                    <w:spacing w:after="0" w:line="240" w:lineRule="auto"/>
                    <w:jc w:val="both"/>
                    <w:rPr>
                      <w:rFonts w:cs="Times New Roman"/>
                      <w:lang w:val="en-GB"/>
                    </w:rPr>
                  </w:pPr>
                </w:p>
              </w:tc>
              <w:tc>
                <w:tcPr>
                  <w:tcW w:w="3848" w:type="pct"/>
                </w:tcPr>
                <w:p w14:paraId="3B9566DE" w14:textId="7EA639DE" w:rsidR="00773BAA" w:rsidRPr="00AA6E0A" w:rsidRDefault="00773BAA" w:rsidP="00FA7321">
                  <w:pPr>
                    <w:spacing w:after="0" w:line="240" w:lineRule="auto"/>
                    <w:jc w:val="both"/>
                    <w:rPr>
                      <w:rFonts w:cs="Times New Roman"/>
                      <w:lang w:val="en-GB"/>
                    </w:rPr>
                  </w:pPr>
                  <w:r w:rsidRPr="00AA6E0A">
                    <w:rPr>
                      <w:rFonts w:cs="Times New Roman"/>
                      <w:lang w:val="en-GB"/>
                    </w:rPr>
                    <w:t xml:space="preserve">Advance Payment </w:t>
                  </w:r>
                </w:p>
              </w:tc>
              <w:tc>
                <w:tcPr>
                  <w:tcW w:w="824" w:type="pct"/>
                </w:tcPr>
                <w:p w14:paraId="6D981CC0" w14:textId="091F7053" w:rsidR="00773BAA" w:rsidRPr="00AA6E0A" w:rsidRDefault="00773BAA" w:rsidP="00FA7321">
                  <w:pPr>
                    <w:spacing w:after="0" w:line="240" w:lineRule="auto"/>
                    <w:jc w:val="both"/>
                    <w:rPr>
                      <w:rFonts w:cs="Times New Roman"/>
                      <w:lang w:val="en-GB"/>
                    </w:rPr>
                  </w:pPr>
                  <w:r w:rsidRPr="00AA6E0A">
                    <w:rPr>
                      <w:rFonts w:cs="Times New Roman"/>
                      <w:lang w:val="en-GB"/>
                    </w:rPr>
                    <w:t>10%</w:t>
                  </w:r>
                </w:p>
              </w:tc>
            </w:tr>
            <w:tr w:rsidR="00203755" w:rsidRPr="00AA6E0A" w14:paraId="530128EB" w14:textId="0932D91A" w:rsidTr="006860FF">
              <w:tc>
                <w:tcPr>
                  <w:tcW w:w="328" w:type="pct"/>
                </w:tcPr>
                <w:p w14:paraId="025DA1DC" w14:textId="1A051323" w:rsidR="00203755" w:rsidRPr="00AA6E0A" w:rsidRDefault="00203755" w:rsidP="00AA672D">
                  <w:pPr>
                    <w:numPr>
                      <w:ilvl w:val="0"/>
                      <w:numId w:val="157"/>
                    </w:numPr>
                    <w:spacing w:after="0" w:line="240" w:lineRule="auto"/>
                    <w:jc w:val="both"/>
                    <w:rPr>
                      <w:rFonts w:cs="Times New Roman"/>
                      <w:lang w:val="en-GB"/>
                    </w:rPr>
                  </w:pPr>
                </w:p>
              </w:tc>
              <w:tc>
                <w:tcPr>
                  <w:tcW w:w="3848" w:type="pct"/>
                </w:tcPr>
                <w:p w14:paraId="5D171F08" w14:textId="747C7EFD" w:rsidR="00203755" w:rsidRPr="00AA6E0A" w:rsidRDefault="00203755" w:rsidP="00FA7321">
                  <w:pPr>
                    <w:spacing w:after="0" w:line="240" w:lineRule="auto"/>
                    <w:jc w:val="both"/>
                    <w:rPr>
                      <w:rFonts w:cs="Times New Roman"/>
                      <w:lang w:val="en-GB"/>
                    </w:rPr>
                  </w:pPr>
                  <w:r w:rsidRPr="00AA6E0A">
                    <w:rPr>
                      <w:rFonts w:cs="Times New Roman"/>
                      <w:lang w:val="en-GB"/>
                    </w:rPr>
                    <w:t>System demonstration / Prototype</w:t>
                  </w:r>
                </w:p>
              </w:tc>
              <w:tc>
                <w:tcPr>
                  <w:tcW w:w="824" w:type="pct"/>
                </w:tcPr>
                <w:p w14:paraId="5B0E69E4" w14:textId="68B880D2" w:rsidR="00203755" w:rsidRPr="00AA6E0A" w:rsidRDefault="00203755" w:rsidP="00FA7321">
                  <w:pPr>
                    <w:spacing w:after="0" w:line="240" w:lineRule="auto"/>
                    <w:jc w:val="both"/>
                    <w:rPr>
                      <w:rFonts w:cs="Times New Roman"/>
                      <w:lang w:val="en-GB"/>
                    </w:rPr>
                  </w:pPr>
                  <w:r w:rsidRPr="00AA6E0A">
                    <w:rPr>
                      <w:rFonts w:cs="Times New Roman"/>
                      <w:lang w:val="en-GB"/>
                    </w:rPr>
                    <w:t>5%</w:t>
                  </w:r>
                </w:p>
              </w:tc>
            </w:tr>
            <w:tr w:rsidR="00203755" w:rsidRPr="00AA6E0A" w14:paraId="2CA5968F" w14:textId="10CBCC3E" w:rsidTr="006860FF">
              <w:tc>
                <w:tcPr>
                  <w:tcW w:w="328" w:type="pct"/>
                </w:tcPr>
                <w:p w14:paraId="6E8B9815" w14:textId="7EBF61A1" w:rsidR="00203755" w:rsidRPr="00AA6E0A" w:rsidRDefault="00203755" w:rsidP="00AA672D">
                  <w:pPr>
                    <w:numPr>
                      <w:ilvl w:val="0"/>
                      <w:numId w:val="157"/>
                    </w:numPr>
                    <w:spacing w:after="0" w:line="240" w:lineRule="auto"/>
                    <w:jc w:val="both"/>
                    <w:rPr>
                      <w:rFonts w:cs="Times New Roman"/>
                      <w:lang w:val="en-GB"/>
                    </w:rPr>
                  </w:pPr>
                </w:p>
              </w:tc>
              <w:tc>
                <w:tcPr>
                  <w:tcW w:w="3848" w:type="pct"/>
                </w:tcPr>
                <w:p w14:paraId="7C56603A" w14:textId="28414141" w:rsidR="00203755" w:rsidRPr="00AA6E0A" w:rsidRDefault="00203755" w:rsidP="00FA7321">
                  <w:pPr>
                    <w:spacing w:after="0" w:line="240" w:lineRule="auto"/>
                    <w:jc w:val="both"/>
                    <w:rPr>
                      <w:rFonts w:cs="Times New Roman"/>
                      <w:lang w:val="en-GB"/>
                    </w:rPr>
                  </w:pPr>
                  <w:r w:rsidRPr="00AA6E0A">
                    <w:rPr>
                      <w:rFonts w:cs="Times New Roman"/>
                      <w:lang w:val="en-GB"/>
                    </w:rPr>
                    <w:t>System development: development or customisation of core system components, data structures, workflows, reports, and integration queries.</w:t>
                  </w:r>
                </w:p>
              </w:tc>
              <w:tc>
                <w:tcPr>
                  <w:tcW w:w="824" w:type="pct"/>
                </w:tcPr>
                <w:p w14:paraId="18B681FD" w14:textId="10D9DBA4" w:rsidR="00203755" w:rsidRPr="00AA6E0A" w:rsidRDefault="00203755" w:rsidP="00FA7321">
                  <w:pPr>
                    <w:spacing w:after="0" w:line="240" w:lineRule="auto"/>
                    <w:jc w:val="both"/>
                    <w:rPr>
                      <w:rFonts w:cs="Times New Roman"/>
                      <w:lang w:val="en-GB"/>
                    </w:rPr>
                  </w:pPr>
                  <w:r w:rsidRPr="00AA6E0A">
                    <w:rPr>
                      <w:rFonts w:cs="Times New Roman"/>
                      <w:lang w:val="en-GB"/>
                    </w:rPr>
                    <w:t>15%</w:t>
                  </w:r>
                </w:p>
              </w:tc>
            </w:tr>
            <w:tr w:rsidR="00203755" w:rsidRPr="00AA6E0A" w14:paraId="29C76144" w14:textId="55E69BC9" w:rsidTr="006860FF">
              <w:tc>
                <w:tcPr>
                  <w:tcW w:w="328" w:type="pct"/>
                </w:tcPr>
                <w:p w14:paraId="678DC902" w14:textId="756719B2" w:rsidR="00203755" w:rsidRPr="00AA6E0A" w:rsidRDefault="00203755" w:rsidP="00AA672D">
                  <w:pPr>
                    <w:numPr>
                      <w:ilvl w:val="0"/>
                      <w:numId w:val="157"/>
                    </w:numPr>
                    <w:spacing w:after="0" w:line="240" w:lineRule="auto"/>
                    <w:jc w:val="both"/>
                    <w:rPr>
                      <w:rFonts w:cs="Times New Roman"/>
                      <w:lang w:val="en-GB"/>
                    </w:rPr>
                  </w:pPr>
                </w:p>
              </w:tc>
              <w:tc>
                <w:tcPr>
                  <w:tcW w:w="3848" w:type="pct"/>
                </w:tcPr>
                <w:p w14:paraId="4565427E" w14:textId="4EE04F76" w:rsidR="00203755" w:rsidRPr="00AA6E0A" w:rsidRDefault="00203755" w:rsidP="00FA7321">
                  <w:pPr>
                    <w:spacing w:after="0" w:line="240" w:lineRule="auto"/>
                    <w:jc w:val="both"/>
                    <w:rPr>
                      <w:rFonts w:cs="Times New Roman"/>
                      <w:lang w:val="en-GB"/>
                    </w:rPr>
                  </w:pPr>
                  <w:r w:rsidRPr="00AA6E0A">
                    <w:rPr>
                      <w:rFonts w:cs="Times New Roman"/>
                      <w:lang w:val="en-GB"/>
                    </w:rPr>
                    <w:t>User acceptance testing (UAT) completion</w:t>
                  </w:r>
                </w:p>
              </w:tc>
              <w:tc>
                <w:tcPr>
                  <w:tcW w:w="824" w:type="pct"/>
                </w:tcPr>
                <w:p w14:paraId="58B4C3C6" w14:textId="76FFFF00" w:rsidR="00203755" w:rsidRPr="00AA6E0A" w:rsidRDefault="00203755" w:rsidP="00FA7321">
                  <w:pPr>
                    <w:spacing w:after="0" w:line="240" w:lineRule="auto"/>
                    <w:jc w:val="both"/>
                    <w:rPr>
                      <w:rFonts w:cs="Times New Roman"/>
                      <w:lang w:val="en-GB"/>
                    </w:rPr>
                  </w:pPr>
                  <w:r w:rsidRPr="00AA6E0A">
                    <w:rPr>
                      <w:rFonts w:cs="Times New Roman"/>
                      <w:lang w:val="en-GB"/>
                    </w:rPr>
                    <w:t>10%</w:t>
                  </w:r>
                </w:p>
              </w:tc>
            </w:tr>
            <w:tr w:rsidR="00203755" w:rsidRPr="00AA6E0A" w14:paraId="733CC8AB" w14:textId="14F0E909" w:rsidTr="006860FF">
              <w:tc>
                <w:tcPr>
                  <w:tcW w:w="328" w:type="pct"/>
                </w:tcPr>
                <w:p w14:paraId="60EB3B7A" w14:textId="0AF3405F" w:rsidR="00203755" w:rsidRPr="00AA6E0A" w:rsidRDefault="00203755" w:rsidP="00AA672D">
                  <w:pPr>
                    <w:numPr>
                      <w:ilvl w:val="0"/>
                      <w:numId w:val="157"/>
                    </w:numPr>
                    <w:spacing w:after="0" w:line="240" w:lineRule="auto"/>
                    <w:jc w:val="both"/>
                    <w:rPr>
                      <w:rFonts w:cs="Times New Roman"/>
                      <w:lang w:val="en-GB"/>
                    </w:rPr>
                  </w:pPr>
                </w:p>
              </w:tc>
              <w:tc>
                <w:tcPr>
                  <w:tcW w:w="3848" w:type="pct"/>
                </w:tcPr>
                <w:p w14:paraId="3B55A5FD" w14:textId="6088078A" w:rsidR="00203755" w:rsidRPr="00AA6E0A" w:rsidRDefault="00203755" w:rsidP="00FA7321">
                  <w:pPr>
                    <w:spacing w:after="0" w:line="240" w:lineRule="auto"/>
                    <w:jc w:val="both"/>
                    <w:rPr>
                      <w:rFonts w:cs="Times New Roman"/>
                      <w:lang w:val="en-GB"/>
                    </w:rPr>
                  </w:pPr>
                  <w:r w:rsidRPr="00AA6E0A">
                    <w:rPr>
                      <w:rFonts w:cs="Times New Roman"/>
                      <w:lang w:val="en-GB"/>
                    </w:rPr>
                    <w:t xml:space="preserve">Training and workshops </w:t>
                  </w:r>
                </w:p>
              </w:tc>
              <w:tc>
                <w:tcPr>
                  <w:tcW w:w="824" w:type="pct"/>
                </w:tcPr>
                <w:p w14:paraId="5FCDBF9D" w14:textId="65875C68" w:rsidR="00203755" w:rsidRPr="00AA6E0A" w:rsidRDefault="00203755" w:rsidP="00FA7321">
                  <w:pPr>
                    <w:spacing w:after="0" w:line="240" w:lineRule="auto"/>
                    <w:jc w:val="both"/>
                    <w:rPr>
                      <w:rFonts w:cs="Times New Roman"/>
                      <w:lang w:val="en-GB"/>
                    </w:rPr>
                  </w:pPr>
                  <w:r w:rsidRPr="00AA6E0A">
                    <w:rPr>
                      <w:rFonts w:cs="Times New Roman"/>
                      <w:lang w:val="en-GB"/>
                    </w:rPr>
                    <w:t>10%</w:t>
                  </w:r>
                </w:p>
              </w:tc>
            </w:tr>
            <w:tr w:rsidR="00203755" w:rsidRPr="00AA6E0A" w14:paraId="1884E3D8" w14:textId="46E7067F" w:rsidTr="006860FF">
              <w:tc>
                <w:tcPr>
                  <w:tcW w:w="328" w:type="pct"/>
                </w:tcPr>
                <w:p w14:paraId="7DEB31C4" w14:textId="7928BD48" w:rsidR="00203755" w:rsidRPr="00AA6E0A" w:rsidRDefault="00203755" w:rsidP="00AA672D">
                  <w:pPr>
                    <w:numPr>
                      <w:ilvl w:val="0"/>
                      <w:numId w:val="157"/>
                    </w:numPr>
                    <w:spacing w:after="0" w:line="240" w:lineRule="auto"/>
                    <w:jc w:val="both"/>
                    <w:rPr>
                      <w:rFonts w:cs="Times New Roman"/>
                      <w:lang w:val="en-GB"/>
                    </w:rPr>
                  </w:pPr>
                </w:p>
              </w:tc>
              <w:tc>
                <w:tcPr>
                  <w:tcW w:w="3848" w:type="pct"/>
                </w:tcPr>
                <w:p w14:paraId="42E130E7" w14:textId="30DED201" w:rsidR="00203755" w:rsidRPr="00AA6E0A" w:rsidRDefault="00203755" w:rsidP="00FA7321">
                  <w:pPr>
                    <w:spacing w:after="0" w:line="240" w:lineRule="auto"/>
                    <w:jc w:val="both"/>
                    <w:rPr>
                      <w:rFonts w:cs="Times New Roman"/>
                      <w:lang w:val="en-GB"/>
                    </w:rPr>
                  </w:pPr>
                  <w:r w:rsidRPr="00AA6E0A">
                    <w:rPr>
                      <w:rFonts w:cs="Times New Roman"/>
                      <w:lang w:val="en-GB"/>
                    </w:rPr>
                    <w:t>Cloud infrastructure setup and testing</w:t>
                  </w:r>
                </w:p>
              </w:tc>
              <w:tc>
                <w:tcPr>
                  <w:tcW w:w="824" w:type="pct"/>
                </w:tcPr>
                <w:p w14:paraId="541DDBC4" w14:textId="6632D374" w:rsidR="00203755" w:rsidRPr="00AA6E0A" w:rsidRDefault="00203755" w:rsidP="00FA7321">
                  <w:pPr>
                    <w:spacing w:after="0" w:line="240" w:lineRule="auto"/>
                    <w:jc w:val="both"/>
                    <w:rPr>
                      <w:rFonts w:cs="Times New Roman"/>
                      <w:lang w:val="en-GB"/>
                    </w:rPr>
                  </w:pPr>
                  <w:r w:rsidRPr="00AA6E0A">
                    <w:rPr>
                      <w:rFonts w:cs="Times New Roman"/>
                      <w:lang w:val="en-GB"/>
                    </w:rPr>
                    <w:t>10%</w:t>
                  </w:r>
                </w:p>
              </w:tc>
            </w:tr>
            <w:tr w:rsidR="00203755" w:rsidRPr="00AA6E0A" w14:paraId="3B302A94" w14:textId="059DEBF9" w:rsidTr="006860FF">
              <w:tc>
                <w:tcPr>
                  <w:tcW w:w="328" w:type="pct"/>
                </w:tcPr>
                <w:p w14:paraId="3D258FB0" w14:textId="27F10B8F" w:rsidR="00203755" w:rsidRPr="00AA6E0A" w:rsidRDefault="00203755" w:rsidP="00AA672D">
                  <w:pPr>
                    <w:numPr>
                      <w:ilvl w:val="0"/>
                      <w:numId w:val="157"/>
                    </w:numPr>
                    <w:spacing w:after="0" w:line="240" w:lineRule="auto"/>
                    <w:jc w:val="both"/>
                    <w:rPr>
                      <w:rFonts w:cs="Times New Roman"/>
                      <w:lang w:val="en-GB"/>
                    </w:rPr>
                  </w:pPr>
                </w:p>
              </w:tc>
              <w:tc>
                <w:tcPr>
                  <w:tcW w:w="3848" w:type="pct"/>
                </w:tcPr>
                <w:p w14:paraId="650631F2" w14:textId="0E31429E" w:rsidR="00203755" w:rsidRPr="00AA6E0A" w:rsidRDefault="00203755" w:rsidP="00FA7321">
                  <w:pPr>
                    <w:spacing w:after="0" w:line="240" w:lineRule="auto"/>
                    <w:jc w:val="both"/>
                    <w:rPr>
                      <w:rFonts w:cs="Times New Roman"/>
                      <w:lang w:val="en-GB"/>
                    </w:rPr>
                  </w:pPr>
                  <w:r w:rsidRPr="00AA6E0A">
                    <w:rPr>
                      <w:rFonts w:cs="Times New Roman"/>
                      <w:lang w:val="en-GB"/>
                    </w:rPr>
                    <w:t>System deployment and commissioning (Go-Live)</w:t>
                  </w:r>
                </w:p>
              </w:tc>
              <w:tc>
                <w:tcPr>
                  <w:tcW w:w="824" w:type="pct"/>
                </w:tcPr>
                <w:p w14:paraId="39B6F70B" w14:textId="1EBE4D08" w:rsidR="00203755" w:rsidRPr="00AA6E0A" w:rsidRDefault="00203755" w:rsidP="00FA7321">
                  <w:pPr>
                    <w:spacing w:after="0" w:line="240" w:lineRule="auto"/>
                    <w:jc w:val="both"/>
                    <w:rPr>
                      <w:rFonts w:cs="Times New Roman"/>
                      <w:lang w:val="en-GB"/>
                    </w:rPr>
                  </w:pPr>
                  <w:r w:rsidRPr="00AA6E0A">
                    <w:rPr>
                      <w:rFonts w:cs="Times New Roman"/>
                      <w:lang w:val="en-GB"/>
                    </w:rPr>
                    <w:t>5%</w:t>
                  </w:r>
                </w:p>
              </w:tc>
            </w:tr>
            <w:tr w:rsidR="00203755" w:rsidRPr="00AA6E0A" w14:paraId="11C9E257" w14:textId="694592C3" w:rsidTr="006860FF">
              <w:tc>
                <w:tcPr>
                  <w:tcW w:w="328" w:type="pct"/>
                </w:tcPr>
                <w:p w14:paraId="41DE317A" w14:textId="16726E8D" w:rsidR="00203755" w:rsidRPr="00AA6E0A" w:rsidRDefault="00203755" w:rsidP="00AA672D">
                  <w:pPr>
                    <w:numPr>
                      <w:ilvl w:val="0"/>
                      <w:numId w:val="157"/>
                    </w:numPr>
                    <w:spacing w:after="0" w:line="240" w:lineRule="auto"/>
                    <w:jc w:val="both"/>
                    <w:rPr>
                      <w:rFonts w:cs="Times New Roman"/>
                      <w:lang w:val="en-GB"/>
                    </w:rPr>
                  </w:pPr>
                </w:p>
              </w:tc>
              <w:tc>
                <w:tcPr>
                  <w:tcW w:w="3848" w:type="pct"/>
                </w:tcPr>
                <w:p w14:paraId="041CFAA1" w14:textId="28A1CA95" w:rsidR="00203755" w:rsidRPr="00AA6E0A" w:rsidRDefault="00203755" w:rsidP="00FA7321">
                  <w:pPr>
                    <w:spacing w:after="0" w:line="240" w:lineRule="auto"/>
                    <w:jc w:val="both"/>
                    <w:rPr>
                      <w:rFonts w:cs="Times New Roman"/>
                      <w:lang w:val="en-GB"/>
                    </w:rPr>
                  </w:pPr>
                  <w:r w:rsidRPr="00AA6E0A">
                    <w:rPr>
                      <w:rFonts w:cs="Times New Roman"/>
                      <w:lang w:val="en-GB"/>
                    </w:rPr>
                    <w:t xml:space="preserve">Operational Acceptance Testing (OAT) </w:t>
                  </w:r>
                </w:p>
              </w:tc>
              <w:tc>
                <w:tcPr>
                  <w:tcW w:w="824" w:type="pct"/>
                </w:tcPr>
                <w:p w14:paraId="66C795C7" w14:textId="3A47A304" w:rsidR="00203755" w:rsidRPr="00AA6E0A" w:rsidRDefault="00203755" w:rsidP="00FA7321">
                  <w:pPr>
                    <w:spacing w:after="0" w:line="240" w:lineRule="auto"/>
                    <w:jc w:val="both"/>
                    <w:rPr>
                      <w:rFonts w:cs="Times New Roman"/>
                      <w:lang w:val="en-GB"/>
                    </w:rPr>
                  </w:pPr>
                  <w:r w:rsidRPr="00AA6E0A">
                    <w:rPr>
                      <w:rFonts w:cs="Times New Roman"/>
                      <w:lang w:val="en-GB"/>
                    </w:rPr>
                    <w:t>5%</w:t>
                  </w:r>
                </w:p>
              </w:tc>
            </w:tr>
            <w:tr w:rsidR="00203755" w:rsidRPr="00AA6E0A" w14:paraId="10AB8AE2" w14:textId="137A30C8" w:rsidTr="006860FF">
              <w:tc>
                <w:tcPr>
                  <w:tcW w:w="328" w:type="pct"/>
                </w:tcPr>
                <w:p w14:paraId="08FCDE6E" w14:textId="2D1C3987" w:rsidR="00203755" w:rsidRPr="00AA6E0A" w:rsidRDefault="00203755" w:rsidP="00AA672D">
                  <w:pPr>
                    <w:numPr>
                      <w:ilvl w:val="0"/>
                      <w:numId w:val="157"/>
                    </w:numPr>
                    <w:spacing w:after="0" w:line="240" w:lineRule="auto"/>
                    <w:jc w:val="both"/>
                    <w:rPr>
                      <w:rFonts w:cs="Times New Roman"/>
                      <w:lang w:val="en-GB"/>
                    </w:rPr>
                  </w:pPr>
                </w:p>
              </w:tc>
              <w:tc>
                <w:tcPr>
                  <w:tcW w:w="3848" w:type="pct"/>
                </w:tcPr>
                <w:p w14:paraId="67EDC5A0" w14:textId="6F505910" w:rsidR="00203755" w:rsidRPr="00AA6E0A" w:rsidRDefault="00203755" w:rsidP="00FA7321">
                  <w:pPr>
                    <w:spacing w:after="0" w:line="240" w:lineRule="auto"/>
                    <w:jc w:val="both"/>
                    <w:rPr>
                      <w:rFonts w:cs="Times New Roman"/>
                      <w:lang w:val="en-GB"/>
                    </w:rPr>
                  </w:pPr>
                  <w:r w:rsidRPr="00AA6E0A">
                    <w:rPr>
                      <w:rFonts w:cs="Times New Roman"/>
                      <w:lang w:val="en-GB"/>
                    </w:rPr>
                    <w:t>Handover and post-deployment support: Submission of source code, system documentation, and maintenance strategy for long-term sustainability.</w:t>
                  </w:r>
                </w:p>
              </w:tc>
              <w:tc>
                <w:tcPr>
                  <w:tcW w:w="824" w:type="pct"/>
                </w:tcPr>
                <w:p w14:paraId="27C376A6" w14:textId="317BCAE2" w:rsidR="00203755" w:rsidRPr="00AA6E0A" w:rsidRDefault="004C0E7E" w:rsidP="00FA7321">
                  <w:pPr>
                    <w:spacing w:after="0" w:line="240" w:lineRule="auto"/>
                    <w:jc w:val="both"/>
                    <w:rPr>
                      <w:rFonts w:cs="Times New Roman"/>
                      <w:lang w:val="en-GB"/>
                    </w:rPr>
                  </w:pPr>
                  <w:r w:rsidRPr="00AA6E0A">
                    <w:rPr>
                      <w:rFonts w:cs="Times New Roman"/>
                      <w:lang w:val="en-GB"/>
                    </w:rPr>
                    <w:t>3</w:t>
                  </w:r>
                  <w:r w:rsidR="00203755" w:rsidRPr="00AA6E0A">
                    <w:rPr>
                      <w:rFonts w:cs="Times New Roman"/>
                      <w:lang w:val="en-GB"/>
                    </w:rPr>
                    <w:t>0%</w:t>
                  </w:r>
                </w:p>
              </w:tc>
            </w:tr>
          </w:tbl>
          <w:p w14:paraId="1A5470B9" w14:textId="2026004E" w:rsidR="008E7A2D" w:rsidRPr="00AA6E0A" w:rsidRDefault="008E7A2D" w:rsidP="00FA7321">
            <w:pPr>
              <w:tabs>
                <w:tab w:val="left" w:pos="6480"/>
              </w:tabs>
              <w:suppressAutoHyphens/>
              <w:spacing w:after="220" w:line="240" w:lineRule="auto"/>
              <w:ind w:firstLine="7"/>
              <w:jc w:val="both"/>
              <w:rPr>
                <w:rFonts w:eastAsia="Times New Roman" w:cs="Times New Roman"/>
                <w:szCs w:val="24"/>
              </w:rPr>
            </w:pPr>
          </w:p>
        </w:tc>
      </w:tr>
      <w:tr w:rsidR="008E7A2D" w:rsidRPr="00AA6E0A" w14:paraId="31A5FA6F" w14:textId="77777777" w:rsidTr="008E7A2D">
        <w:trPr>
          <w:cantSplit/>
        </w:trPr>
        <w:tc>
          <w:tcPr>
            <w:tcW w:w="1728" w:type="dxa"/>
          </w:tcPr>
          <w:p w14:paraId="0D4746D3" w14:textId="77777777" w:rsidR="008E7A2D" w:rsidRPr="00AA6E0A" w:rsidRDefault="008E7A2D" w:rsidP="00FA7321">
            <w:pPr>
              <w:spacing w:after="200" w:line="240" w:lineRule="auto"/>
              <w:jc w:val="both"/>
              <w:rPr>
                <w:rFonts w:eastAsia="Times New Roman" w:cs="Times New Roman"/>
                <w:b/>
                <w:szCs w:val="24"/>
              </w:rPr>
            </w:pPr>
            <w:r w:rsidRPr="00AA6E0A">
              <w:rPr>
                <w:rFonts w:eastAsia="Times New Roman" w:cs="Times New Roman"/>
                <w:b/>
                <w:szCs w:val="24"/>
              </w:rPr>
              <w:lastRenderedPageBreak/>
              <w:t>GCC 16.5</w:t>
            </w:r>
          </w:p>
        </w:tc>
        <w:tc>
          <w:tcPr>
            <w:tcW w:w="7380" w:type="dxa"/>
          </w:tcPr>
          <w:p w14:paraId="0274CD65" w14:textId="294D0183" w:rsidR="008E7A2D" w:rsidRPr="00AA6E0A" w:rsidRDefault="008E7A2D" w:rsidP="00FA7321">
            <w:pPr>
              <w:tabs>
                <w:tab w:val="right" w:pos="7164"/>
              </w:tabs>
              <w:spacing w:after="200" w:line="240" w:lineRule="auto"/>
              <w:jc w:val="both"/>
              <w:rPr>
                <w:rFonts w:eastAsia="Times New Roman" w:cs="Times New Roman"/>
                <w:szCs w:val="24"/>
              </w:rPr>
            </w:pPr>
            <w:r w:rsidRPr="00AA6E0A">
              <w:rPr>
                <w:rFonts w:eastAsia="Times New Roman" w:cs="Times New Roman"/>
                <w:szCs w:val="24"/>
              </w:rPr>
              <w:t xml:space="preserve">The </w:t>
            </w:r>
            <w:r w:rsidR="00F77DBD" w:rsidRPr="00AA6E0A">
              <w:rPr>
                <w:rFonts w:eastAsia="Times New Roman" w:cs="Times New Roman"/>
                <w:szCs w:val="24"/>
              </w:rPr>
              <w:t>payment delay</w:t>
            </w:r>
            <w:r w:rsidRPr="00AA6E0A">
              <w:rPr>
                <w:rFonts w:eastAsia="Times New Roman" w:cs="Times New Roman"/>
                <w:szCs w:val="24"/>
              </w:rPr>
              <w:t xml:space="preserve"> period after which the Purchaser shall pay interest to the supplier shall be</w:t>
            </w:r>
            <w:r w:rsidR="00E71738" w:rsidRPr="00AA6E0A">
              <w:rPr>
                <w:rFonts w:eastAsia="Times New Roman" w:cs="Times New Roman"/>
                <w:szCs w:val="24"/>
              </w:rPr>
              <w:t xml:space="preserve"> </w:t>
            </w:r>
            <w:r w:rsidR="00E71738" w:rsidRPr="00AA6E0A">
              <w:rPr>
                <w:rFonts w:eastAsia="Times New Roman" w:cs="Times New Roman"/>
                <w:b/>
                <w:bCs/>
                <w:szCs w:val="24"/>
              </w:rPr>
              <w:t>forty-five (45)</w:t>
            </w:r>
            <w:r w:rsidRPr="00AA6E0A">
              <w:rPr>
                <w:rFonts w:eastAsia="Times New Roman" w:cs="Times New Roman"/>
                <w:i/>
                <w:iCs/>
                <w:szCs w:val="24"/>
              </w:rPr>
              <w:t xml:space="preserve"> </w:t>
            </w:r>
            <w:r w:rsidRPr="00AA6E0A">
              <w:rPr>
                <w:rFonts w:eastAsia="Times New Roman" w:cs="Times New Roman"/>
                <w:szCs w:val="24"/>
              </w:rPr>
              <w:t>days.</w:t>
            </w:r>
          </w:p>
          <w:p w14:paraId="55F84CC5" w14:textId="6CE67BDC" w:rsidR="008E7A2D" w:rsidRPr="00AA6E0A" w:rsidRDefault="008E7A2D" w:rsidP="00FA7321">
            <w:pPr>
              <w:tabs>
                <w:tab w:val="right" w:pos="7164"/>
              </w:tabs>
              <w:spacing w:after="200" w:line="240" w:lineRule="auto"/>
              <w:jc w:val="both"/>
              <w:rPr>
                <w:rFonts w:eastAsia="Times New Roman" w:cs="Times New Roman"/>
                <w:szCs w:val="24"/>
              </w:rPr>
            </w:pPr>
            <w:r w:rsidRPr="00AA6E0A">
              <w:rPr>
                <w:rFonts w:eastAsia="Times New Roman" w:cs="Times New Roman"/>
                <w:szCs w:val="24"/>
              </w:rPr>
              <w:t xml:space="preserve">The interest rate that shall be applied is </w:t>
            </w:r>
            <w:r w:rsidR="00A46E23" w:rsidRPr="00AA6E0A">
              <w:rPr>
                <w:rFonts w:cs="Times New Roman"/>
              </w:rPr>
              <w:t>the annual rate of the central bank of the currency of payment plus 2 percentage points.</w:t>
            </w:r>
          </w:p>
        </w:tc>
      </w:tr>
      <w:tr w:rsidR="008E7A2D" w:rsidRPr="00AA6E0A" w14:paraId="4706F4C9" w14:textId="77777777" w:rsidTr="008E7A2D">
        <w:tc>
          <w:tcPr>
            <w:tcW w:w="1728" w:type="dxa"/>
          </w:tcPr>
          <w:p w14:paraId="47854F23" w14:textId="77777777" w:rsidR="008E7A2D" w:rsidRPr="00AA6E0A" w:rsidRDefault="008E7A2D" w:rsidP="00FA7321">
            <w:pPr>
              <w:spacing w:after="200" w:line="240" w:lineRule="auto"/>
              <w:jc w:val="both"/>
              <w:rPr>
                <w:rFonts w:eastAsia="Times New Roman" w:cs="Times New Roman"/>
                <w:b/>
                <w:szCs w:val="24"/>
              </w:rPr>
            </w:pPr>
            <w:r w:rsidRPr="00AA6E0A">
              <w:rPr>
                <w:rFonts w:eastAsia="Times New Roman" w:cs="Times New Roman"/>
                <w:b/>
                <w:szCs w:val="24"/>
              </w:rPr>
              <w:t>GCC 18.1</w:t>
            </w:r>
          </w:p>
        </w:tc>
        <w:tc>
          <w:tcPr>
            <w:tcW w:w="7380" w:type="dxa"/>
          </w:tcPr>
          <w:p w14:paraId="6039D13F" w14:textId="7ACD4A20" w:rsidR="008E7A2D" w:rsidRPr="00AA6E0A" w:rsidRDefault="008E7A2D" w:rsidP="00FA7321">
            <w:pPr>
              <w:tabs>
                <w:tab w:val="right" w:pos="7164"/>
              </w:tabs>
              <w:spacing w:after="200" w:line="240" w:lineRule="auto"/>
              <w:jc w:val="both"/>
              <w:rPr>
                <w:rFonts w:eastAsia="Times New Roman" w:cs="Times New Roman"/>
                <w:szCs w:val="24"/>
              </w:rPr>
            </w:pPr>
            <w:r w:rsidRPr="00AA6E0A">
              <w:rPr>
                <w:rFonts w:eastAsia="Times New Roman" w:cs="Times New Roman"/>
                <w:szCs w:val="24"/>
              </w:rPr>
              <w:t xml:space="preserve">A Performance Security </w:t>
            </w:r>
            <w:r w:rsidRPr="00AA6E0A">
              <w:rPr>
                <w:rFonts w:eastAsia="Times New Roman" w:cs="Times New Roman"/>
                <w:b/>
                <w:bCs/>
                <w:szCs w:val="24"/>
              </w:rPr>
              <w:t>shall be required</w:t>
            </w:r>
            <w:r w:rsidR="00F77DBD" w:rsidRPr="00AA6E0A">
              <w:rPr>
                <w:rFonts w:eastAsia="Times New Roman" w:cs="Times New Roman"/>
                <w:b/>
                <w:bCs/>
                <w:szCs w:val="24"/>
              </w:rPr>
              <w:t>;</w:t>
            </w:r>
          </w:p>
          <w:p w14:paraId="7056A50E" w14:textId="664B41CC" w:rsidR="008E7A2D" w:rsidRPr="00AA6E0A" w:rsidRDefault="008A6A08" w:rsidP="00FA7321">
            <w:pPr>
              <w:tabs>
                <w:tab w:val="right" w:pos="7164"/>
              </w:tabs>
              <w:spacing w:after="200" w:line="240" w:lineRule="auto"/>
              <w:jc w:val="both"/>
              <w:rPr>
                <w:rFonts w:eastAsia="Times New Roman" w:cs="Times New Roman"/>
                <w:b/>
                <w:bCs/>
                <w:szCs w:val="24"/>
              </w:rPr>
            </w:pPr>
            <w:r w:rsidRPr="00AA6E0A">
              <w:rPr>
                <w:rFonts w:eastAsia="Times New Roman" w:cs="Times New Roman"/>
                <w:b/>
                <w:bCs/>
                <w:szCs w:val="24"/>
              </w:rPr>
              <w:t xml:space="preserve">The amount of the Performance Security shall be: </w:t>
            </w:r>
            <w:r w:rsidR="00C50A8A" w:rsidRPr="00AA6E0A">
              <w:rPr>
                <w:rFonts w:eastAsia="Times New Roman" w:cs="Times New Roman"/>
                <w:b/>
                <w:bCs/>
                <w:szCs w:val="24"/>
              </w:rPr>
              <w:t>Ten percent (10%) of the contract price</w:t>
            </w:r>
            <w:r w:rsidR="00F77DBD" w:rsidRPr="00AA6E0A">
              <w:rPr>
                <w:rFonts w:eastAsia="Times New Roman" w:cs="Times New Roman"/>
                <w:b/>
                <w:bCs/>
                <w:szCs w:val="24"/>
              </w:rPr>
              <w:t>,</w:t>
            </w:r>
            <w:r w:rsidR="00C50A8A" w:rsidRPr="00AA6E0A">
              <w:rPr>
                <w:rFonts w:eastAsia="Times New Roman" w:cs="Times New Roman"/>
                <w:b/>
                <w:bCs/>
                <w:szCs w:val="24"/>
              </w:rPr>
              <w:t xml:space="preserve"> </w:t>
            </w:r>
            <w:r w:rsidR="00D64067" w:rsidRPr="00AA6E0A">
              <w:rPr>
                <w:rFonts w:eastAsia="Times New Roman" w:cs="Times New Roman"/>
                <w:b/>
                <w:bCs/>
                <w:szCs w:val="24"/>
              </w:rPr>
              <w:t>plus</w:t>
            </w:r>
            <w:r w:rsidR="00C50A8A" w:rsidRPr="00AA6E0A">
              <w:rPr>
                <w:rFonts w:eastAsia="Times New Roman" w:cs="Times New Roman"/>
                <w:b/>
                <w:bCs/>
                <w:szCs w:val="24"/>
              </w:rPr>
              <w:t xml:space="preserve"> the equivalent of the amounts allocated for </w:t>
            </w:r>
            <w:r w:rsidR="00D64067" w:rsidRPr="00AA6E0A">
              <w:rPr>
                <w:rFonts w:eastAsia="Times New Roman" w:cs="Times New Roman"/>
                <w:b/>
                <w:bCs/>
                <w:szCs w:val="24"/>
              </w:rPr>
              <w:t>three</w:t>
            </w:r>
            <w:r w:rsidR="00C50A8A" w:rsidRPr="00AA6E0A">
              <w:rPr>
                <w:rFonts w:eastAsia="Times New Roman" w:cs="Times New Roman"/>
                <w:b/>
                <w:bCs/>
                <w:szCs w:val="24"/>
              </w:rPr>
              <w:t xml:space="preserve"> years </w:t>
            </w:r>
            <w:r w:rsidR="00D64067" w:rsidRPr="00AA6E0A">
              <w:rPr>
                <w:rFonts w:eastAsia="Times New Roman" w:cs="Times New Roman"/>
                <w:b/>
                <w:bCs/>
                <w:szCs w:val="24"/>
              </w:rPr>
              <w:t xml:space="preserve">of </w:t>
            </w:r>
            <w:r w:rsidR="00C50A8A" w:rsidRPr="00AA6E0A">
              <w:rPr>
                <w:rFonts w:eastAsia="Times New Roman" w:cs="Times New Roman"/>
                <w:b/>
                <w:bCs/>
                <w:szCs w:val="24"/>
              </w:rPr>
              <w:t xml:space="preserve">cloud </w:t>
            </w:r>
            <w:r w:rsidR="00D34E66" w:rsidRPr="00AA6E0A">
              <w:rPr>
                <w:rFonts w:eastAsia="Times New Roman" w:cs="Times New Roman"/>
                <w:b/>
                <w:bCs/>
                <w:szCs w:val="24"/>
              </w:rPr>
              <w:t xml:space="preserve">hosting </w:t>
            </w:r>
            <w:r w:rsidR="00C50A8A" w:rsidRPr="00AA6E0A">
              <w:rPr>
                <w:rFonts w:eastAsia="Times New Roman" w:cs="Times New Roman"/>
                <w:b/>
                <w:bCs/>
                <w:szCs w:val="24"/>
              </w:rPr>
              <w:t>subscription</w:t>
            </w:r>
            <w:r w:rsidR="00D34E66" w:rsidRPr="00AA6E0A">
              <w:rPr>
                <w:rFonts w:eastAsia="Times New Roman" w:cs="Times New Roman"/>
                <w:b/>
                <w:bCs/>
                <w:szCs w:val="24"/>
              </w:rPr>
              <w:t xml:space="preserve"> </w:t>
            </w:r>
            <w:r w:rsidR="00D64067" w:rsidRPr="00AA6E0A">
              <w:rPr>
                <w:rFonts w:eastAsia="Times New Roman" w:cs="Times New Roman"/>
                <w:b/>
                <w:bCs/>
                <w:szCs w:val="24"/>
              </w:rPr>
              <w:t>and maintenance</w:t>
            </w:r>
            <w:r w:rsidR="00D34E66" w:rsidRPr="00AA6E0A">
              <w:rPr>
                <w:rFonts w:eastAsia="Times New Roman" w:cs="Times New Roman"/>
                <w:b/>
                <w:bCs/>
                <w:szCs w:val="24"/>
              </w:rPr>
              <w:t xml:space="preserve">. The </w:t>
            </w:r>
            <w:r w:rsidR="00D34E66" w:rsidRPr="00AA6E0A">
              <w:rPr>
                <w:rFonts w:eastAsia="Times New Roman" w:cs="Times New Roman"/>
                <w:b/>
                <w:bCs/>
                <w:szCs w:val="24"/>
              </w:rPr>
              <w:lastRenderedPageBreak/>
              <w:t xml:space="preserve">Performance Security shall remain valid </w:t>
            </w:r>
            <w:r w:rsidR="00F77DBD" w:rsidRPr="00AA6E0A">
              <w:rPr>
                <w:rFonts w:eastAsia="Times New Roman" w:cs="Times New Roman"/>
                <w:b/>
                <w:bCs/>
                <w:szCs w:val="24"/>
              </w:rPr>
              <w:t>until</w:t>
            </w:r>
            <w:r w:rsidR="00D34E66" w:rsidRPr="00AA6E0A">
              <w:rPr>
                <w:rFonts w:eastAsia="Times New Roman" w:cs="Times New Roman"/>
                <w:b/>
                <w:bCs/>
                <w:szCs w:val="24"/>
              </w:rPr>
              <w:t xml:space="preserve"> the expiry of three years of </w:t>
            </w:r>
            <w:r w:rsidR="00D64067" w:rsidRPr="00AA6E0A">
              <w:rPr>
                <w:rFonts w:eastAsia="Times New Roman" w:cs="Times New Roman"/>
                <w:b/>
                <w:bCs/>
                <w:szCs w:val="24"/>
              </w:rPr>
              <w:t xml:space="preserve">the </w:t>
            </w:r>
            <w:r w:rsidR="00D34E66" w:rsidRPr="00AA6E0A">
              <w:rPr>
                <w:rFonts w:eastAsia="Times New Roman" w:cs="Times New Roman"/>
                <w:b/>
                <w:bCs/>
                <w:szCs w:val="24"/>
              </w:rPr>
              <w:t>cloud hosting service.</w:t>
            </w:r>
            <w:r w:rsidR="00C50A8A" w:rsidRPr="00AA6E0A">
              <w:rPr>
                <w:rFonts w:eastAsia="Times New Roman" w:cs="Times New Roman"/>
                <w:b/>
                <w:bCs/>
                <w:szCs w:val="24"/>
              </w:rPr>
              <w:t xml:space="preserve"> </w:t>
            </w:r>
          </w:p>
        </w:tc>
      </w:tr>
      <w:tr w:rsidR="008E7A2D" w:rsidRPr="00AA6E0A" w14:paraId="622BC7F3" w14:textId="77777777" w:rsidTr="008E7A2D">
        <w:trPr>
          <w:cantSplit/>
          <w:trHeight w:val="876"/>
        </w:trPr>
        <w:tc>
          <w:tcPr>
            <w:tcW w:w="1728" w:type="dxa"/>
          </w:tcPr>
          <w:p w14:paraId="70E98FAB" w14:textId="77777777" w:rsidR="008E7A2D" w:rsidRPr="00AA6E0A" w:rsidRDefault="008E7A2D" w:rsidP="00FA7321">
            <w:pPr>
              <w:spacing w:after="200" w:line="240" w:lineRule="auto"/>
              <w:jc w:val="both"/>
              <w:rPr>
                <w:rFonts w:eastAsia="Times New Roman" w:cs="Times New Roman"/>
                <w:b/>
                <w:szCs w:val="24"/>
              </w:rPr>
            </w:pPr>
            <w:r w:rsidRPr="00AA6E0A">
              <w:rPr>
                <w:rFonts w:eastAsia="Times New Roman" w:cs="Times New Roman"/>
                <w:b/>
                <w:szCs w:val="24"/>
              </w:rPr>
              <w:lastRenderedPageBreak/>
              <w:t>GCC 18.3</w:t>
            </w:r>
          </w:p>
        </w:tc>
        <w:tc>
          <w:tcPr>
            <w:tcW w:w="7380" w:type="dxa"/>
          </w:tcPr>
          <w:p w14:paraId="4B398C5B" w14:textId="5A88F2D9" w:rsidR="008E7A2D" w:rsidRPr="00AA6E0A" w:rsidRDefault="008E7A2D" w:rsidP="00FA7321">
            <w:pPr>
              <w:tabs>
                <w:tab w:val="right" w:pos="7164"/>
              </w:tabs>
              <w:spacing w:after="200" w:line="240" w:lineRule="auto"/>
              <w:jc w:val="both"/>
              <w:rPr>
                <w:rFonts w:eastAsia="Times New Roman" w:cs="Times New Roman"/>
                <w:szCs w:val="24"/>
                <w:u w:val="single"/>
              </w:rPr>
            </w:pPr>
            <w:r w:rsidRPr="00AA6E0A">
              <w:rPr>
                <w:rFonts w:eastAsia="Times New Roman" w:cs="Times New Roman"/>
                <w:szCs w:val="24"/>
              </w:rPr>
              <w:t xml:space="preserve">If required, the Performance Security shall be in the form of: </w:t>
            </w:r>
            <w:r w:rsidRPr="00AA6E0A">
              <w:rPr>
                <w:rFonts w:eastAsia="Times New Roman" w:cs="Times New Roman"/>
                <w:b/>
                <w:bCs/>
                <w:szCs w:val="24"/>
              </w:rPr>
              <w:t xml:space="preserve">a </w:t>
            </w:r>
            <w:r w:rsidR="00CD754D" w:rsidRPr="00AA6E0A">
              <w:rPr>
                <w:rFonts w:eastAsia="Times New Roman" w:cs="Times New Roman"/>
                <w:b/>
                <w:bCs/>
                <w:szCs w:val="24"/>
              </w:rPr>
              <w:t xml:space="preserve">Bank </w:t>
            </w:r>
            <w:r w:rsidR="000412EC" w:rsidRPr="00AA6E0A">
              <w:rPr>
                <w:rFonts w:eastAsia="Times New Roman" w:cs="Times New Roman"/>
                <w:b/>
                <w:bCs/>
                <w:szCs w:val="24"/>
              </w:rPr>
              <w:t>Guarantee</w:t>
            </w:r>
            <w:r w:rsidR="00F77DBD" w:rsidRPr="00AA6E0A">
              <w:rPr>
                <w:rFonts w:eastAsia="Times New Roman" w:cs="Times New Roman"/>
                <w:b/>
                <w:bCs/>
                <w:szCs w:val="24"/>
              </w:rPr>
              <w:t xml:space="preserve"> </w:t>
            </w:r>
            <w:r w:rsidR="000765FE" w:rsidRPr="00AA6E0A">
              <w:rPr>
                <w:rFonts w:eastAsia="Times New Roman" w:cs="Times New Roman"/>
                <w:b/>
                <w:bCs/>
                <w:szCs w:val="24"/>
              </w:rPr>
              <w:t xml:space="preserve">with a </w:t>
            </w:r>
            <w:r w:rsidR="00F77DBD" w:rsidRPr="00AA6E0A">
              <w:rPr>
                <w:rFonts w:eastAsia="Times New Roman" w:cs="Times New Roman"/>
                <w:b/>
                <w:bCs/>
                <w:szCs w:val="24"/>
              </w:rPr>
              <w:t xml:space="preserve">corresponding </w:t>
            </w:r>
            <w:r w:rsidR="000765FE" w:rsidRPr="00AA6E0A">
              <w:rPr>
                <w:rFonts w:eastAsia="Times New Roman" w:cs="Times New Roman"/>
                <w:b/>
                <w:bCs/>
                <w:szCs w:val="24"/>
              </w:rPr>
              <w:t>Bank in Namibia if it is a foreign Bank Guarantee.</w:t>
            </w:r>
          </w:p>
          <w:p w14:paraId="79CA5500" w14:textId="54155633" w:rsidR="008E7A2D" w:rsidRPr="00AA6E0A" w:rsidRDefault="008E7A2D" w:rsidP="00FA7321">
            <w:pPr>
              <w:tabs>
                <w:tab w:val="right" w:pos="7164"/>
              </w:tabs>
              <w:spacing w:after="200" w:line="240" w:lineRule="auto"/>
              <w:jc w:val="both"/>
              <w:rPr>
                <w:rFonts w:eastAsia="Times New Roman" w:cs="Times New Roman"/>
                <w:szCs w:val="24"/>
              </w:rPr>
            </w:pPr>
            <w:r w:rsidRPr="00AA6E0A">
              <w:rPr>
                <w:rFonts w:eastAsia="Times New Roman" w:cs="Times New Roman"/>
                <w:szCs w:val="24"/>
              </w:rPr>
              <w:t xml:space="preserve">If required, the Performance security shall be denominated in </w:t>
            </w:r>
            <w:r w:rsidRPr="00AA6E0A">
              <w:rPr>
                <w:rFonts w:eastAsia="Times New Roman" w:cs="Times New Roman"/>
                <w:b/>
                <w:bCs/>
                <w:szCs w:val="24"/>
              </w:rPr>
              <w:t>the currencies of payment of the Contract, in accordance with their portions of the Contract Price</w:t>
            </w:r>
          </w:p>
        </w:tc>
      </w:tr>
      <w:tr w:rsidR="008E7A2D" w:rsidRPr="00AA6E0A" w14:paraId="1BEC8111" w14:textId="77777777" w:rsidTr="008E7A2D">
        <w:trPr>
          <w:cantSplit/>
        </w:trPr>
        <w:tc>
          <w:tcPr>
            <w:tcW w:w="1728" w:type="dxa"/>
          </w:tcPr>
          <w:p w14:paraId="44A2A54C" w14:textId="77777777" w:rsidR="008E7A2D" w:rsidRPr="00AA6E0A" w:rsidRDefault="008E7A2D" w:rsidP="00FA7321">
            <w:pPr>
              <w:spacing w:after="200" w:line="240" w:lineRule="auto"/>
              <w:jc w:val="both"/>
              <w:rPr>
                <w:rFonts w:eastAsia="Times New Roman" w:cs="Times New Roman"/>
                <w:b/>
                <w:szCs w:val="24"/>
              </w:rPr>
            </w:pPr>
            <w:r w:rsidRPr="00AA6E0A">
              <w:rPr>
                <w:rFonts w:eastAsia="Times New Roman" w:cs="Times New Roman"/>
                <w:b/>
                <w:szCs w:val="24"/>
              </w:rPr>
              <w:t>GCC 18.4</w:t>
            </w:r>
          </w:p>
        </w:tc>
        <w:tc>
          <w:tcPr>
            <w:tcW w:w="7380" w:type="dxa"/>
          </w:tcPr>
          <w:p w14:paraId="2EAC1D4B" w14:textId="1A78A281" w:rsidR="00F439DD" w:rsidRPr="00AA6E0A" w:rsidRDefault="008E7A2D" w:rsidP="00FA7321">
            <w:pPr>
              <w:tabs>
                <w:tab w:val="right" w:pos="7164"/>
              </w:tabs>
              <w:spacing w:after="200" w:line="240" w:lineRule="auto"/>
              <w:jc w:val="both"/>
              <w:rPr>
                <w:rFonts w:eastAsia="Times New Roman" w:cs="Times New Roman"/>
                <w:b/>
                <w:bCs/>
                <w:szCs w:val="24"/>
              </w:rPr>
            </w:pPr>
            <w:r w:rsidRPr="00AA6E0A">
              <w:rPr>
                <w:rFonts w:eastAsia="Times New Roman" w:cs="Times New Roman"/>
                <w:szCs w:val="24"/>
              </w:rPr>
              <w:t>Discharge of the Performance Security shall take place</w:t>
            </w:r>
            <w:r w:rsidRPr="00AA6E0A">
              <w:rPr>
                <w:rFonts w:eastAsia="Times New Roman" w:cs="Times New Roman"/>
                <w:b/>
                <w:bCs/>
                <w:i/>
                <w:iCs/>
                <w:szCs w:val="24"/>
              </w:rPr>
              <w:t>:</w:t>
            </w:r>
            <w:r w:rsidRPr="00AA6E0A">
              <w:rPr>
                <w:rFonts w:eastAsia="Times New Roman" w:cs="Times New Roman"/>
                <w:b/>
                <w:bCs/>
                <w:szCs w:val="24"/>
              </w:rPr>
              <w:t xml:space="preserve"> </w:t>
            </w:r>
            <w:r w:rsidR="00F941B4" w:rsidRPr="00AA6E0A">
              <w:rPr>
                <w:rFonts w:eastAsia="Times New Roman" w:cs="Times New Roman"/>
                <w:b/>
                <w:bCs/>
                <w:szCs w:val="24"/>
              </w:rPr>
              <w:t>Twenty-eight days after discharge of obligations of cloud hosting</w:t>
            </w:r>
            <w:r w:rsidR="00E55EB6" w:rsidRPr="00AA6E0A">
              <w:rPr>
                <w:rFonts w:eastAsia="Times New Roman" w:cs="Times New Roman"/>
                <w:b/>
                <w:bCs/>
                <w:szCs w:val="24"/>
              </w:rPr>
              <w:t>.</w:t>
            </w:r>
          </w:p>
        </w:tc>
      </w:tr>
      <w:tr w:rsidR="008E7A2D" w:rsidRPr="00AA6E0A" w14:paraId="6395D815" w14:textId="77777777" w:rsidTr="008E7A2D">
        <w:trPr>
          <w:cantSplit/>
        </w:trPr>
        <w:tc>
          <w:tcPr>
            <w:tcW w:w="1728" w:type="dxa"/>
          </w:tcPr>
          <w:p w14:paraId="5B203334" w14:textId="77777777" w:rsidR="008E7A2D" w:rsidRPr="00AA6E0A" w:rsidRDefault="008E7A2D" w:rsidP="00FA7321">
            <w:pPr>
              <w:spacing w:after="200" w:line="240" w:lineRule="auto"/>
              <w:jc w:val="both"/>
              <w:rPr>
                <w:rFonts w:eastAsia="Times New Roman" w:cs="Times New Roman"/>
                <w:b/>
                <w:szCs w:val="24"/>
              </w:rPr>
            </w:pPr>
            <w:r w:rsidRPr="00AA6E0A">
              <w:rPr>
                <w:rFonts w:eastAsia="Times New Roman" w:cs="Times New Roman"/>
                <w:b/>
                <w:szCs w:val="24"/>
              </w:rPr>
              <w:t>GCC 23.2</w:t>
            </w:r>
          </w:p>
        </w:tc>
        <w:tc>
          <w:tcPr>
            <w:tcW w:w="7380" w:type="dxa"/>
          </w:tcPr>
          <w:p w14:paraId="7D593D69" w14:textId="1FEBF1CA" w:rsidR="008E7A2D" w:rsidRPr="00AA6E0A" w:rsidRDefault="008E7A2D" w:rsidP="00FA7321">
            <w:pPr>
              <w:tabs>
                <w:tab w:val="right" w:pos="7164"/>
              </w:tabs>
              <w:spacing w:after="200" w:line="240" w:lineRule="auto"/>
              <w:jc w:val="both"/>
              <w:rPr>
                <w:rFonts w:eastAsia="Times New Roman" w:cs="Times New Roman"/>
                <w:szCs w:val="24"/>
                <w:u w:val="single"/>
              </w:rPr>
            </w:pPr>
            <w:r w:rsidRPr="00AA6E0A">
              <w:rPr>
                <w:rFonts w:eastAsia="Times New Roman" w:cs="Times New Roman"/>
                <w:szCs w:val="24"/>
              </w:rPr>
              <w:t xml:space="preserve">The packing, marking and documentation within and outside the packages shall be: </w:t>
            </w:r>
            <w:r w:rsidR="00E55EB6" w:rsidRPr="00AA6E0A">
              <w:rPr>
                <w:rFonts w:eastAsia="Times New Roman" w:cs="Times New Roman"/>
                <w:b/>
                <w:bCs/>
                <w:szCs w:val="24"/>
              </w:rPr>
              <w:t>Not Applicable</w:t>
            </w:r>
          </w:p>
        </w:tc>
      </w:tr>
      <w:tr w:rsidR="008E7A2D" w:rsidRPr="00AA6E0A" w14:paraId="1D9A10B3" w14:textId="77777777" w:rsidTr="008E7A2D">
        <w:trPr>
          <w:cantSplit/>
        </w:trPr>
        <w:tc>
          <w:tcPr>
            <w:tcW w:w="1728" w:type="dxa"/>
          </w:tcPr>
          <w:p w14:paraId="068F900C" w14:textId="77777777" w:rsidR="008E7A2D" w:rsidRPr="00AA6E0A" w:rsidRDefault="008E7A2D" w:rsidP="00FA7321">
            <w:pPr>
              <w:spacing w:after="200" w:line="240" w:lineRule="auto"/>
              <w:jc w:val="both"/>
              <w:rPr>
                <w:rFonts w:eastAsia="Times New Roman" w:cs="Times New Roman"/>
                <w:b/>
                <w:szCs w:val="24"/>
              </w:rPr>
            </w:pPr>
            <w:r w:rsidRPr="00AA6E0A">
              <w:rPr>
                <w:rFonts w:eastAsia="Times New Roman" w:cs="Times New Roman"/>
                <w:b/>
                <w:szCs w:val="24"/>
              </w:rPr>
              <w:t>GCC 24.1</w:t>
            </w:r>
          </w:p>
        </w:tc>
        <w:tc>
          <w:tcPr>
            <w:tcW w:w="7380" w:type="dxa"/>
          </w:tcPr>
          <w:p w14:paraId="5DFF1373" w14:textId="6B6DD317" w:rsidR="008E7A2D" w:rsidRPr="00AA6E0A" w:rsidRDefault="008E7A2D" w:rsidP="00FA7321">
            <w:pPr>
              <w:tabs>
                <w:tab w:val="right" w:pos="7164"/>
              </w:tabs>
              <w:spacing w:after="200" w:line="240" w:lineRule="auto"/>
              <w:jc w:val="both"/>
              <w:rPr>
                <w:rFonts w:eastAsia="Times New Roman" w:cs="Times New Roman"/>
                <w:i/>
                <w:szCs w:val="24"/>
              </w:rPr>
            </w:pPr>
            <w:r w:rsidRPr="00AA6E0A">
              <w:rPr>
                <w:rFonts w:eastAsia="Times New Roman" w:cs="Times New Roman"/>
                <w:szCs w:val="24"/>
              </w:rPr>
              <w:t>The insurance coverage shall be as specified in the Incoterms</w:t>
            </w:r>
            <w:r w:rsidRPr="00AA6E0A">
              <w:rPr>
                <w:rFonts w:eastAsia="Times New Roman" w:cs="Times New Roman"/>
                <w:i/>
                <w:szCs w:val="24"/>
              </w:rPr>
              <w:t>.</w:t>
            </w:r>
          </w:p>
        </w:tc>
      </w:tr>
      <w:tr w:rsidR="008E7A2D" w:rsidRPr="00AA6E0A" w14:paraId="62D09494" w14:textId="77777777" w:rsidTr="008E7A2D">
        <w:tc>
          <w:tcPr>
            <w:tcW w:w="1728" w:type="dxa"/>
          </w:tcPr>
          <w:p w14:paraId="3A7F6869" w14:textId="77777777" w:rsidR="008E7A2D" w:rsidRPr="00AA6E0A" w:rsidRDefault="008E7A2D" w:rsidP="00FA7321">
            <w:pPr>
              <w:spacing w:after="200" w:line="240" w:lineRule="auto"/>
              <w:jc w:val="both"/>
              <w:rPr>
                <w:rFonts w:eastAsia="Times New Roman" w:cs="Times New Roman"/>
                <w:b/>
                <w:szCs w:val="24"/>
              </w:rPr>
            </w:pPr>
            <w:r w:rsidRPr="00AA6E0A">
              <w:rPr>
                <w:rFonts w:eastAsia="Times New Roman" w:cs="Times New Roman"/>
                <w:b/>
                <w:szCs w:val="24"/>
              </w:rPr>
              <w:t>GCC 25.1</w:t>
            </w:r>
          </w:p>
        </w:tc>
        <w:tc>
          <w:tcPr>
            <w:tcW w:w="7380" w:type="dxa"/>
          </w:tcPr>
          <w:p w14:paraId="49A89107" w14:textId="3AA4E4BC" w:rsidR="008E7A2D" w:rsidRPr="00AA6E0A" w:rsidRDefault="008E7A2D" w:rsidP="00FA7321">
            <w:pPr>
              <w:tabs>
                <w:tab w:val="right" w:pos="7164"/>
              </w:tabs>
              <w:spacing w:after="200" w:line="240" w:lineRule="auto"/>
              <w:jc w:val="both"/>
              <w:rPr>
                <w:rFonts w:eastAsia="Times New Roman" w:cs="Times New Roman"/>
                <w:szCs w:val="24"/>
              </w:rPr>
            </w:pPr>
            <w:r w:rsidRPr="00AA6E0A">
              <w:rPr>
                <w:rFonts w:eastAsia="Times New Roman" w:cs="Times New Roman"/>
                <w:szCs w:val="24"/>
              </w:rPr>
              <w:t xml:space="preserve">Responsibility for transportation of the Goods shall be as specified in the Incoterms. </w:t>
            </w:r>
          </w:p>
        </w:tc>
      </w:tr>
      <w:tr w:rsidR="008E7A2D" w:rsidRPr="00AA6E0A" w14:paraId="6F39657A" w14:textId="77777777" w:rsidTr="008E7A2D">
        <w:tc>
          <w:tcPr>
            <w:tcW w:w="1728" w:type="dxa"/>
          </w:tcPr>
          <w:p w14:paraId="76E0E633" w14:textId="77777777" w:rsidR="008E7A2D" w:rsidRPr="00AA6E0A" w:rsidRDefault="008E7A2D" w:rsidP="00FA7321">
            <w:pPr>
              <w:spacing w:after="200" w:line="240" w:lineRule="auto"/>
              <w:jc w:val="both"/>
              <w:rPr>
                <w:rFonts w:eastAsia="Times New Roman" w:cs="Times New Roman"/>
                <w:b/>
                <w:szCs w:val="24"/>
              </w:rPr>
            </w:pPr>
            <w:r w:rsidRPr="00AA6E0A">
              <w:rPr>
                <w:rFonts w:eastAsia="Times New Roman" w:cs="Times New Roman"/>
                <w:b/>
                <w:szCs w:val="24"/>
              </w:rPr>
              <w:t>GCC 25.2</w:t>
            </w:r>
          </w:p>
        </w:tc>
        <w:tc>
          <w:tcPr>
            <w:tcW w:w="7380" w:type="dxa"/>
          </w:tcPr>
          <w:p w14:paraId="2CEC3D12" w14:textId="77777777" w:rsidR="008E7A2D" w:rsidRPr="00AA6E0A" w:rsidRDefault="008E7A2D" w:rsidP="00FA7321">
            <w:pPr>
              <w:suppressAutoHyphens/>
              <w:spacing w:after="0" w:line="240" w:lineRule="auto"/>
              <w:ind w:firstLine="7"/>
              <w:jc w:val="both"/>
              <w:rPr>
                <w:rFonts w:eastAsia="Times New Roman" w:cs="Times New Roman"/>
                <w:szCs w:val="24"/>
              </w:rPr>
            </w:pPr>
            <w:r w:rsidRPr="00AA6E0A">
              <w:rPr>
                <w:rFonts w:eastAsia="Times New Roman" w:cs="Times New Roman"/>
                <w:szCs w:val="24"/>
              </w:rPr>
              <w:t>Related services to be provided are:</w:t>
            </w:r>
          </w:p>
          <w:p w14:paraId="4E46F648" w14:textId="77777777" w:rsidR="00CA3D03" w:rsidRPr="00AA6E0A" w:rsidRDefault="00CA3D03" w:rsidP="00AA672D">
            <w:pPr>
              <w:pStyle w:val="ListParagraph"/>
              <w:numPr>
                <w:ilvl w:val="0"/>
                <w:numId w:val="155"/>
              </w:numPr>
              <w:suppressAutoHyphens/>
              <w:spacing w:before="120" w:after="120"/>
              <w:jc w:val="both"/>
              <w:rPr>
                <w:b/>
                <w:bCs/>
                <w:iCs/>
              </w:rPr>
            </w:pPr>
            <w:r w:rsidRPr="00AA6E0A">
              <w:rPr>
                <w:b/>
                <w:bCs/>
                <w:iCs/>
              </w:rPr>
              <w:t>Training of Member Regulators (Facilitation of at least 3 trainers by the vendor for 3 sessions with at least 5 days/per session)</w:t>
            </w:r>
          </w:p>
          <w:p w14:paraId="13631A0D" w14:textId="77777777" w:rsidR="00CA3D03" w:rsidRPr="00AA6E0A" w:rsidRDefault="00CA3D03" w:rsidP="00AA672D">
            <w:pPr>
              <w:pStyle w:val="ListParagraph"/>
              <w:numPr>
                <w:ilvl w:val="0"/>
                <w:numId w:val="155"/>
              </w:numPr>
              <w:suppressAutoHyphens/>
              <w:spacing w:before="120" w:after="120"/>
              <w:jc w:val="both"/>
              <w:rPr>
                <w:b/>
                <w:bCs/>
                <w:iCs/>
              </w:rPr>
            </w:pPr>
            <w:r w:rsidRPr="00AA6E0A">
              <w:rPr>
                <w:b/>
                <w:bCs/>
                <w:iCs/>
              </w:rPr>
              <w:t>Preparation of User Manuals</w:t>
            </w:r>
          </w:p>
          <w:p w14:paraId="5BEB1BCB" w14:textId="435B893A" w:rsidR="00CA3D03" w:rsidRPr="00AA6E0A" w:rsidRDefault="00CA3D03" w:rsidP="00AA672D">
            <w:pPr>
              <w:pStyle w:val="ListParagraph"/>
              <w:numPr>
                <w:ilvl w:val="0"/>
                <w:numId w:val="155"/>
              </w:numPr>
              <w:suppressAutoHyphens/>
              <w:spacing w:before="120" w:after="120"/>
              <w:jc w:val="both"/>
              <w:rPr>
                <w:b/>
                <w:bCs/>
                <w:iCs/>
              </w:rPr>
            </w:pPr>
            <w:r w:rsidRPr="00AA6E0A">
              <w:rPr>
                <w:b/>
                <w:bCs/>
                <w:iCs/>
              </w:rPr>
              <w:t>Annual cloud hosting subscription (three years)</w:t>
            </w:r>
          </w:p>
          <w:p w14:paraId="7DEFAFD4" w14:textId="7211DCDA" w:rsidR="008E7A2D" w:rsidRPr="00AA6E0A" w:rsidRDefault="00CA3D03" w:rsidP="00AA672D">
            <w:pPr>
              <w:pStyle w:val="ListParagraph"/>
              <w:numPr>
                <w:ilvl w:val="0"/>
                <w:numId w:val="155"/>
              </w:numPr>
              <w:suppressAutoHyphens/>
              <w:spacing w:before="120" w:after="120"/>
              <w:jc w:val="both"/>
              <w:rPr>
                <w:b/>
                <w:bCs/>
                <w:iCs/>
              </w:rPr>
            </w:pPr>
            <w:r w:rsidRPr="00AA6E0A">
              <w:rPr>
                <w:b/>
                <w:bCs/>
                <w:iCs/>
              </w:rPr>
              <w:t xml:space="preserve">System support </w:t>
            </w:r>
          </w:p>
        </w:tc>
      </w:tr>
      <w:tr w:rsidR="008E7A2D" w:rsidRPr="00AA6E0A" w14:paraId="6D260874" w14:textId="77777777" w:rsidTr="008E7A2D">
        <w:trPr>
          <w:cantSplit/>
        </w:trPr>
        <w:tc>
          <w:tcPr>
            <w:tcW w:w="1728" w:type="dxa"/>
          </w:tcPr>
          <w:p w14:paraId="07F6F721" w14:textId="77777777" w:rsidR="008E7A2D" w:rsidRPr="00AA6E0A" w:rsidRDefault="008E7A2D" w:rsidP="00FA7321">
            <w:pPr>
              <w:spacing w:after="200" w:line="240" w:lineRule="auto"/>
              <w:jc w:val="both"/>
              <w:rPr>
                <w:rFonts w:eastAsia="Times New Roman" w:cs="Times New Roman"/>
                <w:b/>
                <w:szCs w:val="24"/>
              </w:rPr>
            </w:pPr>
            <w:r w:rsidRPr="00AA6E0A">
              <w:rPr>
                <w:rFonts w:eastAsia="Times New Roman" w:cs="Times New Roman"/>
                <w:b/>
                <w:szCs w:val="24"/>
              </w:rPr>
              <w:t>GCC 26.1</w:t>
            </w:r>
          </w:p>
        </w:tc>
        <w:tc>
          <w:tcPr>
            <w:tcW w:w="7380" w:type="dxa"/>
          </w:tcPr>
          <w:p w14:paraId="62B495C6" w14:textId="77777777" w:rsidR="008E7A2D" w:rsidRPr="00AA6E0A" w:rsidRDefault="008E7A2D" w:rsidP="00FA7321">
            <w:pPr>
              <w:tabs>
                <w:tab w:val="right" w:pos="7164"/>
              </w:tabs>
              <w:spacing w:after="200" w:line="240" w:lineRule="auto"/>
              <w:jc w:val="both"/>
              <w:rPr>
                <w:rFonts w:eastAsia="Times New Roman" w:cs="Times New Roman"/>
                <w:szCs w:val="24"/>
              </w:rPr>
            </w:pPr>
            <w:r w:rsidRPr="00AA6E0A">
              <w:rPr>
                <w:rFonts w:eastAsia="Times New Roman" w:cs="Times New Roman"/>
                <w:szCs w:val="24"/>
              </w:rPr>
              <w:t>The inspections and tests shall be:</w:t>
            </w:r>
          </w:p>
          <w:p w14:paraId="44E2B12F" w14:textId="77777777" w:rsidR="00F636BC" w:rsidRPr="00AA6E0A" w:rsidRDefault="00F636BC" w:rsidP="00AA672D">
            <w:pPr>
              <w:pStyle w:val="ListParagraph"/>
              <w:numPr>
                <w:ilvl w:val="0"/>
                <w:numId w:val="156"/>
              </w:numPr>
              <w:ind w:left="432"/>
              <w:jc w:val="both"/>
              <w:rPr>
                <w:lang w:val="en-GB" w:eastAsia="x-none"/>
              </w:rPr>
            </w:pPr>
            <w:r w:rsidRPr="00AA6E0A">
              <w:rPr>
                <w:lang w:val="en-GB" w:eastAsia="x-none"/>
              </w:rPr>
              <w:t>System testing and compliance verification: Rigorous testing will be conducted to verify the system's stability, security, and accuracy, ensuring it meets both functional and technical requirements.</w:t>
            </w:r>
          </w:p>
          <w:p w14:paraId="47B43343" w14:textId="52D951BD" w:rsidR="00F636BC" w:rsidRPr="00AA6E0A" w:rsidRDefault="00F636BC" w:rsidP="00AA672D">
            <w:pPr>
              <w:pStyle w:val="ListParagraph"/>
              <w:numPr>
                <w:ilvl w:val="0"/>
                <w:numId w:val="156"/>
              </w:numPr>
              <w:ind w:left="432"/>
              <w:jc w:val="both"/>
              <w:rPr>
                <w:lang w:val="en-GB" w:eastAsia="x-none"/>
              </w:rPr>
            </w:pPr>
            <w:r w:rsidRPr="00AA6E0A">
              <w:rPr>
                <w:lang w:val="en-GB" w:eastAsia="x-none"/>
              </w:rPr>
              <w:t>Cloud Hosting Provisioning and Configuration: Deploy two replicated  servers on a secure cloud platform with an elastic load balancer for traffic management. Configure firewall rules, auto-scaling, role-based access controls, and high-availability storage. Provide guidance on resource usage monitoring and cloud cost optimization.</w:t>
            </w:r>
          </w:p>
          <w:p w14:paraId="28735F91" w14:textId="5B2693AB" w:rsidR="00F636BC" w:rsidRPr="00AA6E0A" w:rsidRDefault="00F636BC" w:rsidP="00AA672D">
            <w:pPr>
              <w:pStyle w:val="ListParagraph"/>
              <w:numPr>
                <w:ilvl w:val="0"/>
                <w:numId w:val="156"/>
              </w:numPr>
              <w:ind w:left="432"/>
              <w:jc w:val="both"/>
              <w:rPr>
                <w:lang w:val="en-GB" w:eastAsia="x-none"/>
              </w:rPr>
            </w:pPr>
            <w:r w:rsidRPr="00AA6E0A">
              <w:rPr>
                <w:lang w:val="en-GB" w:eastAsia="x-none"/>
              </w:rPr>
              <w:t>Deployment and Security Configuration: Deploy the live system in the cloud environment, applying security protocols such as multi-factor authentication, encryption at rest and in transit, and disaster recovery setup (including automated backups and replication).</w:t>
            </w:r>
          </w:p>
        </w:tc>
      </w:tr>
      <w:tr w:rsidR="008E7A2D" w:rsidRPr="00AA6E0A" w14:paraId="352EB84B" w14:textId="77777777" w:rsidTr="008E7A2D">
        <w:trPr>
          <w:cantSplit/>
        </w:trPr>
        <w:tc>
          <w:tcPr>
            <w:tcW w:w="1728" w:type="dxa"/>
          </w:tcPr>
          <w:p w14:paraId="671F2E9E" w14:textId="77777777" w:rsidR="008E7A2D" w:rsidRPr="00AA6E0A" w:rsidRDefault="008E7A2D" w:rsidP="00FA7321">
            <w:pPr>
              <w:spacing w:after="200" w:line="240" w:lineRule="auto"/>
              <w:jc w:val="both"/>
              <w:rPr>
                <w:rFonts w:eastAsia="Times New Roman" w:cs="Times New Roman"/>
                <w:b/>
                <w:szCs w:val="24"/>
              </w:rPr>
            </w:pPr>
            <w:r w:rsidRPr="00AA6E0A">
              <w:rPr>
                <w:rFonts w:eastAsia="Times New Roman" w:cs="Times New Roman"/>
                <w:b/>
                <w:szCs w:val="24"/>
              </w:rPr>
              <w:t>GCC 26.2</w:t>
            </w:r>
          </w:p>
        </w:tc>
        <w:tc>
          <w:tcPr>
            <w:tcW w:w="7380" w:type="dxa"/>
          </w:tcPr>
          <w:p w14:paraId="324C5391" w14:textId="779A7B02" w:rsidR="008E7A2D" w:rsidRPr="00AA6E0A" w:rsidRDefault="008E7A2D" w:rsidP="00FA7321">
            <w:pPr>
              <w:tabs>
                <w:tab w:val="right" w:pos="7164"/>
              </w:tabs>
              <w:spacing w:after="200" w:line="240" w:lineRule="auto"/>
              <w:jc w:val="both"/>
              <w:rPr>
                <w:rFonts w:eastAsia="Times New Roman" w:cs="Times New Roman"/>
                <w:szCs w:val="24"/>
                <w:u w:val="single"/>
              </w:rPr>
            </w:pPr>
            <w:r w:rsidRPr="00AA6E0A">
              <w:rPr>
                <w:rFonts w:eastAsia="Times New Roman" w:cs="Times New Roman"/>
                <w:szCs w:val="24"/>
              </w:rPr>
              <w:t xml:space="preserve">The Inspections and tests shall be conducted at: </w:t>
            </w:r>
            <w:r w:rsidR="00F636BC" w:rsidRPr="00AA6E0A">
              <w:rPr>
                <w:rFonts w:eastAsia="Times New Roman" w:cs="Times New Roman"/>
                <w:b/>
                <w:bCs/>
                <w:szCs w:val="24"/>
              </w:rPr>
              <w:t>Windhoek, Namibia or Virtual Inspection</w:t>
            </w:r>
          </w:p>
        </w:tc>
      </w:tr>
      <w:tr w:rsidR="008E7A2D" w:rsidRPr="00AA6E0A" w14:paraId="12908C76" w14:textId="77777777" w:rsidTr="008E7A2D">
        <w:trPr>
          <w:cantSplit/>
        </w:trPr>
        <w:tc>
          <w:tcPr>
            <w:tcW w:w="1728" w:type="dxa"/>
          </w:tcPr>
          <w:p w14:paraId="5C60EE2F" w14:textId="77777777" w:rsidR="008E7A2D" w:rsidRPr="00AA6E0A" w:rsidRDefault="008E7A2D" w:rsidP="00FA7321">
            <w:pPr>
              <w:spacing w:after="200" w:line="240" w:lineRule="auto"/>
              <w:jc w:val="both"/>
              <w:rPr>
                <w:rFonts w:eastAsia="Times New Roman" w:cs="Times New Roman"/>
                <w:b/>
                <w:szCs w:val="24"/>
              </w:rPr>
            </w:pPr>
            <w:r w:rsidRPr="00AA6E0A">
              <w:rPr>
                <w:rFonts w:eastAsia="Times New Roman" w:cs="Times New Roman"/>
                <w:b/>
                <w:szCs w:val="24"/>
              </w:rPr>
              <w:t>GCC 27.1</w:t>
            </w:r>
          </w:p>
        </w:tc>
        <w:tc>
          <w:tcPr>
            <w:tcW w:w="7380" w:type="dxa"/>
          </w:tcPr>
          <w:p w14:paraId="0D9E7238" w14:textId="07ED27A6" w:rsidR="008E7A2D" w:rsidRPr="00AA6E0A" w:rsidRDefault="008E7A2D" w:rsidP="00FA7321">
            <w:pPr>
              <w:tabs>
                <w:tab w:val="right" w:pos="7164"/>
              </w:tabs>
              <w:spacing w:after="200" w:line="240" w:lineRule="auto"/>
              <w:jc w:val="both"/>
              <w:rPr>
                <w:rFonts w:eastAsia="Times New Roman" w:cs="Times New Roman"/>
                <w:szCs w:val="24"/>
                <w:u w:val="single"/>
              </w:rPr>
            </w:pPr>
            <w:r w:rsidRPr="00AA6E0A">
              <w:rPr>
                <w:rFonts w:eastAsia="Times New Roman" w:cs="Times New Roman"/>
                <w:szCs w:val="24"/>
              </w:rPr>
              <w:t xml:space="preserve">The liquidated damage shall be: </w:t>
            </w:r>
            <w:r w:rsidR="00F636BC" w:rsidRPr="00AA6E0A">
              <w:rPr>
                <w:rFonts w:eastAsia="Times New Roman" w:cs="Times New Roman"/>
                <w:b/>
                <w:bCs/>
                <w:szCs w:val="24"/>
              </w:rPr>
              <w:t>0.5</w:t>
            </w:r>
            <w:r w:rsidRPr="00AA6E0A">
              <w:rPr>
                <w:rFonts w:eastAsia="Times New Roman" w:cs="Times New Roman"/>
                <w:b/>
                <w:bCs/>
                <w:szCs w:val="24"/>
              </w:rPr>
              <w:t xml:space="preserve"> %</w:t>
            </w:r>
            <w:r w:rsidRPr="00AA6E0A">
              <w:rPr>
                <w:rFonts w:eastAsia="Times New Roman" w:cs="Times New Roman"/>
                <w:szCs w:val="24"/>
              </w:rPr>
              <w:t xml:space="preserve"> per week </w:t>
            </w:r>
          </w:p>
        </w:tc>
      </w:tr>
      <w:tr w:rsidR="008E7A2D" w:rsidRPr="00AA6E0A" w14:paraId="44D6517F" w14:textId="77777777" w:rsidTr="008E7A2D">
        <w:trPr>
          <w:cantSplit/>
        </w:trPr>
        <w:tc>
          <w:tcPr>
            <w:tcW w:w="1728" w:type="dxa"/>
          </w:tcPr>
          <w:p w14:paraId="4E695499" w14:textId="77777777" w:rsidR="008E7A2D" w:rsidRPr="00AA6E0A" w:rsidRDefault="008E7A2D" w:rsidP="00FA7321">
            <w:pPr>
              <w:spacing w:after="200" w:line="240" w:lineRule="auto"/>
              <w:jc w:val="both"/>
              <w:rPr>
                <w:rFonts w:eastAsia="Times New Roman" w:cs="Times New Roman"/>
                <w:b/>
                <w:szCs w:val="24"/>
              </w:rPr>
            </w:pPr>
            <w:r w:rsidRPr="00AA6E0A">
              <w:rPr>
                <w:rFonts w:eastAsia="Times New Roman" w:cs="Times New Roman"/>
                <w:b/>
                <w:szCs w:val="24"/>
              </w:rPr>
              <w:t>GCC 27.1</w:t>
            </w:r>
          </w:p>
        </w:tc>
        <w:tc>
          <w:tcPr>
            <w:tcW w:w="7380" w:type="dxa"/>
          </w:tcPr>
          <w:p w14:paraId="39DF413B" w14:textId="0D8F0403" w:rsidR="008E7A2D" w:rsidRPr="00AA6E0A" w:rsidRDefault="008E7A2D" w:rsidP="00FA7321">
            <w:pPr>
              <w:tabs>
                <w:tab w:val="right" w:pos="7164"/>
              </w:tabs>
              <w:spacing w:after="200" w:line="240" w:lineRule="auto"/>
              <w:jc w:val="both"/>
              <w:rPr>
                <w:rFonts w:eastAsia="Times New Roman" w:cs="Times New Roman"/>
                <w:szCs w:val="24"/>
                <w:u w:val="single"/>
              </w:rPr>
            </w:pPr>
            <w:r w:rsidRPr="00AA6E0A">
              <w:rPr>
                <w:rFonts w:eastAsia="Times New Roman" w:cs="Times New Roman"/>
                <w:szCs w:val="24"/>
              </w:rPr>
              <w:t>The maximum amount of liquidated damages shall be:</w:t>
            </w:r>
            <w:r w:rsidR="001D7DAC" w:rsidRPr="00AA6E0A">
              <w:rPr>
                <w:rFonts w:eastAsia="Times New Roman" w:cs="Times New Roman"/>
                <w:szCs w:val="24"/>
              </w:rPr>
              <w:t xml:space="preserve"> </w:t>
            </w:r>
            <w:r w:rsidR="001D7DAC" w:rsidRPr="00AA6E0A">
              <w:rPr>
                <w:rFonts w:eastAsia="Times New Roman" w:cs="Times New Roman"/>
                <w:b/>
                <w:bCs/>
                <w:szCs w:val="24"/>
              </w:rPr>
              <w:t>Ten (10%) percent</w:t>
            </w:r>
            <w:r w:rsidRPr="00AA6E0A">
              <w:rPr>
                <w:rFonts w:eastAsia="Times New Roman" w:cs="Times New Roman"/>
                <w:szCs w:val="24"/>
              </w:rPr>
              <w:t xml:space="preserve"> </w:t>
            </w:r>
          </w:p>
        </w:tc>
      </w:tr>
      <w:tr w:rsidR="008E7A2D" w:rsidRPr="00AA6E0A" w14:paraId="7F1B1D5B" w14:textId="77777777" w:rsidTr="00AF0375">
        <w:trPr>
          <w:trHeight w:val="3923"/>
        </w:trPr>
        <w:tc>
          <w:tcPr>
            <w:tcW w:w="1728" w:type="dxa"/>
          </w:tcPr>
          <w:p w14:paraId="6D013F8A" w14:textId="77777777" w:rsidR="008E7A2D" w:rsidRPr="00AA6E0A" w:rsidRDefault="008E7A2D" w:rsidP="00FA7321">
            <w:pPr>
              <w:spacing w:after="200" w:line="240" w:lineRule="auto"/>
              <w:jc w:val="both"/>
              <w:rPr>
                <w:rFonts w:eastAsia="Times New Roman" w:cs="Times New Roman"/>
                <w:b/>
                <w:szCs w:val="24"/>
              </w:rPr>
            </w:pPr>
            <w:r w:rsidRPr="00AA6E0A">
              <w:rPr>
                <w:rFonts w:eastAsia="Times New Roman" w:cs="Times New Roman"/>
                <w:b/>
                <w:szCs w:val="24"/>
              </w:rPr>
              <w:lastRenderedPageBreak/>
              <w:t>GCC 28.3</w:t>
            </w:r>
          </w:p>
        </w:tc>
        <w:tc>
          <w:tcPr>
            <w:tcW w:w="7380" w:type="dxa"/>
          </w:tcPr>
          <w:p w14:paraId="63EF7922" w14:textId="0023543F" w:rsidR="008E7A2D" w:rsidRPr="00AA6E0A" w:rsidRDefault="008E7A2D" w:rsidP="00FA7321">
            <w:pPr>
              <w:tabs>
                <w:tab w:val="right" w:pos="7164"/>
              </w:tabs>
              <w:spacing w:after="200" w:line="240" w:lineRule="auto"/>
              <w:jc w:val="both"/>
              <w:rPr>
                <w:rFonts w:eastAsia="Times New Roman" w:cs="Times New Roman"/>
                <w:szCs w:val="24"/>
                <w:u w:val="single"/>
              </w:rPr>
            </w:pPr>
            <w:r w:rsidRPr="00AA6E0A">
              <w:rPr>
                <w:rFonts w:eastAsia="Times New Roman" w:cs="Times New Roman"/>
                <w:szCs w:val="24"/>
              </w:rPr>
              <w:t xml:space="preserve">The period of validity of the Warranty shall be: </w:t>
            </w:r>
            <w:r w:rsidR="001D7DAC" w:rsidRPr="00AA6E0A">
              <w:rPr>
                <w:rFonts w:eastAsia="Times New Roman" w:cs="Times New Roman"/>
                <w:b/>
                <w:bCs/>
                <w:szCs w:val="24"/>
              </w:rPr>
              <w:t>twenty-four (24) months</w:t>
            </w:r>
            <w:r w:rsidRPr="00AA6E0A">
              <w:rPr>
                <w:rFonts w:eastAsia="Times New Roman" w:cs="Times New Roman"/>
                <w:szCs w:val="24"/>
              </w:rPr>
              <w:t xml:space="preserve"> </w:t>
            </w:r>
            <w:r w:rsidR="00D7305C" w:rsidRPr="00AA6E0A">
              <w:rPr>
                <w:rFonts w:eastAsia="Times New Roman" w:cs="Times New Roman"/>
                <w:szCs w:val="24"/>
              </w:rPr>
              <w:t xml:space="preserve">from the date of Commissioning of the software. </w:t>
            </w:r>
          </w:p>
          <w:p w14:paraId="7506EBAF" w14:textId="77777777" w:rsidR="008E7A2D" w:rsidRPr="00AA6E0A" w:rsidRDefault="008E7A2D" w:rsidP="00FA7321">
            <w:pPr>
              <w:tabs>
                <w:tab w:val="right" w:pos="7164"/>
              </w:tabs>
              <w:spacing w:after="200" w:line="240" w:lineRule="auto"/>
              <w:jc w:val="both"/>
              <w:rPr>
                <w:rFonts w:eastAsia="Times New Roman" w:cs="Times New Roman"/>
                <w:szCs w:val="24"/>
              </w:rPr>
            </w:pPr>
            <w:r w:rsidRPr="00AA6E0A">
              <w:rPr>
                <w:rFonts w:eastAsia="Times New Roman" w:cs="Times New Roman"/>
                <w:szCs w:val="24"/>
              </w:rPr>
              <w:t>For purposes of the Warranty, the place(s) of final destination(s) shall be:</w:t>
            </w:r>
          </w:p>
          <w:p w14:paraId="258C8CB7" w14:textId="26BCCA5F" w:rsidR="008E7A2D" w:rsidRPr="00AA6E0A" w:rsidRDefault="001D7DAC" w:rsidP="00FA7321">
            <w:pPr>
              <w:tabs>
                <w:tab w:val="right" w:pos="7164"/>
              </w:tabs>
              <w:spacing w:after="200" w:line="240" w:lineRule="auto"/>
              <w:jc w:val="both"/>
              <w:rPr>
                <w:rFonts w:eastAsia="Times New Roman" w:cs="Times New Roman"/>
                <w:b/>
                <w:bCs/>
                <w:szCs w:val="24"/>
              </w:rPr>
            </w:pPr>
            <w:r w:rsidRPr="00AA6E0A">
              <w:rPr>
                <w:rFonts w:eastAsia="Times New Roman" w:cs="Times New Roman"/>
                <w:b/>
                <w:bCs/>
                <w:szCs w:val="24"/>
              </w:rPr>
              <w:t>Windhoek, Namibia</w:t>
            </w:r>
          </w:p>
          <w:p w14:paraId="59664829" w14:textId="7E10CA3F" w:rsidR="008E7A2D" w:rsidRPr="00AA6E0A" w:rsidRDefault="008E7A2D" w:rsidP="00FA7321">
            <w:pPr>
              <w:suppressAutoHyphens/>
              <w:spacing w:after="0" w:line="240" w:lineRule="auto"/>
              <w:jc w:val="both"/>
              <w:rPr>
                <w:rFonts w:eastAsia="Times New Roman" w:cs="Times New Roman"/>
                <w:szCs w:val="24"/>
              </w:rPr>
            </w:pPr>
            <w:r w:rsidRPr="00AA6E0A">
              <w:rPr>
                <w:rFonts w:eastAsia="Times New Roman" w:cs="Times New Roman"/>
                <w:szCs w:val="24"/>
              </w:rPr>
              <w:t xml:space="preserve">GCC 28.3—In partial modification of the provisions, the warranty period shall be </w:t>
            </w:r>
            <w:r w:rsidR="005E5D1B" w:rsidRPr="00AA6E0A">
              <w:rPr>
                <w:rFonts w:eastAsia="Times New Roman" w:cs="Times New Roman"/>
                <w:b/>
                <w:bCs/>
                <w:szCs w:val="24"/>
              </w:rPr>
              <w:t>twenty-four (24)</w:t>
            </w:r>
            <w:r w:rsidRPr="00AA6E0A">
              <w:rPr>
                <w:rFonts w:eastAsia="Times New Roman" w:cs="Times New Roman"/>
                <w:szCs w:val="24"/>
              </w:rPr>
              <w:t xml:space="preserve"> months from date of acceptance of the Goods. The Supplier shall, in addition, comply with the performance and/or consumption guarantees specified under the Contract. If, for reasons attributable to the Supplier, these guarantees are not attained in whole or in part, the Supplier shall, at its discretion, either:</w:t>
            </w:r>
          </w:p>
          <w:p w14:paraId="3880F661" w14:textId="77777777" w:rsidR="008509EA" w:rsidRPr="00AA6E0A" w:rsidRDefault="008509EA" w:rsidP="008509EA">
            <w:pPr>
              <w:suppressAutoHyphens/>
              <w:spacing w:after="0" w:line="240" w:lineRule="auto"/>
              <w:ind w:left="540"/>
              <w:jc w:val="both"/>
              <w:rPr>
                <w:rFonts w:eastAsia="Times New Roman" w:cs="Times New Roman"/>
                <w:szCs w:val="24"/>
              </w:rPr>
            </w:pPr>
          </w:p>
          <w:p w14:paraId="4678CAAB" w14:textId="77777777" w:rsidR="008509EA" w:rsidRPr="00AA6E0A" w:rsidRDefault="008509EA" w:rsidP="00136C86">
            <w:pPr>
              <w:tabs>
                <w:tab w:val="left" w:pos="1080"/>
              </w:tabs>
              <w:suppressAutoHyphens/>
              <w:spacing w:after="0" w:line="240" w:lineRule="auto"/>
              <w:ind w:left="540" w:hanging="540"/>
              <w:jc w:val="both"/>
              <w:rPr>
                <w:rFonts w:eastAsia="Times New Roman" w:cs="Times New Roman"/>
                <w:szCs w:val="24"/>
              </w:rPr>
            </w:pPr>
            <w:r w:rsidRPr="00AA6E0A">
              <w:rPr>
                <w:rFonts w:eastAsia="Times New Roman" w:cs="Times New Roman"/>
                <w:szCs w:val="24"/>
              </w:rPr>
              <w:t>(a)</w:t>
            </w:r>
            <w:r w:rsidRPr="00AA6E0A">
              <w:rPr>
                <w:rFonts w:eastAsia="Times New Roman" w:cs="Times New Roman"/>
                <w:szCs w:val="24"/>
              </w:rPr>
              <w:tab/>
              <w:t>make such changes, modifications, and/or additions to the Goods or any part thereof as may be necessary in order to attain the contractual guarantees specified in the Contract at its own cost and expense and to carry out further performance tests in accordance with GCC 26.7,</w:t>
            </w:r>
          </w:p>
          <w:p w14:paraId="2303DD63" w14:textId="77777777" w:rsidR="008509EA" w:rsidRPr="00AA6E0A" w:rsidRDefault="008509EA" w:rsidP="008509EA">
            <w:pPr>
              <w:tabs>
                <w:tab w:val="left" w:pos="1080"/>
              </w:tabs>
              <w:suppressAutoHyphens/>
              <w:spacing w:after="0" w:line="240" w:lineRule="auto"/>
              <w:ind w:left="1080" w:hanging="540"/>
              <w:jc w:val="both"/>
              <w:rPr>
                <w:rFonts w:eastAsia="Times New Roman" w:cs="Times New Roman"/>
                <w:szCs w:val="24"/>
              </w:rPr>
            </w:pPr>
          </w:p>
          <w:p w14:paraId="6650DB94" w14:textId="77777777" w:rsidR="008509EA" w:rsidRPr="00AA6E0A" w:rsidRDefault="008509EA" w:rsidP="008509EA">
            <w:pPr>
              <w:tabs>
                <w:tab w:val="left" w:pos="1080"/>
              </w:tabs>
              <w:suppressAutoHyphens/>
              <w:spacing w:after="0" w:line="240" w:lineRule="auto"/>
              <w:ind w:left="1080" w:hanging="540"/>
              <w:jc w:val="both"/>
              <w:rPr>
                <w:rFonts w:eastAsia="Times New Roman" w:cs="Times New Roman"/>
                <w:szCs w:val="24"/>
              </w:rPr>
            </w:pPr>
            <w:r w:rsidRPr="00AA6E0A">
              <w:rPr>
                <w:rFonts w:eastAsia="Times New Roman" w:cs="Times New Roman"/>
                <w:b/>
                <w:szCs w:val="24"/>
              </w:rPr>
              <w:t>or</w:t>
            </w:r>
          </w:p>
          <w:p w14:paraId="556BDE6B" w14:textId="77777777" w:rsidR="008E7A2D" w:rsidRPr="00AA6E0A" w:rsidRDefault="008E7A2D" w:rsidP="00FA7321">
            <w:pPr>
              <w:tabs>
                <w:tab w:val="left" w:pos="1080"/>
              </w:tabs>
              <w:suppressAutoHyphens/>
              <w:spacing w:after="0" w:line="240" w:lineRule="auto"/>
              <w:ind w:left="1080" w:hanging="540"/>
              <w:jc w:val="both"/>
              <w:rPr>
                <w:rFonts w:eastAsia="Times New Roman" w:cs="Times New Roman"/>
                <w:szCs w:val="24"/>
              </w:rPr>
            </w:pPr>
          </w:p>
          <w:p w14:paraId="5BE86FEF" w14:textId="7966B1F1" w:rsidR="00C25740" w:rsidRPr="00AA6E0A" w:rsidRDefault="008E7A2D" w:rsidP="00FA7321">
            <w:pPr>
              <w:suppressAutoHyphens/>
              <w:spacing w:after="0" w:line="240" w:lineRule="auto"/>
              <w:ind w:left="432" w:hanging="540"/>
              <w:jc w:val="both"/>
              <w:rPr>
                <w:rFonts w:eastAsia="Times New Roman" w:cs="Times New Roman"/>
                <w:szCs w:val="24"/>
              </w:rPr>
            </w:pPr>
            <w:r w:rsidRPr="00AA6E0A">
              <w:rPr>
                <w:rFonts w:eastAsia="Times New Roman" w:cs="Times New Roman"/>
                <w:szCs w:val="24"/>
              </w:rPr>
              <w:t>(b)</w:t>
            </w:r>
            <w:r w:rsidRPr="00AA6E0A">
              <w:rPr>
                <w:rFonts w:eastAsia="Times New Roman" w:cs="Times New Roman"/>
                <w:szCs w:val="24"/>
              </w:rPr>
              <w:tab/>
              <w:t xml:space="preserve">pay liquidated damages to the Purchaser with respect to the failure to meet the contractual guarantees. The rate of these liquidated damages shall be </w:t>
            </w:r>
            <w:r w:rsidR="005E5D1B" w:rsidRPr="00AA6E0A">
              <w:rPr>
                <w:rFonts w:eastAsia="Times New Roman" w:cs="Times New Roman"/>
                <w:b/>
                <w:bCs/>
                <w:szCs w:val="24"/>
              </w:rPr>
              <w:t>0.5</w:t>
            </w:r>
            <w:r w:rsidR="002F1BA3" w:rsidRPr="00AA6E0A">
              <w:rPr>
                <w:rFonts w:eastAsia="Times New Roman" w:cs="Times New Roman"/>
                <w:b/>
                <w:bCs/>
                <w:szCs w:val="24"/>
              </w:rPr>
              <w:t>%</w:t>
            </w:r>
            <w:r w:rsidR="005E5D1B" w:rsidRPr="00AA6E0A">
              <w:rPr>
                <w:rFonts w:eastAsia="Times New Roman" w:cs="Times New Roman"/>
                <w:b/>
                <w:bCs/>
                <w:szCs w:val="24"/>
              </w:rPr>
              <w:t xml:space="preserve"> </w:t>
            </w:r>
            <w:r w:rsidR="00AF0375" w:rsidRPr="00AA6E0A">
              <w:rPr>
                <w:rFonts w:eastAsia="Times New Roman" w:cs="Times New Roman"/>
                <w:szCs w:val="24"/>
              </w:rPr>
              <w:t>per week</w:t>
            </w:r>
          </w:p>
        </w:tc>
      </w:tr>
      <w:tr w:rsidR="008E7A2D" w:rsidRPr="00AA6E0A" w14:paraId="661A658F" w14:textId="77777777" w:rsidTr="008E7A2D">
        <w:trPr>
          <w:cantSplit/>
        </w:trPr>
        <w:tc>
          <w:tcPr>
            <w:tcW w:w="1728" w:type="dxa"/>
          </w:tcPr>
          <w:p w14:paraId="4E421DB9" w14:textId="77777777" w:rsidR="008E7A2D" w:rsidRPr="00AA6E0A" w:rsidRDefault="008E7A2D" w:rsidP="00FA7321">
            <w:pPr>
              <w:spacing w:after="200" w:line="240" w:lineRule="auto"/>
              <w:jc w:val="both"/>
              <w:rPr>
                <w:rFonts w:eastAsia="Times New Roman" w:cs="Times New Roman"/>
                <w:b/>
                <w:szCs w:val="24"/>
              </w:rPr>
            </w:pPr>
            <w:r w:rsidRPr="00AA6E0A">
              <w:rPr>
                <w:rFonts w:eastAsia="Times New Roman" w:cs="Times New Roman"/>
                <w:b/>
                <w:szCs w:val="24"/>
              </w:rPr>
              <w:t>GCC 28.5, GCC 28.6</w:t>
            </w:r>
          </w:p>
        </w:tc>
        <w:tc>
          <w:tcPr>
            <w:tcW w:w="7380" w:type="dxa"/>
          </w:tcPr>
          <w:p w14:paraId="597B312D" w14:textId="00B1A4B2" w:rsidR="008E7A2D" w:rsidRPr="00AA6E0A" w:rsidRDefault="008E7A2D" w:rsidP="00FA7321">
            <w:pPr>
              <w:tabs>
                <w:tab w:val="right" w:pos="7164"/>
              </w:tabs>
              <w:spacing w:after="200" w:line="240" w:lineRule="auto"/>
              <w:jc w:val="both"/>
              <w:rPr>
                <w:rFonts w:eastAsia="Times New Roman" w:cs="Times New Roman"/>
                <w:szCs w:val="24"/>
                <w:u w:val="single"/>
              </w:rPr>
            </w:pPr>
            <w:r w:rsidRPr="00AA6E0A">
              <w:rPr>
                <w:rFonts w:eastAsia="Times New Roman" w:cs="Times New Roman"/>
                <w:szCs w:val="24"/>
              </w:rPr>
              <w:t xml:space="preserve">The period for repair or replacement shall be: </w:t>
            </w:r>
            <w:r w:rsidR="003D6122" w:rsidRPr="00AA6E0A">
              <w:rPr>
                <w:rFonts w:eastAsia="Times New Roman" w:cs="Times New Roman"/>
                <w:szCs w:val="24"/>
              </w:rPr>
              <w:t>fifteen (15) days.</w:t>
            </w:r>
          </w:p>
        </w:tc>
      </w:tr>
    </w:tbl>
    <w:p w14:paraId="09B658E0" w14:textId="77777777" w:rsidR="008E7A2D" w:rsidRPr="00AA6E0A" w:rsidRDefault="008E7A2D" w:rsidP="00FA7321">
      <w:pPr>
        <w:spacing w:after="0" w:line="240" w:lineRule="auto"/>
        <w:jc w:val="both"/>
        <w:rPr>
          <w:rFonts w:eastAsia="Times New Roman" w:cs="Times New Roman"/>
          <w:szCs w:val="24"/>
        </w:rPr>
        <w:sectPr w:rsidR="008E7A2D" w:rsidRPr="00AA6E0A" w:rsidSect="008E7A2D">
          <w:headerReference w:type="even" r:id="rId60"/>
          <w:headerReference w:type="default" r:id="rId61"/>
          <w:headerReference w:type="first" r:id="rId62"/>
          <w:type w:val="oddPage"/>
          <w:pgSz w:w="11906" w:h="16838" w:code="9"/>
          <w:pgMar w:top="1440" w:right="1440" w:bottom="1440" w:left="1800" w:header="720" w:footer="720" w:gutter="0"/>
          <w:paperSrc w:first="15" w:other="15"/>
          <w:cols w:space="720"/>
          <w:titlePg/>
          <w:docGrid w:linePitch="360"/>
        </w:sectPr>
      </w:pPr>
    </w:p>
    <w:p w14:paraId="337C5188" w14:textId="77777777" w:rsidR="008E7A2D" w:rsidRPr="00AA6E0A" w:rsidRDefault="008E7A2D" w:rsidP="00FA7321">
      <w:pPr>
        <w:pStyle w:val="Heading1"/>
        <w:jc w:val="both"/>
      </w:pPr>
      <w:bookmarkStart w:id="675" w:name="_Toc438954453"/>
      <w:bookmarkStart w:id="676" w:name="_Toc488411762"/>
      <w:bookmarkStart w:id="677" w:name="_Toc347227550"/>
      <w:bookmarkStart w:id="678" w:name="_Toc436903907"/>
      <w:bookmarkStart w:id="679" w:name="_Toc454620910"/>
      <w:bookmarkStart w:id="680" w:name="_Toc27138727"/>
      <w:r w:rsidRPr="00AA6E0A">
        <w:lastRenderedPageBreak/>
        <w:t>Section X - Contract Forms</w:t>
      </w:r>
      <w:bookmarkEnd w:id="675"/>
      <w:bookmarkEnd w:id="676"/>
      <w:bookmarkEnd w:id="677"/>
      <w:bookmarkEnd w:id="678"/>
      <w:bookmarkEnd w:id="679"/>
      <w:bookmarkEnd w:id="680"/>
    </w:p>
    <w:p w14:paraId="505A340B" w14:textId="77777777" w:rsidR="008E7A2D" w:rsidRPr="00AA6E0A" w:rsidRDefault="008E7A2D" w:rsidP="00FA7321">
      <w:pPr>
        <w:spacing w:before="240" w:after="240" w:line="240" w:lineRule="auto"/>
        <w:jc w:val="both"/>
        <w:rPr>
          <w:rFonts w:eastAsia="Times New Roman" w:cs="Times New Roman"/>
          <w:b/>
          <w:sz w:val="36"/>
          <w:szCs w:val="24"/>
        </w:rPr>
      </w:pPr>
      <w:bookmarkStart w:id="681" w:name="_Toc454873451"/>
      <w:bookmarkStart w:id="682" w:name="_Toc473797916"/>
      <w:bookmarkStart w:id="683" w:name="_Toc494182758"/>
      <w:bookmarkStart w:id="684" w:name="_Toc27155119"/>
      <w:bookmarkStart w:id="685" w:name="_Toc436904424"/>
      <w:r w:rsidRPr="00AA6E0A">
        <w:rPr>
          <w:rFonts w:eastAsia="Times New Roman" w:cs="Times New Roman"/>
          <w:b/>
          <w:sz w:val="36"/>
          <w:szCs w:val="24"/>
        </w:rPr>
        <w:t>Notification of Intention to Award</w:t>
      </w:r>
      <w:bookmarkEnd w:id="681"/>
      <w:bookmarkEnd w:id="682"/>
      <w:bookmarkEnd w:id="683"/>
      <w:bookmarkEnd w:id="684"/>
    </w:p>
    <w:p w14:paraId="2F8B6629" w14:textId="77777777" w:rsidR="008E7A2D" w:rsidRPr="00AA6E0A" w:rsidRDefault="008E7A2D" w:rsidP="00FA7321">
      <w:pPr>
        <w:spacing w:before="240" w:after="240" w:line="240" w:lineRule="auto"/>
        <w:jc w:val="both"/>
        <w:rPr>
          <w:rFonts w:eastAsia="Times New Roman" w:cs="Times New Roman"/>
          <w:i/>
          <w:szCs w:val="24"/>
        </w:rPr>
      </w:pPr>
    </w:p>
    <w:p w14:paraId="11DAF668" w14:textId="77777777" w:rsidR="008E7A2D" w:rsidRPr="00AA6E0A" w:rsidRDefault="008E7A2D" w:rsidP="00FA7321">
      <w:pPr>
        <w:spacing w:before="240" w:after="0" w:line="240" w:lineRule="auto"/>
        <w:jc w:val="both"/>
        <w:rPr>
          <w:rFonts w:eastAsia="Times New Roman" w:cs="Times New Roman"/>
          <w:b/>
          <w:szCs w:val="24"/>
        </w:rPr>
      </w:pPr>
      <w:r w:rsidRPr="00AA6E0A">
        <w:rPr>
          <w:rFonts w:eastAsia="Times New Roman" w:cs="Times New Roman"/>
          <w:b/>
          <w:szCs w:val="24"/>
        </w:rPr>
        <w:t>[</w:t>
      </w:r>
      <w:r w:rsidRPr="00AA6E0A">
        <w:rPr>
          <w:rFonts w:eastAsia="Times New Roman" w:cs="Times New Roman"/>
          <w:b/>
          <w:i/>
          <w:szCs w:val="24"/>
        </w:rPr>
        <w:t>This Notification of Intention to Award shall be sent to each Bidder that submitted a Bid.</w:t>
      </w:r>
      <w:r w:rsidRPr="00AA6E0A">
        <w:rPr>
          <w:rFonts w:eastAsia="Times New Roman" w:cs="Times New Roman"/>
          <w:b/>
          <w:szCs w:val="24"/>
        </w:rPr>
        <w:t>]</w:t>
      </w:r>
    </w:p>
    <w:p w14:paraId="182BC083" w14:textId="77777777" w:rsidR="008E7A2D" w:rsidRPr="00AA6E0A" w:rsidRDefault="008E7A2D" w:rsidP="00FA7321">
      <w:pPr>
        <w:spacing w:before="240" w:after="0" w:line="240" w:lineRule="auto"/>
        <w:jc w:val="both"/>
        <w:rPr>
          <w:rFonts w:eastAsia="Times New Roman" w:cs="Times New Roman"/>
          <w:b/>
          <w:szCs w:val="24"/>
        </w:rPr>
      </w:pPr>
      <w:r w:rsidRPr="00AA6E0A">
        <w:rPr>
          <w:rFonts w:eastAsia="Times New Roman" w:cs="Times New Roman"/>
          <w:b/>
          <w:szCs w:val="24"/>
        </w:rPr>
        <w:t>[</w:t>
      </w:r>
      <w:r w:rsidRPr="00AA6E0A">
        <w:rPr>
          <w:rFonts w:eastAsia="Times New Roman" w:cs="Times New Roman"/>
          <w:b/>
          <w:i/>
          <w:szCs w:val="24"/>
        </w:rPr>
        <w:t>Send this Notification to the Bidder’s Authorized Representative named in the Bidder Information Form</w:t>
      </w:r>
      <w:r w:rsidRPr="00AA6E0A">
        <w:rPr>
          <w:rFonts w:eastAsia="Times New Roman" w:cs="Times New Roman"/>
          <w:b/>
          <w:szCs w:val="24"/>
        </w:rPr>
        <w:t>]</w:t>
      </w:r>
    </w:p>
    <w:p w14:paraId="61851510" w14:textId="77777777" w:rsidR="008E7A2D" w:rsidRPr="00AA6E0A" w:rsidRDefault="008E7A2D" w:rsidP="00FA7321">
      <w:pPr>
        <w:suppressAutoHyphens/>
        <w:spacing w:before="60" w:after="60" w:line="240" w:lineRule="auto"/>
        <w:jc w:val="both"/>
        <w:rPr>
          <w:rFonts w:eastAsia="Times New Roman" w:cs="Times New Roman"/>
          <w:spacing w:val="-2"/>
          <w:szCs w:val="24"/>
        </w:rPr>
      </w:pPr>
      <w:r w:rsidRPr="00AA6E0A">
        <w:rPr>
          <w:rFonts w:eastAsia="Times New Roman" w:cs="Times New Roman"/>
          <w:kern w:val="28"/>
          <w:szCs w:val="24"/>
        </w:rPr>
        <w:t xml:space="preserve">For the attention of </w:t>
      </w:r>
      <w:r w:rsidRPr="00AA6E0A">
        <w:rPr>
          <w:rFonts w:eastAsia="Times New Roman" w:cs="Times New Roman"/>
          <w:spacing w:val="-2"/>
          <w:szCs w:val="24"/>
        </w:rPr>
        <w:t xml:space="preserve">Bidder’s Authorized Representative </w:t>
      </w:r>
    </w:p>
    <w:p w14:paraId="4985FED9" w14:textId="77777777" w:rsidR="008E7A2D" w:rsidRPr="00AA6E0A" w:rsidRDefault="008E7A2D" w:rsidP="00FA7321">
      <w:pPr>
        <w:suppressAutoHyphens/>
        <w:spacing w:before="60" w:after="60" w:line="240" w:lineRule="auto"/>
        <w:jc w:val="both"/>
        <w:rPr>
          <w:rFonts w:eastAsia="Times New Roman" w:cs="Times New Roman"/>
          <w:spacing w:val="-2"/>
          <w:szCs w:val="24"/>
        </w:rPr>
      </w:pPr>
      <w:r w:rsidRPr="00AA6E0A">
        <w:rPr>
          <w:rFonts w:eastAsia="Times New Roman" w:cs="Times New Roman"/>
          <w:spacing w:val="-2"/>
          <w:szCs w:val="24"/>
        </w:rPr>
        <w:t xml:space="preserve">Name: </w:t>
      </w:r>
      <w:r w:rsidRPr="00AA6E0A">
        <w:rPr>
          <w:rFonts w:eastAsia="Times New Roman" w:cs="Times New Roman"/>
          <w:i/>
          <w:spacing w:val="-2"/>
          <w:szCs w:val="24"/>
        </w:rPr>
        <w:t>[insert Authorized Representative’s name]</w:t>
      </w:r>
    </w:p>
    <w:p w14:paraId="348EA439" w14:textId="77777777" w:rsidR="008E7A2D" w:rsidRPr="00AA6E0A" w:rsidRDefault="008E7A2D" w:rsidP="00FA7321">
      <w:pPr>
        <w:suppressAutoHyphens/>
        <w:spacing w:before="60" w:after="60" w:line="240" w:lineRule="auto"/>
        <w:jc w:val="both"/>
        <w:rPr>
          <w:rFonts w:eastAsia="Times New Roman" w:cs="Times New Roman"/>
          <w:b/>
          <w:spacing w:val="-2"/>
          <w:szCs w:val="24"/>
        </w:rPr>
      </w:pPr>
      <w:r w:rsidRPr="00AA6E0A">
        <w:rPr>
          <w:rFonts w:eastAsia="Times New Roman" w:cs="Times New Roman"/>
          <w:spacing w:val="-2"/>
          <w:szCs w:val="24"/>
        </w:rPr>
        <w:t xml:space="preserve">Address: </w:t>
      </w:r>
      <w:r w:rsidRPr="00AA6E0A">
        <w:rPr>
          <w:rFonts w:eastAsia="Times New Roman" w:cs="Times New Roman"/>
          <w:i/>
          <w:spacing w:val="-2"/>
          <w:szCs w:val="24"/>
        </w:rPr>
        <w:t>[insert Authorized Representative’s Address]</w:t>
      </w:r>
    </w:p>
    <w:p w14:paraId="5F3EECEE" w14:textId="77777777" w:rsidR="008E7A2D" w:rsidRPr="00AA6E0A" w:rsidRDefault="008E7A2D" w:rsidP="00FA7321">
      <w:pPr>
        <w:suppressAutoHyphens/>
        <w:spacing w:before="60" w:after="60" w:line="240" w:lineRule="auto"/>
        <w:jc w:val="both"/>
        <w:rPr>
          <w:rFonts w:eastAsia="Times New Roman" w:cs="Times New Roman"/>
          <w:b/>
          <w:spacing w:val="-2"/>
          <w:szCs w:val="24"/>
        </w:rPr>
      </w:pPr>
      <w:r w:rsidRPr="00AA6E0A">
        <w:rPr>
          <w:rFonts w:eastAsia="Times New Roman" w:cs="Times New Roman"/>
          <w:spacing w:val="-2"/>
          <w:szCs w:val="24"/>
        </w:rPr>
        <w:t xml:space="preserve">Telephone/Fax numbers: </w:t>
      </w:r>
      <w:r w:rsidRPr="00AA6E0A">
        <w:rPr>
          <w:rFonts w:eastAsia="Times New Roman" w:cs="Times New Roman"/>
          <w:i/>
          <w:spacing w:val="-2"/>
          <w:szCs w:val="24"/>
        </w:rPr>
        <w:t>[insert Authorized Representative’s telephone/fax numbers]</w:t>
      </w:r>
    </w:p>
    <w:p w14:paraId="0C145895"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pacing w:val="-2"/>
          <w:szCs w:val="24"/>
        </w:rPr>
        <w:t xml:space="preserve">Email Address: </w:t>
      </w:r>
      <w:r w:rsidRPr="00AA6E0A">
        <w:rPr>
          <w:rFonts w:eastAsia="Times New Roman" w:cs="Times New Roman"/>
          <w:i/>
          <w:spacing w:val="-2"/>
          <w:szCs w:val="24"/>
        </w:rPr>
        <w:t>[insert Authorized Representative’s email address]</w:t>
      </w:r>
    </w:p>
    <w:p w14:paraId="0396F1BF" w14:textId="77777777" w:rsidR="008E7A2D" w:rsidRPr="00AA6E0A" w:rsidRDefault="008E7A2D" w:rsidP="00FA7321">
      <w:pPr>
        <w:spacing w:before="240" w:after="0" w:line="240" w:lineRule="auto"/>
        <w:jc w:val="both"/>
        <w:rPr>
          <w:rFonts w:eastAsia="Times New Roman" w:cs="Times New Roman"/>
          <w:b/>
          <w:i/>
          <w:szCs w:val="24"/>
        </w:rPr>
      </w:pPr>
      <w:r w:rsidRPr="00AA6E0A">
        <w:rPr>
          <w:rFonts w:eastAsia="Times New Roman" w:cs="Times New Roman"/>
          <w:b/>
          <w:i/>
          <w:szCs w:val="24"/>
        </w:rPr>
        <w:t xml:space="preserve">[IMPORTANT: insert the date that this Notification is transmitted to Bidders. The Notification must be sent to all Bidders simultaneously. This means on the same date and as close to the same time as possible.]  </w:t>
      </w:r>
    </w:p>
    <w:p w14:paraId="50C4E6E8" w14:textId="77777777" w:rsidR="008E7A2D" w:rsidRPr="00AA6E0A" w:rsidRDefault="008E7A2D" w:rsidP="00FA7321">
      <w:pPr>
        <w:spacing w:before="240" w:after="0" w:line="240" w:lineRule="auto"/>
        <w:jc w:val="both"/>
        <w:rPr>
          <w:rFonts w:eastAsia="Times New Roman" w:cs="Times New Roman"/>
          <w:b/>
          <w:i/>
          <w:szCs w:val="24"/>
        </w:rPr>
      </w:pPr>
    </w:p>
    <w:p w14:paraId="2CDB26CD" w14:textId="77777777" w:rsidR="008E7A2D" w:rsidRPr="00AA6E0A" w:rsidRDefault="008E7A2D" w:rsidP="00FA7321">
      <w:pPr>
        <w:spacing w:after="240" w:line="240" w:lineRule="auto"/>
        <w:jc w:val="both"/>
        <w:rPr>
          <w:rFonts w:eastAsia="Times New Roman" w:cs="Times New Roman"/>
          <w:szCs w:val="24"/>
        </w:rPr>
      </w:pPr>
      <w:r w:rsidRPr="00AA6E0A">
        <w:rPr>
          <w:rFonts w:eastAsia="Times New Roman" w:cs="Times New Roman"/>
          <w:b/>
          <w:szCs w:val="24"/>
        </w:rPr>
        <w:t>DATE OF TRANSMISSION</w:t>
      </w:r>
      <w:r w:rsidRPr="00AA6E0A">
        <w:rPr>
          <w:rFonts w:eastAsia="Times New Roman" w:cs="Times New Roman"/>
          <w:szCs w:val="24"/>
        </w:rPr>
        <w:t>: This Notification is sent by: [</w:t>
      </w:r>
      <w:r w:rsidRPr="00AA6E0A">
        <w:rPr>
          <w:rFonts w:eastAsia="Times New Roman" w:cs="Times New Roman"/>
          <w:i/>
          <w:szCs w:val="24"/>
        </w:rPr>
        <w:t>email/fax</w:t>
      </w:r>
      <w:r w:rsidRPr="00AA6E0A">
        <w:rPr>
          <w:rFonts w:eastAsia="Times New Roman" w:cs="Times New Roman"/>
          <w:szCs w:val="24"/>
        </w:rPr>
        <w:t>] on [</w:t>
      </w:r>
      <w:r w:rsidRPr="00AA6E0A">
        <w:rPr>
          <w:rFonts w:eastAsia="Times New Roman" w:cs="Times New Roman"/>
          <w:i/>
          <w:szCs w:val="24"/>
        </w:rPr>
        <w:t>date</w:t>
      </w:r>
      <w:r w:rsidRPr="00AA6E0A">
        <w:rPr>
          <w:rFonts w:eastAsia="Times New Roman" w:cs="Times New Roman"/>
          <w:szCs w:val="24"/>
        </w:rPr>
        <w:t xml:space="preserve">] (local time) </w:t>
      </w:r>
    </w:p>
    <w:p w14:paraId="6E6C5C1D" w14:textId="77777777" w:rsidR="008E7A2D" w:rsidRPr="00AA6E0A" w:rsidRDefault="008E7A2D" w:rsidP="00FA7321">
      <w:pPr>
        <w:spacing w:after="0" w:line="240" w:lineRule="auto"/>
        <w:ind w:right="289"/>
        <w:jc w:val="both"/>
        <w:rPr>
          <w:rFonts w:eastAsia="Times New Roman" w:cs="Times New Roman"/>
          <w:b/>
          <w:bCs/>
          <w:sz w:val="48"/>
          <w:szCs w:val="48"/>
        </w:rPr>
      </w:pPr>
      <w:r w:rsidRPr="00AA6E0A">
        <w:rPr>
          <w:rFonts w:eastAsia="Times New Roman" w:cs="Times New Roman"/>
          <w:b/>
          <w:bCs/>
          <w:sz w:val="48"/>
          <w:szCs w:val="48"/>
        </w:rPr>
        <w:t>Notification of Intention to Award</w:t>
      </w:r>
    </w:p>
    <w:p w14:paraId="4E16B5FA" w14:textId="77777777" w:rsidR="008E7A2D" w:rsidRPr="00AA6E0A" w:rsidRDefault="008E7A2D" w:rsidP="00FA7321">
      <w:pPr>
        <w:spacing w:after="0" w:line="240" w:lineRule="auto"/>
        <w:jc w:val="both"/>
        <w:rPr>
          <w:rFonts w:eastAsia="Times New Roman" w:cs="Times New Roman"/>
          <w:i/>
          <w:color w:val="000000"/>
          <w:szCs w:val="24"/>
        </w:rPr>
      </w:pPr>
      <w:r w:rsidRPr="00AA6E0A">
        <w:rPr>
          <w:rFonts w:eastAsia="Times New Roman" w:cs="Times New Roman"/>
          <w:b/>
          <w:iCs/>
          <w:color w:val="000000"/>
          <w:szCs w:val="24"/>
        </w:rPr>
        <w:t>Purchaser</w:t>
      </w:r>
      <w:r w:rsidRPr="00AA6E0A">
        <w:rPr>
          <w:rFonts w:eastAsia="Times New Roman" w:cs="Times New Roman"/>
          <w:b/>
          <w:color w:val="000000"/>
          <w:szCs w:val="24"/>
        </w:rPr>
        <w:t xml:space="preserve">: </w:t>
      </w:r>
      <w:r w:rsidRPr="00AA6E0A">
        <w:rPr>
          <w:rFonts w:eastAsia="Times New Roman" w:cs="Times New Roman"/>
          <w:i/>
          <w:color w:val="000000"/>
          <w:szCs w:val="24"/>
        </w:rPr>
        <w:t>[insert the name of the Purchaser]</w:t>
      </w:r>
    </w:p>
    <w:p w14:paraId="585011F5" w14:textId="77777777" w:rsidR="008E7A2D" w:rsidRPr="00AA6E0A" w:rsidRDefault="008E7A2D" w:rsidP="00FA7321">
      <w:pPr>
        <w:spacing w:after="0" w:line="240" w:lineRule="auto"/>
        <w:jc w:val="both"/>
        <w:rPr>
          <w:rFonts w:eastAsia="Times New Roman" w:cs="Times New Roman"/>
          <w:bCs/>
          <w:i/>
          <w:iCs/>
          <w:color w:val="000000"/>
          <w:szCs w:val="24"/>
        </w:rPr>
      </w:pPr>
      <w:r w:rsidRPr="00AA6E0A">
        <w:rPr>
          <w:rFonts w:eastAsia="Times New Roman" w:cs="Times New Roman"/>
          <w:b/>
          <w:color w:val="000000"/>
          <w:szCs w:val="24"/>
        </w:rPr>
        <w:t>Project:</w:t>
      </w:r>
      <w:r w:rsidRPr="00AA6E0A">
        <w:rPr>
          <w:rFonts w:eastAsia="Times New Roman" w:cs="Times New Roman"/>
          <w:b/>
          <w:bCs/>
          <w:i/>
          <w:iCs/>
          <w:color w:val="000000"/>
          <w:szCs w:val="24"/>
        </w:rPr>
        <w:t xml:space="preserve"> </w:t>
      </w:r>
      <w:r w:rsidRPr="00AA6E0A">
        <w:rPr>
          <w:rFonts w:eastAsia="Times New Roman" w:cs="Times New Roman"/>
          <w:bCs/>
          <w:i/>
          <w:iCs/>
          <w:color w:val="000000"/>
          <w:szCs w:val="24"/>
        </w:rPr>
        <w:t>[insert name of project]</w:t>
      </w:r>
    </w:p>
    <w:p w14:paraId="12CDD18D" w14:textId="77777777" w:rsidR="008E7A2D" w:rsidRPr="00AA6E0A" w:rsidRDefault="008E7A2D" w:rsidP="00FA7321">
      <w:pPr>
        <w:spacing w:after="0" w:line="240" w:lineRule="auto"/>
        <w:jc w:val="both"/>
        <w:rPr>
          <w:rFonts w:eastAsia="Times New Roman" w:cs="Times New Roman"/>
          <w:b/>
          <w:i/>
          <w:color w:val="000000"/>
          <w:szCs w:val="24"/>
        </w:rPr>
      </w:pPr>
      <w:r w:rsidRPr="00AA6E0A">
        <w:rPr>
          <w:rFonts w:eastAsia="Times New Roman" w:cs="Times New Roman"/>
          <w:b/>
          <w:iCs/>
          <w:color w:val="000000"/>
          <w:szCs w:val="24"/>
        </w:rPr>
        <w:t>Contract title</w:t>
      </w:r>
      <w:r w:rsidRPr="00AA6E0A">
        <w:rPr>
          <w:rFonts w:eastAsia="Times New Roman" w:cs="Times New Roman"/>
          <w:b/>
          <w:color w:val="000000"/>
          <w:szCs w:val="24"/>
        </w:rPr>
        <w:t xml:space="preserve">: </w:t>
      </w:r>
      <w:r w:rsidRPr="00AA6E0A">
        <w:rPr>
          <w:rFonts w:eastAsia="Times New Roman" w:cs="Times New Roman"/>
          <w:i/>
          <w:color w:val="000000"/>
          <w:szCs w:val="24"/>
        </w:rPr>
        <w:t>[insert the name of the contract]</w:t>
      </w:r>
    </w:p>
    <w:p w14:paraId="7CECD720" w14:textId="77777777" w:rsidR="008E7A2D" w:rsidRPr="00AA6E0A" w:rsidRDefault="008E7A2D" w:rsidP="00FA7321">
      <w:pPr>
        <w:spacing w:after="0" w:line="240" w:lineRule="auto"/>
        <w:ind w:right="-540"/>
        <w:jc w:val="both"/>
        <w:rPr>
          <w:rFonts w:eastAsia="Times New Roman" w:cs="Times New Roman"/>
          <w:i/>
          <w:color w:val="000000"/>
          <w:szCs w:val="24"/>
        </w:rPr>
      </w:pPr>
      <w:r w:rsidRPr="00AA6E0A">
        <w:rPr>
          <w:rFonts w:eastAsia="Times New Roman" w:cs="Times New Roman"/>
          <w:b/>
          <w:color w:val="000000"/>
          <w:szCs w:val="24"/>
        </w:rPr>
        <w:t xml:space="preserve">Country: </w:t>
      </w:r>
      <w:r w:rsidRPr="00AA6E0A">
        <w:rPr>
          <w:rFonts w:eastAsia="Times New Roman" w:cs="Times New Roman"/>
          <w:i/>
          <w:color w:val="000000"/>
          <w:szCs w:val="24"/>
        </w:rPr>
        <w:t>[insert country where IFB is issued]</w:t>
      </w:r>
    </w:p>
    <w:p w14:paraId="2505DCB7" w14:textId="77777777" w:rsidR="008E7A2D" w:rsidRPr="00AA6E0A" w:rsidRDefault="008E7A2D" w:rsidP="00FA7321">
      <w:pPr>
        <w:spacing w:after="0" w:line="240" w:lineRule="auto"/>
        <w:jc w:val="both"/>
        <w:rPr>
          <w:rFonts w:eastAsia="Times New Roman" w:cs="Times New Roman"/>
          <w:i/>
          <w:color w:val="000000"/>
          <w:szCs w:val="24"/>
        </w:rPr>
      </w:pPr>
      <w:r w:rsidRPr="00AA6E0A">
        <w:rPr>
          <w:rFonts w:eastAsia="Times New Roman" w:cs="Times New Roman"/>
          <w:b/>
          <w:color w:val="000000"/>
          <w:szCs w:val="24"/>
        </w:rPr>
        <w:t>Loan No. /Credit No. / Grant No.:</w:t>
      </w:r>
      <w:r w:rsidRPr="00AA6E0A">
        <w:rPr>
          <w:rFonts w:eastAsia="Times New Roman" w:cs="Times New Roman"/>
          <w:i/>
          <w:color w:val="000000"/>
          <w:szCs w:val="24"/>
        </w:rPr>
        <w:t xml:space="preserve"> [insert reference number for loan/credit/grant]</w:t>
      </w:r>
    </w:p>
    <w:p w14:paraId="6CF11625" w14:textId="77777777" w:rsidR="008E7A2D" w:rsidRPr="00AA6E0A" w:rsidRDefault="008E7A2D" w:rsidP="00FA7321">
      <w:pPr>
        <w:spacing w:after="0" w:line="240" w:lineRule="auto"/>
        <w:jc w:val="both"/>
        <w:rPr>
          <w:rFonts w:eastAsia="Times New Roman" w:cs="Times New Roman"/>
          <w:b/>
          <w:color w:val="000000"/>
          <w:szCs w:val="24"/>
        </w:rPr>
      </w:pPr>
      <w:r w:rsidRPr="00AA6E0A">
        <w:rPr>
          <w:rFonts w:eastAsia="Times New Roman" w:cs="Times New Roman"/>
          <w:b/>
          <w:color w:val="000000"/>
          <w:szCs w:val="24"/>
        </w:rPr>
        <w:t xml:space="preserve">OCBI / LCB No: </w:t>
      </w:r>
      <w:r w:rsidRPr="00AA6E0A">
        <w:rPr>
          <w:rFonts w:eastAsia="Times New Roman" w:cs="Times New Roman"/>
          <w:i/>
          <w:color w:val="000000"/>
          <w:szCs w:val="24"/>
        </w:rPr>
        <w:t>[insert OCBI reference number from Procurement Plan]</w:t>
      </w:r>
    </w:p>
    <w:p w14:paraId="77EB7616" w14:textId="77777777" w:rsidR="008E7A2D" w:rsidRPr="00AA6E0A" w:rsidRDefault="008E7A2D" w:rsidP="00FA7321">
      <w:pPr>
        <w:spacing w:before="240" w:after="240" w:line="240" w:lineRule="auto"/>
        <w:ind w:right="288"/>
        <w:jc w:val="both"/>
        <w:rPr>
          <w:rFonts w:eastAsia="Times New Roman" w:cs="Times New Roman"/>
          <w:iCs/>
          <w:szCs w:val="24"/>
        </w:rPr>
      </w:pPr>
      <w:r w:rsidRPr="00AA6E0A">
        <w:rPr>
          <w:rFonts w:eastAsia="Times New Roman" w:cs="Times New Roman"/>
          <w:iCs/>
          <w:szCs w:val="24"/>
        </w:rPr>
        <w:t>This Notification of Intention to Award (Notification) notifies you of our decision to award the above contract. The transmission of this Notification begins the Standstill Period. During the Standstill Period you may:</w:t>
      </w:r>
    </w:p>
    <w:p w14:paraId="1F1E1285" w14:textId="77777777" w:rsidR="008E7A2D" w:rsidRPr="00AA6E0A" w:rsidRDefault="008E7A2D" w:rsidP="00AA672D">
      <w:pPr>
        <w:numPr>
          <w:ilvl w:val="0"/>
          <w:numId w:val="121"/>
        </w:numPr>
        <w:spacing w:before="240" w:after="240" w:line="240" w:lineRule="auto"/>
        <w:ind w:right="288"/>
        <w:jc w:val="both"/>
        <w:rPr>
          <w:rFonts w:eastAsia="Times New Roman" w:cs="Times New Roman"/>
          <w:iCs/>
          <w:szCs w:val="24"/>
        </w:rPr>
      </w:pPr>
      <w:r w:rsidRPr="00AA6E0A">
        <w:rPr>
          <w:rFonts w:eastAsia="Times New Roman" w:cs="Times New Roman"/>
          <w:iCs/>
          <w:szCs w:val="24"/>
        </w:rPr>
        <w:t>request a debriefing in relation to the evaluation of your Bid, and/or</w:t>
      </w:r>
    </w:p>
    <w:p w14:paraId="5FB93AC7" w14:textId="77777777" w:rsidR="008E7A2D" w:rsidRPr="00AA6E0A" w:rsidRDefault="008E7A2D" w:rsidP="00AA672D">
      <w:pPr>
        <w:numPr>
          <w:ilvl w:val="0"/>
          <w:numId w:val="121"/>
        </w:numPr>
        <w:spacing w:before="240" w:after="240" w:line="240" w:lineRule="auto"/>
        <w:ind w:right="288"/>
        <w:jc w:val="both"/>
        <w:rPr>
          <w:rFonts w:eastAsia="Times New Roman" w:cs="Times New Roman"/>
          <w:iCs/>
          <w:szCs w:val="24"/>
        </w:rPr>
      </w:pPr>
      <w:r w:rsidRPr="00AA6E0A">
        <w:rPr>
          <w:rFonts w:eastAsia="Times New Roman" w:cs="Times New Roman"/>
          <w:iCs/>
          <w:szCs w:val="24"/>
        </w:rPr>
        <w:t>submit a Procurement-related Complaint in relation to the decision to award the contract.</w:t>
      </w:r>
    </w:p>
    <w:p w14:paraId="0EF1571F" w14:textId="77777777" w:rsidR="008E7A2D" w:rsidRPr="00AA6E0A" w:rsidRDefault="008E7A2D" w:rsidP="00AA672D">
      <w:pPr>
        <w:numPr>
          <w:ilvl w:val="0"/>
          <w:numId w:val="119"/>
        </w:numPr>
        <w:spacing w:before="240" w:after="120" w:line="240" w:lineRule="auto"/>
        <w:ind w:left="284" w:right="289" w:hanging="284"/>
        <w:jc w:val="both"/>
        <w:rPr>
          <w:rFonts w:eastAsia="Times New Roman" w:cs="Times New Roman"/>
          <w:b/>
          <w:iCs/>
          <w:szCs w:val="24"/>
        </w:rPr>
      </w:pPr>
      <w:r w:rsidRPr="00AA6E0A">
        <w:rPr>
          <w:rFonts w:eastAsia="Times New Roman" w:cs="Times New Roman"/>
          <w:b/>
          <w:iCs/>
          <w:szCs w:val="24"/>
        </w:rPr>
        <w:t>The successful Bidder</w:t>
      </w:r>
    </w:p>
    <w:tbl>
      <w:tblPr>
        <w:tblStyle w:val="TableGrid"/>
        <w:tblW w:w="9067" w:type="dxa"/>
        <w:tblLayout w:type="fixed"/>
        <w:tblLook w:val="04A0" w:firstRow="1" w:lastRow="0" w:firstColumn="1" w:lastColumn="0" w:noHBand="0" w:noVBand="1"/>
      </w:tblPr>
      <w:tblGrid>
        <w:gridCol w:w="2122"/>
        <w:gridCol w:w="6945"/>
      </w:tblGrid>
      <w:tr w:rsidR="008E7A2D" w:rsidRPr="00AA6E0A" w14:paraId="252A5DF7" w14:textId="77777777" w:rsidTr="008E7A2D">
        <w:tc>
          <w:tcPr>
            <w:tcW w:w="2122" w:type="dxa"/>
            <w:shd w:val="clear" w:color="auto" w:fill="C6D9F1"/>
          </w:tcPr>
          <w:p w14:paraId="5BA7FE3A" w14:textId="77777777" w:rsidR="008E7A2D" w:rsidRPr="00AA6E0A" w:rsidRDefault="008E7A2D" w:rsidP="00FA7321">
            <w:pPr>
              <w:spacing w:before="120" w:after="120"/>
              <w:jc w:val="both"/>
              <w:rPr>
                <w:b/>
                <w:iCs/>
              </w:rPr>
            </w:pPr>
            <w:r w:rsidRPr="00AA6E0A">
              <w:rPr>
                <w:b/>
                <w:iCs/>
              </w:rPr>
              <w:t>Name:</w:t>
            </w:r>
          </w:p>
        </w:tc>
        <w:tc>
          <w:tcPr>
            <w:tcW w:w="6945" w:type="dxa"/>
            <w:vAlign w:val="center"/>
          </w:tcPr>
          <w:p w14:paraId="56D0D93A" w14:textId="77777777" w:rsidR="008E7A2D" w:rsidRPr="00AA6E0A" w:rsidRDefault="008E7A2D" w:rsidP="00FA7321">
            <w:pPr>
              <w:spacing w:before="120" w:after="120"/>
              <w:jc w:val="both"/>
              <w:rPr>
                <w:iCs/>
              </w:rPr>
            </w:pPr>
            <w:r w:rsidRPr="00AA6E0A">
              <w:rPr>
                <w:iCs/>
              </w:rPr>
              <w:t>[</w:t>
            </w:r>
            <w:r w:rsidRPr="00AA6E0A">
              <w:rPr>
                <w:i/>
                <w:iCs/>
              </w:rPr>
              <w:t>insert name</w:t>
            </w:r>
            <w:r w:rsidRPr="00AA6E0A">
              <w:t xml:space="preserve"> </w:t>
            </w:r>
            <w:r w:rsidRPr="00AA6E0A">
              <w:rPr>
                <w:i/>
                <w:iCs/>
              </w:rPr>
              <w:t>of successful Bidder</w:t>
            </w:r>
            <w:r w:rsidRPr="00AA6E0A">
              <w:rPr>
                <w:iCs/>
              </w:rPr>
              <w:t>]</w:t>
            </w:r>
          </w:p>
        </w:tc>
      </w:tr>
      <w:tr w:rsidR="008E7A2D" w:rsidRPr="00AA6E0A" w14:paraId="4E39FDE1" w14:textId="77777777" w:rsidTr="008E7A2D">
        <w:tc>
          <w:tcPr>
            <w:tcW w:w="2122" w:type="dxa"/>
            <w:shd w:val="clear" w:color="auto" w:fill="C6D9F1"/>
          </w:tcPr>
          <w:p w14:paraId="656382AD" w14:textId="77777777" w:rsidR="008E7A2D" w:rsidRPr="00AA6E0A" w:rsidRDefault="008E7A2D" w:rsidP="00FA7321">
            <w:pPr>
              <w:spacing w:before="120" w:after="120"/>
              <w:jc w:val="both"/>
              <w:rPr>
                <w:b/>
                <w:iCs/>
              </w:rPr>
            </w:pPr>
            <w:r w:rsidRPr="00AA6E0A">
              <w:rPr>
                <w:b/>
                <w:iCs/>
              </w:rPr>
              <w:t>Address:</w:t>
            </w:r>
          </w:p>
        </w:tc>
        <w:tc>
          <w:tcPr>
            <w:tcW w:w="6945" w:type="dxa"/>
            <w:vAlign w:val="center"/>
          </w:tcPr>
          <w:p w14:paraId="35991EA9" w14:textId="77777777" w:rsidR="008E7A2D" w:rsidRPr="00AA6E0A" w:rsidRDefault="008E7A2D" w:rsidP="00FA7321">
            <w:pPr>
              <w:spacing w:before="120" w:after="120"/>
              <w:jc w:val="both"/>
              <w:rPr>
                <w:iCs/>
              </w:rPr>
            </w:pPr>
            <w:r w:rsidRPr="00AA6E0A">
              <w:rPr>
                <w:iCs/>
              </w:rPr>
              <w:t>[</w:t>
            </w:r>
            <w:r w:rsidRPr="00AA6E0A">
              <w:rPr>
                <w:i/>
                <w:iCs/>
              </w:rPr>
              <w:t>insert address</w:t>
            </w:r>
            <w:r w:rsidRPr="00AA6E0A">
              <w:t xml:space="preserve"> </w:t>
            </w:r>
            <w:r w:rsidRPr="00AA6E0A">
              <w:rPr>
                <w:i/>
                <w:iCs/>
              </w:rPr>
              <w:t>of the successful Bidder</w:t>
            </w:r>
            <w:r w:rsidRPr="00AA6E0A">
              <w:rPr>
                <w:iCs/>
              </w:rPr>
              <w:t>]</w:t>
            </w:r>
          </w:p>
        </w:tc>
      </w:tr>
      <w:tr w:rsidR="008E7A2D" w:rsidRPr="00AA6E0A" w14:paraId="3AD531FC" w14:textId="77777777" w:rsidTr="008E7A2D">
        <w:tc>
          <w:tcPr>
            <w:tcW w:w="2122" w:type="dxa"/>
            <w:shd w:val="clear" w:color="auto" w:fill="C6D9F1"/>
          </w:tcPr>
          <w:p w14:paraId="21CD7B54" w14:textId="77777777" w:rsidR="008E7A2D" w:rsidRPr="00AA6E0A" w:rsidRDefault="008E7A2D" w:rsidP="00FA7321">
            <w:pPr>
              <w:spacing w:before="120" w:after="120"/>
              <w:jc w:val="both"/>
              <w:rPr>
                <w:b/>
                <w:iCs/>
              </w:rPr>
            </w:pPr>
            <w:r w:rsidRPr="00AA6E0A">
              <w:rPr>
                <w:b/>
                <w:iCs/>
              </w:rPr>
              <w:lastRenderedPageBreak/>
              <w:t>Contract price:</w:t>
            </w:r>
          </w:p>
        </w:tc>
        <w:tc>
          <w:tcPr>
            <w:tcW w:w="6945" w:type="dxa"/>
            <w:vAlign w:val="center"/>
          </w:tcPr>
          <w:p w14:paraId="63011024" w14:textId="77777777" w:rsidR="008E7A2D" w:rsidRPr="00AA6E0A" w:rsidRDefault="008E7A2D" w:rsidP="00FA7321">
            <w:pPr>
              <w:spacing w:before="120" w:after="120"/>
              <w:jc w:val="both"/>
              <w:rPr>
                <w:iCs/>
              </w:rPr>
            </w:pPr>
            <w:r w:rsidRPr="00AA6E0A">
              <w:rPr>
                <w:iCs/>
              </w:rPr>
              <w:t>[</w:t>
            </w:r>
            <w:r w:rsidRPr="00AA6E0A">
              <w:rPr>
                <w:i/>
                <w:iCs/>
              </w:rPr>
              <w:t>insert contract price</w:t>
            </w:r>
            <w:r w:rsidRPr="00AA6E0A">
              <w:t xml:space="preserve"> </w:t>
            </w:r>
            <w:r w:rsidRPr="00AA6E0A">
              <w:rPr>
                <w:i/>
                <w:iCs/>
              </w:rPr>
              <w:t>of the successful Bid</w:t>
            </w:r>
            <w:r w:rsidRPr="00AA6E0A">
              <w:rPr>
                <w:iCs/>
              </w:rPr>
              <w:t>]</w:t>
            </w:r>
          </w:p>
        </w:tc>
      </w:tr>
    </w:tbl>
    <w:p w14:paraId="1FEB6285" w14:textId="1C781713" w:rsidR="008E7A2D" w:rsidRPr="00AA6E0A" w:rsidRDefault="008E7A2D" w:rsidP="00AA672D">
      <w:pPr>
        <w:numPr>
          <w:ilvl w:val="0"/>
          <w:numId w:val="119"/>
        </w:numPr>
        <w:spacing w:before="240" w:after="120" w:line="240" w:lineRule="auto"/>
        <w:ind w:left="284" w:right="289" w:hanging="284"/>
        <w:jc w:val="both"/>
        <w:rPr>
          <w:rFonts w:eastAsia="Times New Roman" w:cs="Times New Roman"/>
          <w:b/>
          <w:i/>
          <w:iCs/>
          <w:szCs w:val="24"/>
        </w:rPr>
      </w:pPr>
      <w:r w:rsidRPr="00AA6E0A">
        <w:rPr>
          <w:rFonts w:eastAsia="Times New Roman" w:cs="Times New Roman"/>
          <w:b/>
          <w:iCs/>
          <w:szCs w:val="24"/>
        </w:rPr>
        <w:t xml:space="preserve">Other Bidders </w:t>
      </w:r>
      <w:r w:rsidRPr="00AA6E0A">
        <w:rPr>
          <w:rFonts w:eastAsia="Times New Roman" w:cs="Times New Roman"/>
          <w:b/>
          <w:i/>
          <w:iCs/>
          <w:szCs w:val="24"/>
        </w:rPr>
        <w:t>[INSTRUCTIONS: insert names of all Bidders that submitted a Bid. If the Bid’s price was evaluated</w:t>
      </w:r>
      <w:r w:rsidR="00373CA4" w:rsidRPr="00AA6E0A">
        <w:rPr>
          <w:rFonts w:eastAsia="Times New Roman" w:cs="Times New Roman"/>
          <w:b/>
          <w:i/>
          <w:iCs/>
          <w:szCs w:val="24"/>
        </w:rPr>
        <w:t>,</w:t>
      </w:r>
      <w:r w:rsidRPr="00AA6E0A">
        <w:rPr>
          <w:rFonts w:eastAsia="Times New Roman" w:cs="Times New Roman"/>
          <w:b/>
          <w:i/>
          <w:iCs/>
          <w:szCs w:val="24"/>
        </w:rPr>
        <w:t xml:space="preserve"> include the evaluated price as well as the Bid price as read out.]</w:t>
      </w:r>
    </w:p>
    <w:tbl>
      <w:tblPr>
        <w:tblStyle w:val="TableGrid"/>
        <w:tblW w:w="9067" w:type="dxa"/>
        <w:tblLook w:val="04A0" w:firstRow="1" w:lastRow="0" w:firstColumn="1" w:lastColumn="0" w:noHBand="0" w:noVBand="1"/>
      </w:tblPr>
      <w:tblGrid>
        <w:gridCol w:w="4390"/>
        <w:gridCol w:w="2126"/>
        <w:gridCol w:w="2551"/>
      </w:tblGrid>
      <w:tr w:rsidR="008E7A2D" w:rsidRPr="00AA6E0A" w14:paraId="0CC6B57C" w14:textId="77777777" w:rsidTr="008E7A2D">
        <w:tc>
          <w:tcPr>
            <w:tcW w:w="4390" w:type="dxa"/>
            <w:shd w:val="clear" w:color="auto" w:fill="C6D9F1"/>
            <w:vAlign w:val="center"/>
          </w:tcPr>
          <w:p w14:paraId="242F5738" w14:textId="77777777" w:rsidR="008E7A2D" w:rsidRPr="00AA6E0A" w:rsidRDefault="008E7A2D" w:rsidP="00FA7321">
            <w:pPr>
              <w:spacing w:before="60" w:after="60"/>
              <w:ind w:right="33"/>
              <w:jc w:val="both"/>
              <w:rPr>
                <w:b/>
                <w:iCs/>
              </w:rPr>
            </w:pPr>
            <w:r w:rsidRPr="00AA6E0A">
              <w:rPr>
                <w:b/>
                <w:iCs/>
              </w:rPr>
              <w:t>Name of Bidder</w:t>
            </w:r>
          </w:p>
        </w:tc>
        <w:tc>
          <w:tcPr>
            <w:tcW w:w="2126" w:type="dxa"/>
            <w:shd w:val="clear" w:color="auto" w:fill="C6D9F1"/>
            <w:vAlign w:val="center"/>
          </w:tcPr>
          <w:p w14:paraId="4731BD16" w14:textId="77777777" w:rsidR="008E7A2D" w:rsidRPr="00AA6E0A" w:rsidRDefault="008E7A2D" w:rsidP="00FA7321">
            <w:pPr>
              <w:ind w:right="29"/>
              <w:jc w:val="both"/>
              <w:rPr>
                <w:b/>
                <w:iCs/>
              </w:rPr>
            </w:pPr>
            <w:r w:rsidRPr="00AA6E0A">
              <w:rPr>
                <w:b/>
                <w:iCs/>
              </w:rPr>
              <w:t>Bid price</w:t>
            </w:r>
          </w:p>
        </w:tc>
        <w:tc>
          <w:tcPr>
            <w:tcW w:w="2551" w:type="dxa"/>
            <w:shd w:val="clear" w:color="auto" w:fill="C6D9F1"/>
            <w:vAlign w:val="center"/>
          </w:tcPr>
          <w:p w14:paraId="5A2FC23E" w14:textId="77777777" w:rsidR="008E7A2D" w:rsidRPr="00AA6E0A" w:rsidRDefault="008E7A2D" w:rsidP="00FA7321">
            <w:pPr>
              <w:jc w:val="both"/>
              <w:rPr>
                <w:b/>
                <w:iCs/>
              </w:rPr>
            </w:pPr>
            <w:r w:rsidRPr="00AA6E0A">
              <w:rPr>
                <w:b/>
                <w:iCs/>
              </w:rPr>
              <w:t xml:space="preserve">Evaluated Bid price </w:t>
            </w:r>
          </w:p>
          <w:p w14:paraId="753BA8C6" w14:textId="77777777" w:rsidR="008E7A2D" w:rsidRPr="00AA6E0A" w:rsidRDefault="008E7A2D" w:rsidP="00FA7321">
            <w:pPr>
              <w:jc w:val="both"/>
              <w:rPr>
                <w:b/>
                <w:iCs/>
              </w:rPr>
            </w:pPr>
            <w:r w:rsidRPr="00AA6E0A">
              <w:rPr>
                <w:b/>
                <w:iCs/>
              </w:rPr>
              <w:t>(if applicable)</w:t>
            </w:r>
          </w:p>
        </w:tc>
      </w:tr>
      <w:tr w:rsidR="008E7A2D" w:rsidRPr="00AA6E0A" w14:paraId="40E2814D" w14:textId="77777777" w:rsidTr="008E7A2D">
        <w:tc>
          <w:tcPr>
            <w:tcW w:w="4390" w:type="dxa"/>
            <w:vAlign w:val="center"/>
          </w:tcPr>
          <w:p w14:paraId="3E2D0BC5" w14:textId="77777777" w:rsidR="008E7A2D" w:rsidRPr="00AA6E0A" w:rsidRDefault="008E7A2D" w:rsidP="00FA7321">
            <w:pPr>
              <w:jc w:val="both"/>
            </w:pPr>
            <w:r w:rsidRPr="00AA6E0A">
              <w:rPr>
                <w:iCs/>
              </w:rPr>
              <w:t>[</w:t>
            </w:r>
            <w:r w:rsidRPr="00AA6E0A">
              <w:rPr>
                <w:i/>
                <w:iCs/>
              </w:rPr>
              <w:t>insert name</w:t>
            </w:r>
            <w:r w:rsidRPr="00AA6E0A">
              <w:rPr>
                <w:iCs/>
              </w:rPr>
              <w:t>]</w:t>
            </w:r>
          </w:p>
        </w:tc>
        <w:tc>
          <w:tcPr>
            <w:tcW w:w="2126" w:type="dxa"/>
            <w:vAlign w:val="center"/>
          </w:tcPr>
          <w:p w14:paraId="61296778" w14:textId="77777777" w:rsidR="008E7A2D" w:rsidRPr="00AA6E0A" w:rsidRDefault="008E7A2D" w:rsidP="00FA7321">
            <w:pPr>
              <w:spacing w:before="120" w:after="120"/>
              <w:ind w:right="33"/>
              <w:jc w:val="both"/>
              <w:rPr>
                <w:iCs/>
              </w:rPr>
            </w:pPr>
            <w:r w:rsidRPr="00AA6E0A">
              <w:rPr>
                <w:iCs/>
              </w:rPr>
              <w:t>[</w:t>
            </w:r>
            <w:r w:rsidRPr="00AA6E0A">
              <w:rPr>
                <w:i/>
                <w:iCs/>
              </w:rPr>
              <w:t>insert Bid price</w:t>
            </w:r>
            <w:r w:rsidRPr="00AA6E0A">
              <w:rPr>
                <w:iCs/>
              </w:rPr>
              <w:t>]</w:t>
            </w:r>
          </w:p>
        </w:tc>
        <w:tc>
          <w:tcPr>
            <w:tcW w:w="2551" w:type="dxa"/>
            <w:vAlign w:val="center"/>
          </w:tcPr>
          <w:p w14:paraId="0C735DCF" w14:textId="77777777" w:rsidR="008E7A2D" w:rsidRPr="00AA6E0A" w:rsidRDefault="008E7A2D" w:rsidP="00FA7321">
            <w:pPr>
              <w:spacing w:before="120" w:after="120"/>
              <w:jc w:val="both"/>
              <w:rPr>
                <w:iCs/>
              </w:rPr>
            </w:pPr>
            <w:r w:rsidRPr="00AA6E0A">
              <w:rPr>
                <w:iCs/>
              </w:rPr>
              <w:t>[</w:t>
            </w:r>
            <w:r w:rsidRPr="00AA6E0A">
              <w:rPr>
                <w:i/>
                <w:iCs/>
              </w:rPr>
              <w:t>insert evaluated price</w:t>
            </w:r>
            <w:r w:rsidRPr="00AA6E0A">
              <w:rPr>
                <w:iCs/>
              </w:rPr>
              <w:t>]</w:t>
            </w:r>
          </w:p>
        </w:tc>
      </w:tr>
      <w:tr w:rsidR="008E7A2D" w:rsidRPr="00AA6E0A" w14:paraId="5E68932A" w14:textId="77777777" w:rsidTr="008E7A2D">
        <w:tc>
          <w:tcPr>
            <w:tcW w:w="4390" w:type="dxa"/>
            <w:vAlign w:val="center"/>
          </w:tcPr>
          <w:p w14:paraId="4C873C2A" w14:textId="77777777" w:rsidR="008E7A2D" w:rsidRPr="00AA6E0A" w:rsidRDefault="008E7A2D" w:rsidP="00FA7321">
            <w:pPr>
              <w:jc w:val="both"/>
            </w:pPr>
            <w:r w:rsidRPr="00AA6E0A">
              <w:rPr>
                <w:iCs/>
              </w:rPr>
              <w:t>[</w:t>
            </w:r>
            <w:r w:rsidRPr="00AA6E0A">
              <w:rPr>
                <w:i/>
                <w:iCs/>
              </w:rPr>
              <w:t>insert name</w:t>
            </w:r>
            <w:r w:rsidRPr="00AA6E0A">
              <w:rPr>
                <w:iCs/>
              </w:rPr>
              <w:t>]</w:t>
            </w:r>
          </w:p>
        </w:tc>
        <w:tc>
          <w:tcPr>
            <w:tcW w:w="2126" w:type="dxa"/>
            <w:vAlign w:val="center"/>
          </w:tcPr>
          <w:p w14:paraId="7B1C0540" w14:textId="77777777" w:rsidR="008E7A2D" w:rsidRPr="00AA6E0A" w:rsidRDefault="008E7A2D" w:rsidP="00FA7321">
            <w:pPr>
              <w:jc w:val="both"/>
            </w:pPr>
            <w:r w:rsidRPr="00AA6E0A">
              <w:rPr>
                <w:iCs/>
              </w:rPr>
              <w:t>[</w:t>
            </w:r>
            <w:r w:rsidRPr="00AA6E0A">
              <w:rPr>
                <w:i/>
                <w:iCs/>
              </w:rPr>
              <w:t>insert Bid price</w:t>
            </w:r>
            <w:r w:rsidRPr="00AA6E0A">
              <w:rPr>
                <w:iCs/>
              </w:rPr>
              <w:t>]</w:t>
            </w:r>
          </w:p>
        </w:tc>
        <w:tc>
          <w:tcPr>
            <w:tcW w:w="2551" w:type="dxa"/>
            <w:vAlign w:val="center"/>
          </w:tcPr>
          <w:p w14:paraId="7D025AF6" w14:textId="77777777" w:rsidR="008E7A2D" w:rsidRPr="00AA6E0A" w:rsidRDefault="008E7A2D" w:rsidP="00FA7321">
            <w:pPr>
              <w:spacing w:before="120" w:after="120"/>
              <w:jc w:val="both"/>
              <w:rPr>
                <w:iCs/>
              </w:rPr>
            </w:pPr>
            <w:r w:rsidRPr="00AA6E0A">
              <w:rPr>
                <w:iCs/>
              </w:rPr>
              <w:t>[</w:t>
            </w:r>
            <w:r w:rsidRPr="00AA6E0A">
              <w:rPr>
                <w:i/>
                <w:iCs/>
              </w:rPr>
              <w:t>insert evaluated price</w:t>
            </w:r>
            <w:r w:rsidRPr="00AA6E0A">
              <w:rPr>
                <w:iCs/>
              </w:rPr>
              <w:t>]</w:t>
            </w:r>
          </w:p>
        </w:tc>
      </w:tr>
      <w:tr w:rsidR="008E7A2D" w:rsidRPr="00AA6E0A" w14:paraId="722FB48C" w14:textId="77777777" w:rsidTr="008E7A2D">
        <w:tc>
          <w:tcPr>
            <w:tcW w:w="4390" w:type="dxa"/>
            <w:vAlign w:val="center"/>
          </w:tcPr>
          <w:p w14:paraId="6CE29F93" w14:textId="77777777" w:rsidR="008E7A2D" w:rsidRPr="00AA6E0A" w:rsidRDefault="008E7A2D" w:rsidP="00FA7321">
            <w:pPr>
              <w:jc w:val="both"/>
            </w:pPr>
            <w:r w:rsidRPr="00AA6E0A">
              <w:rPr>
                <w:iCs/>
              </w:rPr>
              <w:t>[</w:t>
            </w:r>
            <w:r w:rsidRPr="00AA6E0A">
              <w:rPr>
                <w:i/>
                <w:iCs/>
              </w:rPr>
              <w:t>insert name</w:t>
            </w:r>
            <w:r w:rsidRPr="00AA6E0A">
              <w:rPr>
                <w:iCs/>
              </w:rPr>
              <w:t>]</w:t>
            </w:r>
          </w:p>
        </w:tc>
        <w:tc>
          <w:tcPr>
            <w:tcW w:w="2126" w:type="dxa"/>
            <w:vAlign w:val="center"/>
          </w:tcPr>
          <w:p w14:paraId="4D10CB21" w14:textId="77777777" w:rsidR="008E7A2D" w:rsidRPr="00AA6E0A" w:rsidRDefault="008E7A2D" w:rsidP="00FA7321">
            <w:pPr>
              <w:jc w:val="both"/>
            </w:pPr>
            <w:r w:rsidRPr="00AA6E0A">
              <w:rPr>
                <w:iCs/>
              </w:rPr>
              <w:t>[</w:t>
            </w:r>
            <w:r w:rsidRPr="00AA6E0A">
              <w:rPr>
                <w:i/>
                <w:iCs/>
              </w:rPr>
              <w:t>insert Bid price</w:t>
            </w:r>
            <w:r w:rsidRPr="00AA6E0A">
              <w:rPr>
                <w:iCs/>
              </w:rPr>
              <w:t>]</w:t>
            </w:r>
          </w:p>
        </w:tc>
        <w:tc>
          <w:tcPr>
            <w:tcW w:w="2551" w:type="dxa"/>
            <w:vAlign w:val="center"/>
          </w:tcPr>
          <w:p w14:paraId="184D8D3A" w14:textId="77777777" w:rsidR="008E7A2D" w:rsidRPr="00AA6E0A" w:rsidRDefault="008E7A2D" w:rsidP="00FA7321">
            <w:pPr>
              <w:spacing w:before="120" w:after="120"/>
              <w:jc w:val="both"/>
              <w:rPr>
                <w:iCs/>
              </w:rPr>
            </w:pPr>
            <w:r w:rsidRPr="00AA6E0A">
              <w:rPr>
                <w:iCs/>
              </w:rPr>
              <w:t>[</w:t>
            </w:r>
            <w:r w:rsidRPr="00AA6E0A">
              <w:rPr>
                <w:i/>
                <w:iCs/>
              </w:rPr>
              <w:t>insert evaluated price</w:t>
            </w:r>
            <w:r w:rsidRPr="00AA6E0A">
              <w:rPr>
                <w:iCs/>
              </w:rPr>
              <w:t>]</w:t>
            </w:r>
          </w:p>
        </w:tc>
      </w:tr>
      <w:tr w:rsidR="008E7A2D" w:rsidRPr="00AA6E0A" w14:paraId="7A3FF22A" w14:textId="77777777" w:rsidTr="008E7A2D">
        <w:tc>
          <w:tcPr>
            <w:tcW w:w="4390" w:type="dxa"/>
            <w:vAlign w:val="center"/>
          </w:tcPr>
          <w:p w14:paraId="2B2E4DD4" w14:textId="77777777" w:rsidR="008E7A2D" w:rsidRPr="00AA6E0A" w:rsidRDefault="008E7A2D" w:rsidP="00FA7321">
            <w:pPr>
              <w:jc w:val="both"/>
            </w:pPr>
            <w:r w:rsidRPr="00AA6E0A">
              <w:rPr>
                <w:iCs/>
              </w:rPr>
              <w:t>[</w:t>
            </w:r>
            <w:r w:rsidRPr="00AA6E0A">
              <w:rPr>
                <w:i/>
                <w:iCs/>
              </w:rPr>
              <w:t>insert name</w:t>
            </w:r>
            <w:r w:rsidRPr="00AA6E0A">
              <w:rPr>
                <w:iCs/>
              </w:rPr>
              <w:t>]</w:t>
            </w:r>
          </w:p>
        </w:tc>
        <w:tc>
          <w:tcPr>
            <w:tcW w:w="2126" w:type="dxa"/>
            <w:vAlign w:val="center"/>
          </w:tcPr>
          <w:p w14:paraId="2A6C984E" w14:textId="77777777" w:rsidR="008E7A2D" w:rsidRPr="00AA6E0A" w:rsidRDefault="008E7A2D" w:rsidP="00FA7321">
            <w:pPr>
              <w:jc w:val="both"/>
            </w:pPr>
            <w:r w:rsidRPr="00AA6E0A">
              <w:rPr>
                <w:iCs/>
              </w:rPr>
              <w:t>[</w:t>
            </w:r>
            <w:r w:rsidRPr="00AA6E0A">
              <w:rPr>
                <w:i/>
                <w:iCs/>
              </w:rPr>
              <w:t>insert Bid price</w:t>
            </w:r>
            <w:r w:rsidRPr="00AA6E0A">
              <w:rPr>
                <w:iCs/>
              </w:rPr>
              <w:t>]</w:t>
            </w:r>
          </w:p>
        </w:tc>
        <w:tc>
          <w:tcPr>
            <w:tcW w:w="2551" w:type="dxa"/>
            <w:vAlign w:val="center"/>
          </w:tcPr>
          <w:p w14:paraId="231BBD75" w14:textId="77777777" w:rsidR="008E7A2D" w:rsidRPr="00AA6E0A" w:rsidRDefault="008E7A2D" w:rsidP="00FA7321">
            <w:pPr>
              <w:spacing w:before="120" w:after="120"/>
              <w:jc w:val="both"/>
              <w:rPr>
                <w:iCs/>
              </w:rPr>
            </w:pPr>
            <w:r w:rsidRPr="00AA6E0A">
              <w:rPr>
                <w:iCs/>
              </w:rPr>
              <w:t>[</w:t>
            </w:r>
            <w:r w:rsidRPr="00AA6E0A">
              <w:rPr>
                <w:i/>
                <w:iCs/>
              </w:rPr>
              <w:t>insert evaluated price</w:t>
            </w:r>
            <w:r w:rsidRPr="00AA6E0A">
              <w:rPr>
                <w:iCs/>
              </w:rPr>
              <w:t>]</w:t>
            </w:r>
          </w:p>
        </w:tc>
      </w:tr>
      <w:tr w:rsidR="008E7A2D" w:rsidRPr="00AA6E0A" w14:paraId="33A03856" w14:textId="77777777" w:rsidTr="008E7A2D">
        <w:tc>
          <w:tcPr>
            <w:tcW w:w="4390" w:type="dxa"/>
            <w:vAlign w:val="center"/>
          </w:tcPr>
          <w:p w14:paraId="023A2C19" w14:textId="77777777" w:rsidR="008E7A2D" w:rsidRPr="00AA6E0A" w:rsidRDefault="008E7A2D" w:rsidP="00FA7321">
            <w:pPr>
              <w:jc w:val="both"/>
            </w:pPr>
            <w:r w:rsidRPr="00AA6E0A">
              <w:rPr>
                <w:iCs/>
              </w:rPr>
              <w:t>[</w:t>
            </w:r>
            <w:r w:rsidRPr="00AA6E0A">
              <w:rPr>
                <w:i/>
                <w:iCs/>
              </w:rPr>
              <w:t>insert name</w:t>
            </w:r>
            <w:r w:rsidRPr="00AA6E0A">
              <w:rPr>
                <w:iCs/>
              </w:rPr>
              <w:t>]</w:t>
            </w:r>
          </w:p>
        </w:tc>
        <w:tc>
          <w:tcPr>
            <w:tcW w:w="2126" w:type="dxa"/>
            <w:vAlign w:val="center"/>
          </w:tcPr>
          <w:p w14:paraId="0CBA71DC" w14:textId="77777777" w:rsidR="008E7A2D" w:rsidRPr="00AA6E0A" w:rsidRDefault="008E7A2D" w:rsidP="00FA7321">
            <w:pPr>
              <w:jc w:val="both"/>
            </w:pPr>
            <w:r w:rsidRPr="00AA6E0A">
              <w:rPr>
                <w:iCs/>
              </w:rPr>
              <w:t>[</w:t>
            </w:r>
            <w:r w:rsidRPr="00AA6E0A">
              <w:rPr>
                <w:i/>
                <w:iCs/>
              </w:rPr>
              <w:t>insert Bid price</w:t>
            </w:r>
            <w:r w:rsidRPr="00AA6E0A">
              <w:rPr>
                <w:iCs/>
              </w:rPr>
              <w:t>]</w:t>
            </w:r>
          </w:p>
        </w:tc>
        <w:tc>
          <w:tcPr>
            <w:tcW w:w="2551" w:type="dxa"/>
            <w:vAlign w:val="center"/>
          </w:tcPr>
          <w:p w14:paraId="67AEAFEE" w14:textId="77777777" w:rsidR="008E7A2D" w:rsidRPr="00AA6E0A" w:rsidRDefault="008E7A2D" w:rsidP="00FA7321">
            <w:pPr>
              <w:spacing w:before="120" w:after="120"/>
              <w:jc w:val="both"/>
              <w:rPr>
                <w:iCs/>
              </w:rPr>
            </w:pPr>
            <w:r w:rsidRPr="00AA6E0A">
              <w:rPr>
                <w:iCs/>
              </w:rPr>
              <w:t>[</w:t>
            </w:r>
            <w:r w:rsidRPr="00AA6E0A">
              <w:rPr>
                <w:i/>
                <w:iCs/>
              </w:rPr>
              <w:t>insert evaluated price</w:t>
            </w:r>
            <w:r w:rsidRPr="00AA6E0A">
              <w:rPr>
                <w:iCs/>
              </w:rPr>
              <w:t>]</w:t>
            </w:r>
          </w:p>
        </w:tc>
      </w:tr>
    </w:tbl>
    <w:p w14:paraId="249E019A" w14:textId="77777777" w:rsidR="008E7A2D" w:rsidRPr="00AA6E0A" w:rsidRDefault="008E7A2D" w:rsidP="00AA672D">
      <w:pPr>
        <w:numPr>
          <w:ilvl w:val="0"/>
          <w:numId w:val="119"/>
        </w:numPr>
        <w:spacing w:before="240" w:after="120" w:line="240" w:lineRule="auto"/>
        <w:ind w:left="284" w:right="289" w:hanging="284"/>
        <w:jc w:val="both"/>
        <w:rPr>
          <w:rFonts w:eastAsia="Times New Roman" w:cs="Times New Roman"/>
          <w:b/>
          <w:iCs/>
          <w:szCs w:val="24"/>
        </w:rPr>
      </w:pPr>
      <w:r w:rsidRPr="00AA6E0A">
        <w:rPr>
          <w:rFonts w:eastAsia="Times New Roman" w:cs="Times New Roman"/>
          <w:b/>
          <w:iCs/>
          <w:szCs w:val="24"/>
        </w:rPr>
        <w:t>Reason/s why your Bid was unsuccessful</w:t>
      </w:r>
    </w:p>
    <w:tbl>
      <w:tblPr>
        <w:tblStyle w:val="TableGrid"/>
        <w:tblW w:w="9085" w:type="dxa"/>
        <w:tblLook w:val="04A0" w:firstRow="1" w:lastRow="0" w:firstColumn="1" w:lastColumn="0" w:noHBand="0" w:noVBand="1"/>
      </w:tblPr>
      <w:tblGrid>
        <w:gridCol w:w="9085"/>
      </w:tblGrid>
      <w:tr w:rsidR="008E7A2D" w:rsidRPr="00AA6E0A" w14:paraId="6FAB0FC9" w14:textId="77777777" w:rsidTr="008E7A2D">
        <w:tc>
          <w:tcPr>
            <w:tcW w:w="9085" w:type="dxa"/>
          </w:tcPr>
          <w:p w14:paraId="5CB039ED" w14:textId="77777777" w:rsidR="008E7A2D" w:rsidRPr="00AA6E0A" w:rsidRDefault="008E7A2D" w:rsidP="00FA7321">
            <w:pPr>
              <w:spacing w:before="120" w:after="120"/>
              <w:ind w:right="289"/>
              <w:jc w:val="both"/>
              <w:rPr>
                <w:b/>
                <w:i/>
                <w:iCs/>
              </w:rPr>
            </w:pPr>
            <w:r w:rsidRPr="00AA6E0A">
              <w:rPr>
                <w:b/>
                <w:i/>
                <w:iCs/>
              </w:rPr>
              <w:t xml:space="preserve">[INSTRUCTIONS: State the reason/s why </w:t>
            </w:r>
            <w:r w:rsidRPr="00AA6E0A">
              <w:rPr>
                <w:b/>
                <w:i/>
                <w:iCs/>
                <w:u w:val="single"/>
              </w:rPr>
              <w:t>this</w:t>
            </w:r>
            <w:r w:rsidRPr="00AA6E0A">
              <w:rPr>
                <w:b/>
                <w:i/>
                <w:iCs/>
              </w:rPr>
              <w:t xml:space="preserve"> Bidder’s Bid was unsuccessful. Do NOT include: (a) a point by point comparison with another Bidder’s Bid or (b) information that is marked confidential by the Bidder in its Bid.]</w:t>
            </w:r>
          </w:p>
        </w:tc>
      </w:tr>
    </w:tbl>
    <w:p w14:paraId="1089984B" w14:textId="77777777" w:rsidR="008E7A2D" w:rsidRPr="00AA6E0A" w:rsidRDefault="008E7A2D" w:rsidP="00AA672D">
      <w:pPr>
        <w:numPr>
          <w:ilvl w:val="0"/>
          <w:numId w:val="119"/>
        </w:numPr>
        <w:spacing w:before="240" w:after="120" w:line="240" w:lineRule="auto"/>
        <w:ind w:left="284" w:right="289" w:hanging="284"/>
        <w:jc w:val="both"/>
        <w:rPr>
          <w:rFonts w:eastAsia="Times New Roman" w:cs="Times New Roman"/>
          <w:b/>
          <w:iCs/>
          <w:szCs w:val="24"/>
        </w:rPr>
      </w:pPr>
      <w:r w:rsidRPr="00AA6E0A">
        <w:rPr>
          <w:rFonts w:eastAsia="Times New Roman" w:cs="Times New Roman"/>
          <w:b/>
          <w:iCs/>
          <w:szCs w:val="24"/>
        </w:rPr>
        <w:t>How to request a debriefing</w:t>
      </w:r>
    </w:p>
    <w:tbl>
      <w:tblPr>
        <w:tblStyle w:val="TableGrid"/>
        <w:tblW w:w="9085" w:type="dxa"/>
        <w:tblLook w:val="04A0" w:firstRow="1" w:lastRow="0" w:firstColumn="1" w:lastColumn="0" w:noHBand="0" w:noVBand="1"/>
      </w:tblPr>
      <w:tblGrid>
        <w:gridCol w:w="9085"/>
      </w:tblGrid>
      <w:tr w:rsidR="008E7A2D" w:rsidRPr="00AA6E0A" w14:paraId="15A55B04" w14:textId="77777777" w:rsidTr="008E7A2D">
        <w:tc>
          <w:tcPr>
            <w:tcW w:w="9085" w:type="dxa"/>
          </w:tcPr>
          <w:p w14:paraId="09A43BE8" w14:textId="77777777" w:rsidR="008E7A2D" w:rsidRPr="00AA6E0A" w:rsidRDefault="008E7A2D" w:rsidP="00FA7321">
            <w:pPr>
              <w:spacing w:before="120" w:after="120"/>
              <w:ind w:left="34" w:right="289" w:hanging="34"/>
              <w:jc w:val="both"/>
              <w:rPr>
                <w:b/>
                <w:iCs/>
              </w:rPr>
            </w:pPr>
            <w:r w:rsidRPr="00AA6E0A">
              <w:rPr>
                <w:b/>
                <w:iCs/>
              </w:rPr>
              <w:t>DEADLINE: The deadline to request a debriefing expires at midnight on [</w:t>
            </w:r>
            <w:r w:rsidRPr="00AA6E0A">
              <w:rPr>
                <w:b/>
                <w:i/>
                <w:iCs/>
              </w:rPr>
              <w:t>insert date</w:t>
            </w:r>
            <w:r w:rsidRPr="00AA6E0A">
              <w:rPr>
                <w:b/>
                <w:iCs/>
              </w:rPr>
              <w:t>] (local time).</w:t>
            </w:r>
          </w:p>
          <w:p w14:paraId="7C9AF1C5" w14:textId="77777777" w:rsidR="008E7A2D" w:rsidRPr="00AA6E0A" w:rsidRDefault="008E7A2D" w:rsidP="00FA7321">
            <w:pPr>
              <w:spacing w:before="120" w:after="120"/>
              <w:ind w:left="34" w:right="289" w:hanging="34"/>
              <w:jc w:val="both"/>
              <w:rPr>
                <w:iCs/>
              </w:rPr>
            </w:pPr>
            <w:r w:rsidRPr="00AA6E0A">
              <w:rPr>
                <w:iCs/>
              </w:rPr>
              <w:t xml:space="preserve">You may request a debriefing in relation to the results of the evaluation of your Bid. If you decide to request a debriefing your written request must be made within three (3) Business Days of receipt of this Notification of Intention to Award. </w:t>
            </w:r>
          </w:p>
          <w:p w14:paraId="5F39FF23" w14:textId="77777777" w:rsidR="008E7A2D" w:rsidRPr="00AA6E0A" w:rsidRDefault="008E7A2D" w:rsidP="00FA7321">
            <w:pPr>
              <w:spacing w:before="120" w:after="120"/>
              <w:jc w:val="both"/>
              <w:rPr>
                <w:color w:val="000000"/>
              </w:rPr>
            </w:pPr>
            <w:r w:rsidRPr="00AA6E0A">
              <w:rPr>
                <w:color w:val="000000"/>
              </w:rPr>
              <w:t>Provide the contract name, reference number, name of the Bidder, contact details; and address the request for debriefing as follows:</w:t>
            </w:r>
          </w:p>
          <w:p w14:paraId="4EFDC332" w14:textId="77777777" w:rsidR="008E7A2D" w:rsidRPr="00AA6E0A" w:rsidRDefault="008E7A2D" w:rsidP="00FA7321">
            <w:pPr>
              <w:spacing w:before="120" w:after="120"/>
              <w:ind w:left="341"/>
              <w:jc w:val="both"/>
              <w:rPr>
                <w:color w:val="000000"/>
              </w:rPr>
            </w:pPr>
            <w:r w:rsidRPr="00AA6E0A">
              <w:rPr>
                <w:b/>
                <w:color w:val="000000"/>
              </w:rPr>
              <w:t>Attention</w:t>
            </w:r>
            <w:r w:rsidRPr="00AA6E0A">
              <w:rPr>
                <w:color w:val="000000"/>
              </w:rPr>
              <w:t>: [</w:t>
            </w:r>
            <w:r w:rsidRPr="00AA6E0A">
              <w:rPr>
                <w:i/>
                <w:color w:val="000000"/>
              </w:rPr>
              <w:t>insert full name of person, if applicable</w:t>
            </w:r>
            <w:r w:rsidRPr="00AA6E0A">
              <w:rPr>
                <w:color w:val="000000"/>
              </w:rPr>
              <w:t>]</w:t>
            </w:r>
          </w:p>
          <w:p w14:paraId="78363B10" w14:textId="77777777" w:rsidR="008E7A2D" w:rsidRPr="00AA6E0A" w:rsidRDefault="008E7A2D" w:rsidP="00FA7321">
            <w:pPr>
              <w:spacing w:before="120" w:after="120"/>
              <w:ind w:left="341"/>
              <w:jc w:val="both"/>
              <w:rPr>
                <w:color w:val="000000"/>
              </w:rPr>
            </w:pPr>
            <w:r w:rsidRPr="00AA6E0A">
              <w:rPr>
                <w:b/>
                <w:color w:val="000000"/>
              </w:rPr>
              <w:t>Title/position</w:t>
            </w:r>
            <w:r w:rsidRPr="00AA6E0A">
              <w:rPr>
                <w:color w:val="000000"/>
              </w:rPr>
              <w:t>: [</w:t>
            </w:r>
            <w:r w:rsidRPr="00AA6E0A">
              <w:rPr>
                <w:i/>
                <w:color w:val="000000"/>
              </w:rPr>
              <w:t>insert title/position</w:t>
            </w:r>
            <w:r w:rsidRPr="00AA6E0A">
              <w:rPr>
                <w:color w:val="000000"/>
              </w:rPr>
              <w:t>]</w:t>
            </w:r>
          </w:p>
          <w:p w14:paraId="5384D636" w14:textId="77777777" w:rsidR="008E7A2D" w:rsidRPr="00AA6E0A" w:rsidRDefault="008E7A2D" w:rsidP="00FA7321">
            <w:pPr>
              <w:spacing w:before="120" w:after="120"/>
              <w:ind w:left="341"/>
              <w:jc w:val="both"/>
              <w:rPr>
                <w:color w:val="000000"/>
              </w:rPr>
            </w:pPr>
            <w:r w:rsidRPr="00AA6E0A">
              <w:rPr>
                <w:b/>
                <w:color w:val="000000"/>
              </w:rPr>
              <w:t>Agency</w:t>
            </w:r>
            <w:r w:rsidRPr="00AA6E0A">
              <w:rPr>
                <w:color w:val="000000"/>
              </w:rPr>
              <w:t>: [</w:t>
            </w:r>
            <w:r w:rsidRPr="00AA6E0A">
              <w:rPr>
                <w:i/>
                <w:color w:val="000000"/>
              </w:rPr>
              <w:t>insert name of Purchaser</w:t>
            </w:r>
            <w:r w:rsidRPr="00AA6E0A">
              <w:rPr>
                <w:color w:val="000000"/>
              </w:rPr>
              <w:t>]</w:t>
            </w:r>
          </w:p>
          <w:p w14:paraId="2A1ACA22" w14:textId="77777777" w:rsidR="008E7A2D" w:rsidRPr="00AA6E0A" w:rsidRDefault="008E7A2D" w:rsidP="00FA7321">
            <w:pPr>
              <w:spacing w:before="120" w:after="120"/>
              <w:ind w:left="341"/>
              <w:jc w:val="both"/>
              <w:rPr>
                <w:color w:val="000000"/>
              </w:rPr>
            </w:pPr>
            <w:r w:rsidRPr="00AA6E0A">
              <w:rPr>
                <w:b/>
                <w:color w:val="000000"/>
              </w:rPr>
              <w:t>Email address</w:t>
            </w:r>
            <w:r w:rsidRPr="00AA6E0A">
              <w:rPr>
                <w:color w:val="000000"/>
              </w:rPr>
              <w:t>: [</w:t>
            </w:r>
            <w:r w:rsidRPr="00AA6E0A">
              <w:rPr>
                <w:i/>
                <w:color w:val="000000"/>
              </w:rPr>
              <w:t>insert email address</w:t>
            </w:r>
            <w:r w:rsidRPr="00AA6E0A">
              <w:rPr>
                <w:color w:val="000000"/>
              </w:rPr>
              <w:t>]</w:t>
            </w:r>
          </w:p>
          <w:p w14:paraId="60C93F22" w14:textId="77777777" w:rsidR="008E7A2D" w:rsidRPr="00AA6E0A" w:rsidRDefault="008E7A2D" w:rsidP="00FA7321">
            <w:pPr>
              <w:spacing w:before="120" w:after="120"/>
              <w:ind w:left="341"/>
              <w:jc w:val="both"/>
              <w:rPr>
                <w:i/>
                <w:color w:val="000000"/>
              </w:rPr>
            </w:pPr>
            <w:r w:rsidRPr="00AA6E0A">
              <w:rPr>
                <w:b/>
                <w:color w:val="000000"/>
              </w:rPr>
              <w:t>Fax number</w:t>
            </w:r>
            <w:r w:rsidRPr="00AA6E0A">
              <w:rPr>
                <w:color w:val="000000"/>
              </w:rPr>
              <w:t>: [</w:t>
            </w:r>
            <w:r w:rsidRPr="00AA6E0A">
              <w:rPr>
                <w:i/>
                <w:color w:val="000000"/>
              </w:rPr>
              <w:t>insert fax number</w:t>
            </w:r>
            <w:r w:rsidRPr="00AA6E0A">
              <w:rPr>
                <w:color w:val="000000"/>
              </w:rPr>
              <w:t xml:space="preserve">] </w:t>
            </w:r>
            <w:r w:rsidRPr="00AA6E0A">
              <w:rPr>
                <w:b/>
                <w:i/>
                <w:color w:val="000000"/>
              </w:rPr>
              <w:t>delete if not used</w:t>
            </w:r>
          </w:p>
          <w:p w14:paraId="2387F1D1" w14:textId="77777777" w:rsidR="008E7A2D" w:rsidRPr="00AA6E0A" w:rsidRDefault="008E7A2D" w:rsidP="00FA7321">
            <w:pPr>
              <w:spacing w:before="120" w:after="120"/>
              <w:ind w:left="34" w:right="289" w:hanging="34"/>
              <w:jc w:val="both"/>
              <w:rPr>
                <w:iCs/>
              </w:rPr>
            </w:pPr>
            <w:r w:rsidRPr="00AA6E0A">
              <w:rPr>
                <w:iCs/>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31549912" w14:textId="77777777" w:rsidR="008E7A2D" w:rsidRPr="00AA6E0A" w:rsidRDefault="008E7A2D" w:rsidP="00FA7321">
            <w:pPr>
              <w:spacing w:before="120" w:after="120"/>
              <w:ind w:left="34" w:right="289" w:hanging="34"/>
              <w:jc w:val="both"/>
              <w:rPr>
                <w:iCs/>
              </w:rPr>
            </w:pPr>
            <w:r w:rsidRPr="00AA6E0A">
              <w:rPr>
                <w:iCs/>
              </w:rPr>
              <w:lastRenderedPageBreak/>
              <w:t>The debriefing may be in writing, by phone, video conference call or in person. We shall promptly advise you in writing how the debriefing will take place and confirm the date and time.</w:t>
            </w:r>
          </w:p>
          <w:p w14:paraId="15811F95" w14:textId="77777777" w:rsidR="008E7A2D" w:rsidRPr="00AA6E0A" w:rsidRDefault="008E7A2D" w:rsidP="00FA7321">
            <w:pPr>
              <w:spacing w:before="120" w:after="120"/>
              <w:ind w:left="34" w:right="289" w:hanging="34"/>
              <w:jc w:val="both"/>
              <w:rPr>
                <w:iCs/>
              </w:rPr>
            </w:pPr>
            <w:r w:rsidRPr="00AA6E0A">
              <w:rPr>
                <w:iCs/>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03A171A9" w14:textId="77777777" w:rsidR="008E7A2D" w:rsidRPr="00AA6E0A" w:rsidRDefault="008E7A2D" w:rsidP="00AA672D">
      <w:pPr>
        <w:numPr>
          <w:ilvl w:val="0"/>
          <w:numId w:val="119"/>
        </w:numPr>
        <w:spacing w:before="240" w:after="120" w:line="240" w:lineRule="auto"/>
        <w:ind w:left="284" w:right="289" w:hanging="284"/>
        <w:jc w:val="both"/>
        <w:rPr>
          <w:rFonts w:eastAsia="Times New Roman" w:cs="Times New Roman"/>
          <w:b/>
          <w:iCs/>
          <w:szCs w:val="24"/>
        </w:rPr>
      </w:pPr>
      <w:r w:rsidRPr="00AA6E0A">
        <w:rPr>
          <w:rFonts w:eastAsia="Times New Roman" w:cs="Times New Roman"/>
          <w:b/>
          <w:iCs/>
          <w:szCs w:val="24"/>
        </w:rPr>
        <w:lastRenderedPageBreak/>
        <w:t xml:space="preserve">How to make a complaint </w:t>
      </w:r>
    </w:p>
    <w:tbl>
      <w:tblPr>
        <w:tblStyle w:val="TableGrid"/>
        <w:tblW w:w="0" w:type="auto"/>
        <w:tblLook w:val="04A0" w:firstRow="1" w:lastRow="0" w:firstColumn="1" w:lastColumn="0" w:noHBand="0" w:noVBand="1"/>
      </w:tblPr>
      <w:tblGrid>
        <w:gridCol w:w="8656"/>
      </w:tblGrid>
      <w:tr w:rsidR="008E7A2D" w:rsidRPr="00AA6E0A" w14:paraId="21FE8BA4" w14:textId="77777777" w:rsidTr="008E7A2D">
        <w:tc>
          <w:tcPr>
            <w:tcW w:w="9016" w:type="dxa"/>
          </w:tcPr>
          <w:p w14:paraId="639225A0" w14:textId="77777777" w:rsidR="008E7A2D" w:rsidRPr="00AA6E0A" w:rsidRDefault="008E7A2D" w:rsidP="00FA7321">
            <w:pPr>
              <w:spacing w:before="120" w:after="120"/>
              <w:ind w:right="289"/>
              <w:jc w:val="both"/>
              <w:rPr>
                <w:b/>
                <w:iCs/>
                <w:color w:val="FF0000"/>
              </w:rPr>
            </w:pPr>
            <w:r w:rsidRPr="00AA6E0A">
              <w:rPr>
                <w:b/>
                <w:iCs/>
              </w:rPr>
              <w:t>Period:  Procurement-related Complaint challenging the decision to award shall be submitted by midnight, [</w:t>
            </w:r>
            <w:r w:rsidRPr="00AA6E0A">
              <w:rPr>
                <w:b/>
                <w:i/>
                <w:iCs/>
              </w:rPr>
              <w:t>insert date</w:t>
            </w:r>
            <w:r w:rsidRPr="00AA6E0A">
              <w:rPr>
                <w:b/>
                <w:iCs/>
              </w:rPr>
              <w:t xml:space="preserve">] (local time). </w:t>
            </w:r>
          </w:p>
          <w:p w14:paraId="78BA6508" w14:textId="77777777" w:rsidR="008E7A2D" w:rsidRPr="00AA6E0A" w:rsidRDefault="008E7A2D" w:rsidP="00FA7321">
            <w:pPr>
              <w:spacing w:before="120" w:after="120"/>
              <w:jc w:val="both"/>
              <w:rPr>
                <w:color w:val="000000"/>
              </w:rPr>
            </w:pPr>
            <w:r w:rsidRPr="00AA6E0A">
              <w:rPr>
                <w:color w:val="000000"/>
              </w:rPr>
              <w:t>Provide the contract name, reference number, name of the Bidder, contact details; and address the Procurement-related Complaint as follows:</w:t>
            </w:r>
          </w:p>
          <w:p w14:paraId="21C2D20E" w14:textId="77777777" w:rsidR="008E7A2D" w:rsidRPr="00AA6E0A" w:rsidRDefault="008E7A2D" w:rsidP="00FA7321">
            <w:pPr>
              <w:spacing w:before="120" w:after="120"/>
              <w:ind w:left="341"/>
              <w:jc w:val="both"/>
              <w:rPr>
                <w:color w:val="000000"/>
              </w:rPr>
            </w:pPr>
            <w:r w:rsidRPr="00AA6E0A">
              <w:rPr>
                <w:b/>
                <w:color w:val="000000"/>
              </w:rPr>
              <w:t>Attention</w:t>
            </w:r>
            <w:r w:rsidRPr="00AA6E0A">
              <w:rPr>
                <w:color w:val="000000"/>
              </w:rPr>
              <w:t>: [</w:t>
            </w:r>
            <w:r w:rsidRPr="00AA6E0A">
              <w:rPr>
                <w:i/>
                <w:color w:val="000000"/>
              </w:rPr>
              <w:t>insert full name of person, if applicable</w:t>
            </w:r>
            <w:r w:rsidRPr="00AA6E0A">
              <w:rPr>
                <w:color w:val="000000"/>
              </w:rPr>
              <w:t>]</w:t>
            </w:r>
          </w:p>
          <w:p w14:paraId="4A011729" w14:textId="77777777" w:rsidR="008E7A2D" w:rsidRPr="00AA6E0A" w:rsidRDefault="008E7A2D" w:rsidP="00FA7321">
            <w:pPr>
              <w:spacing w:before="120" w:after="120"/>
              <w:ind w:left="341"/>
              <w:jc w:val="both"/>
              <w:rPr>
                <w:color w:val="000000"/>
              </w:rPr>
            </w:pPr>
            <w:r w:rsidRPr="00AA6E0A">
              <w:rPr>
                <w:b/>
                <w:color w:val="000000"/>
              </w:rPr>
              <w:t>Title/position</w:t>
            </w:r>
            <w:r w:rsidRPr="00AA6E0A">
              <w:rPr>
                <w:color w:val="000000"/>
              </w:rPr>
              <w:t>: [</w:t>
            </w:r>
            <w:r w:rsidRPr="00AA6E0A">
              <w:rPr>
                <w:i/>
                <w:color w:val="000000"/>
              </w:rPr>
              <w:t>insert title/position</w:t>
            </w:r>
            <w:r w:rsidRPr="00AA6E0A">
              <w:rPr>
                <w:color w:val="000000"/>
              </w:rPr>
              <w:t>]</w:t>
            </w:r>
          </w:p>
          <w:p w14:paraId="26E262F4" w14:textId="77777777" w:rsidR="008E7A2D" w:rsidRPr="00AA6E0A" w:rsidRDefault="008E7A2D" w:rsidP="00FA7321">
            <w:pPr>
              <w:spacing w:before="120" w:after="120"/>
              <w:ind w:left="341"/>
              <w:jc w:val="both"/>
              <w:rPr>
                <w:color w:val="000000"/>
              </w:rPr>
            </w:pPr>
            <w:r w:rsidRPr="00AA6E0A">
              <w:rPr>
                <w:b/>
                <w:color w:val="000000"/>
              </w:rPr>
              <w:t>Agency</w:t>
            </w:r>
            <w:r w:rsidRPr="00AA6E0A">
              <w:rPr>
                <w:color w:val="000000"/>
              </w:rPr>
              <w:t>: [</w:t>
            </w:r>
            <w:r w:rsidRPr="00AA6E0A">
              <w:rPr>
                <w:i/>
                <w:color w:val="000000"/>
              </w:rPr>
              <w:t>insert name of Purchaser</w:t>
            </w:r>
            <w:r w:rsidRPr="00AA6E0A">
              <w:rPr>
                <w:color w:val="000000"/>
              </w:rPr>
              <w:t>]</w:t>
            </w:r>
          </w:p>
          <w:p w14:paraId="55FAE310" w14:textId="77777777" w:rsidR="008E7A2D" w:rsidRPr="00AA6E0A" w:rsidRDefault="008E7A2D" w:rsidP="00FA7321">
            <w:pPr>
              <w:spacing w:before="120" w:after="120"/>
              <w:ind w:left="341"/>
              <w:jc w:val="both"/>
              <w:rPr>
                <w:color w:val="000000"/>
              </w:rPr>
            </w:pPr>
            <w:r w:rsidRPr="00AA6E0A">
              <w:rPr>
                <w:b/>
                <w:color w:val="000000"/>
              </w:rPr>
              <w:t>Email address</w:t>
            </w:r>
            <w:r w:rsidRPr="00AA6E0A">
              <w:rPr>
                <w:color w:val="000000"/>
              </w:rPr>
              <w:t>: [</w:t>
            </w:r>
            <w:r w:rsidRPr="00AA6E0A">
              <w:rPr>
                <w:i/>
                <w:color w:val="000000"/>
              </w:rPr>
              <w:t>insert email address</w:t>
            </w:r>
            <w:r w:rsidRPr="00AA6E0A">
              <w:rPr>
                <w:color w:val="000000"/>
              </w:rPr>
              <w:t>]</w:t>
            </w:r>
          </w:p>
          <w:p w14:paraId="14E5AE0A" w14:textId="77777777" w:rsidR="008E7A2D" w:rsidRPr="00AA6E0A" w:rsidRDefault="008E7A2D" w:rsidP="00FA7321">
            <w:pPr>
              <w:spacing w:before="120" w:after="120"/>
              <w:ind w:left="341"/>
              <w:jc w:val="both"/>
              <w:rPr>
                <w:i/>
                <w:color w:val="000000"/>
              </w:rPr>
            </w:pPr>
            <w:r w:rsidRPr="00AA6E0A">
              <w:rPr>
                <w:b/>
                <w:color w:val="000000"/>
              </w:rPr>
              <w:t>Fax number</w:t>
            </w:r>
            <w:r w:rsidRPr="00AA6E0A">
              <w:rPr>
                <w:color w:val="000000"/>
              </w:rPr>
              <w:t>: [</w:t>
            </w:r>
            <w:r w:rsidRPr="00AA6E0A">
              <w:rPr>
                <w:i/>
                <w:color w:val="000000"/>
              </w:rPr>
              <w:t>insert fax number</w:t>
            </w:r>
            <w:r w:rsidRPr="00AA6E0A">
              <w:rPr>
                <w:color w:val="000000"/>
              </w:rPr>
              <w:t xml:space="preserve">] </w:t>
            </w:r>
            <w:r w:rsidRPr="00AA6E0A">
              <w:rPr>
                <w:b/>
                <w:i/>
                <w:color w:val="000000"/>
              </w:rPr>
              <w:t>delete if not used</w:t>
            </w:r>
          </w:p>
          <w:p w14:paraId="4A526536" w14:textId="77777777" w:rsidR="008E7A2D" w:rsidRPr="00AA6E0A" w:rsidRDefault="008E7A2D" w:rsidP="00FA7321">
            <w:pPr>
              <w:spacing w:before="120" w:after="120"/>
              <w:ind w:right="289"/>
              <w:jc w:val="both"/>
              <w:rPr>
                <w:iCs/>
              </w:rPr>
            </w:pPr>
            <w:r w:rsidRPr="00AA6E0A">
              <w:rPr>
                <w:iCs/>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5601AF91" w14:textId="77777777" w:rsidR="008E7A2D" w:rsidRPr="00AA6E0A" w:rsidRDefault="008E7A2D" w:rsidP="00FA7321">
            <w:pPr>
              <w:spacing w:before="120" w:after="120"/>
              <w:ind w:right="289"/>
              <w:jc w:val="both"/>
              <w:rPr>
                <w:iCs/>
              </w:rPr>
            </w:pPr>
            <w:r w:rsidRPr="00AA6E0A">
              <w:rPr>
                <w:iCs/>
                <w:u w:val="single"/>
              </w:rPr>
              <w:t>Further information</w:t>
            </w:r>
            <w:r w:rsidRPr="00AA6E0A">
              <w:rPr>
                <w:iCs/>
              </w:rPr>
              <w:t>:</w:t>
            </w:r>
          </w:p>
          <w:p w14:paraId="19B93D8C" w14:textId="77777777" w:rsidR="008E7A2D" w:rsidRPr="00AA6E0A" w:rsidRDefault="008E7A2D" w:rsidP="00FA7321">
            <w:pPr>
              <w:spacing w:before="120" w:after="120"/>
              <w:ind w:right="289"/>
              <w:jc w:val="both"/>
              <w:rPr>
                <w:iCs/>
              </w:rPr>
            </w:pPr>
            <w:r w:rsidRPr="00AA6E0A">
              <w:rPr>
                <w:iCs/>
              </w:rPr>
              <w:t xml:space="preserve">For more information see the Bank’s Procurement Framework </w:t>
            </w:r>
          </w:p>
          <w:p w14:paraId="727ADE9A" w14:textId="77777777" w:rsidR="008E7A2D" w:rsidRPr="00AA6E0A" w:rsidRDefault="008E7A2D" w:rsidP="00FA7321">
            <w:pPr>
              <w:spacing w:before="120" w:after="120"/>
              <w:ind w:right="289"/>
              <w:jc w:val="both"/>
              <w:rPr>
                <w:iCs/>
              </w:rPr>
            </w:pPr>
            <w:r w:rsidRPr="00AA6E0A">
              <w:rPr>
                <w:iCs/>
              </w:rPr>
              <w:t>In summary, there are four essential requirements:</w:t>
            </w:r>
          </w:p>
          <w:p w14:paraId="6EBAA35E" w14:textId="77777777" w:rsidR="008E7A2D" w:rsidRPr="00AA6E0A" w:rsidRDefault="008E7A2D" w:rsidP="00AA672D">
            <w:pPr>
              <w:numPr>
                <w:ilvl w:val="0"/>
                <w:numId w:val="120"/>
              </w:numPr>
              <w:spacing w:before="120" w:after="120"/>
              <w:ind w:right="289"/>
              <w:jc w:val="both"/>
              <w:rPr>
                <w:iCs/>
              </w:rPr>
            </w:pPr>
            <w:r w:rsidRPr="00AA6E0A">
              <w:rPr>
                <w:iCs/>
              </w:rPr>
              <w:t>You must be an ‘interested party’. In this case, that means a Bidder who submitted a Bid in this bidding process, and is the recipient of a Notification of Intention to Award.</w:t>
            </w:r>
          </w:p>
          <w:p w14:paraId="091A3CDF" w14:textId="77777777" w:rsidR="008E7A2D" w:rsidRPr="00AA6E0A" w:rsidRDefault="008E7A2D" w:rsidP="00AA672D">
            <w:pPr>
              <w:numPr>
                <w:ilvl w:val="0"/>
                <w:numId w:val="120"/>
              </w:numPr>
              <w:spacing w:before="120" w:after="120"/>
              <w:ind w:right="289"/>
              <w:jc w:val="both"/>
              <w:rPr>
                <w:iCs/>
              </w:rPr>
            </w:pPr>
            <w:r w:rsidRPr="00AA6E0A">
              <w:rPr>
                <w:iCs/>
              </w:rPr>
              <w:t xml:space="preserve">The complaint can only challenge the decision to award the contract. </w:t>
            </w:r>
          </w:p>
          <w:p w14:paraId="4E9DE3E5" w14:textId="77777777" w:rsidR="008E7A2D" w:rsidRPr="00AA6E0A" w:rsidRDefault="008E7A2D" w:rsidP="00AA672D">
            <w:pPr>
              <w:numPr>
                <w:ilvl w:val="0"/>
                <w:numId w:val="120"/>
              </w:numPr>
              <w:spacing w:before="120" w:after="120"/>
              <w:ind w:right="289"/>
              <w:jc w:val="both"/>
              <w:rPr>
                <w:iCs/>
              </w:rPr>
            </w:pPr>
            <w:r w:rsidRPr="00AA6E0A">
              <w:rPr>
                <w:iCs/>
              </w:rPr>
              <w:t>You must submit the complaint within the period stated above.</w:t>
            </w:r>
          </w:p>
          <w:p w14:paraId="1A3C9A77" w14:textId="77777777" w:rsidR="008E7A2D" w:rsidRPr="00AA6E0A" w:rsidRDefault="008E7A2D" w:rsidP="00AA672D">
            <w:pPr>
              <w:numPr>
                <w:ilvl w:val="0"/>
                <w:numId w:val="120"/>
              </w:numPr>
              <w:spacing w:before="120" w:after="120"/>
              <w:ind w:right="289"/>
              <w:jc w:val="both"/>
              <w:rPr>
                <w:iCs/>
              </w:rPr>
            </w:pPr>
            <w:r w:rsidRPr="00AA6E0A">
              <w:rPr>
                <w:iCs/>
              </w:rPr>
              <w:t>You must include, in your complaint, all of the information required by the Procurement Framework.</w:t>
            </w:r>
          </w:p>
        </w:tc>
      </w:tr>
    </w:tbl>
    <w:p w14:paraId="3D3FE633" w14:textId="77777777" w:rsidR="008E7A2D" w:rsidRPr="00AA6E0A" w:rsidRDefault="008E7A2D" w:rsidP="00AA672D">
      <w:pPr>
        <w:numPr>
          <w:ilvl w:val="0"/>
          <w:numId w:val="119"/>
        </w:numPr>
        <w:spacing w:before="240" w:after="120" w:line="240" w:lineRule="auto"/>
        <w:ind w:left="284" w:right="289" w:hanging="284"/>
        <w:jc w:val="both"/>
        <w:rPr>
          <w:rFonts w:eastAsia="Times New Roman" w:cs="Times New Roman"/>
          <w:b/>
          <w:iCs/>
          <w:szCs w:val="24"/>
        </w:rPr>
      </w:pPr>
      <w:r w:rsidRPr="00AA6E0A">
        <w:rPr>
          <w:rFonts w:eastAsia="Times New Roman" w:cs="Times New Roman"/>
          <w:b/>
          <w:iCs/>
          <w:szCs w:val="24"/>
        </w:rPr>
        <w:t xml:space="preserve">Standstill Period </w:t>
      </w:r>
    </w:p>
    <w:tbl>
      <w:tblPr>
        <w:tblStyle w:val="TableGrid"/>
        <w:tblW w:w="0" w:type="auto"/>
        <w:tblLook w:val="04A0" w:firstRow="1" w:lastRow="0" w:firstColumn="1" w:lastColumn="0" w:noHBand="0" w:noVBand="1"/>
      </w:tblPr>
      <w:tblGrid>
        <w:gridCol w:w="8656"/>
      </w:tblGrid>
      <w:tr w:rsidR="008E7A2D" w:rsidRPr="00AA6E0A" w14:paraId="7E5D8B6C" w14:textId="77777777" w:rsidTr="008E7A2D">
        <w:tc>
          <w:tcPr>
            <w:tcW w:w="9016" w:type="dxa"/>
          </w:tcPr>
          <w:p w14:paraId="576F0147" w14:textId="77777777" w:rsidR="008E7A2D" w:rsidRPr="00AA6E0A" w:rsidRDefault="008E7A2D" w:rsidP="00FA7321">
            <w:pPr>
              <w:spacing w:before="120" w:after="120"/>
              <w:ind w:left="34" w:right="289" w:hanging="34"/>
              <w:jc w:val="both"/>
              <w:rPr>
                <w:b/>
                <w:iCs/>
              </w:rPr>
            </w:pPr>
            <w:r w:rsidRPr="00AA6E0A">
              <w:rPr>
                <w:b/>
                <w:iCs/>
              </w:rPr>
              <w:t>DEADLINE: The Standstill Period is due to end at midnight on [</w:t>
            </w:r>
            <w:r w:rsidRPr="00AA6E0A">
              <w:rPr>
                <w:b/>
                <w:i/>
                <w:iCs/>
              </w:rPr>
              <w:t>insert date</w:t>
            </w:r>
            <w:r w:rsidRPr="00AA6E0A">
              <w:rPr>
                <w:b/>
                <w:iCs/>
              </w:rPr>
              <w:t>] (local time).</w:t>
            </w:r>
          </w:p>
          <w:p w14:paraId="5890D6F6" w14:textId="77777777" w:rsidR="008E7A2D" w:rsidRPr="00AA6E0A" w:rsidRDefault="008E7A2D" w:rsidP="00FA7321">
            <w:pPr>
              <w:spacing w:before="120" w:after="120"/>
              <w:ind w:left="34" w:right="289" w:hanging="34"/>
              <w:jc w:val="both"/>
              <w:rPr>
                <w:iCs/>
              </w:rPr>
            </w:pPr>
            <w:r w:rsidRPr="00AA6E0A">
              <w:rPr>
                <w:iCs/>
              </w:rPr>
              <w:t xml:space="preserve">The Standstill Period lasts ten (10) Business Days after the date of transmission of this Notification of Intention to Award. </w:t>
            </w:r>
          </w:p>
          <w:p w14:paraId="479370DC" w14:textId="77777777" w:rsidR="008E7A2D" w:rsidRPr="00AA6E0A" w:rsidRDefault="008E7A2D" w:rsidP="00FA7321">
            <w:pPr>
              <w:spacing w:before="120" w:after="120"/>
              <w:ind w:left="34" w:right="289" w:hanging="34"/>
              <w:jc w:val="both"/>
              <w:rPr>
                <w:iCs/>
              </w:rPr>
            </w:pPr>
            <w:r w:rsidRPr="00AA6E0A">
              <w:rPr>
                <w:iCs/>
              </w:rPr>
              <w:t xml:space="preserve">The Standstill Period may be extended as stated in Section 4 above. </w:t>
            </w:r>
          </w:p>
        </w:tc>
      </w:tr>
    </w:tbl>
    <w:p w14:paraId="65BAB6D4" w14:textId="77777777" w:rsidR="008E7A2D" w:rsidRPr="00AA6E0A" w:rsidRDefault="008E7A2D" w:rsidP="00FA7321">
      <w:pPr>
        <w:spacing w:before="240" w:after="240" w:line="240" w:lineRule="auto"/>
        <w:ind w:right="288"/>
        <w:jc w:val="both"/>
        <w:rPr>
          <w:rFonts w:eastAsia="Times New Roman" w:cs="Times New Roman"/>
          <w:iCs/>
          <w:szCs w:val="24"/>
        </w:rPr>
      </w:pPr>
      <w:r w:rsidRPr="00AA6E0A">
        <w:rPr>
          <w:rFonts w:eastAsia="Times New Roman" w:cs="Times New Roman"/>
          <w:iCs/>
          <w:szCs w:val="24"/>
        </w:rPr>
        <w:lastRenderedPageBreak/>
        <w:t>If you have any questions regarding this Notification please do not hesitate to contact us.</w:t>
      </w:r>
    </w:p>
    <w:p w14:paraId="4704C1F3" w14:textId="77777777" w:rsidR="008E7A2D" w:rsidRPr="00AA6E0A" w:rsidRDefault="008E7A2D" w:rsidP="00FA7321">
      <w:pPr>
        <w:spacing w:before="240" w:after="240" w:line="240" w:lineRule="auto"/>
        <w:ind w:right="288"/>
        <w:jc w:val="both"/>
        <w:rPr>
          <w:rFonts w:eastAsia="Times New Roman" w:cs="Times New Roman"/>
          <w:iCs/>
          <w:szCs w:val="24"/>
        </w:rPr>
      </w:pPr>
      <w:r w:rsidRPr="00AA6E0A">
        <w:rPr>
          <w:rFonts w:eastAsia="Times New Roman" w:cs="Times New Roman"/>
          <w:iCs/>
          <w:szCs w:val="24"/>
        </w:rPr>
        <w:t>On behalf of the Purchaser:</w:t>
      </w:r>
    </w:p>
    <w:p w14:paraId="1C916670" w14:textId="77777777" w:rsidR="008E7A2D" w:rsidRPr="00AA6E0A" w:rsidRDefault="008E7A2D" w:rsidP="00FA7321">
      <w:pPr>
        <w:tabs>
          <w:tab w:val="left" w:pos="9000"/>
        </w:tabs>
        <w:spacing w:before="240" w:after="240" w:line="240" w:lineRule="auto"/>
        <w:ind w:left="1560" w:hanging="1560"/>
        <w:jc w:val="both"/>
        <w:rPr>
          <w:rFonts w:eastAsia="Times New Roman" w:cs="Times New Roman"/>
          <w:szCs w:val="24"/>
        </w:rPr>
      </w:pPr>
      <w:r w:rsidRPr="00AA6E0A">
        <w:rPr>
          <w:rFonts w:eastAsia="Times New Roman" w:cs="Times New Roman"/>
          <w:b/>
          <w:szCs w:val="24"/>
        </w:rPr>
        <w:t>Signature:</w:t>
      </w:r>
      <w:r w:rsidRPr="00AA6E0A">
        <w:rPr>
          <w:rFonts w:eastAsia="Times New Roman" w:cs="Times New Roman"/>
          <w:szCs w:val="24"/>
        </w:rPr>
        <w:t xml:space="preserve"> </w:t>
      </w:r>
      <w:r w:rsidRPr="00AA6E0A">
        <w:rPr>
          <w:rFonts w:eastAsia="Times New Roman" w:cs="Times New Roman"/>
          <w:szCs w:val="24"/>
        </w:rPr>
        <w:tab/>
        <w:t>______________________________________________</w:t>
      </w:r>
    </w:p>
    <w:p w14:paraId="1113A464" w14:textId="77777777" w:rsidR="008E7A2D" w:rsidRPr="00AA6E0A" w:rsidRDefault="008E7A2D" w:rsidP="00FA7321">
      <w:pPr>
        <w:tabs>
          <w:tab w:val="left" w:pos="9000"/>
        </w:tabs>
        <w:spacing w:before="240" w:after="240" w:line="240" w:lineRule="auto"/>
        <w:ind w:left="1560" w:hanging="1560"/>
        <w:jc w:val="both"/>
        <w:rPr>
          <w:rFonts w:eastAsia="Times New Roman" w:cs="Times New Roman"/>
          <w:szCs w:val="24"/>
        </w:rPr>
      </w:pPr>
      <w:r w:rsidRPr="00AA6E0A">
        <w:rPr>
          <w:rFonts w:eastAsia="Times New Roman" w:cs="Times New Roman"/>
          <w:b/>
          <w:szCs w:val="24"/>
        </w:rPr>
        <w:t>Name:</w:t>
      </w:r>
      <w:r w:rsidRPr="00AA6E0A">
        <w:rPr>
          <w:rFonts w:eastAsia="Times New Roman" w:cs="Times New Roman"/>
          <w:szCs w:val="24"/>
        </w:rPr>
        <w:tab/>
        <w:t>______________________________________________</w:t>
      </w:r>
    </w:p>
    <w:p w14:paraId="399651AB" w14:textId="77777777" w:rsidR="008E7A2D" w:rsidRPr="00AA6E0A" w:rsidRDefault="008E7A2D" w:rsidP="00FA7321">
      <w:pPr>
        <w:tabs>
          <w:tab w:val="left" w:pos="9000"/>
        </w:tabs>
        <w:spacing w:before="240" w:after="240" w:line="240" w:lineRule="auto"/>
        <w:ind w:left="1560" w:hanging="1560"/>
        <w:jc w:val="both"/>
        <w:rPr>
          <w:rFonts w:eastAsia="Times New Roman" w:cs="Times New Roman"/>
          <w:szCs w:val="24"/>
        </w:rPr>
      </w:pPr>
      <w:r w:rsidRPr="00AA6E0A">
        <w:rPr>
          <w:rFonts w:eastAsia="Times New Roman" w:cs="Times New Roman"/>
          <w:b/>
          <w:szCs w:val="24"/>
        </w:rPr>
        <w:t>Title/position:</w:t>
      </w:r>
      <w:r w:rsidRPr="00AA6E0A">
        <w:rPr>
          <w:rFonts w:eastAsia="Times New Roman" w:cs="Times New Roman"/>
          <w:szCs w:val="24"/>
        </w:rPr>
        <w:tab/>
        <w:t>______________________________________________</w:t>
      </w:r>
    </w:p>
    <w:p w14:paraId="56C7CF95" w14:textId="77777777" w:rsidR="008E7A2D" w:rsidRPr="00AA6E0A" w:rsidRDefault="008E7A2D" w:rsidP="00FA7321">
      <w:pPr>
        <w:tabs>
          <w:tab w:val="left" w:pos="9000"/>
        </w:tabs>
        <w:spacing w:before="240" w:after="240" w:line="240" w:lineRule="auto"/>
        <w:ind w:left="1560" w:hanging="1560"/>
        <w:jc w:val="both"/>
        <w:rPr>
          <w:rFonts w:eastAsia="Times New Roman" w:cs="Times New Roman"/>
          <w:szCs w:val="24"/>
        </w:rPr>
      </w:pPr>
      <w:r w:rsidRPr="00AA6E0A">
        <w:rPr>
          <w:rFonts w:eastAsia="Times New Roman" w:cs="Times New Roman"/>
          <w:b/>
          <w:szCs w:val="24"/>
        </w:rPr>
        <w:t>Telephone:</w:t>
      </w:r>
      <w:r w:rsidRPr="00AA6E0A">
        <w:rPr>
          <w:rFonts w:eastAsia="Times New Roman" w:cs="Times New Roman"/>
          <w:szCs w:val="24"/>
        </w:rPr>
        <w:tab/>
        <w:t>______________________________________________</w:t>
      </w:r>
    </w:p>
    <w:p w14:paraId="4A736563" w14:textId="77777777" w:rsidR="008E7A2D" w:rsidRPr="00AA6E0A" w:rsidRDefault="008E7A2D" w:rsidP="00FA7321">
      <w:pPr>
        <w:tabs>
          <w:tab w:val="left" w:pos="9000"/>
        </w:tabs>
        <w:spacing w:before="240" w:after="240" w:line="240" w:lineRule="auto"/>
        <w:ind w:left="1560" w:hanging="1560"/>
        <w:jc w:val="both"/>
        <w:rPr>
          <w:rFonts w:eastAsia="Times New Roman" w:cs="Times New Roman"/>
          <w:szCs w:val="24"/>
        </w:rPr>
      </w:pPr>
      <w:r w:rsidRPr="00AA6E0A">
        <w:rPr>
          <w:rFonts w:eastAsia="Times New Roman" w:cs="Times New Roman"/>
          <w:b/>
          <w:szCs w:val="24"/>
        </w:rPr>
        <w:t>Email:</w:t>
      </w:r>
      <w:r w:rsidRPr="00AA6E0A">
        <w:rPr>
          <w:rFonts w:eastAsia="Times New Roman" w:cs="Times New Roman"/>
          <w:szCs w:val="24"/>
        </w:rPr>
        <w:tab/>
        <w:t>______________________________________________</w:t>
      </w:r>
    </w:p>
    <w:p w14:paraId="48057423" w14:textId="77777777" w:rsidR="008E7A2D" w:rsidRPr="00AA6E0A" w:rsidRDefault="008E7A2D" w:rsidP="00FA7321">
      <w:pPr>
        <w:spacing w:after="0" w:line="240" w:lineRule="auto"/>
        <w:jc w:val="both"/>
        <w:rPr>
          <w:rFonts w:eastAsia="Times New Roman" w:cs="Times New Roman"/>
          <w:b/>
          <w:szCs w:val="24"/>
        </w:rPr>
      </w:pPr>
      <w:r w:rsidRPr="00AA6E0A">
        <w:rPr>
          <w:rFonts w:eastAsia="Times New Roman" w:cs="Times New Roman"/>
          <w:b/>
          <w:szCs w:val="24"/>
        </w:rPr>
        <w:br w:type="page"/>
      </w:r>
    </w:p>
    <w:p w14:paraId="14452F25" w14:textId="77777777" w:rsidR="008E7A2D" w:rsidRPr="00AA6E0A" w:rsidRDefault="008E7A2D" w:rsidP="00FA7321">
      <w:pPr>
        <w:spacing w:before="240" w:after="240" w:line="240" w:lineRule="auto"/>
        <w:jc w:val="both"/>
        <w:rPr>
          <w:rFonts w:eastAsia="Times New Roman" w:cs="Times New Roman"/>
          <w:b/>
          <w:sz w:val="36"/>
          <w:szCs w:val="24"/>
        </w:rPr>
      </w:pPr>
      <w:bookmarkStart w:id="686" w:name="_Toc27155120"/>
      <w:bookmarkStart w:id="687" w:name="_Toc494182759"/>
      <w:r w:rsidRPr="00AA6E0A">
        <w:rPr>
          <w:rFonts w:eastAsia="Times New Roman" w:cs="Times New Roman"/>
          <w:b/>
          <w:noProof/>
          <w:sz w:val="36"/>
          <w:szCs w:val="24"/>
        </w:rPr>
        <w:lastRenderedPageBreak/>
        <mc:AlternateContent>
          <mc:Choice Requires="wps">
            <w:drawing>
              <wp:anchor distT="0" distB="0" distL="114300" distR="114300" simplePos="0" relativeHeight="251659264" behindDoc="0" locked="0" layoutInCell="1" allowOverlap="1" wp14:anchorId="616BF1EE" wp14:editId="0A439835">
                <wp:simplePos x="0" y="0"/>
                <wp:positionH relativeFrom="column">
                  <wp:posOffset>-60325</wp:posOffset>
                </wp:positionH>
                <wp:positionV relativeFrom="paragraph">
                  <wp:posOffset>562610</wp:posOffset>
                </wp:positionV>
                <wp:extent cx="5749290" cy="2827020"/>
                <wp:effectExtent l="0" t="0" r="22860" b="11430"/>
                <wp:wrapTopAndBottom/>
                <wp:docPr id="3" name="Text Box 3"/>
                <wp:cNvGraphicFramePr/>
                <a:graphic xmlns:a="http://schemas.openxmlformats.org/drawingml/2006/main">
                  <a:graphicData uri="http://schemas.microsoft.com/office/word/2010/wordprocessingShape">
                    <wps:wsp>
                      <wps:cNvSpPr txBox="1"/>
                      <wps:spPr>
                        <a:xfrm>
                          <a:off x="0" y="0"/>
                          <a:ext cx="5749290" cy="2827020"/>
                        </a:xfrm>
                        <a:prstGeom prst="rect">
                          <a:avLst/>
                        </a:prstGeom>
                        <a:solidFill>
                          <a:sysClr val="window" lastClr="FFFFFF"/>
                        </a:solidFill>
                        <a:ln w="6350">
                          <a:solidFill>
                            <a:prstClr val="black"/>
                          </a:solidFill>
                        </a:ln>
                      </wps:spPr>
                      <wps:txbx>
                        <w:txbxContent>
                          <w:p w14:paraId="53104A68" w14:textId="77777777" w:rsidR="0087435D" w:rsidRPr="00DB760B" w:rsidRDefault="0087435D" w:rsidP="004E3D5F">
                            <w:pPr>
                              <w:spacing w:after="0" w:line="240" w:lineRule="auto"/>
                              <w:rPr>
                                <w:rFonts w:cs="Times New Roman"/>
                                <w:i/>
                              </w:rPr>
                            </w:pPr>
                            <w:permStart w:id="1230397628" w:edGrp="everyone"/>
                            <w:r w:rsidRPr="00DB760B">
                              <w:rPr>
                                <w:rFonts w:cs="Times New Roman"/>
                                <w:i/>
                              </w:rPr>
                              <w:t>INSTRUCTIONS TO BIDDERS: DELETE THIS BOX ONCE YOU HAVE COMPLETED THE FORM</w:t>
                            </w:r>
                          </w:p>
                          <w:p w14:paraId="33034D93" w14:textId="77777777" w:rsidR="0087435D" w:rsidRPr="00DB760B" w:rsidRDefault="0087435D" w:rsidP="004E3D5F">
                            <w:pPr>
                              <w:spacing w:after="0" w:line="240" w:lineRule="auto"/>
                              <w:rPr>
                                <w:rFonts w:cs="Times New Roman"/>
                                <w:i/>
                              </w:rPr>
                            </w:pPr>
                          </w:p>
                          <w:p w14:paraId="20C3D96B" w14:textId="77777777" w:rsidR="0087435D" w:rsidRPr="00DB760B" w:rsidRDefault="0087435D" w:rsidP="004E3D5F">
                            <w:pPr>
                              <w:spacing w:after="0" w:line="240" w:lineRule="auto"/>
                              <w:rPr>
                                <w:rFonts w:cs="Times New Roman"/>
                                <w:i/>
                              </w:rPr>
                            </w:pPr>
                            <w:r w:rsidRPr="00DB760B">
                              <w:rPr>
                                <w:rFonts w:cs="Times New Roman"/>
                                <w:i/>
                              </w:rPr>
                              <w:t xml:space="preserve">This Beneficial Ownership Disclosure Form (“Form”) is to be completed by the successful Bidder.  In case of joint venture, the Bidder must submit a separate Form for each member.  The beneficial ownership information to be submitted in this Form shall be current as of the date of its submission. </w:t>
                            </w:r>
                          </w:p>
                          <w:p w14:paraId="1478AF9F" w14:textId="77777777" w:rsidR="0087435D" w:rsidRPr="00DB760B" w:rsidRDefault="0087435D" w:rsidP="004E3D5F">
                            <w:pPr>
                              <w:spacing w:after="0" w:line="240" w:lineRule="auto"/>
                              <w:rPr>
                                <w:rFonts w:cs="Times New Roman"/>
                                <w:i/>
                              </w:rPr>
                            </w:pPr>
                          </w:p>
                          <w:p w14:paraId="74F620C1" w14:textId="77777777" w:rsidR="0087435D" w:rsidRPr="00DB760B" w:rsidRDefault="0087435D" w:rsidP="004E3D5F">
                            <w:pPr>
                              <w:spacing w:after="0" w:line="240" w:lineRule="auto"/>
                              <w:rPr>
                                <w:rFonts w:cs="Times New Roman"/>
                                <w:i/>
                              </w:rPr>
                            </w:pPr>
                            <w:r w:rsidRPr="00DB760B">
                              <w:rPr>
                                <w:rFonts w:cs="Times New Roman"/>
                                <w:i/>
                              </w:rPr>
                              <w:t>For the purposes of this Form, a Beneficial Owner of a Bidder is any natural person who ultimately owns or controls the Bidder by meeting one or more of the following conditions:</w:t>
                            </w:r>
                          </w:p>
                          <w:p w14:paraId="21537C95" w14:textId="77777777" w:rsidR="0087435D" w:rsidRPr="00DB760B" w:rsidRDefault="0087435D" w:rsidP="004E3D5F">
                            <w:pPr>
                              <w:spacing w:after="0" w:line="240" w:lineRule="auto"/>
                              <w:rPr>
                                <w:rFonts w:cs="Times New Roman"/>
                                <w:i/>
                              </w:rPr>
                            </w:pPr>
                          </w:p>
                          <w:p w14:paraId="1ADF2C55" w14:textId="77777777" w:rsidR="0087435D" w:rsidRPr="00DB760B" w:rsidRDefault="0087435D" w:rsidP="00AA672D">
                            <w:pPr>
                              <w:pStyle w:val="ListParagraph"/>
                              <w:numPr>
                                <w:ilvl w:val="0"/>
                                <w:numId w:val="122"/>
                              </w:numPr>
                              <w:rPr>
                                <w:i/>
                              </w:rPr>
                            </w:pPr>
                            <w:r w:rsidRPr="00DB760B">
                              <w:rPr>
                                <w:i/>
                              </w:rPr>
                              <w:t>directly or indirectly holding 25% or more of the shares</w:t>
                            </w:r>
                          </w:p>
                          <w:p w14:paraId="7EB4884D" w14:textId="77777777" w:rsidR="0087435D" w:rsidRPr="00DB760B" w:rsidRDefault="0087435D" w:rsidP="00AA672D">
                            <w:pPr>
                              <w:pStyle w:val="ListParagraph"/>
                              <w:numPr>
                                <w:ilvl w:val="0"/>
                                <w:numId w:val="122"/>
                              </w:numPr>
                              <w:rPr>
                                <w:i/>
                              </w:rPr>
                            </w:pPr>
                            <w:r w:rsidRPr="00DB760B">
                              <w:rPr>
                                <w:i/>
                              </w:rPr>
                              <w:t>directly or indirectly holding 25% or more of the voting rights</w:t>
                            </w:r>
                          </w:p>
                          <w:p w14:paraId="6EDDE07D" w14:textId="77777777" w:rsidR="0087435D" w:rsidRPr="00DB760B" w:rsidRDefault="0087435D" w:rsidP="00AA672D">
                            <w:pPr>
                              <w:pStyle w:val="ListParagraph"/>
                              <w:numPr>
                                <w:ilvl w:val="0"/>
                                <w:numId w:val="122"/>
                              </w:numPr>
                              <w:rPr>
                                <w:i/>
                              </w:rPr>
                            </w:pPr>
                            <w:r w:rsidRPr="00DB760B">
                              <w:rPr>
                                <w:i/>
                              </w:rPr>
                              <w:t>directly or indirectly having the right to appoint a majority of the board of directors or equivalent governing body of the Bidder</w:t>
                            </w:r>
                          </w:p>
                          <w:permEnd w:id="12303976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6BF1EE" id="_x0000_t202" coordsize="21600,21600" o:spt="202" path="m,l,21600r21600,l21600,xe">
                <v:stroke joinstyle="miter"/>
                <v:path gradientshapeok="t" o:connecttype="rect"/>
              </v:shapetype>
              <v:shape id="Text Box 3" o:spid="_x0000_s1026" type="#_x0000_t202" style="position:absolute;left:0;text-align:left;margin-left:-4.75pt;margin-top:44.3pt;width:452.7pt;height:222.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" fillcolor="window" strokeweight=".5pt">
                <v:textbox>
                  <w:txbxContent>
                    <w:p w14:paraId="53104A68" w14:textId="77777777" w:rsidR="0087435D" w:rsidRPr="00DB760B" w:rsidRDefault="0087435D" w:rsidP="004E3D5F">
                      <w:pPr>
                        <w:spacing w:after="0" w:line="240" w:lineRule="auto"/>
                        <w:rPr>
                          <w:rFonts w:cs="Times New Roman"/>
                          <w:i/>
                        </w:rPr>
                      </w:pPr>
                      <w:permStart w:id="1230397628" w:edGrp="everyone"/>
                      <w:r w:rsidRPr="00DB760B">
                        <w:rPr>
                          <w:rFonts w:cs="Times New Roman"/>
                          <w:i/>
                        </w:rPr>
                        <w:t>INSTRUCTIONS TO BIDDERS: DELETE THIS BOX ONCE YOU HAVE COMPLETED THE FORM</w:t>
                      </w:r>
                    </w:p>
                    <w:p w14:paraId="33034D93" w14:textId="77777777" w:rsidR="0087435D" w:rsidRPr="00DB760B" w:rsidRDefault="0087435D" w:rsidP="004E3D5F">
                      <w:pPr>
                        <w:spacing w:after="0" w:line="240" w:lineRule="auto"/>
                        <w:rPr>
                          <w:rFonts w:cs="Times New Roman"/>
                          <w:i/>
                        </w:rPr>
                      </w:pPr>
                    </w:p>
                    <w:p w14:paraId="20C3D96B" w14:textId="77777777" w:rsidR="0087435D" w:rsidRPr="00DB760B" w:rsidRDefault="0087435D" w:rsidP="004E3D5F">
                      <w:pPr>
                        <w:spacing w:after="0" w:line="240" w:lineRule="auto"/>
                        <w:rPr>
                          <w:rFonts w:cs="Times New Roman"/>
                          <w:i/>
                        </w:rPr>
                      </w:pPr>
                      <w:r w:rsidRPr="00DB760B">
                        <w:rPr>
                          <w:rFonts w:cs="Times New Roman"/>
                          <w:i/>
                        </w:rPr>
                        <w:t xml:space="preserve">This Beneficial Ownership Disclosure Form (“Form”) is to be completed by the successful Bidder.  In case of joint venture, the Bidder must submit a separate Form for each member.  The beneficial ownership information to be submitted in this Form shall be current as of the date of its submission. </w:t>
                      </w:r>
                    </w:p>
                    <w:p w14:paraId="1478AF9F" w14:textId="77777777" w:rsidR="0087435D" w:rsidRPr="00DB760B" w:rsidRDefault="0087435D" w:rsidP="004E3D5F">
                      <w:pPr>
                        <w:spacing w:after="0" w:line="240" w:lineRule="auto"/>
                        <w:rPr>
                          <w:rFonts w:cs="Times New Roman"/>
                          <w:i/>
                        </w:rPr>
                      </w:pPr>
                    </w:p>
                    <w:p w14:paraId="74F620C1" w14:textId="77777777" w:rsidR="0087435D" w:rsidRPr="00DB760B" w:rsidRDefault="0087435D" w:rsidP="004E3D5F">
                      <w:pPr>
                        <w:spacing w:after="0" w:line="240" w:lineRule="auto"/>
                        <w:rPr>
                          <w:rFonts w:cs="Times New Roman"/>
                          <w:i/>
                        </w:rPr>
                      </w:pPr>
                      <w:r w:rsidRPr="00DB760B">
                        <w:rPr>
                          <w:rFonts w:cs="Times New Roman"/>
                          <w:i/>
                        </w:rPr>
                        <w:t>For the purposes of this Form, a Beneficial Owner of a Bidder is any natural person who ultimately owns or controls the Bidder by meeting one or more of the following conditions:</w:t>
                      </w:r>
                    </w:p>
                    <w:p w14:paraId="21537C95" w14:textId="77777777" w:rsidR="0087435D" w:rsidRPr="00DB760B" w:rsidRDefault="0087435D" w:rsidP="004E3D5F">
                      <w:pPr>
                        <w:spacing w:after="0" w:line="240" w:lineRule="auto"/>
                        <w:rPr>
                          <w:rFonts w:cs="Times New Roman"/>
                          <w:i/>
                        </w:rPr>
                      </w:pPr>
                    </w:p>
                    <w:p w14:paraId="1ADF2C55" w14:textId="77777777" w:rsidR="0087435D" w:rsidRPr="00DB760B" w:rsidRDefault="0087435D" w:rsidP="00AA672D">
                      <w:pPr>
                        <w:pStyle w:val="ListParagraph"/>
                        <w:numPr>
                          <w:ilvl w:val="0"/>
                          <w:numId w:val="122"/>
                        </w:numPr>
                        <w:rPr>
                          <w:i/>
                        </w:rPr>
                      </w:pPr>
                      <w:r w:rsidRPr="00DB760B">
                        <w:rPr>
                          <w:i/>
                        </w:rPr>
                        <w:t>directly or indirectly holding 25% or more of the shares</w:t>
                      </w:r>
                    </w:p>
                    <w:p w14:paraId="7EB4884D" w14:textId="77777777" w:rsidR="0087435D" w:rsidRPr="00DB760B" w:rsidRDefault="0087435D" w:rsidP="00AA672D">
                      <w:pPr>
                        <w:pStyle w:val="ListParagraph"/>
                        <w:numPr>
                          <w:ilvl w:val="0"/>
                          <w:numId w:val="122"/>
                        </w:numPr>
                        <w:rPr>
                          <w:i/>
                        </w:rPr>
                      </w:pPr>
                      <w:r w:rsidRPr="00DB760B">
                        <w:rPr>
                          <w:i/>
                        </w:rPr>
                        <w:t>directly or indirectly holding 25% or more of the voting rights</w:t>
                      </w:r>
                    </w:p>
                    <w:p w14:paraId="6EDDE07D" w14:textId="77777777" w:rsidR="0087435D" w:rsidRPr="00DB760B" w:rsidRDefault="0087435D" w:rsidP="00AA672D">
                      <w:pPr>
                        <w:pStyle w:val="ListParagraph"/>
                        <w:numPr>
                          <w:ilvl w:val="0"/>
                          <w:numId w:val="122"/>
                        </w:numPr>
                        <w:rPr>
                          <w:i/>
                        </w:rPr>
                      </w:pPr>
                      <w:r w:rsidRPr="00DB760B">
                        <w:rPr>
                          <w:i/>
                        </w:rPr>
                        <w:t>directly or indirectly having the right to appoint a majority of the board of directors or equivalent governing body of the Bidder</w:t>
                      </w:r>
                    </w:p>
                    <w:permEnd w:id="1230397628"/>
                  </w:txbxContent>
                </v:textbox>
                <w10:wrap type="topAndBottom"/>
              </v:shape>
            </w:pict>
          </mc:Fallback>
        </mc:AlternateContent>
      </w:r>
      <w:r w:rsidRPr="00AA6E0A">
        <w:rPr>
          <w:rFonts w:eastAsia="Times New Roman" w:cs="Times New Roman"/>
          <w:b/>
          <w:sz w:val="36"/>
          <w:szCs w:val="24"/>
        </w:rPr>
        <w:t>Beneficial Ownership Disclosure Form</w:t>
      </w:r>
      <w:bookmarkEnd w:id="686"/>
      <w:r w:rsidRPr="00AA6E0A">
        <w:rPr>
          <w:rFonts w:eastAsia="Times New Roman" w:cs="Times New Roman"/>
          <w:b/>
          <w:sz w:val="36"/>
          <w:szCs w:val="24"/>
        </w:rPr>
        <w:t xml:space="preserve"> </w:t>
      </w:r>
    </w:p>
    <w:p w14:paraId="3D2E5C68" w14:textId="77777777" w:rsidR="008E7A2D" w:rsidRPr="00AA6E0A" w:rsidRDefault="008E7A2D" w:rsidP="00FA7321">
      <w:pPr>
        <w:tabs>
          <w:tab w:val="right" w:pos="9000"/>
        </w:tabs>
        <w:spacing w:after="0" w:line="240" w:lineRule="auto"/>
        <w:jc w:val="both"/>
        <w:rPr>
          <w:rFonts w:eastAsia="Times New Roman" w:cs="Times New Roman"/>
          <w:b/>
          <w:szCs w:val="24"/>
        </w:rPr>
      </w:pPr>
    </w:p>
    <w:p w14:paraId="369BE3F0" w14:textId="77777777" w:rsidR="008E7A2D" w:rsidRPr="00AA6E0A" w:rsidRDefault="008E7A2D" w:rsidP="00FA7321">
      <w:pPr>
        <w:tabs>
          <w:tab w:val="right" w:pos="9000"/>
        </w:tabs>
        <w:spacing w:after="0" w:line="240" w:lineRule="auto"/>
        <w:jc w:val="both"/>
        <w:rPr>
          <w:rFonts w:eastAsia="Times New Roman" w:cs="Times New Roman"/>
          <w:szCs w:val="24"/>
        </w:rPr>
      </w:pPr>
      <w:r w:rsidRPr="00AA6E0A">
        <w:rPr>
          <w:rFonts w:eastAsia="Times New Roman" w:cs="Times New Roman"/>
          <w:b/>
          <w:szCs w:val="24"/>
        </w:rPr>
        <w:t>OCBI / LCB No.:</w:t>
      </w:r>
      <w:r w:rsidRPr="00AA6E0A">
        <w:rPr>
          <w:rFonts w:eastAsia="Times New Roman" w:cs="Times New Roman"/>
          <w:szCs w:val="24"/>
        </w:rPr>
        <w:t xml:space="preserve"> [</w:t>
      </w:r>
      <w:r w:rsidRPr="00AA6E0A">
        <w:rPr>
          <w:rFonts w:eastAsia="Times New Roman" w:cs="Times New Roman"/>
          <w:i/>
          <w:szCs w:val="24"/>
        </w:rPr>
        <w:t>insert number of bidding process.</w:t>
      </w:r>
      <w:r w:rsidRPr="00AA6E0A">
        <w:rPr>
          <w:rFonts w:eastAsia="Times New Roman" w:cs="Times New Roman"/>
          <w:szCs w:val="24"/>
        </w:rPr>
        <w:t>]</w:t>
      </w:r>
    </w:p>
    <w:p w14:paraId="15844615" w14:textId="77777777" w:rsidR="008E7A2D" w:rsidRPr="00AA6E0A" w:rsidRDefault="008E7A2D" w:rsidP="00FA7321">
      <w:pPr>
        <w:tabs>
          <w:tab w:val="right" w:pos="9000"/>
        </w:tabs>
        <w:spacing w:after="0" w:line="240" w:lineRule="auto"/>
        <w:jc w:val="both"/>
        <w:rPr>
          <w:rFonts w:eastAsia="Times New Roman" w:cs="Times New Roman"/>
          <w:szCs w:val="24"/>
        </w:rPr>
      </w:pPr>
      <w:r w:rsidRPr="00AA6E0A">
        <w:rPr>
          <w:rFonts w:eastAsia="Times New Roman" w:cs="Times New Roman"/>
          <w:b/>
          <w:szCs w:val="24"/>
        </w:rPr>
        <w:t>Invitation for Bid No</w:t>
      </w:r>
      <w:r w:rsidRPr="00AA6E0A">
        <w:rPr>
          <w:rFonts w:eastAsia="Times New Roman" w:cs="Times New Roman"/>
          <w:szCs w:val="24"/>
        </w:rPr>
        <w:t>.: [</w:t>
      </w:r>
      <w:r w:rsidRPr="00AA6E0A">
        <w:rPr>
          <w:rFonts w:eastAsia="Times New Roman" w:cs="Times New Roman"/>
          <w:i/>
          <w:szCs w:val="24"/>
        </w:rPr>
        <w:t>insert identification</w:t>
      </w:r>
      <w:r w:rsidRPr="00AA6E0A">
        <w:rPr>
          <w:rFonts w:eastAsia="Times New Roman" w:cs="Times New Roman"/>
          <w:szCs w:val="24"/>
        </w:rPr>
        <w:t>]</w:t>
      </w:r>
    </w:p>
    <w:p w14:paraId="0E814995" w14:textId="77777777" w:rsidR="008E7A2D" w:rsidRPr="00AA6E0A" w:rsidRDefault="008E7A2D" w:rsidP="00FA7321">
      <w:pPr>
        <w:tabs>
          <w:tab w:val="right" w:pos="9000"/>
        </w:tabs>
        <w:spacing w:after="0" w:line="240" w:lineRule="auto"/>
        <w:jc w:val="both"/>
        <w:rPr>
          <w:rFonts w:eastAsia="Times New Roman" w:cs="Times New Roman"/>
          <w:szCs w:val="24"/>
        </w:rPr>
      </w:pPr>
    </w:p>
    <w:p w14:paraId="10F08437" w14:textId="77777777" w:rsidR="008E7A2D" w:rsidRPr="00AA6E0A" w:rsidRDefault="008E7A2D" w:rsidP="00FA7321">
      <w:pPr>
        <w:spacing w:after="0" w:line="240" w:lineRule="auto"/>
        <w:jc w:val="both"/>
        <w:rPr>
          <w:rFonts w:eastAsia="Times New Roman" w:cs="Times New Roman"/>
          <w:b/>
          <w:szCs w:val="24"/>
        </w:rPr>
      </w:pPr>
      <w:r w:rsidRPr="00AA6E0A">
        <w:rPr>
          <w:rFonts w:eastAsia="Times New Roman" w:cs="Times New Roman"/>
          <w:szCs w:val="24"/>
        </w:rPr>
        <w:t xml:space="preserve">To: </w:t>
      </w:r>
      <w:r w:rsidRPr="00AA6E0A">
        <w:rPr>
          <w:rFonts w:eastAsia="Times New Roman" w:cs="Times New Roman"/>
          <w:b/>
          <w:szCs w:val="24"/>
        </w:rPr>
        <w:t>[</w:t>
      </w:r>
      <w:r w:rsidRPr="00AA6E0A">
        <w:rPr>
          <w:rFonts w:eastAsia="Times New Roman" w:cs="Times New Roman"/>
          <w:b/>
          <w:i/>
          <w:szCs w:val="24"/>
        </w:rPr>
        <w:t>insert complete name of Purchaser</w:t>
      </w:r>
      <w:r w:rsidRPr="00AA6E0A">
        <w:rPr>
          <w:rFonts w:eastAsia="Times New Roman" w:cs="Times New Roman"/>
          <w:b/>
          <w:szCs w:val="24"/>
        </w:rPr>
        <w:t>]</w:t>
      </w:r>
    </w:p>
    <w:p w14:paraId="760CF676" w14:textId="77777777" w:rsidR="008E7A2D" w:rsidRPr="00AA6E0A" w:rsidRDefault="008E7A2D" w:rsidP="00FA7321">
      <w:pPr>
        <w:tabs>
          <w:tab w:val="right" w:pos="9000"/>
        </w:tabs>
        <w:spacing w:after="0" w:line="240" w:lineRule="auto"/>
        <w:jc w:val="both"/>
        <w:rPr>
          <w:rFonts w:eastAsia="Times New Roman" w:cs="Times New Roman"/>
          <w:szCs w:val="24"/>
        </w:rPr>
      </w:pPr>
    </w:p>
    <w:p w14:paraId="6A580DD1" w14:textId="77777777" w:rsidR="008E7A2D" w:rsidRPr="00AA6E0A" w:rsidRDefault="008E7A2D" w:rsidP="00FA7321">
      <w:pPr>
        <w:tabs>
          <w:tab w:val="right" w:pos="9000"/>
        </w:tabs>
        <w:spacing w:after="0" w:line="240" w:lineRule="auto"/>
        <w:jc w:val="both"/>
        <w:rPr>
          <w:rFonts w:eastAsia="Times New Roman" w:cs="Times New Roman"/>
          <w:i/>
          <w:szCs w:val="24"/>
        </w:rPr>
      </w:pPr>
      <w:r w:rsidRPr="00AA6E0A">
        <w:rPr>
          <w:rFonts w:eastAsia="Times New Roman" w:cs="Times New Roman"/>
          <w:szCs w:val="24"/>
        </w:rPr>
        <w:t xml:space="preserve">In response to your request in the Letter of Acceptance </w:t>
      </w:r>
      <w:r w:rsidRPr="00AA6E0A">
        <w:rPr>
          <w:rFonts w:eastAsia="Times New Roman" w:cs="Times New Roman"/>
          <w:i/>
          <w:szCs w:val="24"/>
        </w:rPr>
        <w:t>dated [insert date of letter of Acceptance]</w:t>
      </w:r>
      <w:r w:rsidRPr="00AA6E0A">
        <w:rPr>
          <w:rFonts w:eastAsia="Times New Roman" w:cs="Times New Roman"/>
          <w:szCs w:val="24"/>
        </w:rPr>
        <w:t xml:space="preserve"> to furnish additional information on beneficial ownership: </w:t>
      </w:r>
      <w:r w:rsidRPr="00AA6E0A">
        <w:rPr>
          <w:rFonts w:eastAsia="Times New Roman" w:cs="Times New Roman"/>
          <w:i/>
          <w:szCs w:val="24"/>
        </w:rPr>
        <w:t xml:space="preserve">[select one option as applicable and delete the options that are not applicable] </w:t>
      </w:r>
    </w:p>
    <w:p w14:paraId="4F16FBFE" w14:textId="77777777" w:rsidR="008E7A2D" w:rsidRPr="00AA6E0A" w:rsidRDefault="008E7A2D" w:rsidP="00FA7321">
      <w:pPr>
        <w:tabs>
          <w:tab w:val="right" w:pos="9000"/>
        </w:tabs>
        <w:spacing w:after="0" w:line="240" w:lineRule="auto"/>
        <w:jc w:val="both"/>
        <w:rPr>
          <w:rFonts w:eastAsia="Times New Roman" w:cs="Times New Roman"/>
          <w:i/>
          <w:szCs w:val="24"/>
        </w:rPr>
      </w:pPr>
    </w:p>
    <w:p w14:paraId="3FCE1CC9" w14:textId="77777777" w:rsidR="008E7A2D" w:rsidRPr="00AA6E0A" w:rsidRDefault="008E7A2D" w:rsidP="00FA7321">
      <w:pPr>
        <w:tabs>
          <w:tab w:val="right" w:pos="9000"/>
        </w:tabs>
        <w:spacing w:after="0" w:line="240" w:lineRule="auto"/>
        <w:jc w:val="both"/>
        <w:rPr>
          <w:rFonts w:eastAsia="Times New Roman" w:cs="Times New Roman"/>
          <w:szCs w:val="24"/>
        </w:rPr>
      </w:pPr>
      <w:r w:rsidRPr="00AA6E0A">
        <w:rPr>
          <w:rFonts w:eastAsia="Times New Roman" w:cs="Times New Roman"/>
          <w:szCs w:val="24"/>
        </w:rPr>
        <w:t xml:space="preserve">(i) we hereby provide the following beneficial ownership information.  </w:t>
      </w:r>
    </w:p>
    <w:p w14:paraId="613318DE" w14:textId="77777777" w:rsidR="008E7A2D" w:rsidRPr="00AA6E0A" w:rsidRDefault="008E7A2D" w:rsidP="00FA7321">
      <w:pPr>
        <w:spacing w:after="0" w:line="240" w:lineRule="auto"/>
        <w:jc w:val="both"/>
        <w:rPr>
          <w:rFonts w:eastAsia="Times New Roman" w:cs="Times New Roman"/>
          <w:szCs w:val="24"/>
        </w:rPr>
      </w:pPr>
    </w:p>
    <w:p w14:paraId="004DF24A" w14:textId="77777777" w:rsidR="008E7A2D" w:rsidRPr="00AA6E0A" w:rsidRDefault="008E7A2D" w:rsidP="00FA7321">
      <w:pPr>
        <w:spacing w:after="0" w:line="240" w:lineRule="auto"/>
        <w:jc w:val="both"/>
        <w:rPr>
          <w:rFonts w:eastAsia="Times New Roman" w:cs="Times New Roman"/>
          <w:b/>
          <w:szCs w:val="24"/>
        </w:rPr>
      </w:pPr>
      <w:r w:rsidRPr="00AA6E0A">
        <w:rPr>
          <w:rFonts w:eastAsia="Times New Roman" w:cs="Times New Roman"/>
          <w:b/>
          <w:szCs w:val="24"/>
        </w:rPr>
        <w:t xml:space="preserve">Details of beneficial ownership </w:t>
      </w:r>
    </w:p>
    <w:p w14:paraId="4954BB1A" w14:textId="77777777" w:rsidR="008E7A2D" w:rsidRPr="00AA6E0A" w:rsidRDefault="008E7A2D" w:rsidP="00FA7321">
      <w:pPr>
        <w:spacing w:after="0" w:line="240" w:lineRule="auto"/>
        <w:jc w:val="both"/>
        <w:rPr>
          <w:rFonts w:eastAsia="Times New Roman" w:cs="Times New Roman"/>
          <w:b/>
          <w:szCs w:val="24"/>
        </w:rPr>
      </w:pPr>
    </w:p>
    <w:tbl>
      <w:tblPr>
        <w:tblW w:w="91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0"/>
        <w:gridCol w:w="2377"/>
        <w:gridCol w:w="2124"/>
        <w:gridCol w:w="2252"/>
      </w:tblGrid>
      <w:tr w:rsidR="008E7A2D" w:rsidRPr="00AA6E0A" w14:paraId="318C6A7B" w14:textId="77777777" w:rsidTr="008E7A2D">
        <w:trPr>
          <w:trHeight w:val="415"/>
        </w:trPr>
        <w:tc>
          <w:tcPr>
            <w:tcW w:w="2400" w:type="dxa"/>
          </w:tcPr>
          <w:p w14:paraId="529AB374" w14:textId="77777777" w:rsidR="008E7A2D" w:rsidRPr="00AA6E0A" w:rsidRDefault="008E7A2D" w:rsidP="00FA7321">
            <w:pPr>
              <w:spacing w:before="40" w:line="240" w:lineRule="auto"/>
              <w:jc w:val="both"/>
              <w:rPr>
                <w:rFonts w:eastAsia="Times New Roman" w:cs="Times New Roman"/>
                <w:szCs w:val="24"/>
              </w:rPr>
            </w:pPr>
            <w:r w:rsidRPr="00AA6E0A">
              <w:rPr>
                <w:rFonts w:eastAsia="Times New Roman" w:cs="Times New Roman"/>
                <w:szCs w:val="24"/>
              </w:rPr>
              <w:t>Identity of Beneficial Owner</w:t>
            </w:r>
          </w:p>
          <w:p w14:paraId="13E35DA8" w14:textId="77777777" w:rsidR="008E7A2D" w:rsidRPr="00AA6E0A" w:rsidRDefault="008E7A2D" w:rsidP="00FA7321">
            <w:pPr>
              <w:spacing w:before="40" w:line="240" w:lineRule="auto"/>
              <w:jc w:val="both"/>
              <w:rPr>
                <w:rFonts w:eastAsia="Times New Roman" w:cs="Times New Roman"/>
                <w:i/>
                <w:szCs w:val="24"/>
              </w:rPr>
            </w:pPr>
          </w:p>
        </w:tc>
        <w:tc>
          <w:tcPr>
            <w:tcW w:w="2377" w:type="dxa"/>
          </w:tcPr>
          <w:p w14:paraId="148CBAD2" w14:textId="77777777" w:rsidR="008E7A2D" w:rsidRPr="00AA6E0A" w:rsidRDefault="008E7A2D" w:rsidP="00FA7321">
            <w:pPr>
              <w:spacing w:before="40" w:line="240" w:lineRule="auto"/>
              <w:jc w:val="both"/>
              <w:rPr>
                <w:rFonts w:eastAsia="Times New Roman" w:cs="Times New Roman"/>
                <w:szCs w:val="24"/>
              </w:rPr>
            </w:pPr>
            <w:r w:rsidRPr="00AA6E0A">
              <w:rPr>
                <w:rFonts w:eastAsia="Times New Roman" w:cs="Times New Roman"/>
                <w:szCs w:val="24"/>
              </w:rPr>
              <w:t>Directly or indirectly holding 25% or more of the shares</w:t>
            </w:r>
          </w:p>
          <w:p w14:paraId="75E7B405" w14:textId="77777777" w:rsidR="008E7A2D" w:rsidRPr="00AA6E0A" w:rsidRDefault="008E7A2D" w:rsidP="00FA7321">
            <w:pPr>
              <w:spacing w:before="40" w:line="240" w:lineRule="auto"/>
              <w:jc w:val="both"/>
              <w:rPr>
                <w:rFonts w:eastAsia="Times New Roman" w:cs="Times New Roman"/>
                <w:szCs w:val="24"/>
              </w:rPr>
            </w:pPr>
            <w:r w:rsidRPr="00AA6E0A">
              <w:rPr>
                <w:rFonts w:eastAsia="Times New Roman" w:cs="Times New Roman"/>
                <w:szCs w:val="24"/>
              </w:rPr>
              <w:t>(Yes / No)</w:t>
            </w:r>
          </w:p>
          <w:p w14:paraId="54F22AB0" w14:textId="77777777" w:rsidR="008E7A2D" w:rsidRPr="00AA6E0A" w:rsidRDefault="008E7A2D" w:rsidP="00FA7321">
            <w:pPr>
              <w:spacing w:before="40" w:line="240" w:lineRule="auto"/>
              <w:jc w:val="both"/>
              <w:rPr>
                <w:rFonts w:eastAsia="Times New Roman" w:cs="Times New Roman"/>
                <w:i/>
                <w:szCs w:val="24"/>
              </w:rPr>
            </w:pPr>
          </w:p>
        </w:tc>
        <w:tc>
          <w:tcPr>
            <w:tcW w:w="2124" w:type="dxa"/>
          </w:tcPr>
          <w:p w14:paraId="695C79FA" w14:textId="77777777" w:rsidR="008E7A2D" w:rsidRPr="00AA6E0A" w:rsidRDefault="008E7A2D" w:rsidP="00FA7321">
            <w:pPr>
              <w:spacing w:before="40" w:line="240" w:lineRule="auto"/>
              <w:jc w:val="both"/>
              <w:rPr>
                <w:rFonts w:eastAsia="Times New Roman" w:cs="Times New Roman"/>
                <w:szCs w:val="24"/>
              </w:rPr>
            </w:pPr>
            <w:r w:rsidRPr="00AA6E0A">
              <w:rPr>
                <w:rFonts w:eastAsia="Times New Roman" w:cs="Times New Roman"/>
                <w:szCs w:val="24"/>
              </w:rPr>
              <w:t>Directly or indirectly holding 25 % or more of the Voting Rights</w:t>
            </w:r>
          </w:p>
          <w:p w14:paraId="1BC05612" w14:textId="77777777" w:rsidR="008E7A2D" w:rsidRPr="00AA6E0A" w:rsidRDefault="008E7A2D" w:rsidP="00FA7321">
            <w:pPr>
              <w:spacing w:before="40" w:line="240" w:lineRule="auto"/>
              <w:jc w:val="both"/>
              <w:rPr>
                <w:rFonts w:eastAsia="Times New Roman" w:cs="Times New Roman"/>
                <w:szCs w:val="24"/>
              </w:rPr>
            </w:pPr>
            <w:r w:rsidRPr="00AA6E0A">
              <w:rPr>
                <w:rFonts w:eastAsia="Times New Roman" w:cs="Times New Roman"/>
                <w:szCs w:val="24"/>
              </w:rPr>
              <w:t>(Yes / No)</w:t>
            </w:r>
          </w:p>
          <w:p w14:paraId="3CB2B9BF" w14:textId="77777777" w:rsidR="008E7A2D" w:rsidRPr="00AA6E0A" w:rsidRDefault="008E7A2D" w:rsidP="00FA7321">
            <w:pPr>
              <w:spacing w:before="40" w:line="240" w:lineRule="auto"/>
              <w:jc w:val="both"/>
              <w:rPr>
                <w:rFonts w:eastAsia="Times New Roman" w:cs="Times New Roman"/>
                <w:szCs w:val="24"/>
              </w:rPr>
            </w:pPr>
          </w:p>
        </w:tc>
        <w:tc>
          <w:tcPr>
            <w:tcW w:w="2252" w:type="dxa"/>
          </w:tcPr>
          <w:p w14:paraId="2F8C999F" w14:textId="77777777" w:rsidR="008E7A2D" w:rsidRPr="00AA6E0A" w:rsidRDefault="008E7A2D" w:rsidP="00FA7321">
            <w:pPr>
              <w:spacing w:before="40" w:line="240" w:lineRule="auto"/>
              <w:jc w:val="both"/>
              <w:rPr>
                <w:rFonts w:eastAsia="Times New Roman" w:cs="Times New Roman"/>
                <w:szCs w:val="24"/>
              </w:rPr>
            </w:pPr>
            <w:r w:rsidRPr="00AA6E0A">
              <w:rPr>
                <w:rFonts w:eastAsia="Times New Roman" w:cs="Times New Roman"/>
                <w:szCs w:val="24"/>
              </w:rPr>
              <w:t>Directly or indirectly having the right to appoint a majority of the board of the directors or an equivalent governing body of the Bidder</w:t>
            </w:r>
          </w:p>
          <w:p w14:paraId="3FEE3C4F" w14:textId="77777777" w:rsidR="008E7A2D" w:rsidRPr="00AA6E0A" w:rsidRDefault="008E7A2D" w:rsidP="00FA7321">
            <w:pPr>
              <w:spacing w:before="40" w:line="240" w:lineRule="auto"/>
              <w:jc w:val="both"/>
              <w:rPr>
                <w:rFonts w:eastAsia="Times New Roman" w:cs="Times New Roman"/>
                <w:szCs w:val="24"/>
              </w:rPr>
            </w:pPr>
            <w:r w:rsidRPr="00AA6E0A">
              <w:rPr>
                <w:rFonts w:eastAsia="Times New Roman" w:cs="Times New Roman"/>
                <w:szCs w:val="24"/>
              </w:rPr>
              <w:t>(Yes / No)</w:t>
            </w:r>
          </w:p>
        </w:tc>
      </w:tr>
      <w:tr w:rsidR="008E7A2D" w:rsidRPr="00AA6E0A" w14:paraId="6F679C4F" w14:textId="77777777" w:rsidTr="008E7A2D">
        <w:trPr>
          <w:trHeight w:val="415"/>
        </w:trPr>
        <w:tc>
          <w:tcPr>
            <w:tcW w:w="2400" w:type="dxa"/>
          </w:tcPr>
          <w:p w14:paraId="72DDCAF8" w14:textId="77777777" w:rsidR="008E7A2D" w:rsidRPr="00AA6E0A" w:rsidRDefault="008E7A2D" w:rsidP="00FA7321">
            <w:pPr>
              <w:spacing w:before="40" w:line="240" w:lineRule="auto"/>
              <w:jc w:val="both"/>
              <w:rPr>
                <w:rFonts w:eastAsia="Times New Roman" w:cs="Times New Roman"/>
                <w:szCs w:val="24"/>
              </w:rPr>
            </w:pPr>
            <w:r w:rsidRPr="00AA6E0A">
              <w:rPr>
                <w:rFonts w:eastAsia="Times New Roman" w:cs="Times New Roman"/>
                <w:i/>
                <w:szCs w:val="24"/>
              </w:rPr>
              <w:t>[include full name (last, middle, first), nationality, country of residence]</w:t>
            </w:r>
          </w:p>
        </w:tc>
        <w:tc>
          <w:tcPr>
            <w:tcW w:w="2377" w:type="dxa"/>
          </w:tcPr>
          <w:p w14:paraId="41C08793" w14:textId="77777777" w:rsidR="008E7A2D" w:rsidRPr="00AA6E0A" w:rsidRDefault="008E7A2D" w:rsidP="00FA7321">
            <w:pPr>
              <w:spacing w:before="40" w:line="240" w:lineRule="auto"/>
              <w:jc w:val="both"/>
              <w:rPr>
                <w:rFonts w:eastAsia="Times New Roman" w:cs="Times New Roman"/>
                <w:sz w:val="52"/>
                <w:szCs w:val="52"/>
              </w:rPr>
            </w:pPr>
          </w:p>
        </w:tc>
        <w:tc>
          <w:tcPr>
            <w:tcW w:w="2124" w:type="dxa"/>
          </w:tcPr>
          <w:p w14:paraId="121DF96F" w14:textId="77777777" w:rsidR="008E7A2D" w:rsidRPr="00AA6E0A" w:rsidRDefault="008E7A2D" w:rsidP="00FA7321">
            <w:pPr>
              <w:spacing w:before="40" w:line="240" w:lineRule="auto"/>
              <w:jc w:val="both"/>
              <w:rPr>
                <w:rFonts w:eastAsia="Times New Roman" w:cs="Times New Roman"/>
                <w:szCs w:val="24"/>
              </w:rPr>
            </w:pPr>
          </w:p>
        </w:tc>
        <w:tc>
          <w:tcPr>
            <w:tcW w:w="2252" w:type="dxa"/>
          </w:tcPr>
          <w:p w14:paraId="22F6C170" w14:textId="77777777" w:rsidR="008E7A2D" w:rsidRPr="00AA6E0A" w:rsidRDefault="008E7A2D" w:rsidP="00FA7321">
            <w:pPr>
              <w:spacing w:before="40" w:line="240" w:lineRule="auto"/>
              <w:jc w:val="both"/>
              <w:rPr>
                <w:rFonts w:eastAsia="Times New Roman" w:cs="Times New Roman"/>
                <w:szCs w:val="24"/>
              </w:rPr>
            </w:pPr>
          </w:p>
        </w:tc>
      </w:tr>
    </w:tbl>
    <w:p w14:paraId="74E46C7F" w14:textId="77777777" w:rsidR="008E7A2D" w:rsidRPr="00AA6E0A" w:rsidRDefault="008E7A2D" w:rsidP="00FA7321">
      <w:pPr>
        <w:spacing w:after="0" w:line="240" w:lineRule="auto"/>
        <w:jc w:val="both"/>
        <w:rPr>
          <w:rFonts w:eastAsia="Times New Roman" w:cs="Times New Roman"/>
          <w:szCs w:val="24"/>
        </w:rPr>
      </w:pPr>
    </w:p>
    <w:p w14:paraId="7A233041" w14:textId="77777777" w:rsidR="008E7A2D" w:rsidRPr="00AA6E0A" w:rsidRDefault="008E7A2D" w:rsidP="00FA7321">
      <w:pPr>
        <w:spacing w:after="0" w:line="240" w:lineRule="auto"/>
        <w:jc w:val="both"/>
        <w:rPr>
          <w:rFonts w:eastAsia="Times New Roman" w:cs="Times New Roman"/>
          <w:b/>
          <w:i/>
          <w:szCs w:val="24"/>
        </w:rPr>
      </w:pPr>
      <w:r w:rsidRPr="00AA6E0A">
        <w:rPr>
          <w:rFonts w:eastAsia="Times New Roman" w:cs="Times New Roman"/>
          <w:b/>
          <w:i/>
          <w:szCs w:val="24"/>
        </w:rPr>
        <w:t>OR</w:t>
      </w:r>
    </w:p>
    <w:p w14:paraId="32FF3203" w14:textId="77777777" w:rsidR="008E7A2D" w:rsidRPr="00AA6E0A" w:rsidRDefault="008E7A2D" w:rsidP="00FA7321">
      <w:pPr>
        <w:spacing w:after="0" w:line="240" w:lineRule="auto"/>
        <w:jc w:val="both"/>
        <w:rPr>
          <w:rFonts w:eastAsia="Times New Roman" w:cs="Times New Roman"/>
          <w:i/>
          <w:szCs w:val="24"/>
        </w:rPr>
      </w:pPr>
    </w:p>
    <w:p w14:paraId="032E756F" w14:textId="77777777" w:rsidR="008E7A2D" w:rsidRPr="00AA6E0A" w:rsidRDefault="008E7A2D" w:rsidP="00FA7321">
      <w:pPr>
        <w:spacing w:after="0" w:line="240" w:lineRule="auto"/>
        <w:jc w:val="both"/>
        <w:rPr>
          <w:rFonts w:eastAsia="Times New Roman" w:cs="Times New Roman"/>
          <w:i/>
          <w:szCs w:val="24"/>
        </w:rPr>
      </w:pPr>
      <w:r w:rsidRPr="00AA6E0A">
        <w:rPr>
          <w:rFonts w:eastAsia="Times New Roman" w:cs="Times New Roman"/>
          <w:szCs w:val="24"/>
        </w:rPr>
        <w:lastRenderedPageBreak/>
        <w:t xml:space="preserve">(ii) </w:t>
      </w:r>
      <w:r w:rsidRPr="00AA6E0A">
        <w:rPr>
          <w:rFonts w:eastAsia="Times New Roman" w:cs="Times New Roman"/>
          <w:i/>
          <w:szCs w:val="24"/>
        </w:rPr>
        <w:t xml:space="preserve">We declare that there is no Beneficial Owner meeting one or more of the following conditions: </w:t>
      </w:r>
    </w:p>
    <w:p w14:paraId="285BDCB9" w14:textId="77777777" w:rsidR="008E7A2D" w:rsidRPr="00AA6E0A" w:rsidRDefault="008E7A2D" w:rsidP="00FA7321">
      <w:pPr>
        <w:spacing w:after="0" w:line="240" w:lineRule="auto"/>
        <w:jc w:val="both"/>
        <w:rPr>
          <w:rFonts w:eastAsia="Times New Roman" w:cs="Times New Roman"/>
          <w:i/>
          <w:szCs w:val="24"/>
        </w:rPr>
      </w:pPr>
    </w:p>
    <w:p w14:paraId="672F5DEE" w14:textId="77777777" w:rsidR="008E7A2D" w:rsidRPr="00AA6E0A" w:rsidRDefault="008E7A2D" w:rsidP="00AA672D">
      <w:pPr>
        <w:numPr>
          <w:ilvl w:val="0"/>
          <w:numId w:val="122"/>
        </w:numPr>
        <w:spacing w:after="0" w:line="240" w:lineRule="auto"/>
        <w:contextualSpacing/>
        <w:jc w:val="both"/>
        <w:rPr>
          <w:rFonts w:eastAsia="Times New Roman" w:cs="Times New Roman"/>
          <w:szCs w:val="24"/>
        </w:rPr>
      </w:pPr>
      <w:r w:rsidRPr="00AA6E0A">
        <w:rPr>
          <w:rFonts w:eastAsia="Times New Roman" w:cs="Times New Roman"/>
          <w:szCs w:val="24"/>
        </w:rPr>
        <w:t>directly or indirectly holding 25% or more of the shares</w:t>
      </w:r>
    </w:p>
    <w:p w14:paraId="1F335133" w14:textId="77777777" w:rsidR="008E7A2D" w:rsidRPr="00AA6E0A" w:rsidRDefault="008E7A2D" w:rsidP="00AA672D">
      <w:pPr>
        <w:numPr>
          <w:ilvl w:val="0"/>
          <w:numId w:val="122"/>
        </w:numPr>
        <w:spacing w:after="0" w:line="240" w:lineRule="auto"/>
        <w:contextualSpacing/>
        <w:jc w:val="both"/>
        <w:rPr>
          <w:rFonts w:eastAsia="Times New Roman" w:cs="Times New Roman"/>
          <w:szCs w:val="24"/>
        </w:rPr>
      </w:pPr>
      <w:r w:rsidRPr="00AA6E0A">
        <w:rPr>
          <w:rFonts w:eastAsia="Times New Roman" w:cs="Times New Roman"/>
          <w:szCs w:val="24"/>
        </w:rPr>
        <w:t>directly or indirectly holding 25% or more of the voting rights</w:t>
      </w:r>
    </w:p>
    <w:p w14:paraId="0EBECDEC" w14:textId="77777777" w:rsidR="008E7A2D" w:rsidRPr="00AA6E0A" w:rsidRDefault="008E7A2D" w:rsidP="00AA672D">
      <w:pPr>
        <w:numPr>
          <w:ilvl w:val="0"/>
          <w:numId w:val="122"/>
        </w:numPr>
        <w:spacing w:after="0" w:line="240" w:lineRule="auto"/>
        <w:contextualSpacing/>
        <w:jc w:val="both"/>
        <w:rPr>
          <w:rFonts w:eastAsia="Times New Roman" w:cs="Times New Roman"/>
          <w:szCs w:val="24"/>
        </w:rPr>
      </w:pPr>
      <w:r w:rsidRPr="00AA6E0A">
        <w:rPr>
          <w:rFonts w:eastAsia="Times New Roman" w:cs="Times New Roman"/>
          <w:szCs w:val="24"/>
        </w:rPr>
        <w:t>directly or indirectly having the right to appoint a majority of the board of directors or equivalent governing body of the Bidder</w:t>
      </w:r>
    </w:p>
    <w:p w14:paraId="48EE99A5" w14:textId="77777777" w:rsidR="008E7A2D" w:rsidRPr="00AA6E0A" w:rsidRDefault="008E7A2D" w:rsidP="00FA7321">
      <w:pPr>
        <w:spacing w:after="0" w:line="240" w:lineRule="auto"/>
        <w:jc w:val="both"/>
        <w:rPr>
          <w:rFonts w:eastAsia="Times New Roman" w:cs="Times New Roman"/>
          <w:i/>
          <w:szCs w:val="24"/>
        </w:rPr>
      </w:pPr>
    </w:p>
    <w:p w14:paraId="048930A7" w14:textId="77777777" w:rsidR="008E7A2D" w:rsidRPr="00AA6E0A" w:rsidRDefault="008E7A2D" w:rsidP="00FA7321">
      <w:pPr>
        <w:spacing w:after="0" w:line="240" w:lineRule="auto"/>
        <w:jc w:val="both"/>
        <w:rPr>
          <w:rFonts w:eastAsia="Times New Roman" w:cs="Times New Roman"/>
          <w:b/>
          <w:szCs w:val="24"/>
        </w:rPr>
      </w:pPr>
      <w:r w:rsidRPr="00AA6E0A">
        <w:rPr>
          <w:rFonts w:eastAsia="Times New Roman" w:cs="Times New Roman"/>
          <w:b/>
          <w:szCs w:val="24"/>
        </w:rPr>
        <w:t xml:space="preserve">OR </w:t>
      </w:r>
    </w:p>
    <w:p w14:paraId="1E1C24C0" w14:textId="77777777" w:rsidR="008E7A2D" w:rsidRPr="00AA6E0A" w:rsidRDefault="008E7A2D" w:rsidP="00FA7321">
      <w:pPr>
        <w:spacing w:after="0" w:line="240" w:lineRule="auto"/>
        <w:jc w:val="both"/>
        <w:rPr>
          <w:rFonts w:eastAsia="Times New Roman" w:cs="Times New Roman"/>
          <w:szCs w:val="24"/>
        </w:rPr>
      </w:pPr>
    </w:p>
    <w:p w14:paraId="38BAA86D" w14:textId="77777777" w:rsidR="008E7A2D" w:rsidRPr="00AA6E0A" w:rsidRDefault="008E7A2D" w:rsidP="00FA7321">
      <w:pPr>
        <w:spacing w:after="0" w:line="240" w:lineRule="auto"/>
        <w:jc w:val="both"/>
        <w:rPr>
          <w:rFonts w:eastAsia="Times New Roman" w:cs="Times New Roman"/>
          <w:i/>
          <w:szCs w:val="24"/>
        </w:rPr>
      </w:pPr>
      <w:r w:rsidRPr="00AA6E0A">
        <w:rPr>
          <w:rFonts w:eastAsia="Times New Roman" w:cs="Times New Roman"/>
          <w:i/>
          <w:szCs w:val="24"/>
        </w:rPr>
        <w:t>(iii) We declare that we are unable to identify any Beneficial Owner meeting one or more of the following conditions. [If this option is selected, the Bidder shall provide explanation on why it is unable to identify any Beneficial Owner]</w:t>
      </w:r>
    </w:p>
    <w:p w14:paraId="6BDC2CCB" w14:textId="77777777" w:rsidR="008E7A2D" w:rsidRPr="00AA6E0A" w:rsidRDefault="008E7A2D" w:rsidP="00AA672D">
      <w:pPr>
        <w:numPr>
          <w:ilvl w:val="0"/>
          <w:numId w:val="122"/>
        </w:numPr>
        <w:spacing w:after="0" w:line="240" w:lineRule="auto"/>
        <w:contextualSpacing/>
        <w:jc w:val="both"/>
        <w:rPr>
          <w:rFonts w:eastAsia="Times New Roman" w:cs="Times New Roman"/>
          <w:szCs w:val="24"/>
        </w:rPr>
      </w:pPr>
      <w:r w:rsidRPr="00AA6E0A">
        <w:rPr>
          <w:rFonts w:eastAsia="Times New Roman" w:cs="Times New Roman"/>
          <w:szCs w:val="24"/>
        </w:rPr>
        <w:t>directly or indirectly holding 25% or more of the shares</w:t>
      </w:r>
    </w:p>
    <w:p w14:paraId="78AF67B8" w14:textId="77777777" w:rsidR="008E7A2D" w:rsidRPr="00AA6E0A" w:rsidRDefault="008E7A2D" w:rsidP="00AA672D">
      <w:pPr>
        <w:numPr>
          <w:ilvl w:val="0"/>
          <w:numId w:val="122"/>
        </w:numPr>
        <w:spacing w:after="0" w:line="240" w:lineRule="auto"/>
        <w:contextualSpacing/>
        <w:jc w:val="both"/>
        <w:rPr>
          <w:rFonts w:eastAsia="Times New Roman" w:cs="Times New Roman"/>
          <w:szCs w:val="24"/>
        </w:rPr>
      </w:pPr>
      <w:r w:rsidRPr="00AA6E0A">
        <w:rPr>
          <w:rFonts w:eastAsia="Times New Roman" w:cs="Times New Roman"/>
          <w:szCs w:val="24"/>
        </w:rPr>
        <w:t>directly or indirectly holding 25% or more of the voting rights</w:t>
      </w:r>
    </w:p>
    <w:p w14:paraId="7C2B0755" w14:textId="77777777" w:rsidR="008E7A2D" w:rsidRPr="00AA6E0A" w:rsidRDefault="008E7A2D" w:rsidP="00AA672D">
      <w:pPr>
        <w:numPr>
          <w:ilvl w:val="0"/>
          <w:numId w:val="122"/>
        </w:numPr>
        <w:spacing w:after="0" w:line="240" w:lineRule="auto"/>
        <w:contextualSpacing/>
        <w:jc w:val="both"/>
        <w:rPr>
          <w:rFonts w:eastAsia="Times New Roman" w:cs="Times New Roman"/>
          <w:szCs w:val="24"/>
        </w:rPr>
      </w:pPr>
      <w:r w:rsidRPr="00AA6E0A">
        <w:rPr>
          <w:rFonts w:eastAsia="Times New Roman" w:cs="Times New Roman"/>
          <w:szCs w:val="24"/>
        </w:rPr>
        <w:t>directly or indirectly having the right to appoint a majority of the board of directors or equivalent governing body of the Bidder]”</w:t>
      </w:r>
    </w:p>
    <w:p w14:paraId="19C55413" w14:textId="77777777" w:rsidR="008E7A2D" w:rsidRPr="00AA6E0A" w:rsidRDefault="008E7A2D" w:rsidP="00FA7321">
      <w:pPr>
        <w:spacing w:after="0" w:line="240" w:lineRule="auto"/>
        <w:ind w:left="720"/>
        <w:contextualSpacing/>
        <w:jc w:val="both"/>
        <w:rPr>
          <w:rFonts w:eastAsia="Times New Roman" w:cs="Times New Roman"/>
          <w:szCs w:val="24"/>
        </w:rPr>
      </w:pPr>
    </w:p>
    <w:p w14:paraId="42370AAF" w14:textId="77777777" w:rsidR="008E7A2D" w:rsidRPr="00AA6E0A" w:rsidRDefault="008E7A2D" w:rsidP="00FA7321">
      <w:pPr>
        <w:spacing w:after="0" w:line="240" w:lineRule="auto"/>
        <w:jc w:val="both"/>
        <w:rPr>
          <w:rFonts w:eastAsia="Times New Roman" w:cs="Times New Roman"/>
          <w:szCs w:val="24"/>
          <w:u w:val="single"/>
        </w:rPr>
      </w:pPr>
      <w:r w:rsidRPr="00AA6E0A">
        <w:rPr>
          <w:rFonts w:eastAsia="Times New Roman" w:cs="Times New Roman"/>
          <w:b/>
          <w:szCs w:val="24"/>
        </w:rPr>
        <w:t>Name of the Bidder</w:t>
      </w:r>
      <w:r w:rsidRPr="00AA6E0A">
        <w:rPr>
          <w:rFonts w:eastAsia="Times New Roman" w:cs="Times New Roman"/>
          <w:szCs w:val="24"/>
        </w:rPr>
        <w:t>:</w:t>
      </w:r>
      <w:r w:rsidRPr="00AA6E0A">
        <w:rPr>
          <w:rFonts w:eastAsia="Times New Roman" w:cs="Times New Roman"/>
          <w:bCs/>
          <w:iCs/>
          <w:szCs w:val="24"/>
        </w:rPr>
        <w:t xml:space="preserve"> *</w:t>
      </w:r>
      <w:r w:rsidRPr="00AA6E0A">
        <w:rPr>
          <w:rFonts w:eastAsia="Times New Roman" w:cs="Times New Roman"/>
          <w:szCs w:val="24"/>
          <w:u w:val="single"/>
        </w:rPr>
        <w:t>[</w:t>
      </w:r>
      <w:r w:rsidRPr="00AA6E0A">
        <w:rPr>
          <w:rFonts w:eastAsia="Times New Roman" w:cs="Times New Roman"/>
          <w:i/>
          <w:szCs w:val="24"/>
          <w:u w:val="single"/>
        </w:rPr>
        <w:t>insert complete name of the Bidder</w:t>
      </w:r>
      <w:r w:rsidRPr="00AA6E0A">
        <w:rPr>
          <w:rFonts w:eastAsia="Times New Roman" w:cs="Times New Roman"/>
          <w:szCs w:val="24"/>
          <w:u w:val="single"/>
        </w:rPr>
        <w:t>]</w:t>
      </w:r>
    </w:p>
    <w:p w14:paraId="54A1B4BD" w14:textId="77777777" w:rsidR="008E7A2D" w:rsidRPr="00AA6E0A" w:rsidRDefault="008E7A2D" w:rsidP="00FA7321">
      <w:pPr>
        <w:spacing w:after="0" w:line="240" w:lineRule="auto"/>
        <w:jc w:val="both"/>
        <w:rPr>
          <w:rFonts w:eastAsia="Times New Roman" w:cs="Times New Roman"/>
          <w:szCs w:val="24"/>
        </w:rPr>
      </w:pPr>
    </w:p>
    <w:p w14:paraId="5A9F9658" w14:textId="77777777" w:rsidR="008E7A2D" w:rsidRPr="00AA6E0A" w:rsidRDefault="008E7A2D" w:rsidP="00FA7321">
      <w:pPr>
        <w:spacing w:after="0" w:line="240" w:lineRule="auto"/>
        <w:jc w:val="both"/>
        <w:rPr>
          <w:rFonts w:eastAsia="Times New Roman" w:cs="Times New Roman"/>
          <w:szCs w:val="24"/>
          <w:u w:val="single"/>
        </w:rPr>
      </w:pPr>
      <w:r w:rsidRPr="00AA6E0A">
        <w:rPr>
          <w:rFonts w:eastAsia="Times New Roman" w:cs="Times New Roman"/>
          <w:b/>
          <w:szCs w:val="24"/>
        </w:rPr>
        <w:t>Name of the person duly authorized to sign the Bid on behalf of the Bidder</w:t>
      </w:r>
      <w:r w:rsidRPr="00AA6E0A">
        <w:rPr>
          <w:rFonts w:eastAsia="Times New Roman" w:cs="Times New Roman"/>
          <w:szCs w:val="24"/>
        </w:rPr>
        <w:t>:</w:t>
      </w:r>
      <w:r w:rsidRPr="00AA6E0A">
        <w:rPr>
          <w:rFonts w:eastAsia="Times New Roman" w:cs="Times New Roman"/>
          <w:bCs/>
          <w:iCs/>
          <w:szCs w:val="24"/>
        </w:rPr>
        <w:t xml:space="preserve"> **</w:t>
      </w:r>
      <w:r w:rsidRPr="00AA6E0A">
        <w:rPr>
          <w:rFonts w:eastAsia="Times New Roman" w:cs="Times New Roman"/>
          <w:bCs/>
          <w:iCs/>
          <w:szCs w:val="24"/>
          <w:u w:val="single"/>
        </w:rPr>
        <w:t>[</w:t>
      </w:r>
      <w:r w:rsidRPr="00AA6E0A">
        <w:rPr>
          <w:rFonts w:eastAsia="Times New Roman" w:cs="Times New Roman"/>
          <w:bCs/>
          <w:i/>
          <w:iCs/>
          <w:szCs w:val="24"/>
          <w:u w:val="single"/>
        </w:rPr>
        <w:t>insert complete name of person duly authorized to sign the Bid</w:t>
      </w:r>
      <w:r w:rsidRPr="00AA6E0A">
        <w:rPr>
          <w:rFonts w:eastAsia="Times New Roman" w:cs="Times New Roman"/>
          <w:bCs/>
          <w:iCs/>
          <w:szCs w:val="24"/>
          <w:u w:val="single"/>
        </w:rPr>
        <w:t>]</w:t>
      </w:r>
    </w:p>
    <w:p w14:paraId="37578616" w14:textId="77777777" w:rsidR="008E7A2D" w:rsidRPr="00AA6E0A" w:rsidRDefault="008E7A2D" w:rsidP="00FA7321">
      <w:pPr>
        <w:spacing w:after="0" w:line="240" w:lineRule="auto"/>
        <w:jc w:val="both"/>
        <w:rPr>
          <w:rFonts w:eastAsia="Times New Roman" w:cs="Times New Roman"/>
          <w:szCs w:val="24"/>
        </w:rPr>
      </w:pPr>
    </w:p>
    <w:p w14:paraId="33BFC4D9" w14:textId="77777777" w:rsidR="008E7A2D" w:rsidRPr="00AA6E0A" w:rsidRDefault="008E7A2D" w:rsidP="00FA7321">
      <w:pPr>
        <w:spacing w:after="0" w:line="240" w:lineRule="auto"/>
        <w:jc w:val="both"/>
        <w:rPr>
          <w:rFonts w:eastAsia="Times New Roman" w:cs="Times New Roman"/>
          <w:szCs w:val="24"/>
          <w:u w:val="single"/>
        </w:rPr>
      </w:pPr>
      <w:r w:rsidRPr="00AA6E0A">
        <w:rPr>
          <w:rFonts w:eastAsia="Times New Roman" w:cs="Times New Roman"/>
          <w:b/>
          <w:szCs w:val="24"/>
        </w:rPr>
        <w:t>Title of the person signing the Bid</w:t>
      </w:r>
      <w:r w:rsidRPr="00AA6E0A">
        <w:rPr>
          <w:rFonts w:eastAsia="Times New Roman" w:cs="Times New Roman"/>
          <w:szCs w:val="24"/>
        </w:rPr>
        <w:t xml:space="preserve">: </w:t>
      </w:r>
      <w:r w:rsidRPr="00AA6E0A">
        <w:rPr>
          <w:rFonts w:eastAsia="Times New Roman" w:cs="Times New Roman"/>
          <w:szCs w:val="24"/>
          <w:u w:val="single"/>
        </w:rPr>
        <w:t>[</w:t>
      </w:r>
      <w:r w:rsidRPr="00AA6E0A">
        <w:rPr>
          <w:rFonts w:eastAsia="Times New Roman" w:cs="Times New Roman"/>
          <w:i/>
          <w:szCs w:val="24"/>
          <w:u w:val="single"/>
        </w:rPr>
        <w:t>insert complete title of the person signing the Bid</w:t>
      </w:r>
      <w:r w:rsidRPr="00AA6E0A">
        <w:rPr>
          <w:rFonts w:eastAsia="Times New Roman" w:cs="Times New Roman"/>
          <w:szCs w:val="24"/>
          <w:u w:val="single"/>
        </w:rPr>
        <w:t>]</w:t>
      </w:r>
    </w:p>
    <w:p w14:paraId="5EEF7DEA" w14:textId="77777777" w:rsidR="008E7A2D" w:rsidRPr="00AA6E0A" w:rsidRDefault="008E7A2D" w:rsidP="00FA7321">
      <w:pPr>
        <w:spacing w:after="0" w:line="240" w:lineRule="auto"/>
        <w:jc w:val="both"/>
        <w:rPr>
          <w:rFonts w:eastAsia="Times New Roman" w:cs="Times New Roman"/>
          <w:szCs w:val="24"/>
        </w:rPr>
      </w:pPr>
    </w:p>
    <w:p w14:paraId="24BE65FB" w14:textId="77777777" w:rsidR="008E7A2D" w:rsidRPr="00AA6E0A" w:rsidRDefault="008E7A2D" w:rsidP="00FA7321">
      <w:pPr>
        <w:spacing w:after="0" w:line="240" w:lineRule="auto"/>
        <w:jc w:val="both"/>
        <w:rPr>
          <w:rFonts w:eastAsia="Times New Roman" w:cs="Times New Roman"/>
          <w:i/>
          <w:iCs/>
          <w:szCs w:val="24"/>
          <w:u w:val="single"/>
        </w:rPr>
      </w:pPr>
      <w:r w:rsidRPr="00AA6E0A">
        <w:rPr>
          <w:rFonts w:eastAsia="Times New Roman" w:cs="Times New Roman"/>
          <w:b/>
          <w:szCs w:val="24"/>
        </w:rPr>
        <w:t>Signature of the person named above</w:t>
      </w:r>
      <w:r w:rsidRPr="00AA6E0A">
        <w:rPr>
          <w:rFonts w:eastAsia="Times New Roman" w:cs="Times New Roman"/>
          <w:i/>
          <w:iCs/>
          <w:szCs w:val="24"/>
        </w:rPr>
        <w:t xml:space="preserve">: </w:t>
      </w:r>
      <w:r w:rsidRPr="00AA6E0A">
        <w:rPr>
          <w:rFonts w:eastAsia="Times New Roman" w:cs="Times New Roman"/>
          <w:i/>
          <w:iCs/>
          <w:szCs w:val="24"/>
          <w:u w:val="single"/>
        </w:rPr>
        <w:t>[insert signature of person whose name and capacity are shown above]</w:t>
      </w:r>
      <w:r w:rsidR="00FB066D" w:rsidRPr="00AA6E0A">
        <w:rPr>
          <w:rFonts w:eastAsia="Times New Roman" w:cs="Times New Roman"/>
          <w:i/>
          <w:iCs/>
          <w:szCs w:val="24"/>
          <w:u w:val="single"/>
        </w:rPr>
        <w:t xml:space="preserve"> </w:t>
      </w:r>
      <w:r w:rsidRPr="00AA6E0A">
        <w:rPr>
          <w:rFonts w:eastAsia="Times New Roman" w:cs="Times New Roman"/>
          <w:i/>
          <w:iCs/>
          <w:szCs w:val="24"/>
          <w:u w:val="single"/>
        </w:rPr>
        <w:t>_____</w:t>
      </w:r>
    </w:p>
    <w:p w14:paraId="375B1E35" w14:textId="77777777" w:rsidR="008E7A2D" w:rsidRPr="00AA6E0A" w:rsidRDefault="008E7A2D" w:rsidP="00FA7321">
      <w:pPr>
        <w:spacing w:after="0" w:line="240" w:lineRule="auto"/>
        <w:jc w:val="both"/>
        <w:rPr>
          <w:rFonts w:eastAsia="Times New Roman" w:cs="Times New Roman"/>
          <w:szCs w:val="24"/>
        </w:rPr>
      </w:pPr>
    </w:p>
    <w:p w14:paraId="3DA2B0CB" w14:textId="77777777" w:rsidR="008E7A2D" w:rsidRPr="00AA6E0A" w:rsidRDefault="008E7A2D" w:rsidP="00FA7321">
      <w:pPr>
        <w:spacing w:after="0" w:line="240" w:lineRule="auto"/>
        <w:jc w:val="both"/>
        <w:rPr>
          <w:rFonts w:eastAsia="Times New Roman" w:cs="Times New Roman"/>
          <w:szCs w:val="24"/>
          <w:u w:val="single"/>
        </w:rPr>
      </w:pPr>
      <w:r w:rsidRPr="00AA6E0A">
        <w:rPr>
          <w:rFonts w:eastAsia="Times New Roman" w:cs="Times New Roman"/>
          <w:b/>
          <w:szCs w:val="24"/>
        </w:rPr>
        <w:t>Date signed</w:t>
      </w:r>
      <w:r w:rsidRPr="00AA6E0A">
        <w:rPr>
          <w:rFonts w:eastAsia="Times New Roman" w:cs="Times New Roman"/>
          <w:szCs w:val="24"/>
        </w:rPr>
        <w:t xml:space="preserve"> </w:t>
      </w:r>
      <w:r w:rsidRPr="00AA6E0A">
        <w:rPr>
          <w:rFonts w:eastAsia="Times New Roman" w:cs="Times New Roman"/>
          <w:szCs w:val="24"/>
          <w:u w:val="single"/>
        </w:rPr>
        <w:t>[</w:t>
      </w:r>
      <w:r w:rsidRPr="00AA6E0A">
        <w:rPr>
          <w:rFonts w:eastAsia="Times New Roman" w:cs="Times New Roman"/>
          <w:i/>
          <w:szCs w:val="24"/>
          <w:u w:val="single"/>
        </w:rPr>
        <w:t>insert date of signing</w:t>
      </w:r>
      <w:r w:rsidRPr="00AA6E0A">
        <w:rPr>
          <w:rFonts w:eastAsia="Times New Roman" w:cs="Times New Roman"/>
          <w:szCs w:val="24"/>
          <w:u w:val="single"/>
        </w:rPr>
        <w:t>]</w:t>
      </w:r>
      <w:r w:rsidRPr="00AA6E0A">
        <w:rPr>
          <w:rFonts w:eastAsia="Times New Roman" w:cs="Times New Roman"/>
          <w:szCs w:val="24"/>
        </w:rPr>
        <w:t xml:space="preserve"> </w:t>
      </w:r>
      <w:r w:rsidRPr="00AA6E0A">
        <w:rPr>
          <w:rFonts w:eastAsia="Times New Roman" w:cs="Times New Roman"/>
          <w:b/>
          <w:szCs w:val="24"/>
        </w:rPr>
        <w:t>day of</w:t>
      </w:r>
      <w:r w:rsidRPr="00AA6E0A">
        <w:rPr>
          <w:rFonts w:eastAsia="Times New Roman" w:cs="Times New Roman"/>
          <w:szCs w:val="24"/>
        </w:rPr>
        <w:t xml:space="preserve"> </w:t>
      </w:r>
      <w:r w:rsidRPr="00AA6E0A">
        <w:rPr>
          <w:rFonts w:eastAsia="Times New Roman" w:cs="Times New Roman"/>
          <w:szCs w:val="24"/>
          <w:u w:val="single"/>
        </w:rPr>
        <w:t>[</w:t>
      </w:r>
      <w:r w:rsidRPr="00AA6E0A">
        <w:rPr>
          <w:rFonts w:eastAsia="Times New Roman" w:cs="Times New Roman"/>
          <w:i/>
          <w:szCs w:val="24"/>
          <w:u w:val="single"/>
        </w:rPr>
        <w:t>insert month</w:t>
      </w:r>
      <w:r w:rsidRPr="00AA6E0A">
        <w:rPr>
          <w:rFonts w:eastAsia="Times New Roman" w:cs="Times New Roman"/>
          <w:szCs w:val="24"/>
          <w:u w:val="single"/>
        </w:rPr>
        <w:t>], [</w:t>
      </w:r>
      <w:r w:rsidRPr="00AA6E0A">
        <w:rPr>
          <w:rFonts w:eastAsia="Times New Roman" w:cs="Times New Roman"/>
          <w:i/>
          <w:szCs w:val="24"/>
          <w:u w:val="single"/>
        </w:rPr>
        <w:t>insert year</w:t>
      </w:r>
      <w:r w:rsidRPr="00AA6E0A">
        <w:rPr>
          <w:rFonts w:eastAsia="Times New Roman" w:cs="Times New Roman"/>
          <w:szCs w:val="24"/>
          <w:u w:val="single"/>
        </w:rPr>
        <w:t>]</w:t>
      </w:r>
    </w:p>
    <w:p w14:paraId="256537E9" w14:textId="77777777" w:rsidR="008E7A2D" w:rsidRPr="00AA6E0A" w:rsidRDefault="008E7A2D" w:rsidP="00FA7321">
      <w:pPr>
        <w:spacing w:after="0" w:line="240" w:lineRule="auto"/>
        <w:jc w:val="both"/>
        <w:rPr>
          <w:rFonts w:eastAsia="Times New Roman" w:cs="Times New Roman"/>
          <w:szCs w:val="24"/>
        </w:rPr>
      </w:pPr>
    </w:p>
    <w:p w14:paraId="371EA928" w14:textId="77777777" w:rsidR="008E7A2D" w:rsidRPr="00AA6E0A" w:rsidRDefault="008E7A2D" w:rsidP="00FA7321">
      <w:pPr>
        <w:spacing w:after="0" w:line="240" w:lineRule="auto"/>
        <w:jc w:val="both"/>
        <w:rPr>
          <w:rFonts w:eastAsia="Times New Roman" w:cs="Times New Roman"/>
          <w:szCs w:val="24"/>
        </w:rPr>
      </w:pPr>
    </w:p>
    <w:p w14:paraId="2E4C3042" w14:textId="77777777" w:rsidR="008E7A2D" w:rsidRPr="00AA6E0A" w:rsidRDefault="008E7A2D" w:rsidP="00FA7321">
      <w:pPr>
        <w:spacing w:after="0" w:line="240" w:lineRule="auto"/>
        <w:ind w:left="360" w:hanging="360"/>
        <w:jc w:val="both"/>
        <w:rPr>
          <w:rFonts w:eastAsia="Times New Roman" w:cs="Times New Roman"/>
          <w:sz w:val="20"/>
          <w:szCs w:val="20"/>
        </w:rPr>
      </w:pPr>
      <w:r w:rsidRPr="00AA6E0A">
        <w:rPr>
          <w:rFonts w:eastAsia="Times New Roman" w:cs="Times New Roman"/>
          <w:sz w:val="20"/>
          <w:szCs w:val="20"/>
          <w:vertAlign w:val="superscript"/>
        </w:rPr>
        <w:t>*</w:t>
      </w:r>
      <w:r w:rsidRPr="00AA6E0A">
        <w:rPr>
          <w:rFonts w:eastAsia="Times New Roman" w:cs="Times New Roman"/>
          <w:sz w:val="20"/>
          <w:szCs w:val="20"/>
        </w:rPr>
        <w:t xml:space="preserve"> </w:t>
      </w:r>
      <w:r w:rsidRPr="00AA6E0A">
        <w:rPr>
          <w:rFonts w:eastAsia="Times New Roman" w:cs="Times New Roman"/>
          <w:sz w:val="20"/>
          <w:szCs w:val="20"/>
        </w:rPr>
        <w:tab/>
        <w:t xml:space="preserve">In the case of the Bid submitted by a Joint Venture specify the name of the Joint Venture as Bidder. In the event that the Bidder is a joint venture, each reference to “Bidder” in the Beneficial Ownership Disclosure Form (including this Introduction thereto) shall be read to refer to the joint venture member. </w:t>
      </w:r>
    </w:p>
    <w:p w14:paraId="3BE42DD1" w14:textId="77777777" w:rsidR="008E7A2D" w:rsidRPr="00AA6E0A" w:rsidRDefault="008E7A2D" w:rsidP="00FA7321">
      <w:pPr>
        <w:spacing w:after="0" w:line="240" w:lineRule="auto"/>
        <w:ind w:left="360" w:hanging="360"/>
        <w:jc w:val="both"/>
        <w:rPr>
          <w:rFonts w:eastAsia="Times New Roman" w:cs="Times New Roman"/>
          <w:sz w:val="20"/>
          <w:szCs w:val="20"/>
        </w:rPr>
      </w:pPr>
      <w:r w:rsidRPr="00AA6E0A">
        <w:rPr>
          <w:rFonts w:eastAsia="Times New Roman" w:cs="Times New Roman"/>
          <w:sz w:val="20"/>
          <w:szCs w:val="20"/>
          <w:vertAlign w:val="superscript"/>
        </w:rPr>
        <w:t>**</w:t>
      </w:r>
      <w:r w:rsidRPr="00AA6E0A">
        <w:rPr>
          <w:rFonts w:eastAsia="Times New Roman" w:cs="Times New Roman"/>
          <w:sz w:val="20"/>
          <w:szCs w:val="20"/>
        </w:rPr>
        <w:t xml:space="preserve"> </w:t>
      </w:r>
      <w:r w:rsidRPr="00AA6E0A">
        <w:rPr>
          <w:rFonts w:eastAsia="Times New Roman" w:cs="Times New Roman"/>
          <w:sz w:val="20"/>
          <w:szCs w:val="20"/>
        </w:rPr>
        <w:tab/>
        <w:t xml:space="preserve">Person signing the Bid shall have the power of attorney given by the Bidder. The power of attorney shall be attached with the Bid Schedules. </w:t>
      </w:r>
    </w:p>
    <w:p w14:paraId="3BBE7C99" w14:textId="77777777" w:rsidR="008E7A2D" w:rsidRPr="00AA6E0A" w:rsidRDefault="008E7A2D" w:rsidP="00FA7321">
      <w:pPr>
        <w:spacing w:before="240" w:after="240" w:line="240" w:lineRule="auto"/>
        <w:jc w:val="both"/>
        <w:rPr>
          <w:rFonts w:eastAsia="Times New Roman" w:cs="Times New Roman"/>
          <w:b/>
          <w:sz w:val="36"/>
          <w:szCs w:val="24"/>
        </w:rPr>
      </w:pPr>
      <w:bookmarkStart w:id="688" w:name="_Toc494182760"/>
      <w:bookmarkEnd w:id="687"/>
      <w:r w:rsidRPr="00AA6E0A">
        <w:rPr>
          <w:rFonts w:eastAsia="Times New Roman" w:cs="Times New Roman"/>
          <w:b/>
          <w:sz w:val="36"/>
          <w:szCs w:val="24"/>
        </w:rPr>
        <w:br w:type="page"/>
      </w:r>
    </w:p>
    <w:p w14:paraId="15BED2F9" w14:textId="77777777" w:rsidR="008E7A2D" w:rsidRPr="00AA6E0A" w:rsidRDefault="008E7A2D" w:rsidP="00FA7321">
      <w:pPr>
        <w:spacing w:before="240" w:after="240" w:line="240" w:lineRule="auto"/>
        <w:jc w:val="both"/>
        <w:rPr>
          <w:rFonts w:eastAsia="Times New Roman" w:cs="Times New Roman"/>
          <w:b/>
          <w:sz w:val="36"/>
          <w:szCs w:val="24"/>
        </w:rPr>
      </w:pPr>
      <w:bookmarkStart w:id="689" w:name="_Toc27155121"/>
      <w:r w:rsidRPr="00AA6E0A">
        <w:rPr>
          <w:rFonts w:eastAsia="Times New Roman" w:cs="Times New Roman"/>
          <w:b/>
          <w:sz w:val="36"/>
          <w:szCs w:val="24"/>
        </w:rPr>
        <w:lastRenderedPageBreak/>
        <w:t>Letter of Acceptance</w:t>
      </w:r>
      <w:bookmarkEnd w:id="685"/>
      <w:bookmarkEnd w:id="688"/>
      <w:bookmarkEnd w:id="689"/>
    </w:p>
    <w:p w14:paraId="54B068AE" w14:textId="77777777" w:rsidR="008E7A2D" w:rsidRPr="00AA6E0A" w:rsidRDefault="008E7A2D" w:rsidP="00FA7321">
      <w:pPr>
        <w:spacing w:after="0" w:line="240" w:lineRule="auto"/>
        <w:jc w:val="both"/>
        <w:rPr>
          <w:rFonts w:eastAsia="Times New Roman" w:cs="Times New Roman"/>
          <w:i/>
          <w:szCs w:val="24"/>
        </w:rPr>
      </w:pPr>
      <w:r w:rsidRPr="00AA6E0A">
        <w:rPr>
          <w:rFonts w:eastAsia="Times New Roman" w:cs="Times New Roman"/>
          <w:i/>
          <w:szCs w:val="24"/>
        </w:rPr>
        <w:t>[use letterhead paper of the Purchaser]</w:t>
      </w:r>
    </w:p>
    <w:p w14:paraId="164DDB7F"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i/>
          <w:szCs w:val="24"/>
        </w:rPr>
        <w:t>[date]</w:t>
      </w:r>
    </w:p>
    <w:p w14:paraId="43EA51A8"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 xml:space="preserve">To: </w:t>
      </w:r>
      <w:r w:rsidRPr="00AA6E0A">
        <w:rPr>
          <w:rFonts w:eastAsia="Times New Roman" w:cs="Times New Roman"/>
          <w:i/>
          <w:szCs w:val="24"/>
        </w:rPr>
        <w:fldChar w:fldCharType="begin"/>
      </w:r>
      <w:r w:rsidRPr="00AA6E0A">
        <w:rPr>
          <w:rFonts w:eastAsia="Times New Roman" w:cs="Times New Roman"/>
          <w:i/>
          <w:szCs w:val="24"/>
        </w:rPr>
        <w:instrText>ADVANCE \D 1.90</w:instrText>
      </w:r>
      <w:r w:rsidRPr="00AA6E0A">
        <w:rPr>
          <w:rFonts w:eastAsia="Times New Roman" w:cs="Times New Roman"/>
          <w:i/>
          <w:szCs w:val="24"/>
        </w:rPr>
        <w:fldChar w:fldCharType="end"/>
      </w:r>
      <w:r w:rsidRPr="00AA6E0A">
        <w:rPr>
          <w:rFonts w:eastAsia="Times New Roman" w:cs="Times New Roman"/>
          <w:i/>
          <w:szCs w:val="24"/>
        </w:rPr>
        <w:t>[name and address of the Supplier]</w:t>
      </w:r>
    </w:p>
    <w:p w14:paraId="5BDCECDD" w14:textId="77777777" w:rsidR="008E7A2D" w:rsidRPr="00AA6E0A" w:rsidRDefault="008E7A2D" w:rsidP="00FA7321">
      <w:pPr>
        <w:spacing w:after="0" w:line="240" w:lineRule="auto"/>
        <w:ind w:left="360" w:right="288"/>
        <w:jc w:val="both"/>
        <w:rPr>
          <w:rFonts w:eastAsia="Times New Roman" w:cs="Times New Roman"/>
          <w:szCs w:val="24"/>
        </w:rPr>
      </w:pPr>
    </w:p>
    <w:p w14:paraId="4577CBBA" w14:textId="77777777" w:rsidR="008E7A2D" w:rsidRPr="00AA6E0A" w:rsidRDefault="008E7A2D" w:rsidP="00FA7321">
      <w:pPr>
        <w:spacing w:after="0" w:line="240" w:lineRule="auto"/>
        <w:ind w:right="288"/>
        <w:jc w:val="both"/>
        <w:rPr>
          <w:rFonts w:eastAsia="Times New Roman" w:cs="Times New Roman"/>
          <w:szCs w:val="24"/>
        </w:rPr>
      </w:pPr>
      <w:r w:rsidRPr="00AA6E0A">
        <w:rPr>
          <w:rFonts w:eastAsia="Times New Roman" w:cs="Times New Roman"/>
          <w:szCs w:val="24"/>
        </w:rPr>
        <w:t>Subject:</w:t>
      </w:r>
      <w:r w:rsidRPr="00AA6E0A">
        <w:rPr>
          <w:rFonts w:eastAsia="Times New Roman" w:cs="Times New Roman"/>
          <w:b/>
          <w:bCs/>
          <w:i/>
          <w:szCs w:val="24"/>
        </w:rPr>
        <w:t xml:space="preserve"> Notification of Award Contract No. </w:t>
      </w:r>
      <w:r w:rsidRPr="00AA6E0A">
        <w:rPr>
          <w:rFonts w:eastAsia="Times New Roman" w:cs="Times New Roman"/>
          <w:szCs w:val="24"/>
        </w:rPr>
        <w:t xml:space="preserve">. . . . . . . . ..  </w:t>
      </w:r>
    </w:p>
    <w:p w14:paraId="7550E58E" w14:textId="77777777" w:rsidR="008E7A2D" w:rsidRPr="00AA6E0A" w:rsidRDefault="008E7A2D" w:rsidP="00FA7321">
      <w:pPr>
        <w:spacing w:after="0" w:line="240" w:lineRule="auto"/>
        <w:jc w:val="both"/>
        <w:rPr>
          <w:rFonts w:eastAsia="Times New Roman" w:cs="Times New Roman"/>
          <w:szCs w:val="24"/>
        </w:rPr>
      </w:pPr>
    </w:p>
    <w:p w14:paraId="3B837019" w14:textId="77777777" w:rsidR="008E7A2D" w:rsidRPr="00AA6E0A" w:rsidRDefault="008E7A2D" w:rsidP="00FA7321">
      <w:pPr>
        <w:spacing w:after="0" w:line="240" w:lineRule="auto"/>
        <w:jc w:val="both"/>
        <w:rPr>
          <w:rFonts w:eastAsia="Times New Roman" w:cs="Times New Roman"/>
          <w:iCs/>
          <w:szCs w:val="24"/>
        </w:rPr>
      </w:pPr>
      <w:r w:rsidRPr="00AA6E0A">
        <w:rPr>
          <w:rFonts w:eastAsia="Times New Roman" w:cs="Times New Roman"/>
          <w:iCs/>
          <w:szCs w:val="24"/>
        </w:rPr>
        <w:t xml:space="preserve">This is to notify you that your Bid dated </w:t>
      </w:r>
      <w:r w:rsidRPr="00AA6E0A">
        <w:rPr>
          <w:rFonts w:eastAsia="Times New Roman" w:cs="Times New Roman"/>
          <w:b/>
          <w:bCs/>
          <w:i/>
          <w:szCs w:val="24"/>
        </w:rPr>
        <w:t xml:space="preserve">[insert date] </w:t>
      </w:r>
      <w:r w:rsidRPr="00AA6E0A">
        <w:rPr>
          <w:rFonts w:eastAsia="Times New Roman" w:cs="Times New Roman"/>
          <w:iCs/>
          <w:szCs w:val="24"/>
        </w:rPr>
        <w:t xml:space="preserve">for execution of the </w:t>
      </w:r>
      <w:r w:rsidRPr="00AA6E0A">
        <w:rPr>
          <w:rFonts w:eastAsia="Times New Roman" w:cs="Times New Roman"/>
          <w:b/>
          <w:i/>
          <w:iCs/>
          <w:szCs w:val="24"/>
        </w:rPr>
        <w:t xml:space="preserve">[insert </w:t>
      </w:r>
      <w:r w:rsidRPr="00AA6E0A">
        <w:rPr>
          <w:rFonts w:eastAsia="Times New Roman" w:cs="Times New Roman"/>
          <w:b/>
          <w:bCs/>
          <w:i/>
          <w:szCs w:val="24"/>
        </w:rPr>
        <w:t>name of the contract and identification number, as given in the SCC]</w:t>
      </w:r>
      <w:r w:rsidRPr="00AA6E0A">
        <w:rPr>
          <w:rFonts w:eastAsia="Times New Roman" w:cs="Times New Roman"/>
          <w:i/>
          <w:iCs/>
          <w:szCs w:val="24"/>
        </w:rPr>
        <w:t xml:space="preserve"> </w:t>
      </w:r>
      <w:r w:rsidRPr="00AA6E0A">
        <w:rPr>
          <w:rFonts w:eastAsia="Times New Roman" w:cs="Times New Roman"/>
          <w:iCs/>
          <w:szCs w:val="24"/>
        </w:rPr>
        <w:t>for the Accepted Contract Amount of</w:t>
      </w:r>
      <w:r w:rsidRPr="00AA6E0A">
        <w:rPr>
          <w:rFonts w:eastAsia="Times New Roman" w:cs="Times New Roman"/>
          <w:b/>
          <w:bCs/>
          <w:i/>
          <w:szCs w:val="24"/>
        </w:rPr>
        <w:t xml:space="preserve"> [insert</w:t>
      </w:r>
      <w:r w:rsidRPr="00AA6E0A">
        <w:rPr>
          <w:rFonts w:eastAsia="Times New Roman" w:cs="Times New Roman"/>
          <w:iCs/>
          <w:szCs w:val="24"/>
        </w:rPr>
        <w:t xml:space="preserve"> </w:t>
      </w:r>
      <w:r w:rsidRPr="00AA6E0A">
        <w:rPr>
          <w:rFonts w:eastAsia="Times New Roman" w:cs="Times New Roman"/>
          <w:b/>
          <w:bCs/>
          <w:i/>
          <w:szCs w:val="24"/>
        </w:rPr>
        <w:t>amount in numbers and words and name of currency]</w:t>
      </w:r>
      <w:r w:rsidRPr="00AA6E0A">
        <w:rPr>
          <w:rFonts w:eastAsia="Times New Roman" w:cs="Times New Roman"/>
          <w:iCs/>
          <w:szCs w:val="24"/>
        </w:rPr>
        <w:t>, as corrected and modified in accordance with the Instructions to Bidders is hereby accepted by our Agency.</w:t>
      </w:r>
    </w:p>
    <w:p w14:paraId="3C703E22" w14:textId="77777777" w:rsidR="008E7A2D" w:rsidRPr="00AA6E0A" w:rsidRDefault="008E7A2D" w:rsidP="00FA7321">
      <w:pPr>
        <w:spacing w:after="0" w:line="240" w:lineRule="auto"/>
        <w:ind w:left="180" w:right="288"/>
        <w:jc w:val="both"/>
        <w:rPr>
          <w:rFonts w:eastAsia="Times New Roman" w:cs="Times New Roman"/>
          <w:iCs/>
          <w:szCs w:val="24"/>
        </w:rPr>
      </w:pPr>
    </w:p>
    <w:p w14:paraId="390C6A08" w14:textId="77777777" w:rsidR="008E7A2D" w:rsidRPr="00AA6E0A" w:rsidRDefault="008E7A2D" w:rsidP="00FA7321">
      <w:pPr>
        <w:spacing w:after="0" w:line="240" w:lineRule="auto"/>
        <w:jc w:val="both"/>
        <w:rPr>
          <w:rFonts w:eastAsia="Times New Roman" w:cs="Times New Roman"/>
          <w:noProof/>
          <w:szCs w:val="24"/>
        </w:rPr>
      </w:pPr>
      <w:r w:rsidRPr="00AA6E0A">
        <w:rPr>
          <w:rFonts w:eastAsia="Times New Roman" w:cs="Times New Roman"/>
          <w:noProof/>
          <w:szCs w:val="24"/>
        </w:rPr>
        <w:t xml:space="preserve">You are requested to furnish (i) the Performance Security within 28 days in accordance with the Conditions of Contract, using for that purpose </w:t>
      </w:r>
      <w:r w:rsidRPr="00AA6E0A">
        <w:rPr>
          <w:rFonts w:eastAsia="Times New Roman" w:cs="Times New Roman"/>
          <w:iCs/>
          <w:noProof/>
          <w:szCs w:val="24"/>
        </w:rPr>
        <w:t>one of</w:t>
      </w:r>
      <w:r w:rsidRPr="00AA6E0A">
        <w:rPr>
          <w:rFonts w:eastAsia="Times New Roman" w:cs="Times New Roman"/>
          <w:noProof/>
          <w:szCs w:val="24"/>
        </w:rPr>
        <w:t xml:space="preserve"> the Performance Security Form</w:t>
      </w:r>
      <w:r w:rsidRPr="00AA6E0A">
        <w:rPr>
          <w:rFonts w:eastAsia="Times New Roman" w:cs="Times New Roman"/>
          <w:i/>
          <w:iCs/>
          <w:noProof/>
          <w:szCs w:val="24"/>
        </w:rPr>
        <w:t>s</w:t>
      </w:r>
      <w:r w:rsidRPr="00AA6E0A">
        <w:rPr>
          <w:rFonts w:eastAsia="Times New Roman" w:cs="Times New Roman"/>
          <w:noProof/>
          <w:szCs w:val="24"/>
        </w:rPr>
        <w:t xml:space="preserve"> and (ii) </w:t>
      </w:r>
      <w:r w:rsidRPr="00AA6E0A">
        <w:rPr>
          <w:rFonts w:eastAsia="Times New Roman" w:cs="Times New Roman"/>
          <w:szCs w:val="24"/>
        </w:rPr>
        <w:t xml:space="preserve">the additional information on beneficial ownership in accordance with BDS ITB 45.1 within eight (8) Business days using the Beneficial Ownership Disclosure Form, </w:t>
      </w:r>
      <w:r w:rsidRPr="00AA6E0A">
        <w:rPr>
          <w:rFonts w:eastAsia="Times New Roman" w:cs="Times New Roman"/>
          <w:noProof/>
          <w:szCs w:val="24"/>
        </w:rPr>
        <w:t xml:space="preserve">included in Section X, - Contract Forms, of the Bidding Document. </w:t>
      </w:r>
    </w:p>
    <w:p w14:paraId="2C4C79EB" w14:textId="77777777" w:rsidR="008E7A2D" w:rsidRPr="00AA6E0A" w:rsidRDefault="008E7A2D" w:rsidP="00FA7321">
      <w:pPr>
        <w:spacing w:after="0" w:line="240" w:lineRule="auto"/>
        <w:ind w:left="180" w:right="288"/>
        <w:jc w:val="both"/>
        <w:rPr>
          <w:rFonts w:eastAsia="Times New Roman" w:cs="Times New Roman"/>
          <w:iCs/>
          <w:szCs w:val="24"/>
        </w:rPr>
      </w:pPr>
    </w:p>
    <w:p w14:paraId="0CEDEB04" w14:textId="77777777" w:rsidR="008E7A2D" w:rsidRPr="00AA6E0A" w:rsidRDefault="008E7A2D" w:rsidP="00FA7321">
      <w:pPr>
        <w:spacing w:after="0" w:line="240" w:lineRule="auto"/>
        <w:jc w:val="both"/>
        <w:rPr>
          <w:rFonts w:eastAsia="Times New Roman" w:cs="Times New Roman"/>
          <w:szCs w:val="24"/>
        </w:rPr>
      </w:pPr>
    </w:p>
    <w:p w14:paraId="1E5DA63D" w14:textId="77777777" w:rsidR="008E7A2D" w:rsidRPr="00AA6E0A" w:rsidRDefault="008E7A2D" w:rsidP="00FA7321">
      <w:pPr>
        <w:spacing w:after="0" w:line="240" w:lineRule="auto"/>
        <w:jc w:val="both"/>
        <w:rPr>
          <w:rFonts w:eastAsia="Times New Roman" w:cs="Times New Roman"/>
          <w:szCs w:val="24"/>
        </w:rPr>
      </w:pPr>
    </w:p>
    <w:p w14:paraId="09BF24F7" w14:textId="77777777" w:rsidR="008E7A2D" w:rsidRPr="00AA6E0A" w:rsidRDefault="008E7A2D" w:rsidP="00FA7321">
      <w:pPr>
        <w:tabs>
          <w:tab w:val="left" w:pos="9000"/>
        </w:tabs>
        <w:spacing w:after="0" w:line="240" w:lineRule="auto"/>
        <w:jc w:val="both"/>
        <w:rPr>
          <w:rFonts w:eastAsia="Times New Roman" w:cs="Times New Roman"/>
          <w:szCs w:val="24"/>
        </w:rPr>
      </w:pPr>
      <w:r w:rsidRPr="00AA6E0A">
        <w:rPr>
          <w:rFonts w:eastAsia="Times New Roman" w:cs="Times New Roman"/>
          <w:szCs w:val="24"/>
        </w:rPr>
        <w:t xml:space="preserve">Authorized Signature: </w:t>
      </w:r>
      <w:r w:rsidRPr="00AA6E0A">
        <w:rPr>
          <w:rFonts w:eastAsia="Times New Roman" w:cs="Times New Roman"/>
          <w:szCs w:val="24"/>
          <w:u w:val="single"/>
        </w:rPr>
        <w:tab/>
      </w:r>
    </w:p>
    <w:p w14:paraId="04F9D10E" w14:textId="77777777" w:rsidR="008E7A2D" w:rsidRPr="00AA6E0A" w:rsidRDefault="008E7A2D" w:rsidP="00FA7321">
      <w:pPr>
        <w:tabs>
          <w:tab w:val="left" w:pos="9000"/>
        </w:tabs>
        <w:spacing w:after="0" w:line="240" w:lineRule="auto"/>
        <w:jc w:val="both"/>
        <w:rPr>
          <w:rFonts w:eastAsia="Times New Roman" w:cs="Times New Roman"/>
          <w:szCs w:val="24"/>
        </w:rPr>
      </w:pPr>
      <w:r w:rsidRPr="00AA6E0A">
        <w:rPr>
          <w:rFonts w:eastAsia="Times New Roman" w:cs="Times New Roman"/>
          <w:szCs w:val="24"/>
        </w:rPr>
        <w:t xml:space="preserve">Name and Title of Signatory: </w:t>
      </w:r>
      <w:r w:rsidRPr="00AA6E0A">
        <w:rPr>
          <w:rFonts w:eastAsia="Times New Roman" w:cs="Times New Roman"/>
          <w:szCs w:val="24"/>
          <w:u w:val="single"/>
        </w:rPr>
        <w:tab/>
      </w:r>
    </w:p>
    <w:p w14:paraId="7ED5B7D6" w14:textId="77777777" w:rsidR="008E7A2D" w:rsidRPr="00AA6E0A" w:rsidRDefault="008E7A2D" w:rsidP="00FA7321">
      <w:pPr>
        <w:tabs>
          <w:tab w:val="left" w:pos="9000"/>
        </w:tabs>
        <w:spacing w:after="0" w:line="240" w:lineRule="auto"/>
        <w:jc w:val="both"/>
        <w:rPr>
          <w:rFonts w:eastAsia="Times New Roman" w:cs="Times New Roman"/>
          <w:szCs w:val="24"/>
        </w:rPr>
      </w:pPr>
      <w:r w:rsidRPr="00AA6E0A">
        <w:rPr>
          <w:rFonts w:eastAsia="Times New Roman" w:cs="Times New Roman"/>
          <w:szCs w:val="24"/>
        </w:rPr>
        <w:t xml:space="preserve">Name of Agency: </w:t>
      </w:r>
      <w:r w:rsidRPr="00AA6E0A">
        <w:rPr>
          <w:rFonts w:eastAsia="Times New Roman" w:cs="Times New Roman"/>
          <w:szCs w:val="24"/>
          <w:u w:val="single"/>
        </w:rPr>
        <w:tab/>
      </w:r>
    </w:p>
    <w:p w14:paraId="67FA7DF5" w14:textId="77777777" w:rsidR="008E7A2D" w:rsidRPr="00AA6E0A" w:rsidRDefault="008E7A2D" w:rsidP="00FA7321">
      <w:pPr>
        <w:spacing w:after="0" w:line="240" w:lineRule="auto"/>
        <w:jc w:val="both"/>
        <w:rPr>
          <w:rFonts w:eastAsia="Times New Roman" w:cs="Times New Roman"/>
          <w:szCs w:val="24"/>
        </w:rPr>
      </w:pPr>
    </w:p>
    <w:p w14:paraId="0FBF0B87" w14:textId="77777777" w:rsidR="008E7A2D" w:rsidRPr="00AA6E0A" w:rsidRDefault="008E7A2D" w:rsidP="00FA7321">
      <w:pPr>
        <w:spacing w:after="0" w:line="240" w:lineRule="auto"/>
        <w:jc w:val="both"/>
        <w:rPr>
          <w:rFonts w:eastAsia="Times New Roman" w:cs="Times New Roman"/>
          <w:szCs w:val="24"/>
        </w:rPr>
      </w:pPr>
    </w:p>
    <w:p w14:paraId="2F2A069F" w14:textId="77777777" w:rsidR="008E7A2D" w:rsidRPr="00AA6E0A" w:rsidRDefault="008E7A2D" w:rsidP="00FA7321">
      <w:pPr>
        <w:spacing w:after="0" w:line="240" w:lineRule="auto"/>
        <w:jc w:val="both"/>
        <w:rPr>
          <w:rFonts w:eastAsia="Times New Roman" w:cs="Times New Roman"/>
          <w:sz w:val="20"/>
          <w:szCs w:val="24"/>
        </w:rPr>
      </w:pPr>
      <w:r w:rsidRPr="00AA6E0A">
        <w:rPr>
          <w:rFonts w:eastAsia="Times New Roman" w:cs="Times New Roman"/>
          <w:b/>
          <w:bCs/>
          <w:szCs w:val="24"/>
        </w:rPr>
        <w:t>Attachment: Contract Agreement</w:t>
      </w:r>
    </w:p>
    <w:p w14:paraId="550ABB20" w14:textId="77777777" w:rsidR="008E7A2D" w:rsidRPr="00AA6E0A" w:rsidRDefault="008E7A2D" w:rsidP="00FA7321">
      <w:pPr>
        <w:spacing w:before="240" w:after="240" w:line="240" w:lineRule="auto"/>
        <w:jc w:val="both"/>
        <w:rPr>
          <w:rFonts w:eastAsia="Times New Roman" w:cs="Times New Roman"/>
          <w:b/>
          <w:sz w:val="36"/>
          <w:szCs w:val="24"/>
        </w:rPr>
      </w:pPr>
      <w:r w:rsidRPr="00AA6E0A">
        <w:rPr>
          <w:rFonts w:eastAsia="Times New Roman" w:cs="Times New Roman"/>
          <w:b/>
          <w:sz w:val="36"/>
          <w:szCs w:val="24"/>
        </w:rPr>
        <w:br w:type="page"/>
      </w:r>
      <w:bookmarkStart w:id="690" w:name="_Toc438907197"/>
      <w:bookmarkStart w:id="691" w:name="_Toc438907297"/>
      <w:bookmarkStart w:id="692" w:name="_Toc471555884"/>
      <w:bookmarkStart w:id="693" w:name="_Toc73333192"/>
      <w:bookmarkStart w:id="694" w:name="_Toc436904425"/>
      <w:bookmarkStart w:id="695" w:name="_Toc494182761"/>
      <w:bookmarkStart w:id="696" w:name="_Toc27155122"/>
      <w:r w:rsidRPr="00AA6E0A">
        <w:rPr>
          <w:rFonts w:eastAsia="Times New Roman" w:cs="Times New Roman"/>
          <w:b/>
          <w:sz w:val="36"/>
          <w:szCs w:val="24"/>
        </w:rPr>
        <w:lastRenderedPageBreak/>
        <w:t>Contract Agreement</w:t>
      </w:r>
      <w:bookmarkEnd w:id="690"/>
      <w:bookmarkEnd w:id="691"/>
      <w:bookmarkEnd w:id="692"/>
      <w:bookmarkEnd w:id="693"/>
      <w:bookmarkEnd w:id="694"/>
      <w:bookmarkEnd w:id="695"/>
      <w:bookmarkEnd w:id="696"/>
    </w:p>
    <w:p w14:paraId="17B98FF9" w14:textId="77777777" w:rsidR="008E7A2D" w:rsidRPr="00AA6E0A" w:rsidRDefault="008E7A2D" w:rsidP="00FA7321">
      <w:pPr>
        <w:tabs>
          <w:tab w:val="left" w:pos="540"/>
        </w:tabs>
        <w:spacing w:after="0" w:line="240" w:lineRule="auto"/>
        <w:jc w:val="both"/>
        <w:rPr>
          <w:rFonts w:eastAsia="Times New Roman" w:cs="Times New Roman"/>
          <w:i/>
          <w:iCs/>
          <w:szCs w:val="24"/>
        </w:rPr>
      </w:pPr>
      <w:r w:rsidRPr="00AA6E0A">
        <w:rPr>
          <w:rFonts w:eastAsia="Times New Roman" w:cs="Times New Roman"/>
          <w:i/>
          <w:iCs/>
          <w:szCs w:val="24"/>
        </w:rPr>
        <w:t>[The successful Bidder shall fill in this form in accordance with the instructions indicated]</w:t>
      </w:r>
    </w:p>
    <w:p w14:paraId="44D4F2A9" w14:textId="77777777" w:rsidR="008E7A2D" w:rsidRPr="00AA6E0A" w:rsidRDefault="008E7A2D" w:rsidP="00FA7321">
      <w:pPr>
        <w:tabs>
          <w:tab w:val="left" w:pos="5400"/>
          <w:tab w:val="left" w:pos="8280"/>
        </w:tabs>
        <w:spacing w:after="0" w:line="240" w:lineRule="auto"/>
        <w:jc w:val="both"/>
        <w:rPr>
          <w:rFonts w:eastAsia="Times New Roman" w:cs="Times New Roman"/>
          <w:szCs w:val="24"/>
        </w:rPr>
      </w:pPr>
    </w:p>
    <w:p w14:paraId="386E27DE" w14:textId="3F506B1B" w:rsidR="008E7A2D" w:rsidRPr="00AA6E0A" w:rsidRDefault="008E7A2D" w:rsidP="00FA7321">
      <w:pPr>
        <w:tabs>
          <w:tab w:val="left" w:pos="5400"/>
          <w:tab w:val="left" w:pos="8280"/>
        </w:tabs>
        <w:spacing w:after="200" w:line="240" w:lineRule="auto"/>
        <w:jc w:val="both"/>
        <w:rPr>
          <w:rFonts w:eastAsia="Times New Roman" w:cs="Times New Roman"/>
          <w:szCs w:val="24"/>
        </w:rPr>
      </w:pPr>
      <w:r w:rsidRPr="00AA6E0A">
        <w:rPr>
          <w:rFonts w:eastAsia="Times New Roman" w:cs="Times New Roman"/>
          <w:szCs w:val="24"/>
        </w:rPr>
        <w:t xml:space="preserve">THIS AGREEMENT made the </w:t>
      </w:r>
      <w:r w:rsidRPr="00AA6E0A">
        <w:rPr>
          <w:rFonts w:eastAsia="Times New Roman" w:cs="Times New Roman"/>
          <w:i/>
          <w:szCs w:val="24"/>
        </w:rPr>
        <w:t xml:space="preserve">[insert: </w:t>
      </w:r>
      <w:r w:rsidRPr="00AA6E0A">
        <w:rPr>
          <w:rFonts w:eastAsia="Times New Roman" w:cs="Times New Roman"/>
          <w:b/>
          <w:i/>
          <w:szCs w:val="24"/>
        </w:rPr>
        <w:t>number</w:t>
      </w:r>
      <w:r w:rsidRPr="00AA6E0A">
        <w:rPr>
          <w:rFonts w:eastAsia="Times New Roman" w:cs="Times New Roman"/>
          <w:i/>
          <w:szCs w:val="24"/>
        </w:rPr>
        <w:t>]</w:t>
      </w:r>
      <w:r w:rsidRPr="00AA6E0A">
        <w:rPr>
          <w:rFonts w:eastAsia="Times New Roman" w:cs="Times New Roman"/>
          <w:szCs w:val="24"/>
        </w:rPr>
        <w:t xml:space="preserve"> day of </w:t>
      </w:r>
      <w:r w:rsidRPr="00AA6E0A">
        <w:rPr>
          <w:rFonts w:eastAsia="Times New Roman" w:cs="Times New Roman"/>
          <w:i/>
          <w:szCs w:val="24"/>
        </w:rPr>
        <w:t xml:space="preserve">[insert: </w:t>
      </w:r>
      <w:r w:rsidRPr="00AA6E0A">
        <w:rPr>
          <w:rFonts w:eastAsia="Times New Roman" w:cs="Times New Roman"/>
          <w:b/>
          <w:i/>
          <w:szCs w:val="24"/>
        </w:rPr>
        <w:t>month</w:t>
      </w:r>
      <w:r w:rsidRPr="00AA6E0A">
        <w:rPr>
          <w:rFonts w:eastAsia="Times New Roman" w:cs="Times New Roman"/>
          <w:i/>
          <w:szCs w:val="24"/>
        </w:rPr>
        <w:t>]</w:t>
      </w:r>
      <w:r w:rsidRPr="00AA6E0A">
        <w:rPr>
          <w:rFonts w:eastAsia="Times New Roman" w:cs="Times New Roman"/>
          <w:szCs w:val="24"/>
        </w:rPr>
        <w:t xml:space="preserve">, </w:t>
      </w:r>
      <w:r w:rsidRPr="00AA6E0A">
        <w:rPr>
          <w:rFonts w:eastAsia="Times New Roman" w:cs="Times New Roman"/>
          <w:i/>
          <w:szCs w:val="24"/>
        </w:rPr>
        <w:t xml:space="preserve">[insert: </w:t>
      </w:r>
      <w:r w:rsidRPr="00AA6E0A">
        <w:rPr>
          <w:rFonts w:eastAsia="Times New Roman" w:cs="Times New Roman"/>
          <w:b/>
          <w:i/>
          <w:szCs w:val="24"/>
        </w:rPr>
        <w:t>year</w:t>
      </w:r>
      <w:r w:rsidRPr="00AA6E0A">
        <w:rPr>
          <w:rFonts w:eastAsia="Times New Roman" w:cs="Times New Roman"/>
          <w:i/>
          <w:szCs w:val="24"/>
        </w:rPr>
        <w:t>]</w:t>
      </w:r>
      <w:r w:rsidRPr="00AA6E0A">
        <w:rPr>
          <w:rFonts w:eastAsia="Times New Roman" w:cs="Times New Roman"/>
          <w:szCs w:val="24"/>
        </w:rPr>
        <w:t>.</w:t>
      </w:r>
    </w:p>
    <w:p w14:paraId="0E3FEAB7" w14:textId="77777777" w:rsidR="008E7A2D" w:rsidRPr="00AA6E0A" w:rsidRDefault="008E7A2D" w:rsidP="00FA7321">
      <w:pPr>
        <w:spacing w:after="200" w:line="240" w:lineRule="auto"/>
        <w:jc w:val="both"/>
        <w:rPr>
          <w:rFonts w:eastAsia="Times New Roman" w:cs="Times New Roman"/>
          <w:szCs w:val="24"/>
        </w:rPr>
      </w:pPr>
      <w:r w:rsidRPr="00AA6E0A">
        <w:rPr>
          <w:rFonts w:eastAsia="Times New Roman" w:cs="Times New Roman"/>
          <w:szCs w:val="24"/>
        </w:rPr>
        <w:t>BETWEEN</w:t>
      </w:r>
    </w:p>
    <w:p w14:paraId="451C1CDC" w14:textId="77777777" w:rsidR="008E7A2D" w:rsidRPr="00AA6E0A" w:rsidRDefault="008E7A2D" w:rsidP="00FA7321">
      <w:pPr>
        <w:spacing w:after="200" w:line="240" w:lineRule="auto"/>
        <w:ind w:left="1440" w:hanging="720"/>
        <w:jc w:val="both"/>
        <w:rPr>
          <w:rFonts w:eastAsia="Times New Roman" w:cs="Times New Roman"/>
          <w:szCs w:val="24"/>
        </w:rPr>
      </w:pPr>
      <w:r w:rsidRPr="00AA6E0A">
        <w:rPr>
          <w:rFonts w:eastAsia="Times New Roman" w:cs="Times New Roman"/>
          <w:szCs w:val="24"/>
        </w:rPr>
        <w:t>(1)</w:t>
      </w:r>
      <w:r w:rsidRPr="00AA6E0A">
        <w:rPr>
          <w:rFonts w:eastAsia="Times New Roman" w:cs="Times New Roman"/>
          <w:szCs w:val="24"/>
        </w:rPr>
        <w:tab/>
      </w:r>
      <w:r w:rsidRPr="00AA6E0A">
        <w:rPr>
          <w:rFonts w:eastAsia="Times New Roman" w:cs="Times New Roman"/>
          <w:i/>
          <w:szCs w:val="24"/>
        </w:rPr>
        <w:t>[insert complete name of Purchaser]</w:t>
      </w:r>
      <w:r w:rsidRPr="00AA6E0A">
        <w:rPr>
          <w:rFonts w:eastAsia="Times New Roman" w:cs="Times New Roman"/>
          <w:szCs w:val="24"/>
        </w:rPr>
        <w:t xml:space="preserve">, a </w:t>
      </w:r>
      <w:r w:rsidRPr="00AA6E0A">
        <w:rPr>
          <w:rFonts w:eastAsia="Times New Roman" w:cs="Times New Roman"/>
          <w:i/>
          <w:szCs w:val="24"/>
        </w:rPr>
        <w:t>[insert description of type of legal entity, for example, an agency of the Ministry of .... of the Government of {insert name of Country of Purchaser}, or corporation incorporated under the laws of {insert name of Country of Purchaser}]</w:t>
      </w:r>
      <w:r w:rsidRPr="00AA6E0A">
        <w:rPr>
          <w:rFonts w:eastAsia="Times New Roman" w:cs="Times New Roman"/>
          <w:szCs w:val="24"/>
        </w:rPr>
        <w:t xml:space="preserve"> and having its principal place of business at </w:t>
      </w:r>
      <w:r w:rsidRPr="00AA6E0A">
        <w:rPr>
          <w:rFonts w:eastAsia="Times New Roman" w:cs="Times New Roman"/>
          <w:i/>
          <w:szCs w:val="24"/>
        </w:rPr>
        <w:t>[insert address of Purchaser</w:t>
      </w:r>
      <w:r w:rsidRPr="00AA6E0A">
        <w:rPr>
          <w:rFonts w:eastAsia="Times New Roman" w:cs="Times New Roman"/>
          <w:b/>
          <w:i/>
          <w:szCs w:val="24"/>
        </w:rPr>
        <w:t>]</w:t>
      </w:r>
      <w:r w:rsidRPr="00AA6E0A">
        <w:rPr>
          <w:rFonts w:eastAsia="Times New Roman" w:cs="Times New Roman"/>
          <w:szCs w:val="24"/>
        </w:rPr>
        <w:t xml:space="preserve"> (hereinafter called “the Purchaser”), of the one part, and </w:t>
      </w:r>
    </w:p>
    <w:p w14:paraId="628C0E78" w14:textId="77777777" w:rsidR="008E7A2D" w:rsidRPr="00AA6E0A" w:rsidRDefault="008E7A2D" w:rsidP="00FA7321">
      <w:pPr>
        <w:spacing w:after="200" w:line="240" w:lineRule="auto"/>
        <w:ind w:left="1440" w:hanging="720"/>
        <w:jc w:val="both"/>
        <w:rPr>
          <w:rFonts w:eastAsia="Times New Roman" w:cs="Times New Roman"/>
          <w:szCs w:val="24"/>
        </w:rPr>
      </w:pPr>
      <w:r w:rsidRPr="00AA6E0A">
        <w:rPr>
          <w:rFonts w:eastAsia="Times New Roman" w:cs="Times New Roman"/>
          <w:szCs w:val="24"/>
        </w:rPr>
        <w:t>(2)</w:t>
      </w:r>
      <w:r w:rsidRPr="00AA6E0A">
        <w:rPr>
          <w:rFonts w:eastAsia="Times New Roman" w:cs="Times New Roman"/>
          <w:szCs w:val="24"/>
        </w:rPr>
        <w:tab/>
      </w:r>
      <w:r w:rsidRPr="00AA6E0A">
        <w:rPr>
          <w:rFonts w:eastAsia="Times New Roman" w:cs="Times New Roman"/>
          <w:i/>
          <w:szCs w:val="24"/>
        </w:rPr>
        <w:t>[insert name of Supplier</w:t>
      </w:r>
      <w:r w:rsidRPr="00AA6E0A">
        <w:rPr>
          <w:rFonts w:eastAsia="Times New Roman" w:cs="Times New Roman"/>
          <w:b/>
          <w:i/>
          <w:szCs w:val="24"/>
        </w:rPr>
        <w:t>]</w:t>
      </w:r>
      <w:r w:rsidRPr="00AA6E0A">
        <w:rPr>
          <w:rFonts w:eastAsia="Times New Roman" w:cs="Times New Roman"/>
          <w:szCs w:val="24"/>
        </w:rPr>
        <w:t xml:space="preserve">, a corporation incorporated under the laws of </w:t>
      </w:r>
      <w:r w:rsidRPr="00AA6E0A">
        <w:rPr>
          <w:rFonts w:eastAsia="Times New Roman" w:cs="Times New Roman"/>
          <w:i/>
          <w:szCs w:val="24"/>
        </w:rPr>
        <w:t>[insert: country of Supplier</w:t>
      </w:r>
      <w:r w:rsidRPr="00AA6E0A">
        <w:rPr>
          <w:rFonts w:eastAsia="Times New Roman" w:cs="Times New Roman"/>
          <w:b/>
          <w:i/>
          <w:szCs w:val="24"/>
        </w:rPr>
        <w:t>]</w:t>
      </w:r>
      <w:r w:rsidRPr="00AA6E0A">
        <w:rPr>
          <w:rFonts w:eastAsia="Times New Roman" w:cs="Times New Roman"/>
          <w:szCs w:val="24"/>
        </w:rPr>
        <w:t xml:space="preserve"> and having its principal place of business at </w:t>
      </w:r>
      <w:r w:rsidRPr="00AA6E0A">
        <w:rPr>
          <w:rFonts w:eastAsia="Times New Roman" w:cs="Times New Roman"/>
          <w:i/>
          <w:szCs w:val="24"/>
        </w:rPr>
        <w:t>[insert: address of Supplier]</w:t>
      </w:r>
      <w:r w:rsidRPr="00AA6E0A">
        <w:rPr>
          <w:rFonts w:eastAsia="Times New Roman" w:cs="Times New Roman"/>
          <w:szCs w:val="24"/>
        </w:rPr>
        <w:t xml:space="preserve"> (hereinafter called “the Supplier”), of the other part:</w:t>
      </w:r>
    </w:p>
    <w:p w14:paraId="3213F6AC" w14:textId="77777777" w:rsidR="008E7A2D" w:rsidRPr="00AA6E0A" w:rsidRDefault="008E7A2D" w:rsidP="00FA7321">
      <w:pPr>
        <w:suppressAutoHyphens/>
        <w:spacing w:after="240" w:line="240" w:lineRule="auto"/>
        <w:jc w:val="both"/>
        <w:rPr>
          <w:rFonts w:eastAsia="Times New Roman" w:cs="Times New Roman"/>
          <w:szCs w:val="24"/>
        </w:rPr>
      </w:pPr>
      <w:r w:rsidRPr="00AA6E0A">
        <w:rPr>
          <w:rFonts w:eastAsia="Times New Roman" w:cs="Times New Roman"/>
          <w:szCs w:val="24"/>
        </w:rPr>
        <w:t xml:space="preserve">WHEREAS the Purchaser invited Bids for certain Goods and ancillary services, viz., </w:t>
      </w:r>
      <w:r w:rsidRPr="00AA6E0A">
        <w:rPr>
          <w:rFonts w:eastAsia="Times New Roman" w:cs="Times New Roman"/>
          <w:i/>
          <w:szCs w:val="24"/>
        </w:rPr>
        <w:t xml:space="preserve">[insert </w:t>
      </w:r>
      <w:r w:rsidRPr="00AA6E0A">
        <w:rPr>
          <w:rFonts w:eastAsia="Times New Roman" w:cs="Times New Roman"/>
          <w:bCs/>
          <w:i/>
          <w:szCs w:val="24"/>
        </w:rPr>
        <w:t>brief description of Goods and Services</w:t>
      </w:r>
      <w:r w:rsidRPr="00AA6E0A">
        <w:rPr>
          <w:rFonts w:eastAsia="Times New Roman" w:cs="Times New Roman"/>
          <w:i/>
          <w:szCs w:val="24"/>
        </w:rPr>
        <w:t>]</w:t>
      </w:r>
      <w:r w:rsidRPr="00AA6E0A">
        <w:rPr>
          <w:rFonts w:eastAsia="Times New Roman" w:cs="Times New Roman"/>
          <w:szCs w:val="24"/>
        </w:rPr>
        <w:t xml:space="preserve"> and has accepted a Bid by the Supplier for the supply of those Goods and Services </w:t>
      </w:r>
    </w:p>
    <w:p w14:paraId="42EAFF99" w14:textId="77777777" w:rsidR="008E7A2D" w:rsidRPr="00AA6E0A" w:rsidRDefault="008E7A2D" w:rsidP="00FA7321">
      <w:pPr>
        <w:suppressAutoHyphens/>
        <w:spacing w:after="240" w:line="240" w:lineRule="auto"/>
        <w:jc w:val="both"/>
        <w:rPr>
          <w:rFonts w:eastAsia="Times New Roman" w:cs="Times New Roman"/>
          <w:szCs w:val="24"/>
        </w:rPr>
      </w:pPr>
      <w:r w:rsidRPr="00AA6E0A">
        <w:rPr>
          <w:rFonts w:eastAsia="Times New Roman" w:cs="Times New Roman"/>
          <w:szCs w:val="24"/>
        </w:rPr>
        <w:t xml:space="preserve">The Purchaser and the Supplier agree as follows: </w:t>
      </w:r>
    </w:p>
    <w:p w14:paraId="4C5C65A0" w14:textId="77777777" w:rsidR="008E7A2D" w:rsidRPr="00AA6E0A" w:rsidRDefault="008E7A2D" w:rsidP="00FA7321">
      <w:pPr>
        <w:tabs>
          <w:tab w:val="left" w:pos="540"/>
        </w:tabs>
        <w:suppressAutoHyphens/>
        <w:spacing w:after="240" w:line="240" w:lineRule="auto"/>
        <w:ind w:left="540" w:hanging="540"/>
        <w:jc w:val="both"/>
        <w:rPr>
          <w:rFonts w:eastAsia="Times New Roman" w:cs="Times New Roman"/>
          <w:szCs w:val="24"/>
        </w:rPr>
      </w:pPr>
      <w:r w:rsidRPr="00AA6E0A">
        <w:rPr>
          <w:rFonts w:eastAsia="Times New Roman" w:cs="Times New Roman"/>
          <w:szCs w:val="24"/>
        </w:rPr>
        <w:t>1.</w:t>
      </w:r>
      <w:r w:rsidRPr="00AA6E0A">
        <w:rPr>
          <w:rFonts w:eastAsia="Times New Roman" w:cs="Times New Roman"/>
          <w:szCs w:val="24"/>
        </w:rPr>
        <w:tab/>
        <w:t>In this Agreement words and expressions shall have the same meanings as are respectively assigned to them in the Contract documents referred to.</w:t>
      </w:r>
    </w:p>
    <w:p w14:paraId="0FB38B30" w14:textId="77777777" w:rsidR="008E7A2D" w:rsidRPr="00AA6E0A" w:rsidRDefault="008E7A2D" w:rsidP="00FA7321">
      <w:pPr>
        <w:tabs>
          <w:tab w:val="left" w:pos="540"/>
        </w:tabs>
        <w:suppressAutoHyphens/>
        <w:spacing w:after="240" w:line="240" w:lineRule="auto"/>
        <w:ind w:left="540" w:hanging="540"/>
        <w:jc w:val="both"/>
        <w:rPr>
          <w:rFonts w:eastAsia="Times New Roman" w:cs="Times New Roman"/>
          <w:szCs w:val="24"/>
        </w:rPr>
      </w:pPr>
      <w:r w:rsidRPr="00AA6E0A">
        <w:rPr>
          <w:rFonts w:eastAsia="Times New Roman" w:cs="Times New Roman"/>
          <w:szCs w:val="24"/>
        </w:rPr>
        <w:t>2.</w:t>
      </w:r>
      <w:r w:rsidRPr="00AA6E0A">
        <w:rPr>
          <w:rFonts w:eastAsia="Times New Roman" w:cs="Times New Roman"/>
          <w:szCs w:val="24"/>
        </w:rPr>
        <w:tab/>
        <w:t>The following documents shall be deemed to form and be read and construed as part of this Agreement. This Agreement shall prevail over all other contract documents.</w:t>
      </w:r>
    </w:p>
    <w:p w14:paraId="75EF5EAA" w14:textId="77777777" w:rsidR="008E7A2D" w:rsidRPr="00AA6E0A" w:rsidRDefault="008E7A2D" w:rsidP="00643491">
      <w:pPr>
        <w:numPr>
          <w:ilvl w:val="0"/>
          <w:numId w:val="50"/>
        </w:numPr>
        <w:tabs>
          <w:tab w:val="num" w:pos="1260"/>
        </w:tabs>
        <w:suppressAutoHyphens/>
        <w:spacing w:after="120" w:line="240" w:lineRule="auto"/>
        <w:ind w:left="1267"/>
        <w:jc w:val="both"/>
        <w:rPr>
          <w:rFonts w:eastAsia="Times New Roman" w:cs="Times New Roman"/>
          <w:szCs w:val="24"/>
        </w:rPr>
      </w:pPr>
      <w:r w:rsidRPr="00AA6E0A">
        <w:rPr>
          <w:rFonts w:eastAsia="Times New Roman" w:cs="Times New Roman"/>
          <w:szCs w:val="24"/>
        </w:rPr>
        <w:t xml:space="preserve">the Letter of Acceptance </w:t>
      </w:r>
    </w:p>
    <w:p w14:paraId="7B0FA2BB" w14:textId="77777777" w:rsidR="008E7A2D" w:rsidRPr="00AA6E0A" w:rsidRDefault="008E7A2D" w:rsidP="00643491">
      <w:pPr>
        <w:numPr>
          <w:ilvl w:val="0"/>
          <w:numId w:val="50"/>
        </w:numPr>
        <w:tabs>
          <w:tab w:val="num" w:pos="1260"/>
        </w:tabs>
        <w:suppressAutoHyphens/>
        <w:spacing w:after="120" w:line="240" w:lineRule="auto"/>
        <w:ind w:left="1267"/>
        <w:jc w:val="both"/>
        <w:rPr>
          <w:rFonts w:eastAsia="Times New Roman" w:cs="Times New Roman"/>
          <w:szCs w:val="24"/>
        </w:rPr>
      </w:pPr>
      <w:r w:rsidRPr="00AA6E0A">
        <w:rPr>
          <w:rFonts w:eastAsia="Times New Roman" w:cs="Times New Roman"/>
          <w:szCs w:val="24"/>
        </w:rPr>
        <w:t>the Letter of Bid</w:t>
      </w:r>
    </w:p>
    <w:p w14:paraId="21E2CD42" w14:textId="77777777" w:rsidR="008E7A2D" w:rsidRPr="00AA6E0A" w:rsidRDefault="008E7A2D" w:rsidP="00643491">
      <w:pPr>
        <w:numPr>
          <w:ilvl w:val="0"/>
          <w:numId w:val="50"/>
        </w:numPr>
        <w:tabs>
          <w:tab w:val="num" w:pos="1260"/>
        </w:tabs>
        <w:suppressAutoHyphens/>
        <w:spacing w:after="120" w:line="240" w:lineRule="auto"/>
        <w:ind w:left="1267"/>
        <w:jc w:val="both"/>
        <w:rPr>
          <w:rFonts w:eastAsia="Times New Roman" w:cs="Times New Roman"/>
          <w:szCs w:val="24"/>
        </w:rPr>
      </w:pPr>
      <w:r w:rsidRPr="00AA6E0A">
        <w:rPr>
          <w:rFonts w:eastAsia="Times New Roman" w:cs="Times New Roman"/>
          <w:szCs w:val="24"/>
        </w:rPr>
        <w:t xml:space="preserve">the Addenda Nos._____ (if any) </w:t>
      </w:r>
    </w:p>
    <w:p w14:paraId="14E9110E" w14:textId="77777777" w:rsidR="008E7A2D" w:rsidRPr="00AA6E0A" w:rsidRDefault="008E7A2D" w:rsidP="00643491">
      <w:pPr>
        <w:numPr>
          <w:ilvl w:val="0"/>
          <w:numId w:val="50"/>
        </w:numPr>
        <w:tabs>
          <w:tab w:val="num" w:pos="1260"/>
        </w:tabs>
        <w:suppressAutoHyphens/>
        <w:spacing w:after="120" w:line="240" w:lineRule="auto"/>
        <w:ind w:left="1267"/>
        <w:jc w:val="both"/>
        <w:rPr>
          <w:rFonts w:eastAsia="Times New Roman" w:cs="Times New Roman"/>
          <w:szCs w:val="24"/>
        </w:rPr>
      </w:pPr>
      <w:r w:rsidRPr="00AA6E0A">
        <w:rPr>
          <w:rFonts w:eastAsia="Times New Roman" w:cs="Times New Roman"/>
          <w:szCs w:val="24"/>
        </w:rPr>
        <w:t>Special Conditions of Contract</w:t>
      </w:r>
    </w:p>
    <w:p w14:paraId="4C4002C7" w14:textId="77777777" w:rsidR="008E7A2D" w:rsidRPr="00AA6E0A" w:rsidRDefault="008E7A2D" w:rsidP="00643491">
      <w:pPr>
        <w:numPr>
          <w:ilvl w:val="0"/>
          <w:numId w:val="50"/>
        </w:numPr>
        <w:tabs>
          <w:tab w:val="num" w:pos="1260"/>
        </w:tabs>
        <w:suppressAutoHyphens/>
        <w:spacing w:after="120" w:line="240" w:lineRule="auto"/>
        <w:ind w:left="1267"/>
        <w:jc w:val="both"/>
        <w:rPr>
          <w:rFonts w:eastAsia="Times New Roman" w:cs="Times New Roman"/>
          <w:szCs w:val="24"/>
        </w:rPr>
      </w:pPr>
      <w:r w:rsidRPr="00AA6E0A">
        <w:rPr>
          <w:rFonts w:eastAsia="Times New Roman" w:cs="Times New Roman"/>
          <w:szCs w:val="24"/>
        </w:rPr>
        <w:t>General Conditions of Contract</w:t>
      </w:r>
    </w:p>
    <w:p w14:paraId="4EB76B14" w14:textId="77777777" w:rsidR="008E7A2D" w:rsidRPr="00AA6E0A" w:rsidRDefault="008E7A2D" w:rsidP="00643491">
      <w:pPr>
        <w:numPr>
          <w:ilvl w:val="0"/>
          <w:numId w:val="50"/>
        </w:numPr>
        <w:tabs>
          <w:tab w:val="num" w:pos="1260"/>
        </w:tabs>
        <w:suppressAutoHyphens/>
        <w:spacing w:after="120" w:line="240" w:lineRule="auto"/>
        <w:ind w:left="1267"/>
        <w:jc w:val="both"/>
        <w:rPr>
          <w:rFonts w:eastAsia="Times New Roman" w:cs="Times New Roman"/>
          <w:szCs w:val="24"/>
        </w:rPr>
      </w:pPr>
      <w:r w:rsidRPr="00AA6E0A">
        <w:rPr>
          <w:rFonts w:eastAsia="Times New Roman" w:cs="Times New Roman"/>
          <w:szCs w:val="24"/>
        </w:rPr>
        <w:t>the Specification (including Schedule of Requirements and Technical Specifications)</w:t>
      </w:r>
    </w:p>
    <w:p w14:paraId="6D93AF7C" w14:textId="77777777" w:rsidR="008E7A2D" w:rsidRPr="00AA6E0A" w:rsidRDefault="008E7A2D" w:rsidP="00643491">
      <w:pPr>
        <w:numPr>
          <w:ilvl w:val="0"/>
          <w:numId w:val="50"/>
        </w:numPr>
        <w:tabs>
          <w:tab w:val="num" w:pos="1260"/>
        </w:tabs>
        <w:suppressAutoHyphens/>
        <w:spacing w:after="120" w:line="240" w:lineRule="auto"/>
        <w:ind w:left="1267"/>
        <w:jc w:val="both"/>
        <w:rPr>
          <w:rFonts w:eastAsia="Times New Roman" w:cs="Times New Roman"/>
          <w:szCs w:val="24"/>
        </w:rPr>
      </w:pPr>
      <w:r w:rsidRPr="00AA6E0A">
        <w:rPr>
          <w:rFonts w:eastAsia="Times New Roman" w:cs="Times New Roman"/>
          <w:szCs w:val="24"/>
        </w:rPr>
        <w:t>the drawings</w:t>
      </w:r>
    </w:p>
    <w:p w14:paraId="55C0245A" w14:textId="77777777" w:rsidR="008E7A2D" w:rsidRPr="00AA6E0A" w:rsidRDefault="008E7A2D" w:rsidP="00643491">
      <w:pPr>
        <w:numPr>
          <w:ilvl w:val="0"/>
          <w:numId w:val="50"/>
        </w:numPr>
        <w:tabs>
          <w:tab w:val="num" w:pos="1260"/>
        </w:tabs>
        <w:suppressAutoHyphens/>
        <w:spacing w:after="120" w:line="240" w:lineRule="auto"/>
        <w:ind w:left="1267"/>
        <w:jc w:val="both"/>
        <w:rPr>
          <w:rFonts w:eastAsia="Times New Roman" w:cs="Times New Roman"/>
          <w:szCs w:val="24"/>
        </w:rPr>
      </w:pPr>
      <w:r w:rsidRPr="00AA6E0A">
        <w:rPr>
          <w:rFonts w:eastAsia="Times New Roman" w:cs="Times New Roman"/>
          <w:szCs w:val="24"/>
        </w:rPr>
        <w:t xml:space="preserve">the completed Schedules (including Price Schedules) </w:t>
      </w:r>
    </w:p>
    <w:p w14:paraId="473F77B9" w14:textId="77777777" w:rsidR="008E7A2D" w:rsidRPr="00AA6E0A" w:rsidRDefault="008E7A2D" w:rsidP="00643491">
      <w:pPr>
        <w:numPr>
          <w:ilvl w:val="0"/>
          <w:numId w:val="50"/>
        </w:numPr>
        <w:tabs>
          <w:tab w:val="num" w:pos="1260"/>
        </w:tabs>
        <w:suppressAutoHyphens/>
        <w:spacing w:after="120" w:line="240" w:lineRule="auto"/>
        <w:ind w:left="1267"/>
        <w:jc w:val="both"/>
        <w:rPr>
          <w:rFonts w:eastAsia="Times New Roman" w:cs="Times New Roman"/>
          <w:szCs w:val="24"/>
        </w:rPr>
      </w:pPr>
      <w:r w:rsidRPr="00AA6E0A">
        <w:rPr>
          <w:rFonts w:eastAsia="Times New Roman" w:cs="Times New Roman"/>
          <w:szCs w:val="24"/>
        </w:rPr>
        <w:t xml:space="preserve"> any other document listed in GCC as forming part of the Contract </w:t>
      </w:r>
    </w:p>
    <w:p w14:paraId="68E0C4AE" w14:textId="77777777" w:rsidR="008E7A2D" w:rsidRPr="00AA6E0A" w:rsidRDefault="008E7A2D" w:rsidP="00FA7321">
      <w:pPr>
        <w:suppressAutoHyphens/>
        <w:spacing w:after="120" w:line="240" w:lineRule="auto"/>
        <w:ind w:left="1267"/>
        <w:jc w:val="both"/>
        <w:rPr>
          <w:rFonts w:eastAsia="Times New Roman" w:cs="Times New Roman"/>
          <w:szCs w:val="24"/>
        </w:rPr>
      </w:pPr>
    </w:p>
    <w:p w14:paraId="11E62433" w14:textId="77777777" w:rsidR="008E7A2D" w:rsidRPr="00AA6E0A" w:rsidRDefault="008E7A2D" w:rsidP="00FA7321">
      <w:pPr>
        <w:tabs>
          <w:tab w:val="left" w:pos="540"/>
        </w:tabs>
        <w:suppressAutoHyphens/>
        <w:spacing w:after="240" w:line="240" w:lineRule="auto"/>
        <w:ind w:left="540" w:hanging="540"/>
        <w:jc w:val="both"/>
        <w:rPr>
          <w:rFonts w:eastAsia="Times New Roman" w:cs="Times New Roman"/>
          <w:szCs w:val="24"/>
        </w:rPr>
      </w:pPr>
      <w:r w:rsidRPr="00AA6E0A">
        <w:rPr>
          <w:rFonts w:eastAsia="Times New Roman" w:cs="Times New Roman"/>
          <w:szCs w:val="24"/>
        </w:rPr>
        <w:t>3.</w:t>
      </w:r>
      <w:r w:rsidRPr="00AA6E0A">
        <w:rPr>
          <w:rFonts w:eastAsia="Times New Roman" w:cs="Times New Roman"/>
          <w:szCs w:val="24"/>
        </w:rPr>
        <w:tab/>
        <w:t>In consideration of the payments to be made by the Purchaser to the Supplier as specified in this Agreement, the Supplier hereby covenants with the Purchaser to provide the Goods and Services and to remedy defects therein in conformity in all respects with the provisions of the Contract.</w:t>
      </w:r>
    </w:p>
    <w:p w14:paraId="45077BF6" w14:textId="77777777" w:rsidR="008E7A2D" w:rsidRPr="00AA6E0A" w:rsidRDefault="008E7A2D" w:rsidP="00FA7321">
      <w:pPr>
        <w:tabs>
          <w:tab w:val="left" w:pos="540"/>
        </w:tabs>
        <w:suppressAutoHyphens/>
        <w:spacing w:after="240" w:line="240" w:lineRule="auto"/>
        <w:ind w:left="540" w:hanging="540"/>
        <w:jc w:val="both"/>
        <w:rPr>
          <w:rFonts w:eastAsia="Times New Roman" w:cs="Times New Roman"/>
          <w:szCs w:val="24"/>
        </w:rPr>
      </w:pPr>
      <w:r w:rsidRPr="00AA6E0A">
        <w:rPr>
          <w:rFonts w:eastAsia="Times New Roman" w:cs="Times New Roman"/>
          <w:szCs w:val="24"/>
        </w:rPr>
        <w:lastRenderedPageBreak/>
        <w:t>4.</w:t>
      </w:r>
      <w:r w:rsidRPr="00AA6E0A">
        <w:rPr>
          <w:rFonts w:eastAsia="Times New Roman" w:cs="Times New Roman"/>
          <w:szCs w:val="24"/>
        </w:rPr>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4B2B787D" w14:textId="77777777" w:rsidR="008E7A2D" w:rsidRPr="00AA6E0A" w:rsidRDefault="008E7A2D" w:rsidP="00FA7321">
      <w:pPr>
        <w:spacing w:after="200" w:line="240" w:lineRule="auto"/>
        <w:jc w:val="both"/>
        <w:rPr>
          <w:rFonts w:eastAsia="Times New Roman" w:cs="Times New Roman"/>
          <w:szCs w:val="24"/>
        </w:rPr>
      </w:pPr>
      <w:r w:rsidRPr="00AA6E0A">
        <w:rPr>
          <w:rFonts w:eastAsia="Times New Roman" w:cs="Times New Roman"/>
          <w:szCs w:val="24"/>
        </w:rPr>
        <w:t xml:space="preserve">IN WITNESS whereof the parties hereto have caused this Agreement to be executed in accordance with the laws of </w:t>
      </w:r>
      <w:r w:rsidRPr="00AA6E0A">
        <w:rPr>
          <w:rFonts w:eastAsia="Times New Roman" w:cs="Times New Roman"/>
          <w:i/>
          <w:iCs/>
          <w:szCs w:val="24"/>
        </w:rPr>
        <w:t>[insert the name of the Contract governing law country]</w:t>
      </w:r>
      <w:r w:rsidRPr="00AA6E0A">
        <w:rPr>
          <w:rFonts w:eastAsia="Times New Roman" w:cs="Times New Roman"/>
          <w:szCs w:val="24"/>
        </w:rPr>
        <w:t xml:space="preserve"> on the day, month and year indicated above.</w:t>
      </w:r>
    </w:p>
    <w:p w14:paraId="5DBA315E" w14:textId="77777777" w:rsidR="008E7A2D" w:rsidRPr="00AA6E0A" w:rsidRDefault="008E7A2D" w:rsidP="00FA7321">
      <w:pPr>
        <w:spacing w:after="0" w:line="240" w:lineRule="auto"/>
        <w:jc w:val="both"/>
        <w:rPr>
          <w:rFonts w:eastAsia="Times New Roman" w:cs="Times New Roman"/>
          <w:szCs w:val="24"/>
        </w:rPr>
      </w:pPr>
    </w:p>
    <w:p w14:paraId="4B04DACF"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For and on behalf of the Purchaser</w:t>
      </w:r>
    </w:p>
    <w:p w14:paraId="144B141D" w14:textId="77777777" w:rsidR="008E7A2D" w:rsidRPr="00AA6E0A" w:rsidRDefault="008E7A2D" w:rsidP="00FA7321">
      <w:pPr>
        <w:spacing w:after="0" w:line="240" w:lineRule="auto"/>
        <w:jc w:val="both"/>
        <w:rPr>
          <w:rFonts w:eastAsia="Times New Roman" w:cs="Times New Roman"/>
          <w:szCs w:val="24"/>
        </w:rPr>
      </w:pPr>
    </w:p>
    <w:p w14:paraId="1F4F5901" w14:textId="77777777" w:rsidR="008E7A2D" w:rsidRPr="00AA6E0A" w:rsidRDefault="008E7A2D" w:rsidP="00FA7321">
      <w:pPr>
        <w:tabs>
          <w:tab w:val="left" w:pos="900"/>
          <w:tab w:val="left" w:pos="7200"/>
        </w:tabs>
        <w:spacing w:after="0" w:line="240" w:lineRule="auto"/>
        <w:jc w:val="both"/>
        <w:rPr>
          <w:rFonts w:eastAsia="Times New Roman" w:cs="Times New Roman"/>
          <w:szCs w:val="24"/>
        </w:rPr>
      </w:pPr>
      <w:r w:rsidRPr="00AA6E0A">
        <w:rPr>
          <w:rFonts w:eastAsia="Times New Roman" w:cs="Times New Roman"/>
          <w:szCs w:val="24"/>
        </w:rPr>
        <w:t>Signed:</w:t>
      </w:r>
      <w:r w:rsidRPr="00AA6E0A">
        <w:rPr>
          <w:rFonts w:eastAsia="Times New Roman" w:cs="Times New Roman"/>
          <w:szCs w:val="24"/>
        </w:rPr>
        <w:tab/>
      </w:r>
      <w:r w:rsidRPr="00AA6E0A">
        <w:rPr>
          <w:rFonts w:eastAsia="Times New Roman" w:cs="Times New Roman"/>
          <w:i/>
          <w:iCs/>
          <w:szCs w:val="24"/>
        </w:rPr>
        <w:t>[insert signature] __________________________________</w:t>
      </w:r>
      <w:r w:rsidRPr="00AA6E0A">
        <w:rPr>
          <w:rFonts w:eastAsia="Times New Roman" w:cs="Times New Roman"/>
          <w:szCs w:val="24"/>
        </w:rPr>
        <w:tab/>
      </w:r>
    </w:p>
    <w:p w14:paraId="4216453E" w14:textId="77777777" w:rsidR="008E7A2D" w:rsidRPr="00AA6E0A" w:rsidRDefault="008E7A2D" w:rsidP="00FA7321">
      <w:pPr>
        <w:tabs>
          <w:tab w:val="left" w:pos="900"/>
          <w:tab w:val="left" w:pos="7200"/>
        </w:tabs>
        <w:spacing w:after="0" w:line="240" w:lineRule="auto"/>
        <w:jc w:val="both"/>
        <w:rPr>
          <w:rFonts w:eastAsia="Times New Roman" w:cs="Times New Roman"/>
          <w:szCs w:val="24"/>
          <w:u w:val="single"/>
        </w:rPr>
      </w:pPr>
      <w:r w:rsidRPr="00AA6E0A">
        <w:rPr>
          <w:rFonts w:eastAsia="Times New Roman" w:cs="Times New Roman"/>
          <w:szCs w:val="24"/>
        </w:rPr>
        <w:t xml:space="preserve">in the capacity of </w:t>
      </w:r>
      <w:r w:rsidRPr="00AA6E0A">
        <w:rPr>
          <w:rFonts w:eastAsia="Times New Roman" w:cs="Times New Roman"/>
          <w:i/>
          <w:szCs w:val="24"/>
        </w:rPr>
        <w:t>[insert title or other appropriate designation]</w:t>
      </w:r>
    </w:p>
    <w:p w14:paraId="6B6B391B" w14:textId="77777777" w:rsidR="008E7A2D" w:rsidRPr="00AA6E0A" w:rsidRDefault="008E7A2D" w:rsidP="00FA7321">
      <w:pPr>
        <w:tabs>
          <w:tab w:val="left" w:pos="7200"/>
        </w:tabs>
        <w:spacing w:after="0" w:line="240" w:lineRule="auto"/>
        <w:jc w:val="both"/>
        <w:rPr>
          <w:rFonts w:eastAsia="Times New Roman" w:cs="Times New Roman"/>
          <w:szCs w:val="24"/>
          <w:u w:val="single"/>
        </w:rPr>
      </w:pPr>
      <w:r w:rsidRPr="00AA6E0A">
        <w:rPr>
          <w:rFonts w:eastAsia="Times New Roman" w:cs="Times New Roman"/>
          <w:szCs w:val="24"/>
        </w:rPr>
        <w:t xml:space="preserve">In the presence of </w:t>
      </w:r>
      <w:r w:rsidRPr="00AA6E0A">
        <w:rPr>
          <w:rFonts w:eastAsia="Times New Roman" w:cs="Times New Roman"/>
          <w:i/>
          <w:iCs/>
          <w:szCs w:val="24"/>
        </w:rPr>
        <w:t>[insert identification of official witness]</w:t>
      </w:r>
    </w:p>
    <w:p w14:paraId="0B7ABBFF" w14:textId="77777777" w:rsidR="008E7A2D" w:rsidRPr="00AA6E0A" w:rsidRDefault="008E7A2D" w:rsidP="00FA7321">
      <w:pPr>
        <w:spacing w:after="0" w:line="240" w:lineRule="auto"/>
        <w:jc w:val="both"/>
        <w:rPr>
          <w:rFonts w:eastAsia="Times New Roman" w:cs="Times New Roman"/>
          <w:szCs w:val="24"/>
        </w:rPr>
      </w:pPr>
    </w:p>
    <w:p w14:paraId="7E8ACA6C" w14:textId="77777777"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For and on behalf of the Supplier</w:t>
      </w:r>
    </w:p>
    <w:p w14:paraId="2D84988E" w14:textId="77777777" w:rsidR="008E7A2D" w:rsidRPr="00AA6E0A" w:rsidRDefault="008E7A2D" w:rsidP="00FA7321">
      <w:pPr>
        <w:spacing w:after="0" w:line="240" w:lineRule="auto"/>
        <w:jc w:val="both"/>
        <w:rPr>
          <w:rFonts w:eastAsia="Times New Roman" w:cs="Times New Roman"/>
          <w:szCs w:val="24"/>
        </w:rPr>
      </w:pPr>
    </w:p>
    <w:p w14:paraId="52DD5B39" w14:textId="77777777" w:rsidR="008E7A2D" w:rsidRPr="00AA6E0A" w:rsidRDefault="008E7A2D" w:rsidP="00FA7321">
      <w:pPr>
        <w:tabs>
          <w:tab w:val="left" w:pos="900"/>
          <w:tab w:val="left" w:pos="7200"/>
        </w:tabs>
        <w:spacing w:after="0" w:line="240" w:lineRule="auto"/>
        <w:jc w:val="both"/>
        <w:rPr>
          <w:rFonts w:eastAsia="Times New Roman" w:cs="Times New Roman"/>
          <w:szCs w:val="24"/>
          <w:u w:val="single"/>
        </w:rPr>
      </w:pPr>
      <w:r w:rsidRPr="00AA6E0A">
        <w:rPr>
          <w:rFonts w:eastAsia="Times New Roman" w:cs="Times New Roman"/>
          <w:szCs w:val="24"/>
        </w:rPr>
        <w:t xml:space="preserve">Signed: </w:t>
      </w:r>
      <w:r w:rsidRPr="00AA6E0A">
        <w:rPr>
          <w:rFonts w:eastAsia="Times New Roman" w:cs="Times New Roman"/>
          <w:i/>
          <w:iCs/>
          <w:szCs w:val="24"/>
        </w:rPr>
        <w:t>[insert signature of authorized representative(s) of the Supplier]</w:t>
      </w:r>
      <w:r w:rsidRPr="00AA6E0A">
        <w:rPr>
          <w:rFonts w:eastAsia="Times New Roman" w:cs="Times New Roman"/>
          <w:szCs w:val="24"/>
        </w:rPr>
        <w:t xml:space="preserve"> _______</w:t>
      </w:r>
    </w:p>
    <w:p w14:paraId="1101792B" w14:textId="77777777" w:rsidR="008E7A2D" w:rsidRPr="00AA6E0A" w:rsidRDefault="008E7A2D" w:rsidP="00FA7321">
      <w:pPr>
        <w:tabs>
          <w:tab w:val="left" w:pos="900"/>
          <w:tab w:val="left" w:pos="7200"/>
        </w:tabs>
        <w:spacing w:after="0" w:line="240" w:lineRule="auto"/>
        <w:jc w:val="both"/>
        <w:rPr>
          <w:rFonts w:eastAsia="Times New Roman" w:cs="Times New Roman"/>
          <w:szCs w:val="24"/>
          <w:u w:val="single"/>
        </w:rPr>
      </w:pPr>
      <w:r w:rsidRPr="00AA6E0A">
        <w:rPr>
          <w:rFonts w:eastAsia="Times New Roman" w:cs="Times New Roman"/>
          <w:szCs w:val="24"/>
        </w:rPr>
        <w:t xml:space="preserve">in the capacity of </w:t>
      </w:r>
      <w:r w:rsidRPr="00AA6E0A">
        <w:rPr>
          <w:rFonts w:eastAsia="Times New Roman" w:cs="Times New Roman"/>
          <w:i/>
          <w:szCs w:val="24"/>
        </w:rPr>
        <w:t>[insert title or other appropriate designation]</w:t>
      </w:r>
    </w:p>
    <w:p w14:paraId="009229D6" w14:textId="77777777" w:rsidR="008E7A2D" w:rsidRPr="00AA6E0A" w:rsidRDefault="008E7A2D" w:rsidP="00FA7321">
      <w:pPr>
        <w:tabs>
          <w:tab w:val="left" w:pos="900"/>
        </w:tabs>
        <w:spacing w:after="0" w:line="240" w:lineRule="auto"/>
        <w:jc w:val="both"/>
        <w:rPr>
          <w:rFonts w:eastAsia="Times New Roman" w:cs="Times New Roman"/>
          <w:szCs w:val="24"/>
          <w:u w:val="single"/>
        </w:rPr>
      </w:pPr>
      <w:r w:rsidRPr="00AA6E0A">
        <w:rPr>
          <w:rFonts w:eastAsia="Times New Roman" w:cs="Times New Roman"/>
          <w:szCs w:val="24"/>
        </w:rPr>
        <w:t xml:space="preserve">in the presence of </w:t>
      </w:r>
      <w:r w:rsidRPr="00AA6E0A">
        <w:rPr>
          <w:rFonts w:eastAsia="Times New Roman" w:cs="Times New Roman"/>
          <w:i/>
          <w:iCs/>
          <w:szCs w:val="24"/>
        </w:rPr>
        <w:t>[insert identification of official witness]</w:t>
      </w:r>
    </w:p>
    <w:p w14:paraId="025BA799" w14:textId="77777777" w:rsidR="008E7A2D" w:rsidRPr="00AA6E0A" w:rsidRDefault="008E7A2D" w:rsidP="00FA7321">
      <w:pPr>
        <w:spacing w:after="0" w:line="240" w:lineRule="auto"/>
        <w:jc w:val="both"/>
        <w:rPr>
          <w:rFonts w:eastAsia="Times New Roman" w:cs="Times New Roman"/>
          <w:szCs w:val="24"/>
        </w:rPr>
      </w:pPr>
    </w:p>
    <w:p w14:paraId="60A01C2B" w14:textId="7A3A1D48" w:rsidR="008E7A2D" w:rsidRPr="00AA6E0A" w:rsidRDefault="008E7A2D" w:rsidP="00FA7321">
      <w:pPr>
        <w:spacing w:before="240" w:after="240" w:line="240" w:lineRule="auto"/>
        <w:jc w:val="both"/>
        <w:rPr>
          <w:rFonts w:eastAsia="Times New Roman" w:cs="Times New Roman"/>
          <w:b/>
          <w:sz w:val="28"/>
          <w:szCs w:val="28"/>
        </w:rPr>
      </w:pPr>
      <w:r w:rsidRPr="00AA6E0A">
        <w:rPr>
          <w:rFonts w:eastAsia="Times New Roman" w:cs="Times New Roman"/>
          <w:b/>
          <w:sz w:val="36"/>
          <w:szCs w:val="24"/>
        </w:rPr>
        <w:br w:type="page"/>
      </w:r>
      <w:bookmarkStart w:id="697" w:name="_Toc428352207"/>
      <w:bookmarkStart w:id="698" w:name="_Toc438907198"/>
      <w:bookmarkStart w:id="699" w:name="_Toc438907298"/>
      <w:bookmarkStart w:id="700" w:name="_Toc471555885"/>
      <w:bookmarkStart w:id="701" w:name="_Toc73333193"/>
      <w:bookmarkStart w:id="702" w:name="_Toc436904426"/>
      <w:bookmarkStart w:id="703" w:name="_Toc494182762"/>
      <w:bookmarkStart w:id="704" w:name="_Toc27155123"/>
      <w:permStart w:id="997596860" w:edGrp="everyone"/>
      <w:permEnd w:id="997596860"/>
      <w:r w:rsidRPr="00AA6E0A">
        <w:rPr>
          <w:rFonts w:eastAsia="Times New Roman" w:cs="Times New Roman"/>
          <w:b/>
          <w:sz w:val="36"/>
          <w:szCs w:val="24"/>
        </w:rPr>
        <w:lastRenderedPageBreak/>
        <w:t>Performance Security</w:t>
      </w:r>
      <w:bookmarkEnd w:id="697"/>
      <w:bookmarkEnd w:id="698"/>
      <w:bookmarkEnd w:id="699"/>
      <w:bookmarkEnd w:id="700"/>
      <w:bookmarkEnd w:id="701"/>
      <w:bookmarkEnd w:id="702"/>
      <w:bookmarkEnd w:id="703"/>
      <w:bookmarkEnd w:id="704"/>
      <w:r w:rsidRPr="00AA6E0A">
        <w:rPr>
          <w:rFonts w:eastAsia="Times New Roman" w:cs="Times New Roman"/>
          <w:b/>
          <w:sz w:val="36"/>
          <w:szCs w:val="24"/>
        </w:rPr>
        <w:t xml:space="preserve"> </w:t>
      </w:r>
      <w:bookmarkStart w:id="705" w:name="_Toc348001572"/>
      <w:r w:rsidRPr="00AA6E0A">
        <w:rPr>
          <w:rFonts w:eastAsia="Times New Roman" w:cs="Times New Roman"/>
          <w:b/>
          <w:sz w:val="28"/>
          <w:szCs w:val="28"/>
        </w:rPr>
        <w:t>Option 1: (Bank Guarantee)</w:t>
      </w:r>
      <w:bookmarkEnd w:id="705"/>
    </w:p>
    <w:p w14:paraId="456F6262" w14:textId="77777777" w:rsidR="008E7A2D" w:rsidRPr="00AA6E0A" w:rsidRDefault="008E7A2D" w:rsidP="00FA7321">
      <w:pPr>
        <w:spacing w:after="0" w:line="240" w:lineRule="auto"/>
        <w:jc w:val="both"/>
        <w:rPr>
          <w:rFonts w:eastAsia="Times New Roman" w:cs="Times New Roman"/>
          <w:i/>
          <w:iCs/>
          <w:szCs w:val="24"/>
        </w:rPr>
      </w:pPr>
      <w:r w:rsidRPr="00AA6E0A">
        <w:rPr>
          <w:rFonts w:eastAsia="Times New Roman" w:cs="Times New Roman"/>
          <w:i/>
          <w:iCs/>
          <w:szCs w:val="24"/>
        </w:rPr>
        <w:t>[The bank, as requested by the successful Bidder, shall fill in this form in accordance with the instructions indicated]</w:t>
      </w:r>
    </w:p>
    <w:p w14:paraId="5D1E3007" w14:textId="77777777" w:rsidR="008E7A2D" w:rsidRPr="00AA6E0A" w:rsidRDefault="008E7A2D" w:rsidP="00FA7321">
      <w:pPr>
        <w:spacing w:after="0" w:line="240" w:lineRule="auto"/>
        <w:jc w:val="both"/>
        <w:rPr>
          <w:rFonts w:eastAsia="Times New Roman" w:cs="Times New Roman"/>
          <w:i/>
          <w:iCs/>
          <w:szCs w:val="24"/>
        </w:rPr>
      </w:pPr>
    </w:p>
    <w:p w14:paraId="6A2561FE" w14:textId="77777777" w:rsidR="008E7A2D" w:rsidRPr="00AA6E0A" w:rsidRDefault="008E7A2D" w:rsidP="00FA7321">
      <w:pPr>
        <w:spacing w:after="0" w:line="240" w:lineRule="auto"/>
        <w:jc w:val="both"/>
        <w:rPr>
          <w:rFonts w:eastAsia="Times New Roman" w:cs="Times New Roman"/>
          <w:i/>
          <w:szCs w:val="24"/>
        </w:rPr>
      </w:pPr>
      <w:r w:rsidRPr="00AA6E0A">
        <w:rPr>
          <w:rFonts w:eastAsia="Times New Roman" w:cs="Times New Roman"/>
          <w:i/>
          <w:szCs w:val="24"/>
        </w:rPr>
        <w:t>[Guarantor letterhead or SWIFT identifier code]</w:t>
      </w:r>
    </w:p>
    <w:p w14:paraId="5FABD6DF" w14:textId="77777777" w:rsidR="008E7A2D" w:rsidRPr="00AA6E0A" w:rsidRDefault="008E7A2D" w:rsidP="00FA7321">
      <w:pPr>
        <w:spacing w:after="0" w:line="240" w:lineRule="auto"/>
        <w:jc w:val="both"/>
        <w:rPr>
          <w:rFonts w:eastAsia="Arial Unicode MS" w:cs="Times New Roman"/>
          <w:i/>
          <w:szCs w:val="24"/>
        </w:rPr>
      </w:pPr>
      <w:r w:rsidRPr="00AA6E0A">
        <w:rPr>
          <w:rFonts w:eastAsia="Arial Unicode MS" w:cs="Times New Roman"/>
          <w:b/>
          <w:szCs w:val="24"/>
        </w:rPr>
        <w:t>Beneficiary:</w:t>
      </w:r>
      <w:r w:rsidRPr="00AA6E0A">
        <w:rPr>
          <w:rFonts w:eastAsia="Arial Unicode MS" w:cs="Times New Roman"/>
          <w:szCs w:val="24"/>
        </w:rPr>
        <w:tab/>
      </w:r>
      <w:r w:rsidRPr="00AA6E0A">
        <w:rPr>
          <w:rFonts w:eastAsia="Arial Unicode MS" w:cs="Times New Roman"/>
          <w:i/>
          <w:szCs w:val="24"/>
        </w:rPr>
        <w:t>[insert name and Address of Purchaser]</w:t>
      </w:r>
      <w:r w:rsidRPr="00AA6E0A">
        <w:rPr>
          <w:rFonts w:eastAsia="Arial Unicode MS" w:cs="Times New Roman"/>
          <w:i/>
          <w:szCs w:val="24"/>
        </w:rPr>
        <w:tab/>
      </w:r>
      <w:r w:rsidRPr="00AA6E0A">
        <w:rPr>
          <w:rFonts w:eastAsia="Arial Unicode MS" w:cs="Times New Roman"/>
          <w:i/>
          <w:szCs w:val="24"/>
        </w:rPr>
        <w:tab/>
      </w:r>
    </w:p>
    <w:p w14:paraId="5E5F0AF1" w14:textId="77777777" w:rsidR="008E7A2D" w:rsidRPr="00AA6E0A" w:rsidRDefault="008E7A2D" w:rsidP="00FA7321">
      <w:pPr>
        <w:spacing w:after="0" w:line="240" w:lineRule="auto"/>
        <w:jc w:val="both"/>
        <w:rPr>
          <w:rFonts w:eastAsia="Arial Unicode MS" w:cs="Times New Roman"/>
          <w:szCs w:val="24"/>
        </w:rPr>
      </w:pPr>
      <w:r w:rsidRPr="00AA6E0A">
        <w:rPr>
          <w:rFonts w:eastAsia="Arial Unicode MS" w:cs="Times New Roman"/>
          <w:b/>
          <w:szCs w:val="24"/>
        </w:rPr>
        <w:t>Date:</w:t>
      </w:r>
      <w:r w:rsidRPr="00AA6E0A">
        <w:rPr>
          <w:rFonts w:eastAsia="Arial Unicode MS" w:cs="Times New Roman"/>
          <w:szCs w:val="24"/>
        </w:rPr>
        <w:t xml:space="preserve"> </w:t>
      </w:r>
      <w:r w:rsidRPr="00AA6E0A">
        <w:rPr>
          <w:rFonts w:eastAsia="Arial Unicode MS" w:cs="Times New Roman"/>
          <w:i/>
          <w:szCs w:val="24"/>
        </w:rPr>
        <w:t>[Insert date of issue]</w:t>
      </w:r>
    </w:p>
    <w:p w14:paraId="7F33A8E5" w14:textId="77777777" w:rsidR="008E7A2D" w:rsidRPr="00AA6E0A" w:rsidRDefault="008E7A2D" w:rsidP="00FA7321">
      <w:pPr>
        <w:spacing w:after="0" w:line="240" w:lineRule="auto"/>
        <w:jc w:val="both"/>
        <w:rPr>
          <w:rFonts w:eastAsia="Arial Unicode MS" w:cs="Times New Roman"/>
          <w:szCs w:val="24"/>
        </w:rPr>
      </w:pPr>
      <w:r w:rsidRPr="00AA6E0A">
        <w:rPr>
          <w:rFonts w:eastAsia="Arial Unicode MS" w:cs="Times New Roman"/>
          <w:b/>
          <w:szCs w:val="24"/>
        </w:rPr>
        <w:t>PERFORMANCE GUARANTEE No.:</w:t>
      </w:r>
      <w:r w:rsidRPr="00AA6E0A">
        <w:rPr>
          <w:rFonts w:eastAsia="Arial Unicode MS" w:cs="Times New Roman"/>
          <w:szCs w:val="24"/>
        </w:rPr>
        <w:tab/>
      </w:r>
      <w:r w:rsidRPr="00AA6E0A">
        <w:rPr>
          <w:rFonts w:eastAsia="Arial Unicode MS" w:cs="Times New Roman"/>
          <w:i/>
          <w:szCs w:val="24"/>
        </w:rPr>
        <w:t>[Insert guarantee reference number]</w:t>
      </w:r>
    </w:p>
    <w:p w14:paraId="7BE3683A" w14:textId="77777777" w:rsidR="008E7A2D" w:rsidRPr="00AA6E0A" w:rsidRDefault="008E7A2D" w:rsidP="00FA7321">
      <w:pPr>
        <w:spacing w:after="0" w:line="240" w:lineRule="auto"/>
        <w:jc w:val="both"/>
        <w:rPr>
          <w:rFonts w:eastAsia="Arial Unicode MS" w:cs="Times New Roman"/>
          <w:szCs w:val="24"/>
        </w:rPr>
      </w:pPr>
      <w:r w:rsidRPr="00AA6E0A">
        <w:rPr>
          <w:rFonts w:eastAsia="Arial Unicode MS" w:cs="Times New Roman"/>
          <w:b/>
          <w:szCs w:val="24"/>
        </w:rPr>
        <w:t xml:space="preserve">Guarantor: </w:t>
      </w:r>
      <w:r w:rsidRPr="00AA6E0A">
        <w:rPr>
          <w:rFonts w:eastAsia="Arial Unicode MS" w:cs="Times New Roman"/>
          <w:i/>
          <w:szCs w:val="24"/>
        </w:rPr>
        <w:t>[Insert name and address of place of issue, unless indicated in the letterhead]</w:t>
      </w:r>
    </w:p>
    <w:p w14:paraId="5E226FD5" w14:textId="77777777" w:rsidR="008E7A2D" w:rsidRPr="00AA6E0A" w:rsidRDefault="008E7A2D" w:rsidP="00FA7321">
      <w:pPr>
        <w:spacing w:after="0" w:line="240" w:lineRule="auto"/>
        <w:jc w:val="both"/>
        <w:rPr>
          <w:rFonts w:eastAsia="Arial Unicode MS" w:cs="Times New Roman"/>
          <w:szCs w:val="24"/>
        </w:rPr>
      </w:pPr>
      <w:r w:rsidRPr="00AA6E0A">
        <w:rPr>
          <w:rFonts w:eastAsia="Arial Unicode MS" w:cs="Times New Roman"/>
          <w:szCs w:val="24"/>
        </w:rPr>
        <w:t xml:space="preserve">We have been informed that _ </w:t>
      </w:r>
      <w:r w:rsidRPr="00AA6E0A">
        <w:rPr>
          <w:rFonts w:eastAsia="Arial Unicode MS" w:cs="Times New Roman"/>
          <w:i/>
          <w:szCs w:val="24"/>
        </w:rPr>
        <w:t xml:space="preserve">[insert name of Supplier, which in the case of a joint venture shall be the name of the joint venture] </w:t>
      </w:r>
      <w:r w:rsidRPr="00AA6E0A">
        <w:rPr>
          <w:rFonts w:eastAsia="Arial Unicode MS" w:cs="Times New Roman"/>
          <w:szCs w:val="24"/>
        </w:rPr>
        <w:t xml:space="preserve">(hereinafter called "the Applicant") has entered into Contract No. </w:t>
      </w:r>
      <w:r w:rsidRPr="00AA6E0A">
        <w:rPr>
          <w:rFonts w:eastAsia="Arial Unicode MS" w:cs="Times New Roman"/>
          <w:i/>
          <w:szCs w:val="24"/>
        </w:rPr>
        <w:t xml:space="preserve">[insert reference number of the contract] </w:t>
      </w:r>
      <w:r w:rsidRPr="00AA6E0A">
        <w:rPr>
          <w:rFonts w:eastAsia="Arial Unicode MS" w:cs="Times New Roman"/>
          <w:szCs w:val="24"/>
        </w:rPr>
        <w:t xml:space="preserve">dated </w:t>
      </w:r>
      <w:r w:rsidRPr="00AA6E0A">
        <w:rPr>
          <w:rFonts w:eastAsia="Arial Unicode MS" w:cs="Times New Roman"/>
          <w:i/>
          <w:szCs w:val="24"/>
        </w:rPr>
        <w:t>[insert date]</w:t>
      </w:r>
      <w:r w:rsidRPr="00AA6E0A">
        <w:rPr>
          <w:rFonts w:eastAsia="Arial Unicode MS" w:cs="Times New Roman"/>
          <w:szCs w:val="24"/>
        </w:rPr>
        <w:t xml:space="preserve"> with the Beneficiary, for the supply of _ </w:t>
      </w:r>
      <w:r w:rsidRPr="00AA6E0A">
        <w:rPr>
          <w:rFonts w:eastAsia="Arial Unicode MS" w:cs="Times New Roman"/>
          <w:i/>
          <w:szCs w:val="24"/>
        </w:rPr>
        <w:t>[insert name of contract and brief description of Goods and related Services]</w:t>
      </w:r>
      <w:r w:rsidRPr="00AA6E0A">
        <w:rPr>
          <w:rFonts w:eastAsia="Arial Unicode MS" w:cs="Times New Roman"/>
          <w:szCs w:val="24"/>
        </w:rPr>
        <w:t xml:space="preserve"> (hereinafter called "the Contract"). </w:t>
      </w:r>
    </w:p>
    <w:p w14:paraId="6A291478" w14:textId="77777777" w:rsidR="008E7A2D" w:rsidRPr="00AA6E0A" w:rsidRDefault="008E7A2D" w:rsidP="00FA7321">
      <w:pPr>
        <w:spacing w:after="0" w:line="240" w:lineRule="auto"/>
        <w:jc w:val="both"/>
        <w:rPr>
          <w:rFonts w:eastAsia="Arial Unicode MS" w:cs="Times New Roman"/>
          <w:szCs w:val="24"/>
        </w:rPr>
      </w:pPr>
      <w:r w:rsidRPr="00AA6E0A">
        <w:rPr>
          <w:rFonts w:eastAsia="Arial Unicode MS" w:cs="Times New Roman"/>
          <w:szCs w:val="24"/>
        </w:rPr>
        <w:t>Furthermore, we understand that, according to the conditions of the Contract, a performance guarantee is required.</w:t>
      </w:r>
    </w:p>
    <w:p w14:paraId="32BE4EEA" w14:textId="77777777" w:rsidR="00043D08" w:rsidRPr="00AA6E0A" w:rsidRDefault="00043D08" w:rsidP="00FA7321">
      <w:pPr>
        <w:spacing w:after="0" w:line="240" w:lineRule="auto"/>
        <w:jc w:val="both"/>
        <w:rPr>
          <w:rFonts w:eastAsia="Arial Unicode MS" w:cs="Times New Roman"/>
          <w:szCs w:val="24"/>
        </w:rPr>
      </w:pPr>
    </w:p>
    <w:p w14:paraId="4503347B" w14:textId="77777777" w:rsidR="008E7A2D" w:rsidRPr="00AA6E0A" w:rsidRDefault="008E7A2D" w:rsidP="00FA7321">
      <w:pPr>
        <w:spacing w:after="0" w:line="240" w:lineRule="auto"/>
        <w:jc w:val="both"/>
        <w:rPr>
          <w:rFonts w:eastAsia="Arial Unicode MS" w:cs="Times New Roman"/>
          <w:szCs w:val="24"/>
        </w:rPr>
      </w:pPr>
      <w:r w:rsidRPr="00AA6E0A">
        <w:rPr>
          <w:rFonts w:eastAsia="Arial Unicode MS" w:cs="Times New Roman"/>
          <w:szCs w:val="24"/>
        </w:rPr>
        <w:t xml:space="preserve">At the request of the Applicant to issue this guarantee, we as Guarantor, hereby irrevocably undertake to pay the Beneficiary any sum or sums not exceeding in total an amount of </w:t>
      </w:r>
      <w:r w:rsidRPr="00AA6E0A">
        <w:rPr>
          <w:rFonts w:eastAsia="Arial Unicode MS" w:cs="Times New Roman"/>
          <w:i/>
          <w:szCs w:val="24"/>
        </w:rPr>
        <w:t xml:space="preserve">[insert amount in figures]  </w:t>
      </w:r>
      <w:r w:rsidRPr="00AA6E0A">
        <w:rPr>
          <w:rFonts w:eastAsia="Arial Unicode MS" w:cs="Times New Roman"/>
          <w:szCs w:val="24"/>
        </w:rPr>
        <w:t>(_____</w:t>
      </w:r>
      <w:r w:rsidRPr="00AA6E0A">
        <w:rPr>
          <w:rFonts w:eastAsia="Arial Unicode MS" w:cs="Times New Roman"/>
          <w:szCs w:val="24"/>
          <w:u w:val="single"/>
        </w:rPr>
        <w:t xml:space="preserve">    </w:t>
      </w:r>
      <w:r w:rsidRPr="00AA6E0A">
        <w:rPr>
          <w:rFonts w:eastAsia="Arial Unicode MS" w:cs="Times New Roman"/>
          <w:szCs w:val="24"/>
        </w:rPr>
        <w:t>)</w:t>
      </w:r>
      <w:r w:rsidRPr="00AA6E0A">
        <w:rPr>
          <w:rFonts w:eastAsia="Arial Unicode MS" w:cs="Times New Roman"/>
          <w:i/>
          <w:szCs w:val="24"/>
        </w:rPr>
        <w:t xml:space="preserve"> [insert amount in words]</w:t>
      </w:r>
      <w:r w:rsidRPr="00AA6E0A">
        <w:rPr>
          <w:rFonts w:eastAsia="Arial Unicode MS" w:cs="Times New Roman"/>
          <w:szCs w:val="24"/>
        </w:rPr>
        <w:t>,</w:t>
      </w:r>
      <w:r w:rsidRPr="00AA6E0A">
        <w:rPr>
          <w:rFonts w:eastAsia="Arial Unicode MS" w:cs="Times New Roman"/>
          <w:szCs w:val="24"/>
          <w:vertAlign w:val="superscript"/>
        </w:rPr>
        <w:footnoteReference w:customMarkFollows="1" w:id="12"/>
        <w:t>1</w:t>
      </w:r>
      <w:r w:rsidRPr="00AA6E0A">
        <w:rPr>
          <w:rFonts w:eastAsia="Arial Unicode MS" w:cs="Times New Roman"/>
          <w:szCs w:val="24"/>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27013A50" w14:textId="77777777" w:rsidR="008E7A2D" w:rsidRPr="00AA6E0A" w:rsidRDefault="008E7A2D" w:rsidP="00FA7321">
      <w:pPr>
        <w:spacing w:after="0" w:line="240" w:lineRule="auto"/>
        <w:jc w:val="both"/>
        <w:rPr>
          <w:rFonts w:eastAsia="Arial Unicode MS" w:cs="Times New Roman"/>
          <w:szCs w:val="24"/>
        </w:rPr>
      </w:pPr>
      <w:r w:rsidRPr="00AA6E0A">
        <w:rPr>
          <w:rFonts w:eastAsia="Arial Unicode MS" w:cs="Times New Roman"/>
          <w:szCs w:val="24"/>
        </w:rPr>
        <w:t>This guarantee shall expire, no later than the …. Day of ……, 2…</w:t>
      </w:r>
      <w:r w:rsidRPr="00AA6E0A">
        <w:rPr>
          <w:rFonts w:eastAsia="Arial Unicode MS" w:cs="Times New Roman"/>
          <w:szCs w:val="24"/>
          <w:vertAlign w:val="superscript"/>
        </w:rPr>
        <w:footnoteReference w:customMarkFollows="1" w:id="13"/>
        <w:t>2</w:t>
      </w:r>
      <w:r w:rsidRPr="00AA6E0A">
        <w:rPr>
          <w:rFonts w:eastAsia="Arial Unicode MS" w:cs="Times New Roman"/>
          <w:szCs w:val="24"/>
        </w:rPr>
        <w:t xml:space="preserve">, and any demand for payment under it must be received by us at this office indicated above on or before that date. </w:t>
      </w:r>
    </w:p>
    <w:p w14:paraId="7526CA8D" w14:textId="77777777" w:rsidR="008E7A2D" w:rsidRPr="00AA6E0A" w:rsidRDefault="008E7A2D" w:rsidP="00FA7321">
      <w:pPr>
        <w:spacing w:after="0" w:line="240" w:lineRule="auto"/>
        <w:jc w:val="both"/>
        <w:rPr>
          <w:rFonts w:eastAsia="Arial Unicode MS" w:cs="Times New Roman"/>
          <w:szCs w:val="24"/>
        </w:rPr>
      </w:pPr>
      <w:r w:rsidRPr="00AA6E0A">
        <w:rPr>
          <w:rFonts w:eastAsia="Arial Unicode MS" w:cs="Times New Roman"/>
          <w:szCs w:val="24"/>
        </w:rPr>
        <w:t>This guarantee is subject to the Uniform Rules for Demand Guarantees (URDG) 2010 Revision, ICC Publication No. 758, except that the supporting statement under Article 15(a) is hereby excluded.</w:t>
      </w:r>
    </w:p>
    <w:p w14:paraId="5D476F9A" w14:textId="7B9CAF69" w:rsidR="008E7A2D" w:rsidRPr="00AA6E0A" w:rsidRDefault="008E7A2D" w:rsidP="00FA7321">
      <w:pPr>
        <w:spacing w:after="0" w:line="240" w:lineRule="auto"/>
        <w:jc w:val="both"/>
        <w:rPr>
          <w:rFonts w:eastAsia="Times New Roman" w:cs="Times New Roman"/>
          <w:szCs w:val="24"/>
        </w:rPr>
      </w:pPr>
      <w:r w:rsidRPr="00AA6E0A">
        <w:rPr>
          <w:rFonts w:eastAsia="Times New Roman" w:cs="Times New Roman"/>
          <w:szCs w:val="24"/>
        </w:rPr>
        <w:t>_____________________</w:t>
      </w:r>
      <w:r w:rsidRPr="00AA6E0A">
        <w:rPr>
          <w:rFonts w:eastAsia="Times New Roman" w:cs="Times New Roman"/>
          <w:i/>
          <w:szCs w:val="24"/>
        </w:rPr>
        <w:t>[signature(s)]</w:t>
      </w:r>
      <w:r w:rsidRPr="00AA6E0A">
        <w:rPr>
          <w:rFonts w:eastAsia="Times New Roman" w:cs="Times New Roman"/>
          <w:szCs w:val="24"/>
        </w:rPr>
        <w:t xml:space="preserve"> </w:t>
      </w:r>
    </w:p>
    <w:p w14:paraId="1701F59C" w14:textId="39B89BB4" w:rsidR="00043D08" w:rsidRPr="00AA6E0A" w:rsidRDefault="008E7A2D" w:rsidP="00FA7321">
      <w:pPr>
        <w:spacing w:after="0" w:line="240" w:lineRule="auto"/>
        <w:jc w:val="both"/>
        <w:rPr>
          <w:rFonts w:eastAsia="Times New Roman" w:cs="Times New Roman"/>
          <w:b/>
          <w:i/>
          <w:szCs w:val="24"/>
        </w:rPr>
      </w:pPr>
      <w:r w:rsidRPr="00AA6E0A">
        <w:rPr>
          <w:rFonts w:eastAsia="Times New Roman" w:cs="Times New Roman"/>
          <w:b/>
          <w:i/>
          <w:szCs w:val="24"/>
        </w:rPr>
        <w:t>Note: All italicized text (including footnotes) is for use in preparing this form and shall be deleted from the final product.</w:t>
      </w:r>
    </w:p>
    <w:p w14:paraId="305767D5" w14:textId="1C00CFE9" w:rsidR="00187DB8" w:rsidRPr="00AA6E0A" w:rsidRDefault="00187DB8">
      <w:pPr>
        <w:rPr>
          <w:rFonts w:eastAsia="Times New Roman" w:cs="Times New Roman"/>
          <w:b/>
          <w:i/>
          <w:szCs w:val="24"/>
        </w:rPr>
      </w:pPr>
    </w:p>
    <w:p w14:paraId="2589DCFD" w14:textId="77777777" w:rsidR="004A5F08" w:rsidRPr="00AA6E0A" w:rsidRDefault="004A5F08">
      <w:pPr>
        <w:rPr>
          <w:rFonts w:eastAsia="Times New Roman" w:cs="Times New Roman"/>
          <w:b/>
          <w:i/>
          <w:szCs w:val="24"/>
        </w:rPr>
      </w:pPr>
    </w:p>
    <w:p w14:paraId="54D1FB1E" w14:textId="77777777" w:rsidR="004A5F08" w:rsidRPr="00AA6E0A" w:rsidRDefault="004A5F08">
      <w:pPr>
        <w:rPr>
          <w:rFonts w:eastAsia="Times New Roman" w:cs="Times New Roman"/>
          <w:b/>
          <w:i/>
          <w:szCs w:val="24"/>
        </w:rPr>
      </w:pPr>
    </w:p>
    <w:p w14:paraId="4BCA66BC" w14:textId="76D60B1E" w:rsidR="004A5F08" w:rsidRPr="00AA6E0A" w:rsidRDefault="004A5F08" w:rsidP="004A5F08">
      <w:pPr>
        <w:spacing w:before="240" w:after="240" w:line="240" w:lineRule="auto"/>
        <w:jc w:val="center"/>
        <w:rPr>
          <w:rFonts w:eastAsia="Times New Roman" w:cs="Times New Roman"/>
          <w:b/>
          <w:sz w:val="36"/>
          <w:szCs w:val="24"/>
        </w:rPr>
      </w:pPr>
      <w:bookmarkStart w:id="706" w:name="_Toc27155124"/>
      <w:r w:rsidRPr="00AA6E0A">
        <w:rPr>
          <w:rFonts w:eastAsia="Times New Roman" w:cs="Times New Roman"/>
          <w:b/>
          <w:sz w:val="36"/>
          <w:szCs w:val="24"/>
        </w:rPr>
        <w:t>Option 2: Performance Bond</w:t>
      </w:r>
      <w:bookmarkEnd w:id="706"/>
    </w:p>
    <w:p w14:paraId="2ED40959" w14:textId="77777777" w:rsidR="004A5F08" w:rsidRPr="00AA6E0A" w:rsidRDefault="004A5F08" w:rsidP="004A5F08">
      <w:pPr>
        <w:spacing w:after="0" w:line="240" w:lineRule="auto"/>
        <w:rPr>
          <w:rFonts w:eastAsia="Times New Roman" w:cs="Times New Roman"/>
          <w:iCs/>
          <w:szCs w:val="24"/>
        </w:rPr>
      </w:pPr>
    </w:p>
    <w:p w14:paraId="17776703" w14:textId="77777777" w:rsidR="004A5F08" w:rsidRPr="00AA6E0A" w:rsidRDefault="004A5F08" w:rsidP="004A5F08">
      <w:pPr>
        <w:spacing w:after="0" w:line="240" w:lineRule="auto"/>
        <w:rPr>
          <w:rFonts w:eastAsia="Times New Roman" w:cs="Times New Roman"/>
          <w:iCs/>
          <w:szCs w:val="24"/>
        </w:rPr>
      </w:pPr>
    </w:p>
    <w:p w14:paraId="5AB7A319" w14:textId="77777777" w:rsidR="004A5F08" w:rsidRPr="00AA6E0A" w:rsidRDefault="004A5F08" w:rsidP="004A5F08">
      <w:pPr>
        <w:spacing w:after="0" w:line="240" w:lineRule="auto"/>
        <w:jc w:val="both"/>
        <w:rPr>
          <w:rFonts w:eastAsia="Times New Roman" w:cs="Times New Roman"/>
          <w:iCs/>
          <w:szCs w:val="24"/>
        </w:rPr>
      </w:pPr>
      <w:r w:rsidRPr="00AA6E0A">
        <w:rPr>
          <w:rFonts w:eastAsia="Times New Roman" w:cs="Times New Roman"/>
          <w:iCs/>
          <w:szCs w:val="24"/>
        </w:rPr>
        <w:t xml:space="preserve">By this Bond </w:t>
      </w:r>
      <w:r w:rsidRPr="00AA6E0A">
        <w:rPr>
          <w:rFonts w:eastAsia="Times New Roman" w:cs="Times New Roman"/>
          <w:i/>
          <w:iCs/>
          <w:szCs w:val="24"/>
        </w:rPr>
        <w:t>[insert name of Principal]</w:t>
      </w:r>
      <w:r w:rsidRPr="00AA6E0A">
        <w:rPr>
          <w:rFonts w:eastAsia="Times New Roman" w:cs="Times New Roman"/>
          <w:iCs/>
          <w:szCs w:val="24"/>
        </w:rPr>
        <w:t xml:space="preserve"> as Principal (hereinafter called “the Supplier”) and </w:t>
      </w:r>
      <w:r w:rsidRPr="00AA6E0A">
        <w:rPr>
          <w:rFonts w:eastAsia="Times New Roman" w:cs="Times New Roman"/>
          <w:i/>
          <w:iCs/>
          <w:szCs w:val="24"/>
        </w:rPr>
        <w:t>[insert name of Surety]</w:t>
      </w:r>
      <w:r w:rsidRPr="00AA6E0A">
        <w:rPr>
          <w:rFonts w:eastAsia="Times New Roman" w:cs="Times New Roman"/>
          <w:iCs/>
          <w:szCs w:val="24"/>
        </w:rPr>
        <w:t xml:space="preserve"> as Surety (hereinafter called “the Surety”), are held and firmly bound unto </w:t>
      </w:r>
      <w:r w:rsidRPr="00AA6E0A">
        <w:rPr>
          <w:rFonts w:eastAsia="Times New Roman" w:cs="Times New Roman"/>
          <w:i/>
          <w:iCs/>
          <w:szCs w:val="24"/>
        </w:rPr>
        <w:t>[insert name of Purchaser]</w:t>
      </w:r>
      <w:r w:rsidRPr="00AA6E0A">
        <w:rPr>
          <w:rFonts w:eastAsia="Times New Roman" w:cs="Times New Roman"/>
          <w:iCs/>
          <w:szCs w:val="24"/>
        </w:rPr>
        <w:t xml:space="preserve"> as Obligee (hereinafter called “the Purchaser”) in the amount of </w:t>
      </w:r>
      <w:r w:rsidRPr="00AA6E0A">
        <w:rPr>
          <w:rFonts w:eastAsia="Times New Roman" w:cs="Times New Roman"/>
          <w:i/>
          <w:iCs/>
          <w:szCs w:val="24"/>
        </w:rPr>
        <w:t>[insert amount in words and figures]specified as the penal sum of this Bond</w:t>
      </w:r>
      <w:r w:rsidRPr="00AA6E0A">
        <w:rPr>
          <w:rFonts w:eastAsia="Times New Roman" w:cs="Times New Roman"/>
          <w:iCs/>
          <w:szCs w:val="24"/>
        </w:rPr>
        <w:t>, for the payment of which sum well and truly to be made in the types and proportions of currencies in which the Contract Price is payable, the Supplier and the Surety bind themselves, their heirs, executors, administrators, successors and assigns, jointly and severally, firmly by these presents.</w:t>
      </w:r>
    </w:p>
    <w:p w14:paraId="51F8DB16" w14:textId="77777777" w:rsidR="004A5F08" w:rsidRPr="00AA6E0A" w:rsidRDefault="004A5F08" w:rsidP="004A5F08">
      <w:pPr>
        <w:spacing w:after="0" w:line="240" w:lineRule="auto"/>
        <w:jc w:val="both"/>
        <w:rPr>
          <w:rFonts w:eastAsia="Times New Roman" w:cs="Times New Roman"/>
          <w:iCs/>
          <w:szCs w:val="24"/>
        </w:rPr>
      </w:pPr>
    </w:p>
    <w:p w14:paraId="52F9AF23" w14:textId="77777777" w:rsidR="004A5F08" w:rsidRPr="00AA6E0A" w:rsidRDefault="004A5F08" w:rsidP="004A5F08">
      <w:pPr>
        <w:tabs>
          <w:tab w:val="left" w:pos="1260"/>
          <w:tab w:val="left" w:pos="4140"/>
        </w:tabs>
        <w:spacing w:after="0" w:line="240" w:lineRule="auto"/>
        <w:jc w:val="both"/>
        <w:rPr>
          <w:rFonts w:eastAsia="Times New Roman" w:cs="Times New Roman"/>
          <w:iCs/>
          <w:szCs w:val="24"/>
        </w:rPr>
      </w:pPr>
      <w:r w:rsidRPr="00AA6E0A">
        <w:rPr>
          <w:rFonts w:eastAsia="Times New Roman" w:cs="Times New Roman"/>
          <w:iCs/>
          <w:szCs w:val="24"/>
        </w:rPr>
        <w:t xml:space="preserve">WHEREAS the Supplier has entered into a written Agreement with the Purchaser dated the </w:t>
      </w:r>
      <w:r w:rsidRPr="00AA6E0A">
        <w:rPr>
          <w:rFonts w:eastAsia="Times New Roman" w:cs="Times New Roman"/>
          <w:iCs/>
          <w:szCs w:val="24"/>
          <w:u w:val="single"/>
        </w:rPr>
        <w:tab/>
      </w:r>
      <w:r w:rsidRPr="00AA6E0A">
        <w:rPr>
          <w:rFonts w:eastAsia="Times New Roman" w:cs="Times New Roman"/>
          <w:iCs/>
          <w:szCs w:val="24"/>
        </w:rPr>
        <w:t xml:space="preserve"> day of </w:t>
      </w:r>
      <w:r w:rsidRPr="00AA6E0A">
        <w:rPr>
          <w:rFonts w:eastAsia="Times New Roman" w:cs="Times New Roman"/>
          <w:iCs/>
          <w:szCs w:val="24"/>
          <w:u w:val="single"/>
        </w:rPr>
        <w:tab/>
      </w:r>
      <w:r w:rsidRPr="00AA6E0A">
        <w:rPr>
          <w:rFonts w:eastAsia="Times New Roman" w:cs="Times New Roman"/>
          <w:iCs/>
          <w:szCs w:val="24"/>
        </w:rPr>
        <w:t xml:space="preserve">, 20 </w:t>
      </w:r>
      <w:r w:rsidRPr="00AA6E0A">
        <w:rPr>
          <w:rFonts w:eastAsia="Times New Roman" w:cs="Times New Roman"/>
          <w:iCs/>
          <w:szCs w:val="24"/>
          <w:u w:val="single"/>
        </w:rPr>
        <w:tab/>
      </w:r>
      <w:r w:rsidRPr="00AA6E0A">
        <w:rPr>
          <w:rFonts w:eastAsia="Times New Roman" w:cs="Times New Roman"/>
          <w:iCs/>
          <w:szCs w:val="24"/>
        </w:rPr>
        <w:t xml:space="preserve">, for </w:t>
      </w:r>
      <w:r w:rsidRPr="00AA6E0A">
        <w:rPr>
          <w:rFonts w:eastAsia="Times New Roman" w:cs="Times New Roman"/>
          <w:i/>
          <w:szCs w:val="24"/>
        </w:rPr>
        <w:t>[name of contract and brief description of Goods and related Services]</w:t>
      </w:r>
      <w:r w:rsidRPr="00AA6E0A">
        <w:rPr>
          <w:rFonts w:eastAsia="Times New Roman" w:cs="Times New Roman"/>
          <w:iCs/>
          <w:szCs w:val="24"/>
        </w:rPr>
        <w:t xml:space="preserve"> in accordance with the documents, plans, specifications, and amendments thereto, which to the extent herein provided for, are by reference made part hereof and are hereinafter referred to as the Contract.</w:t>
      </w:r>
    </w:p>
    <w:p w14:paraId="4FC0AAE1" w14:textId="77777777" w:rsidR="004A5F08" w:rsidRPr="00AA6E0A" w:rsidRDefault="004A5F08" w:rsidP="004A5F08">
      <w:pPr>
        <w:tabs>
          <w:tab w:val="left" w:pos="1440"/>
          <w:tab w:val="left" w:pos="4320"/>
        </w:tabs>
        <w:spacing w:after="0" w:line="240" w:lineRule="auto"/>
        <w:jc w:val="both"/>
        <w:rPr>
          <w:rFonts w:eastAsia="Times New Roman" w:cs="Times New Roman"/>
          <w:iCs/>
          <w:szCs w:val="24"/>
        </w:rPr>
      </w:pPr>
    </w:p>
    <w:p w14:paraId="2D68596C" w14:textId="77777777" w:rsidR="004A5F08" w:rsidRPr="00AA6E0A" w:rsidRDefault="004A5F08" w:rsidP="004A5F08">
      <w:pPr>
        <w:spacing w:after="0" w:line="240" w:lineRule="auto"/>
        <w:jc w:val="both"/>
        <w:rPr>
          <w:rFonts w:eastAsia="Times New Roman" w:cs="Times New Roman"/>
          <w:iCs/>
          <w:szCs w:val="24"/>
        </w:rPr>
      </w:pPr>
      <w:r w:rsidRPr="00AA6E0A">
        <w:rPr>
          <w:rFonts w:eastAsia="Times New Roman" w:cs="Times New Roman"/>
          <w:iCs/>
          <w:szCs w:val="24"/>
        </w:rPr>
        <w:t>NOW, THEREFORE, the Condition of this Obligation is such that, if the Supplier shall promptly and faithfully perform the said Contract (including any amendments thereto), then this obligation shall be null and void; otherwise, it shall remain in full force and effect. Whenever the Supplier shall be, and declared by the Purchaser to be, in default under the Contract, the Purchaser having performed the Purchaser’s obligations thereunder, the Surety may promptly remedy the default, or shall promptly:</w:t>
      </w:r>
    </w:p>
    <w:p w14:paraId="173B5C5A" w14:textId="77777777" w:rsidR="004A5F08" w:rsidRPr="00AA6E0A" w:rsidRDefault="004A5F08" w:rsidP="004A5F08">
      <w:pPr>
        <w:spacing w:after="0" w:line="240" w:lineRule="auto"/>
        <w:jc w:val="both"/>
        <w:rPr>
          <w:rFonts w:eastAsia="Times New Roman" w:cs="Times New Roman"/>
          <w:iCs/>
          <w:szCs w:val="24"/>
        </w:rPr>
      </w:pPr>
    </w:p>
    <w:p w14:paraId="5B52B38C" w14:textId="77777777" w:rsidR="004A5F08" w:rsidRPr="00AA6E0A" w:rsidRDefault="004A5F08" w:rsidP="004A5F08">
      <w:pPr>
        <w:tabs>
          <w:tab w:val="left" w:pos="1080"/>
        </w:tabs>
        <w:spacing w:after="0" w:line="240" w:lineRule="auto"/>
        <w:ind w:left="1080" w:hanging="540"/>
        <w:jc w:val="both"/>
        <w:rPr>
          <w:rFonts w:eastAsia="Times New Roman" w:cs="Times New Roman"/>
          <w:iCs/>
          <w:szCs w:val="24"/>
        </w:rPr>
      </w:pPr>
      <w:r w:rsidRPr="00AA6E0A">
        <w:rPr>
          <w:rFonts w:eastAsia="Times New Roman" w:cs="Times New Roman"/>
          <w:iCs/>
          <w:szCs w:val="24"/>
        </w:rPr>
        <w:t>(1)</w:t>
      </w:r>
      <w:r w:rsidRPr="00AA6E0A">
        <w:rPr>
          <w:rFonts w:eastAsia="Times New Roman" w:cs="Times New Roman"/>
          <w:iCs/>
          <w:szCs w:val="24"/>
        </w:rPr>
        <w:tab/>
        <w:t>complete the Contract in accordance with its terms and conditions; or</w:t>
      </w:r>
    </w:p>
    <w:p w14:paraId="0EBEED4F" w14:textId="77777777" w:rsidR="004A5F08" w:rsidRPr="00AA6E0A" w:rsidRDefault="004A5F08" w:rsidP="004A5F08">
      <w:pPr>
        <w:tabs>
          <w:tab w:val="left" w:pos="1080"/>
        </w:tabs>
        <w:spacing w:after="0" w:line="240" w:lineRule="auto"/>
        <w:ind w:left="1080" w:hanging="540"/>
        <w:jc w:val="both"/>
        <w:rPr>
          <w:rFonts w:eastAsia="Times New Roman" w:cs="Times New Roman"/>
          <w:iCs/>
          <w:szCs w:val="24"/>
        </w:rPr>
      </w:pPr>
    </w:p>
    <w:p w14:paraId="4DA2B54F" w14:textId="77777777" w:rsidR="004A5F08" w:rsidRPr="00AA6E0A" w:rsidRDefault="004A5F08" w:rsidP="004A5F08">
      <w:pPr>
        <w:tabs>
          <w:tab w:val="left" w:pos="1080"/>
        </w:tabs>
        <w:spacing w:after="0" w:line="240" w:lineRule="auto"/>
        <w:ind w:left="1080" w:hanging="540"/>
        <w:jc w:val="both"/>
        <w:rPr>
          <w:rFonts w:eastAsia="Times New Roman" w:cs="Times New Roman"/>
          <w:iCs/>
          <w:szCs w:val="24"/>
        </w:rPr>
      </w:pPr>
      <w:r w:rsidRPr="00AA6E0A">
        <w:rPr>
          <w:rFonts w:eastAsia="Times New Roman" w:cs="Times New Roman"/>
          <w:iCs/>
          <w:szCs w:val="24"/>
        </w:rPr>
        <w:t>(2)</w:t>
      </w:r>
      <w:r w:rsidRPr="00AA6E0A">
        <w:rPr>
          <w:rFonts w:eastAsia="Times New Roman" w:cs="Times New Roman"/>
          <w:iCs/>
          <w:szCs w:val="24"/>
        </w:rPr>
        <w:tab/>
        <w:t>obtain a Bid or Bids from qualified Bidders for submission to the Purchaser for completing the Contract in accordance with its terms and conditions, and upon determination by the Purchaser and the Surety of the lowest responsive Bidder, arrange for a Contract between such Bidder and Purchaser and make available as supply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specified penal sum set forth in the first paragraph hereof. The term “Balance of the Contract Price,” as used in this paragraph, shall mean the total amount payable by Purchaser to Supplier under the Contract, less the amount properly paid by Purchaser to the Supplier; or</w:t>
      </w:r>
    </w:p>
    <w:p w14:paraId="761267B8" w14:textId="77777777" w:rsidR="004A5F08" w:rsidRPr="00AA6E0A" w:rsidRDefault="004A5F08" w:rsidP="004A5F08">
      <w:pPr>
        <w:tabs>
          <w:tab w:val="left" w:pos="1080"/>
        </w:tabs>
        <w:spacing w:after="0" w:line="240" w:lineRule="auto"/>
        <w:ind w:left="1080" w:hanging="540"/>
        <w:rPr>
          <w:rFonts w:eastAsia="Times New Roman" w:cs="Times New Roman"/>
          <w:iCs/>
          <w:szCs w:val="24"/>
        </w:rPr>
      </w:pPr>
    </w:p>
    <w:p w14:paraId="3B21FDBF" w14:textId="77777777" w:rsidR="004A5F08" w:rsidRPr="00AA6E0A" w:rsidRDefault="004A5F08" w:rsidP="004A5F08">
      <w:pPr>
        <w:tabs>
          <w:tab w:val="left" w:pos="1080"/>
        </w:tabs>
        <w:spacing w:after="0" w:line="240" w:lineRule="auto"/>
        <w:ind w:left="1080" w:hanging="540"/>
        <w:jc w:val="both"/>
        <w:rPr>
          <w:rFonts w:eastAsia="Times New Roman" w:cs="Times New Roman"/>
          <w:iCs/>
          <w:szCs w:val="24"/>
        </w:rPr>
      </w:pPr>
      <w:r w:rsidRPr="00AA6E0A">
        <w:rPr>
          <w:rFonts w:eastAsia="Times New Roman" w:cs="Times New Roman"/>
          <w:iCs/>
          <w:szCs w:val="24"/>
        </w:rPr>
        <w:t>(3)</w:t>
      </w:r>
      <w:r w:rsidRPr="00AA6E0A">
        <w:rPr>
          <w:rFonts w:eastAsia="Times New Roman" w:cs="Times New Roman"/>
          <w:iCs/>
          <w:szCs w:val="24"/>
        </w:rPr>
        <w:tab/>
        <w:t>pay the Purchaser the amount required by Purchaser to complete the Contract in accordance with its terms and conditions up to a total not exceeding the specified penal sum of this Bond.</w:t>
      </w:r>
    </w:p>
    <w:p w14:paraId="221064A0" w14:textId="77777777" w:rsidR="004A5F08" w:rsidRPr="00AA6E0A" w:rsidRDefault="004A5F08" w:rsidP="004A5F08">
      <w:pPr>
        <w:spacing w:after="0" w:line="240" w:lineRule="auto"/>
        <w:jc w:val="both"/>
        <w:rPr>
          <w:rFonts w:eastAsia="Times New Roman" w:cs="Times New Roman"/>
          <w:iCs/>
          <w:szCs w:val="24"/>
        </w:rPr>
      </w:pPr>
    </w:p>
    <w:p w14:paraId="69F1189A" w14:textId="77777777" w:rsidR="004A5F08" w:rsidRPr="00AA6E0A" w:rsidRDefault="004A5F08" w:rsidP="004A5F08">
      <w:pPr>
        <w:spacing w:after="0" w:line="240" w:lineRule="auto"/>
        <w:jc w:val="both"/>
        <w:rPr>
          <w:rFonts w:eastAsia="Times New Roman" w:cs="Times New Roman"/>
          <w:iCs/>
          <w:szCs w:val="24"/>
        </w:rPr>
      </w:pPr>
      <w:r w:rsidRPr="00AA6E0A">
        <w:rPr>
          <w:rFonts w:eastAsia="Times New Roman" w:cs="Times New Roman"/>
          <w:iCs/>
          <w:szCs w:val="24"/>
        </w:rPr>
        <w:t>The Surety shall not be liable for a greater sum than the specified penal sum of this Bond.</w:t>
      </w:r>
    </w:p>
    <w:p w14:paraId="6149BAEA" w14:textId="77777777" w:rsidR="004A5F08" w:rsidRPr="00AA6E0A" w:rsidRDefault="004A5F08" w:rsidP="004A5F08">
      <w:pPr>
        <w:spacing w:after="0" w:line="240" w:lineRule="auto"/>
        <w:jc w:val="both"/>
        <w:rPr>
          <w:rFonts w:eastAsia="Times New Roman" w:cs="Times New Roman"/>
          <w:iCs/>
          <w:szCs w:val="24"/>
        </w:rPr>
      </w:pPr>
    </w:p>
    <w:p w14:paraId="64947D38" w14:textId="77777777" w:rsidR="004A5F08" w:rsidRPr="00AA6E0A" w:rsidRDefault="004A5F08" w:rsidP="004A5F08">
      <w:pPr>
        <w:spacing w:after="0" w:line="240" w:lineRule="auto"/>
        <w:jc w:val="both"/>
        <w:rPr>
          <w:rFonts w:eastAsia="Times New Roman" w:cs="Times New Roman"/>
          <w:iCs/>
          <w:szCs w:val="24"/>
        </w:rPr>
      </w:pPr>
      <w:r w:rsidRPr="00AA6E0A">
        <w:rPr>
          <w:rFonts w:eastAsia="Times New Roman" w:cs="Times New Roman"/>
          <w:iCs/>
          <w:szCs w:val="24"/>
        </w:rPr>
        <w:lastRenderedPageBreak/>
        <w:t>Any suit under this Bond must be instituted before the expiration of one year from the date of completion of the contract.</w:t>
      </w:r>
    </w:p>
    <w:p w14:paraId="2F94C1DC" w14:textId="77777777" w:rsidR="004A5F08" w:rsidRPr="00AA6E0A" w:rsidRDefault="004A5F08" w:rsidP="004A5F08">
      <w:pPr>
        <w:spacing w:after="0" w:line="240" w:lineRule="auto"/>
        <w:jc w:val="both"/>
        <w:rPr>
          <w:rFonts w:eastAsia="Times New Roman" w:cs="Times New Roman"/>
          <w:iCs/>
          <w:szCs w:val="24"/>
        </w:rPr>
      </w:pPr>
    </w:p>
    <w:p w14:paraId="78DDD9B4" w14:textId="77777777" w:rsidR="004A5F08" w:rsidRPr="00AA6E0A" w:rsidRDefault="004A5F08" w:rsidP="004A5F08">
      <w:pPr>
        <w:spacing w:after="0" w:line="240" w:lineRule="auto"/>
        <w:jc w:val="both"/>
        <w:rPr>
          <w:rFonts w:eastAsia="Times New Roman" w:cs="Times New Roman"/>
          <w:iCs/>
          <w:szCs w:val="24"/>
        </w:rPr>
      </w:pPr>
      <w:r w:rsidRPr="00AA6E0A">
        <w:rPr>
          <w:rFonts w:eastAsia="Times New Roman" w:cs="Times New Roman"/>
          <w:iCs/>
          <w:szCs w:val="24"/>
        </w:rPr>
        <w:t>No right of action shall accrue on this Bond to or for the use of any person or corporation other than the Purchaser named herein or the heirs, executors, administrators, successors, and assigns of the Purchaser.</w:t>
      </w:r>
    </w:p>
    <w:p w14:paraId="71F5C4D9" w14:textId="77777777" w:rsidR="004A5F08" w:rsidRPr="00AA6E0A" w:rsidRDefault="004A5F08" w:rsidP="004A5F08">
      <w:pPr>
        <w:spacing w:after="0" w:line="240" w:lineRule="auto"/>
        <w:jc w:val="both"/>
        <w:rPr>
          <w:rFonts w:eastAsia="Times New Roman" w:cs="Times New Roman"/>
          <w:iCs/>
          <w:szCs w:val="24"/>
        </w:rPr>
      </w:pPr>
    </w:p>
    <w:p w14:paraId="7C8DBFC6" w14:textId="77777777" w:rsidR="004A5F08" w:rsidRPr="00AA6E0A" w:rsidRDefault="004A5F08" w:rsidP="004A5F08">
      <w:pPr>
        <w:tabs>
          <w:tab w:val="left" w:pos="5400"/>
          <w:tab w:val="left" w:pos="8280"/>
          <w:tab w:val="left" w:pos="9000"/>
        </w:tabs>
        <w:spacing w:after="0" w:line="240" w:lineRule="auto"/>
        <w:jc w:val="both"/>
        <w:rPr>
          <w:rFonts w:eastAsia="Times New Roman" w:cs="Times New Roman"/>
          <w:iCs/>
          <w:szCs w:val="24"/>
        </w:rPr>
      </w:pPr>
      <w:r w:rsidRPr="00AA6E0A">
        <w:rPr>
          <w:rFonts w:eastAsia="Times New Roman" w:cs="Times New Roman"/>
          <w:iCs/>
          <w:szCs w:val="24"/>
        </w:rPr>
        <w:t xml:space="preserve">In testimony whereof, the Supplier has hereunto set his hand and affixed his seal, and the Surety has caused these presents to be sealed with his corporate seal duly attested by the signature of his legal representative, this </w:t>
      </w:r>
      <w:r w:rsidRPr="00AA6E0A">
        <w:rPr>
          <w:rFonts w:eastAsia="Times New Roman" w:cs="Times New Roman"/>
          <w:iCs/>
          <w:szCs w:val="24"/>
          <w:u w:val="single"/>
        </w:rPr>
        <w:t>_______</w:t>
      </w:r>
      <w:r w:rsidRPr="00AA6E0A">
        <w:rPr>
          <w:rFonts w:eastAsia="Times New Roman" w:cs="Times New Roman"/>
          <w:iCs/>
          <w:szCs w:val="24"/>
        </w:rPr>
        <w:t xml:space="preserve"> day of </w:t>
      </w:r>
      <w:r w:rsidRPr="00AA6E0A">
        <w:rPr>
          <w:rFonts w:eastAsia="Times New Roman" w:cs="Times New Roman"/>
          <w:iCs/>
          <w:szCs w:val="24"/>
          <w:u w:val="single"/>
        </w:rPr>
        <w:tab/>
      </w:r>
      <w:r w:rsidRPr="00AA6E0A">
        <w:rPr>
          <w:rFonts w:eastAsia="Times New Roman" w:cs="Times New Roman"/>
          <w:iCs/>
          <w:szCs w:val="24"/>
        </w:rPr>
        <w:t xml:space="preserve"> 20 </w:t>
      </w:r>
      <w:r w:rsidRPr="00AA6E0A">
        <w:rPr>
          <w:rFonts w:eastAsia="Times New Roman" w:cs="Times New Roman"/>
          <w:iCs/>
          <w:szCs w:val="24"/>
          <w:u w:val="single"/>
        </w:rPr>
        <w:t>____________</w:t>
      </w:r>
      <w:r w:rsidRPr="00AA6E0A">
        <w:rPr>
          <w:rFonts w:eastAsia="Times New Roman" w:cs="Times New Roman"/>
          <w:iCs/>
          <w:szCs w:val="24"/>
        </w:rPr>
        <w:t>.</w:t>
      </w:r>
    </w:p>
    <w:p w14:paraId="65031460" w14:textId="77777777" w:rsidR="004A5F08" w:rsidRPr="00AA6E0A" w:rsidRDefault="004A5F08" w:rsidP="004A5F08">
      <w:pPr>
        <w:spacing w:after="0" w:line="240" w:lineRule="auto"/>
        <w:rPr>
          <w:rFonts w:eastAsia="Times New Roman" w:cs="Times New Roman"/>
          <w:iCs/>
          <w:szCs w:val="24"/>
        </w:rPr>
      </w:pPr>
    </w:p>
    <w:p w14:paraId="4231940C" w14:textId="77777777" w:rsidR="004A5F08" w:rsidRPr="00AA6E0A" w:rsidRDefault="004A5F08" w:rsidP="004A5F08">
      <w:pPr>
        <w:tabs>
          <w:tab w:val="left" w:pos="3600"/>
          <w:tab w:val="left" w:pos="9000"/>
        </w:tabs>
        <w:spacing w:after="0" w:line="240" w:lineRule="auto"/>
        <w:rPr>
          <w:rFonts w:eastAsia="Times New Roman" w:cs="Times New Roman"/>
          <w:iCs/>
          <w:szCs w:val="24"/>
        </w:rPr>
      </w:pPr>
    </w:p>
    <w:p w14:paraId="03095CCA" w14:textId="77777777" w:rsidR="004A5F08" w:rsidRPr="00AA6E0A" w:rsidRDefault="004A5F08" w:rsidP="004A5F08">
      <w:pPr>
        <w:tabs>
          <w:tab w:val="left" w:pos="3600"/>
          <w:tab w:val="left" w:pos="9000"/>
        </w:tabs>
        <w:spacing w:after="0" w:line="240" w:lineRule="auto"/>
        <w:rPr>
          <w:rFonts w:eastAsia="Times New Roman" w:cs="Times New Roman"/>
          <w:iCs/>
          <w:szCs w:val="24"/>
        </w:rPr>
      </w:pPr>
      <w:r w:rsidRPr="00AA6E0A">
        <w:rPr>
          <w:rFonts w:eastAsia="Times New Roman" w:cs="Times New Roman"/>
          <w:iCs/>
          <w:szCs w:val="24"/>
        </w:rPr>
        <w:t xml:space="preserve">SIGNED ON </w:t>
      </w:r>
      <w:r w:rsidRPr="00AA6E0A">
        <w:rPr>
          <w:rFonts w:eastAsia="Times New Roman" w:cs="Times New Roman"/>
          <w:iCs/>
          <w:szCs w:val="24"/>
          <w:u w:val="single"/>
        </w:rPr>
        <w:tab/>
      </w:r>
      <w:r w:rsidRPr="00AA6E0A">
        <w:rPr>
          <w:rFonts w:eastAsia="Times New Roman" w:cs="Times New Roman"/>
          <w:iCs/>
          <w:szCs w:val="24"/>
        </w:rPr>
        <w:t xml:space="preserve"> on behalf of </w:t>
      </w:r>
      <w:r w:rsidRPr="00AA6E0A">
        <w:rPr>
          <w:rFonts w:eastAsia="Times New Roman" w:cs="Times New Roman"/>
          <w:iCs/>
          <w:szCs w:val="24"/>
          <w:u w:val="single"/>
        </w:rPr>
        <w:t>___________________________</w:t>
      </w:r>
    </w:p>
    <w:p w14:paraId="19396F5A" w14:textId="77777777" w:rsidR="004A5F08" w:rsidRPr="00AA6E0A" w:rsidRDefault="004A5F08" w:rsidP="004A5F08">
      <w:pPr>
        <w:spacing w:after="0" w:line="240" w:lineRule="auto"/>
        <w:rPr>
          <w:rFonts w:eastAsia="Times New Roman" w:cs="Times New Roman"/>
          <w:iCs/>
          <w:szCs w:val="24"/>
        </w:rPr>
      </w:pPr>
    </w:p>
    <w:p w14:paraId="4B718B7D" w14:textId="77777777" w:rsidR="004A5F08" w:rsidRPr="00AA6E0A" w:rsidRDefault="004A5F08" w:rsidP="004A5F08">
      <w:pPr>
        <w:tabs>
          <w:tab w:val="left" w:pos="3960"/>
          <w:tab w:val="left" w:pos="9000"/>
        </w:tabs>
        <w:spacing w:after="0" w:line="240" w:lineRule="auto"/>
        <w:rPr>
          <w:rFonts w:eastAsia="Times New Roman" w:cs="Times New Roman"/>
          <w:iCs/>
          <w:szCs w:val="24"/>
        </w:rPr>
      </w:pPr>
      <w:r w:rsidRPr="00AA6E0A">
        <w:rPr>
          <w:rFonts w:eastAsia="Times New Roman" w:cs="Times New Roman"/>
          <w:iCs/>
          <w:szCs w:val="24"/>
        </w:rPr>
        <w:t xml:space="preserve">By </w:t>
      </w:r>
      <w:r w:rsidRPr="00AA6E0A">
        <w:rPr>
          <w:rFonts w:eastAsia="Times New Roman" w:cs="Times New Roman"/>
          <w:iCs/>
          <w:szCs w:val="24"/>
          <w:u w:val="single"/>
        </w:rPr>
        <w:tab/>
      </w:r>
      <w:r w:rsidRPr="00AA6E0A">
        <w:rPr>
          <w:rFonts w:eastAsia="Times New Roman" w:cs="Times New Roman"/>
          <w:iCs/>
          <w:szCs w:val="24"/>
        </w:rPr>
        <w:t xml:space="preserve"> in the capacity of </w:t>
      </w:r>
      <w:r w:rsidRPr="00AA6E0A">
        <w:rPr>
          <w:rFonts w:eastAsia="Times New Roman" w:cs="Times New Roman"/>
          <w:iCs/>
          <w:szCs w:val="24"/>
          <w:u w:val="single"/>
        </w:rPr>
        <w:t>___________________</w:t>
      </w:r>
    </w:p>
    <w:p w14:paraId="5E01294D" w14:textId="77777777" w:rsidR="004A5F08" w:rsidRPr="00AA6E0A" w:rsidRDefault="004A5F08" w:rsidP="004A5F08">
      <w:pPr>
        <w:spacing w:after="0" w:line="240" w:lineRule="auto"/>
        <w:rPr>
          <w:rFonts w:eastAsia="Times New Roman" w:cs="Times New Roman"/>
          <w:iCs/>
          <w:szCs w:val="24"/>
        </w:rPr>
      </w:pPr>
    </w:p>
    <w:p w14:paraId="6D9A6894" w14:textId="77777777" w:rsidR="004A5F08" w:rsidRPr="00AA6E0A" w:rsidRDefault="004A5F08" w:rsidP="004A5F08">
      <w:pPr>
        <w:tabs>
          <w:tab w:val="left" w:pos="9000"/>
        </w:tabs>
        <w:spacing w:after="0" w:line="240" w:lineRule="auto"/>
        <w:rPr>
          <w:rFonts w:eastAsia="Times New Roman" w:cs="Times New Roman"/>
          <w:iCs/>
          <w:szCs w:val="24"/>
        </w:rPr>
      </w:pPr>
      <w:r w:rsidRPr="00AA6E0A">
        <w:rPr>
          <w:rFonts w:eastAsia="Times New Roman" w:cs="Times New Roman"/>
          <w:iCs/>
          <w:szCs w:val="24"/>
        </w:rPr>
        <w:t xml:space="preserve">In the presence of </w:t>
      </w:r>
      <w:r w:rsidRPr="00AA6E0A">
        <w:rPr>
          <w:rFonts w:eastAsia="Times New Roman" w:cs="Times New Roman"/>
          <w:iCs/>
          <w:szCs w:val="24"/>
          <w:u w:val="single"/>
        </w:rPr>
        <w:t>____________________________________________</w:t>
      </w:r>
    </w:p>
    <w:p w14:paraId="57AAEE66" w14:textId="77777777" w:rsidR="004A5F08" w:rsidRPr="00AA6E0A" w:rsidRDefault="004A5F08" w:rsidP="004A5F08">
      <w:pPr>
        <w:spacing w:after="0" w:line="240" w:lineRule="auto"/>
        <w:rPr>
          <w:rFonts w:eastAsia="Times New Roman" w:cs="Times New Roman"/>
          <w:iCs/>
          <w:szCs w:val="24"/>
        </w:rPr>
      </w:pPr>
    </w:p>
    <w:p w14:paraId="5388A9FA" w14:textId="77777777" w:rsidR="004A5F08" w:rsidRPr="00AA6E0A" w:rsidRDefault="004A5F08" w:rsidP="004A5F08">
      <w:pPr>
        <w:spacing w:after="0" w:line="240" w:lineRule="auto"/>
        <w:rPr>
          <w:rFonts w:eastAsia="Times New Roman" w:cs="Times New Roman"/>
          <w:iCs/>
          <w:szCs w:val="24"/>
        </w:rPr>
      </w:pPr>
    </w:p>
    <w:p w14:paraId="3CEDBD61" w14:textId="77777777" w:rsidR="004A5F08" w:rsidRPr="00AA6E0A" w:rsidRDefault="004A5F08" w:rsidP="004A5F08">
      <w:pPr>
        <w:spacing w:after="0" w:line="240" w:lineRule="auto"/>
        <w:rPr>
          <w:rFonts w:eastAsia="Times New Roman" w:cs="Times New Roman"/>
          <w:iCs/>
          <w:szCs w:val="24"/>
        </w:rPr>
      </w:pPr>
    </w:p>
    <w:p w14:paraId="0786F8C0" w14:textId="77777777" w:rsidR="004A5F08" w:rsidRPr="00AA6E0A" w:rsidRDefault="004A5F08" w:rsidP="004A5F08">
      <w:pPr>
        <w:tabs>
          <w:tab w:val="left" w:pos="3600"/>
          <w:tab w:val="left" w:pos="9000"/>
        </w:tabs>
        <w:spacing w:after="0" w:line="240" w:lineRule="auto"/>
        <w:rPr>
          <w:rFonts w:eastAsia="Times New Roman" w:cs="Times New Roman"/>
          <w:iCs/>
          <w:szCs w:val="24"/>
        </w:rPr>
      </w:pPr>
      <w:r w:rsidRPr="00AA6E0A">
        <w:rPr>
          <w:rFonts w:eastAsia="Times New Roman" w:cs="Times New Roman"/>
          <w:iCs/>
          <w:szCs w:val="24"/>
        </w:rPr>
        <w:t xml:space="preserve">SIGNED ON </w:t>
      </w:r>
      <w:r w:rsidRPr="00AA6E0A">
        <w:rPr>
          <w:rFonts w:eastAsia="Times New Roman" w:cs="Times New Roman"/>
          <w:iCs/>
          <w:szCs w:val="24"/>
          <w:u w:val="single"/>
        </w:rPr>
        <w:tab/>
      </w:r>
      <w:r w:rsidRPr="00AA6E0A">
        <w:rPr>
          <w:rFonts w:eastAsia="Times New Roman" w:cs="Times New Roman"/>
          <w:iCs/>
          <w:szCs w:val="24"/>
        </w:rPr>
        <w:t xml:space="preserve"> on behalf of </w:t>
      </w:r>
      <w:r w:rsidRPr="00AA6E0A">
        <w:rPr>
          <w:rFonts w:eastAsia="Times New Roman" w:cs="Times New Roman"/>
          <w:iCs/>
          <w:szCs w:val="24"/>
          <w:u w:val="single"/>
        </w:rPr>
        <w:t>___________________________</w:t>
      </w:r>
    </w:p>
    <w:p w14:paraId="60018E4D" w14:textId="77777777" w:rsidR="004A5F08" w:rsidRPr="00AA6E0A" w:rsidRDefault="004A5F08" w:rsidP="004A5F08">
      <w:pPr>
        <w:spacing w:after="0" w:line="240" w:lineRule="auto"/>
        <w:rPr>
          <w:rFonts w:eastAsia="Times New Roman" w:cs="Times New Roman"/>
          <w:iCs/>
          <w:szCs w:val="24"/>
        </w:rPr>
      </w:pPr>
    </w:p>
    <w:p w14:paraId="36BD14C9" w14:textId="77777777" w:rsidR="004A5F08" w:rsidRPr="00AA6E0A" w:rsidRDefault="004A5F08" w:rsidP="004A5F08">
      <w:pPr>
        <w:tabs>
          <w:tab w:val="left" w:pos="3960"/>
          <w:tab w:val="left" w:pos="9000"/>
        </w:tabs>
        <w:spacing w:after="0" w:line="240" w:lineRule="auto"/>
        <w:rPr>
          <w:rFonts w:eastAsia="Times New Roman" w:cs="Times New Roman"/>
          <w:iCs/>
          <w:szCs w:val="24"/>
        </w:rPr>
      </w:pPr>
      <w:r w:rsidRPr="00AA6E0A">
        <w:rPr>
          <w:rFonts w:eastAsia="Times New Roman" w:cs="Times New Roman"/>
          <w:iCs/>
          <w:szCs w:val="24"/>
        </w:rPr>
        <w:t xml:space="preserve">By </w:t>
      </w:r>
      <w:r w:rsidRPr="00AA6E0A">
        <w:rPr>
          <w:rFonts w:eastAsia="Times New Roman" w:cs="Times New Roman"/>
          <w:iCs/>
          <w:szCs w:val="24"/>
          <w:u w:val="single"/>
        </w:rPr>
        <w:tab/>
      </w:r>
      <w:r w:rsidRPr="00AA6E0A">
        <w:rPr>
          <w:rFonts w:eastAsia="Times New Roman" w:cs="Times New Roman"/>
          <w:iCs/>
          <w:szCs w:val="24"/>
        </w:rPr>
        <w:t xml:space="preserve"> in the capacity of </w:t>
      </w:r>
      <w:r w:rsidRPr="00AA6E0A">
        <w:rPr>
          <w:rFonts w:eastAsia="Times New Roman" w:cs="Times New Roman"/>
          <w:iCs/>
          <w:szCs w:val="24"/>
          <w:u w:val="single"/>
        </w:rPr>
        <w:t>___________________</w:t>
      </w:r>
    </w:p>
    <w:p w14:paraId="0ED343AE" w14:textId="77777777" w:rsidR="004A5F08" w:rsidRPr="00AA6E0A" w:rsidRDefault="004A5F08" w:rsidP="004A5F08">
      <w:pPr>
        <w:spacing w:after="0" w:line="240" w:lineRule="auto"/>
        <w:rPr>
          <w:rFonts w:eastAsia="Times New Roman" w:cs="Times New Roman"/>
          <w:iCs/>
          <w:szCs w:val="24"/>
        </w:rPr>
      </w:pPr>
    </w:p>
    <w:p w14:paraId="59D829D3" w14:textId="77777777" w:rsidR="004A5F08" w:rsidRPr="00AA6E0A" w:rsidRDefault="004A5F08" w:rsidP="004A5F08">
      <w:pPr>
        <w:tabs>
          <w:tab w:val="left" w:pos="9000"/>
        </w:tabs>
        <w:spacing w:after="0" w:line="240" w:lineRule="auto"/>
        <w:rPr>
          <w:rFonts w:eastAsia="Times New Roman" w:cs="Times New Roman"/>
          <w:iCs/>
          <w:szCs w:val="24"/>
        </w:rPr>
      </w:pPr>
      <w:r w:rsidRPr="00AA6E0A">
        <w:rPr>
          <w:rFonts w:eastAsia="Times New Roman" w:cs="Times New Roman"/>
          <w:iCs/>
          <w:szCs w:val="24"/>
        </w:rPr>
        <w:t xml:space="preserve">In the presence of </w:t>
      </w:r>
      <w:r w:rsidRPr="00AA6E0A">
        <w:rPr>
          <w:rFonts w:eastAsia="Times New Roman" w:cs="Times New Roman"/>
          <w:iCs/>
          <w:szCs w:val="24"/>
          <w:u w:val="single"/>
        </w:rPr>
        <w:t>____________________________________________</w:t>
      </w:r>
    </w:p>
    <w:p w14:paraId="54C965A8" w14:textId="77777777" w:rsidR="004A5F08" w:rsidRPr="00AA6E0A" w:rsidRDefault="004A5F08" w:rsidP="004A5F08">
      <w:pPr>
        <w:spacing w:after="0" w:line="240" w:lineRule="auto"/>
        <w:rPr>
          <w:rFonts w:eastAsia="Times New Roman" w:cs="Times New Roman"/>
          <w:iCs/>
          <w:szCs w:val="24"/>
        </w:rPr>
      </w:pPr>
    </w:p>
    <w:p w14:paraId="4D4DCE59" w14:textId="77777777" w:rsidR="004A5F08" w:rsidRPr="00AA6E0A" w:rsidRDefault="004A5F08" w:rsidP="004A5F08">
      <w:pPr>
        <w:spacing w:after="0" w:line="240" w:lineRule="auto"/>
        <w:rPr>
          <w:rFonts w:eastAsia="Times New Roman" w:cs="Times New Roman"/>
          <w:iCs/>
          <w:szCs w:val="24"/>
        </w:rPr>
      </w:pPr>
    </w:p>
    <w:p w14:paraId="3CF210E3" w14:textId="77777777" w:rsidR="004A5F08" w:rsidRPr="00AA6E0A" w:rsidRDefault="004A5F08" w:rsidP="004A5F08">
      <w:pPr>
        <w:spacing w:after="0" w:line="240" w:lineRule="auto"/>
        <w:rPr>
          <w:rFonts w:eastAsia="Times New Roman" w:cs="Times New Roman"/>
          <w:iCs/>
          <w:szCs w:val="24"/>
        </w:rPr>
      </w:pPr>
      <w:r w:rsidRPr="00AA6E0A">
        <w:rPr>
          <w:rFonts w:eastAsia="Times New Roman" w:cs="Times New Roman"/>
          <w:iCs/>
          <w:szCs w:val="24"/>
        </w:rPr>
        <w:br w:type="page"/>
      </w:r>
    </w:p>
    <w:p w14:paraId="2D7EA52A" w14:textId="77777777" w:rsidR="004A5F08" w:rsidRPr="00AA6E0A" w:rsidRDefault="004A5F08" w:rsidP="004A5F08">
      <w:pPr>
        <w:spacing w:before="240" w:after="240" w:line="240" w:lineRule="auto"/>
        <w:jc w:val="center"/>
        <w:rPr>
          <w:rFonts w:eastAsia="Times New Roman" w:cs="Times New Roman"/>
          <w:b/>
          <w:sz w:val="36"/>
          <w:szCs w:val="24"/>
        </w:rPr>
      </w:pPr>
      <w:bookmarkStart w:id="707" w:name="_Toc73333194"/>
      <w:bookmarkStart w:id="708" w:name="_Toc436904427"/>
      <w:bookmarkStart w:id="709" w:name="_Toc494182763"/>
      <w:bookmarkStart w:id="710" w:name="_Toc27155125"/>
      <w:bookmarkStart w:id="711" w:name="_Toc428352208"/>
      <w:bookmarkStart w:id="712" w:name="_Toc438907199"/>
      <w:bookmarkStart w:id="713" w:name="_Toc438907299"/>
      <w:bookmarkStart w:id="714" w:name="_Toc471555886"/>
      <w:r w:rsidRPr="00AA6E0A">
        <w:rPr>
          <w:rFonts w:eastAsia="Times New Roman" w:cs="Times New Roman"/>
          <w:b/>
          <w:sz w:val="36"/>
          <w:szCs w:val="24"/>
        </w:rPr>
        <w:lastRenderedPageBreak/>
        <w:t>Advance Payment</w:t>
      </w:r>
      <w:bookmarkEnd w:id="707"/>
      <w:r w:rsidRPr="00AA6E0A">
        <w:rPr>
          <w:rFonts w:eastAsia="Times New Roman" w:cs="Times New Roman"/>
          <w:b/>
          <w:sz w:val="36"/>
          <w:szCs w:val="24"/>
        </w:rPr>
        <w:t xml:space="preserve"> Security</w:t>
      </w:r>
      <w:bookmarkEnd w:id="708"/>
      <w:bookmarkEnd w:id="709"/>
      <w:bookmarkEnd w:id="710"/>
      <w:r w:rsidRPr="00AA6E0A">
        <w:rPr>
          <w:rFonts w:eastAsia="Times New Roman" w:cs="Times New Roman"/>
          <w:b/>
          <w:sz w:val="36"/>
          <w:szCs w:val="24"/>
        </w:rPr>
        <w:t xml:space="preserve"> </w:t>
      </w:r>
      <w:bookmarkEnd w:id="711"/>
      <w:bookmarkEnd w:id="712"/>
      <w:bookmarkEnd w:id="713"/>
      <w:bookmarkEnd w:id="714"/>
    </w:p>
    <w:p w14:paraId="6E9307C8" w14:textId="77777777" w:rsidR="004A5F08" w:rsidRPr="00AA6E0A" w:rsidRDefault="004A5F08" w:rsidP="004A5F08">
      <w:pPr>
        <w:spacing w:after="0" w:line="240" w:lineRule="auto"/>
        <w:jc w:val="center"/>
        <w:rPr>
          <w:rFonts w:eastAsia="Times New Roman" w:cs="Times New Roman"/>
          <w:b/>
          <w:sz w:val="36"/>
          <w:szCs w:val="36"/>
        </w:rPr>
      </w:pPr>
      <w:r w:rsidRPr="00AA6E0A">
        <w:rPr>
          <w:rFonts w:eastAsia="Times New Roman" w:cs="Times New Roman"/>
          <w:b/>
          <w:sz w:val="36"/>
          <w:szCs w:val="36"/>
        </w:rPr>
        <w:t>Demand Guarantee</w:t>
      </w:r>
    </w:p>
    <w:p w14:paraId="199E8775" w14:textId="77777777" w:rsidR="004A5F08" w:rsidRPr="00AA6E0A" w:rsidRDefault="004A5F08" w:rsidP="004A5F08">
      <w:pPr>
        <w:spacing w:after="0" w:line="240" w:lineRule="auto"/>
        <w:jc w:val="center"/>
        <w:rPr>
          <w:rFonts w:eastAsia="Times New Roman" w:cs="Times New Roman"/>
          <w:szCs w:val="24"/>
        </w:rPr>
      </w:pPr>
    </w:p>
    <w:p w14:paraId="71BF5A75" w14:textId="77777777" w:rsidR="004A5F08" w:rsidRPr="00AA6E0A" w:rsidRDefault="004A5F08" w:rsidP="004A5F08">
      <w:pPr>
        <w:spacing w:after="0" w:line="240" w:lineRule="auto"/>
        <w:jc w:val="center"/>
        <w:rPr>
          <w:rFonts w:eastAsia="Times New Roman" w:cs="Times New Roman"/>
          <w:szCs w:val="24"/>
        </w:rPr>
      </w:pPr>
    </w:p>
    <w:p w14:paraId="54FE3B3B" w14:textId="77777777" w:rsidR="004A5F08" w:rsidRPr="00AA6E0A" w:rsidRDefault="004A5F08" w:rsidP="004A5F08">
      <w:pPr>
        <w:spacing w:before="100" w:beforeAutospacing="1" w:after="100" w:afterAutospacing="1" w:line="240" w:lineRule="auto"/>
        <w:rPr>
          <w:rFonts w:eastAsia="Arial Unicode MS" w:cs="Times New Roman"/>
          <w:i/>
          <w:szCs w:val="24"/>
        </w:rPr>
      </w:pPr>
      <w:r w:rsidRPr="00AA6E0A">
        <w:rPr>
          <w:rFonts w:eastAsia="Arial Unicode MS" w:cs="Times New Roman"/>
          <w:i/>
          <w:szCs w:val="24"/>
        </w:rPr>
        <w:t xml:space="preserve">[Guarantor letterhead or SWIFT identifier code] </w:t>
      </w:r>
    </w:p>
    <w:p w14:paraId="383322AC" w14:textId="77777777" w:rsidR="004A5F08" w:rsidRPr="00AA6E0A" w:rsidRDefault="004A5F08" w:rsidP="004A5F08">
      <w:pPr>
        <w:spacing w:after="0" w:line="240" w:lineRule="auto"/>
        <w:rPr>
          <w:rFonts w:eastAsia="Arial Unicode MS" w:cs="Times New Roman"/>
          <w:i/>
          <w:szCs w:val="24"/>
        </w:rPr>
      </w:pPr>
      <w:r w:rsidRPr="00AA6E0A">
        <w:rPr>
          <w:rFonts w:eastAsia="Arial Unicode MS" w:cs="Times New Roman"/>
          <w:b/>
          <w:szCs w:val="24"/>
        </w:rPr>
        <w:t>Beneficiary:</w:t>
      </w:r>
      <w:r w:rsidRPr="00AA6E0A">
        <w:rPr>
          <w:rFonts w:eastAsia="Arial Unicode MS" w:cs="Times New Roman"/>
          <w:szCs w:val="24"/>
        </w:rPr>
        <w:t xml:space="preserve"> </w:t>
      </w:r>
      <w:r w:rsidRPr="00AA6E0A">
        <w:rPr>
          <w:rFonts w:eastAsia="Arial Unicode MS" w:cs="Times New Roman"/>
          <w:i/>
          <w:szCs w:val="24"/>
        </w:rPr>
        <w:t>[Insert name and Address of Purchaser]</w:t>
      </w:r>
      <w:r w:rsidRPr="00AA6E0A">
        <w:rPr>
          <w:rFonts w:eastAsia="Arial Unicode MS" w:cs="Times New Roman"/>
          <w:i/>
          <w:szCs w:val="24"/>
        </w:rPr>
        <w:tab/>
      </w:r>
      <w:r w:rsidRPr="00AA6E0A">
        <w:rPr>
          <w:rFonts w:eastAsia="Arial Unicode MS" w:cs="Times New Roman"/>
          <w:i/>
          <w:szCs w:val="24"/>
        </w:rPr>
        <w:tab/>
      </w:r>
    </w:p>
    <w:p w14:paraId="1CC5EAF7" w14:textId="77777777" w:rsidR="004A5F08" w:rsidRPr="00AA6E0A" w:rsidRDefault="004A5F08" w:rsidP="004A5F08">
      <w:pPr>
        <w:spacing w:after="0" w:line="240" w:lineRule="auto"/>
        <w:rPr>
          <w:rFonts w:eastAsia="Arial Unicode MS" w:cs="Times New Roman"/>
          <w:szCs w:val="24"/>
        </w:rPr>
      </w:pPr>
      <w:r w:rsidRPr="00AA6E0A">
        <w:rPr>
          <w:rFonts w:eastAsia="Arial Unicode MS" w:cs="Times New Roman"/>
          <w:b/>
          <w:szCs w:val="24"/>
        </w:rPr>
        <w:t>Date:</w:t>
      </w:r>
      <w:r w:rsidRPr="00AA6E0A">
        <w:rPr>
          <w:rFonts w:eastAsia="Arial Unicode MS" w:cs="Times New Roman"/>
          <w:szCs w:val="24"/>
        </w:rPr>
        <w:tab/>
      </w:r>
      <w:r w:rsidRPr="00AA6E0A">
        <w:rPr>
          <w:rFonts w:eastAsia="Arial Unicode MS" w:cs="Times New Roman"/>
          <w:i/>
          <w:szCs w:val="24"/>
        </w:rPr>
        <w:t>[Insert date of issue]</w:t>
      </w:r>
    </w:p>
    <w:p w14:paraId="6FD3CE55" w14:textId="77777777" w:rsidR="004A5F08" w:rsidRPr="00AA6E0A" w:rsidRDefault="004A5F08" w:rsidP="004A5F08">
      <w:pPr>
        <w:spacing w:after="0" w:line="240" w:lineRule="auto"/>
        <w:rPr>
          <w:rFonts w:eastAsia="Arial Unicode MS" w:cs="Times New Roman"/>
          <w:szCs w:val="24"/>
        </w:rPr>
      </w:pPr>
      <w:r w:rsidRPr="00AA6E0A">
        <w:rPr>
          <w:rFonts w:eastAsia="Arial Unicode MS" w:cs="Times New Roman"/>
          <w:b/>
          <w:szCs w:val="24"/>
        </w:rPr>
        <w:t>ADVANCE PAYMENT GUARANTEE No.:</w:t>
      </w:r>
      <w:r w:rsidRPr="00AA6E0A">
        <w:rPr>
          <w:rFonts w:eastAsia="Arial Unicode MS" w:cs="Times New Roman"/>
          <w:szCs w:val="24"/>
        </w:rPr>
        <w:tab/>
      </w:r>
      <w:r w:rsidRPr="00AA6E0A">
        <w:rPr>
          <w:rFonts w:eastAsia="Arial Unicode MS" w:cs="Times New Roman"/>
          <w:i/>
          <w:szCs w:val="24"/>
        </w:rPr>
        <w:t>[Insert guarantee reference number]</w:t>
      </w:r>
    </w:p>
    <w:p w14:paraId="2B9F9375" w14:textId="77777777" w:rsidR="004A5F08" w:rsidRPr="00AA6E0A" w:rsidRDefault="004A5F08" w:rsidP="004A5F08">
      <w:pPr>
        <w:spacing w:after="0" w:line="240" w:lineRule="auto"/>
        <w:rPr>
          <w:rFonts w:eastAsia="Arial Unicode MS" w:cs="Times New Roman"/>
          <w:szCs w:val="24"/>
        </w:rPr>
      </w:pPr>
      <w:r w:rsidRPr="00AA6E0A">
        <w:rPr>
          <w:rFonts w:eastAsia="Arial Unicode MS" w:cs="Times New Roman"/>
          <w:b/>
          <w:szCs w:val="24"/>
        </w:rPr>
        <w:t xml:space="preserve">Guarantor: </w:t>
      </w:r>
      <w:r w:rsidRPr="00AA6E0A">
        <w:rPr>
          <w:rFonts w:eastAsia="Arial Unicode MS" w:cs="Times New Roman"/>
          <w:i/>
          <w:szCs w:val="24"/>
        </w:rPr>
        <w:t>[Insert name and address of place of issue, unless indicated in the letterhead]</w:t>
      </w:r>
    </w:p>
    <w:p w14:paraId="23E8BDA8" w14:textId="77777777" w:rsidR="004A5F08" w:rsidRPr="00AA6E0A" w:rsidRDefault="004A5F08" w:rsidP="004A5F08">
      <w:pPr>
        <w:spacing w:before="100" w:beforeAutospacing="1" w:after="100" w:afterAutospacing="1" w:line="240" w:lineRule="auto"/>
        <w:jc w:val="both"/>
        <w:rPr>
          <w:rFonts w:eastAsia="Arial Unicode MS" w:cs="Times New Roman"/>
          <w:szCs w:val="24"/>
        </w:rPr>
      </w:pPr>
      <w:r w:rsidRPr="00AA6E0A">
        <w:rPr>
          <w:rFonts w:eastAsia="Arial Unicode MS" w:cs="Times New Roman"/>
          <w:szCs w:val="24"/>
        </w:rPr>
        <w:t xml:space="preserve">We have been informed that </w:t>
      </w:r>
      <w:r w:rsidRPr="00AA6E0A">
        <w:rPr>
          <w:rFonts w:eastAsia="Arial Unicode MS" w:cs="Times New Roman"/>
          <w:i/>
          <w:szCs w:val="24"/>
        </w:rPr>
        <w:t>[insert name of Supplier, which in the case of a joint venture shall be the name of the joint venture]</w:t>
      </w:r>
      <w:r w:rsidRPr="00AA6E0A">
        <w:rPr>
          <w:rFonts w:eastAsia="Arial Unicode MS" w:cs="Times New Roman"/>
          <w:szCs w:val="24"/>
        </w:rPr>
        <w:t xml:space="preserve"> (hereinafter called “the Applicant”) has entered into Contract No. </w:t>
      </w:r>
      <w:r w:rsidRPr="00AA6E0A">
        <w:rPr>
          <w:rFonts w:eastAsia="Arial Unicode MS" w:cs="Times New Roman"/>
          <w:i/>
          <w:szCs w:val="24"/>
        </w:rPr>
        <w:t xml:space="preserve">[insert reference number of the contract] </w:t>
      </w:r>
      <w:r w:rsidRPr="00AA6E0A">
        <w:rPr>
          <w:rFonts w:eastAsia="Arial Unicode MS" w:cs="Times New Roman"/>
          <w:szCs w:val="24"/>
        </w:rPr>
        <w:t xml:space="preserve">dated </w:t>
      </w:r>
      <w:r w:rsidRPr="00AA6E0A">
        <w:rPr>
          <w:rFonts w:eastAsia="Arial Unicode MS" w:cs="Times New Roman"/>
          <w:i/>
          <w:szCs w:val="24"/>
        </w:rPr>
        <w:t>[insert date]</w:t>
      </w:r>
      <w:r w:rsidRPr="00AA6E0A">
        <w:rPr>
          <w:rFonts w:eastAsia="Arial Unicode MS" w:cs="Times New Roman"/>
          <w:szCs w:val="24"/>
        </w:rPr>
        <w:t xml:space="preserve"> with the Beneficiary, for the execution of </w:t>
      </w:r>
      <w:r w:rsidRPr="00AA6E0A">
        <w:rPr>
          <w:rFonts w:eastAsia="Arial Unicode MS" w:cs="Times New Roman"/>
          <w:i/>
          <w:szCs w:val="24"/>
        </w:rPr>
        <w:t>[insert name of contract and brief description of Goods and related Services]</w:t>
      </w:r>
      <w:r w:rsidRPr="00AA6E0A">
        <w:rPr>
          <w:rFonts w:eastAsia="Arial Unicode MS" w:cs="Times New Roman"/>
          <w:szCs w:val="24"/>
        </w:rPr>
        <w:t xml:space="preserve"> (hereinafter called "the Contract"). </w:t>
      </w:r>
    </w:p>
    <w:p w14:paraId="32C09AD1" w14:textId="77777777" w:rsidR="004A5F08" w:rsidRPr="00AA6E0A" w:rsidRDefault="004A5F08" w:rsidP="004A5F08">
      <w:pPr>
        <w:spacing w:before="100" w:beforeAutospacing="1" w:after="100" w:afterAutospacing="1" w:line="240" w:lineRule="auto"/>
        <w:jc w:val="both"/>
        <w:rPr>
          <w:rFonts w:eastAsia="Arial Unicode MS" w:cs="Times New Roman"/>
          <w:szCs w:val="24"/>
        </w:rPr>
      </w:pPr>
      <w:r w:rsidRPr="00AA6E0A">
        <w:rPr>
          <w:rFonts w:eastAsia="Arial Unicode MS" w:cs="Times New Roman"/>
          <w:szCs w:val="24"/>
        </w:rPr>
        <w:t xml:space="preserve">Furthermore, we understand that, according to the conditions of the Contract, an advance payment in the sum </w:t>
      </w:r>
      <w:r w:rsidRPr="00AA6E0A">
        <w:rPr>
          <w:rFonts w:eastAsia="Arial Unicode MS" w:cs="Times New Roman"/>
          <w:i/>
          <w:szCs w:val="24"/>
        </w:rPr>
        <w:t xml:space="preserve">[insert amount in figures] </w:t>
      </w:r>
      <w:r w:rsidRPr="00AA6E0A">
        <w:rPr>
          <w:rFonts w:eastAsia="Arial Unicode MS" w:cs="Times New Roman"/>
          <w:szCs w:val="24"/>
        </w:rPr>
        <w:t>()</w:t>
      </w:r>
      <w:r w:rsidRPr="00AA6E0A">
        <w:rPr>
          <w:rFonts w:eastAsia="Arial Unicode MS" w:cs="Times New Roman"/>
          <w:i/>
          <w:szCs w:val="24"/>
        </w:rPr>
        <w:t xml:space="preserve"> [insert amount in words]</w:t>
      </w:r>
      <w:r w:rsidRPr="00AA6E0A">
        <w:rPr>
          <w:rFonts w:eastAsia="Arial Unicode MS" w:cs="Times New Roman"/>
          <w:szCs w:val="24"/>
        </w:rPr>
        <w:t xml:space="preserve"> is to be made against an advance payment guarantee.</w:t>
      </w:r>
    </w:p>
    <w:p w14:paraId="22001407" w14:textId="77777777" w:rsidR="004A5F08" w:rsidRPr="00AA6E0A" w:rsidRDefault="004A5F08" w:rsidP="004A5F08">
      <w:pPr>
        <w:spacing w:before="100" w:beforeAutospacing="1" w:after="100" w:afterAutospacing="1" w:line="240" w:lineRule="auto"/>
        <w:jc w:val="both"/>
        <w:rPr>
          <w:rFonts w:eastAsia="Arial Unicode MS" w:cs="Times New Roman"/>
          <w:szCs w:val="24"/>
        </w:rPr>
      </w:pPr>
      <w:r w:rsidRPr="00AA6E0A">
        <w:rPr>
          <w:rFonts w:eastAsia="Arial Unicode MS" w:cs="Times New Roman"/>
          <w:szCs w:val="24"/>
        </w:rPr>
        <w:t xml:space="preserve">At the request of the Applicant to issue this guarantee, we as Guarantor, hereby irrevocably undertake to pay the Beneficiary any sum or sums not exceeding in total an amount of </w:t>
      </w:r>
      <w:r w:rsidRPr="00AA6E0A">
        <w:rPr>
          <w:rFonts w:eastAsia="Arial Unicode MS" w:cs="Times New Roman"/>
          <w:i/>
          <w:szCs w:val="24"/>
        </w:rPr>
        <w:t xml:space="preserve">[insert amount in figures] </w:t>
      </w:r>
      <w:r w:rsidRPr="00AA6E0A">
        <w:rPr>
          <w:rFonts w:eastAsia="Arial Unicode MS" w:cs="Times New Roman"/>
          <w:szCs w:val="24"/>
        </w:rPr>
        <w:t>(</w:t>
      </w:r>
      <w:r w:rsidRPr="00AA6E0A">
        <w:rPr>
          <w:rFonts w:eastAsia="Arial Unicode MS" w:cs="Times New Roman"/>
          <w:szCs w:val="24"/>
          <w:u w:val="single"/>
        </w:rPr>
        <w:t xml:space="preserve">      </w:t>
      </w:r>
      <w:r w:rsidRPr="00AA6E0A">
        <w:rPr>
          <w:rFonts w:eastAsia="Arial Unicode MS" w:cs="Times New Roman"/>
          <w:szCs w:val="24"/>
        </w:rPr>
        <w:t>)</w:t>
      </w:r>
      <w:r w:rsidRPr="00AA6E0A">
        <w:rPr>
          <w:rFonts w:eastAsia="Arial Unicode MS" w:cs="Times New Roman"/>
          <w:i/>
          <w:szCs w:val="24"/>
        </w:rPr>
        <w:t xml:space="preserve"> [insert amount in words]</w:t>
      </w:r>
      <w:r w:rsidRPr="00AA6E0A">
        <w:rPr>
          <w:rFonts w:eastAsia="Arial Unicode MS" w:cs="Times New Roman"/>
          <w:i/>
          <w:szCs w:val="24"/>
          <w:vertAlign w:val="superscript"/>
        </w:rPr>
        <w:footnoteReference w:customMarkFollows="1" w:id="14"/>
        <w:t>1</w:t>
      </w:r>
      <w:r w:rsidRPr="00AA6E0A">
        <w:rPr>
          <w:rFonts w:eastAsia="Arial Unicode MS" w:cs="Times New Roman"/>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780D0AAF" w14:textId="77777777" w:rsidR="004A5F08" w:rsidRPr="00AA6E0A" w:rsidRDefault="004A5F08" w:rsidP="004A5F08">
      <w:pPr>
        <w:numPr>
          <w:ilvl w:val="2"/>
          <w:numId w:val="37"/>
        </w:numPr>
        <w:spacing w:after="200" w:line="240" w:lineRule="auto"/>
        <w:jc w:val="both"/>
        <w:rPr>
          <w:rFonts w:eastAsia="Times New Roman" w:cs="Times New Roman"/>
          <w:szCs w:val="24"/>
        </w:rPr>
      </w:pPr>
      <w:r w:rsidRPr="00AA6E0A">
        <w:rPr>
          <w:rFonts w:eastAsia="Times New Roman" w:cs="Times New Roman"/>
          <w:szCs w:val="24"/>
        </w:rPr>
        <w:t>has used the advance payment for purposes other than toward delivery of Goods; or</w:t>
      </w:r>
    </w:p>
    <w:p w14:paraId="275FD9FB" w14:textId="77777777" w:rsidR="004A5F08" w:rsidRPr="00AA6E0A" w:rsidRDefault="004A5F08" w:rsidP="004A5F08">
      <w:pPr>
        <w:numPr>
          <w:ilvl w:val="2"/>
          <w:numId w:val="37"/>
        </w:numPr>
        <w:spacing w:after="200" w:line="240" w:lineRule="auto"/>
        <w:jc w:val="both"/>
        <w:rPr>
          <w:rFonts w:eastAsia="Times New Roman" w:cs="Times New Roman"/>
          <w:szCs w:val="24"/>
        </w:rPr>
      </w:pPr>
      <w:r w:rsidRPr="00AA6E0A">
        <w:rPr>
          <w:rFonts w:eastAsia="Times New Roman" w:cs="Times New Roman"/>
          <w:szCs w:val="24"/>
        </w:rPr>
        <w:t xml:space="preserve">has failed to repay the advance payment in accordance with the Contract conditions, specifying the amount which the Applicant has failed to repay. </w:t>
      </w:r>
    </w:p>
    <w:p w14:paraId="233A3625" w14:textId="77777777" w:rsidR="004A5F08" w:rsidRPr="00AA6E0A" w:rsidRDefault="004A5F08" w:rsidP="004A5F08">
      <w:pPr>
        <w:spacing w:before="100" w:beforeAutospacing="1" w:after="100" w:afterAutospacing="1" w:line="240" w:lineRule="auto"/>
        <w:jc w:val="both"/>
        <w:rPr>
          <w:rFonts w:eastAsia="Arial Unicode MS" w:cs="Times New Roman"/>
          <w:szCs w:val="24"/>
        </w:rPr>
      </w:pPr>
    </w:p>
    <w:p w14:paraId="0B3BF99E" w14:textId="77777777" w:rsidR="004A5F08" w:rsidRPr="00AA6E0A" w:rsidRDefault="004A5F08" w:rsidP="004A5F08">
      <w:pPr>
        <w:spacing w:before="100" w:beforeAutospacing="1" w:after="100" w:afterAutospacing="1" w:line="240" w:lineRule="auto"/>
        <w:jc w:val="both"/>
        <w:rPr>
          <w:rFonts w:eastAsia="Arial Unicode MS" w:cs="Times New Roman"/>
          <w:szCs w:val="24"/>
        </w:rPr>
      </w:pPr>
      <w:r w:rsidRPr="00AA6E0A">
        <w:rPr>
          <w:rFonts w:eastAsia="Arial Unicode MS" w:cs="Times New Roman"/>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AA6E0A">
        <w:rPr>
          <w:rFonts w:eastAsia="Arial Unicode MS" w:cs="Times New Roman"/>
          <w:i/>
          <w:szCs w:val="24"/>
        </w:rPr>
        <w:t>[insert number]</w:t>
      </w:r>
      <w:r w:rsidRPr="00AA6E0A">
        <w:rPr>
          <w:rFonts w:eastAsia="Arial Unicode MS" w:cs="Times New Roman"/>
          <w:szCs w:val="24"/>
        </w:rPr>
        <w:t xml:space="preserve"> at </w:t>
      </w:r>
      <w:r w:rsidRPr="00AA6E0A">
        <w:rPr>
          <w:rFonts w:eastAsia="Arial Unicode MS" w:cs="Times New Roman"/>
          <w:i/>
          <w:szCs w:val="24"/>
        </w:rPr>
        <w:t>[insert name and address of Applicant’s bank]</w:t>
      </w:r>
      <w:r w:rsidRPr="00AA6E0A">
        <w:rPr>
          <w:rFonts w:eastAsia="Arial Unicode MS" w:cs="Times New Roman"/>
          <w:szCs w:val="24"/>
        </w:rPr>
        <w:t>.</w:t>
      </w:r>
    </w:p>
    <w:p w14:paraId="16E3E384" w14:textId="77777777" w:rsidR="004A5F08" w:rsidRPr="00AA6E0A" w:rsidRDefault="004A5F08" w:rsidP="004A5F08">
      <w:pPr>
        <w:spacing w:before="100" w:beforeAutospacing="1" w:after="100" w:afterAutospacing="1" w:line="240" w:lineRule="auto"/>
        <w:jc w:val="both"/>
        <w:rPr>
          <w:rFonts w:eastAsia="Arial Unicode MS" w:cs="Times New Roman"/>
          <w:szCs w:val="24"/>
        </w:rPr>
      </w:pPr>
      <w:r w:rsidRPr="00AA6E0A">
        <w:rPr>
          <w:rFonts w:eastAsia="Arial Unicode MS" w:cs="Times New Roman"/>
          <w:szCs w:val="24"/>
        </w:rPr>
        <w:t xml:space="preserve">The maximum amount of this guarantee shall be progressively reduced by the amount of the advance payment repaid by the Applicant as specified in copies of interim statements </w:t>
      </w:r>
      <w:r w:rsidRPr="00AA6E0A">
        <w:rPr>
          <w:rFonts w:eastAsia="Arial Unicode MS" w:cs="Times New Roman"/>
          <w:szCs w:val="24"/>
        </w:rPr>
        <w:lastRenderedPageBreak/>
        <w:t xml:space="preserve">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AA6E0A">
        <w:rPr>
          <w:rFonts w:eastAsia="Arial Unicode MS" w:cs="Times New Roman"/>
          <w:i/>
          <w:szCs w:val="24"/>
        </w:rPr>
        <w:t>[insert day]</w:t>
      </w:r>
      <w:r w:rsidRPr="00AA6E0A">
        <w:rPr>
          <w:rFonts w:eastAsia="Arial Unicode MS" w:cs="Times New Roman"/>
          <w:szCs w:val="24"/>
        </w:rPr>
        <w:t xml:space="preserve"> day of </w:t>
      </w:r>
      <w:r w:rsidRPr="00AA6E0A">
        <w:rPr>
          <w:rFonts w:eastAsia="Arial Unicode MS" w:cs="Times New Roman"/>
          <w:i/>
          <w:szCs w:val="24"/>
        </w:rPr>
        <w:t>[insert month]</w:t>
      </w:r>
      <w:r w:rsidRPr="00AA6E0A">
        <w:rPr>
          <w:rFonts w:eastAsia="Arial Unicode MS" w:cs="Times New Roman"/>
          <w:szCs w:val="24"/>
        </w:rPr>
        <w:t xml:space="preserve">, 2 </w:t>
      </w:r>
      <w:r w:rsidRPr="00AA6E0A">
        <w:rPr>
          <w:rFonts w:eastAsia="Arial Unicode MS" w:cs="Times New Roman"/>
          <w:i/>
          <w:szCs w:val="24"/>
        </w:rPr>
        <w:t>[insert year]</w:t>
      </w:r>
      <w:r w:rsidRPr="00AA6E0A">
        <w:rPr>
          <w:rFonts w:eastAsia="Arial Unicode MS" w:cs="Times New Roman"/>
          <w:szCs w:val="24"/>
        </w:rPr>
        <w:t>, whichever is earlier. Consequently, any demand for payment under this guarantee must be received by us at this office on or before that date.</w:t>
      </w:r>
    </w:p>
    <w:p w14:paraId="3F9BEC83" w14:textId="77777777" w:rsidR="004A5F08" w:rsidRPr="00AA6E0A" w:rsidRDefault="004A5F08" w:rsidP="004A5F08">
      <w:pPr>
        <w:spacing w:before="100" w:beforeAutospacing="1" w:after="100" w:afterAutospacing="1" w:line="240" w:lineRule="auto"/>
        <w:jc w:val="both"/>
        <w:rPr>
          <w:rFonts w:eastAsia="Arial Unicode MS" w:cs="Times New Roman"/>
          <w:szCs w:val="24"/>
        </w:rPr>
      </w:pPr>
      <w:r w:rsidRPr="00AA6E0A">
        <w:rPr>
          <w:rFonts w:eastAsia="Arial Unicode MS" w:cs="Times New Roman"/>
          <w:szCs w:val="24"/>
        </w:rPr>
        <w:t>This guarantee is subject to the Uniform Rules for Demand Guarantees (URDG) 2010 Revision, ICC Publication No.758, except that the supporting statement under Article 15(a) is hereby excluded.</w:t>
      </w:r>
    </w:p>
    <w:p w14:paraId="5BCD21D9" w14:textId="77777777" w:rsidR="004A5F08" w:rsidRPr="00AA6E0A" w:rsidRDefault="004A5F08" w:rsidP="004A5F08">
      <w:pPr>
        <w:spacing w:beforeAutospacing="1" w:after="0" w:afterAutospacing="1" w:line="240" w:lineRule="auto"/>
        <w:jc w:val="both"/>
        <w:rPr>
          <w:rFonts w:eastAsia="Arial Unicode MS" w:cs="Times New Roman"/>
          <w:szCs w:val="24"/>
        </w:rPr>
      </w:pPr>
    </w:p>
    <w:p w14:paraId="67986DE0" w14:textId="77777777" w:rsidR="004A5F08" w:rsidRPr="00AA6E0A" w:rsidRDefault="004A5F08" w:rsidP="004A5F08">
      <w:pPr>
        <w:spacing w:beforeAutospacing="1" w:after="0" w:afterAutospacing="1" w:line="240" w:lineRule="auto"/>
        <w:jc w:val="both"/>
        <w:rPr>
          <w:rFonts w:eastAsia="Arial Unicode MS" w:cs="Times New Roman"/>
          <w:szCs w:val="24"/>
        </w:rPr>
      </w:pPr>
    </w:p>
    <w:p w14:paraId="5DBC27BB" w14:textId="77777777" w:rsidR="004A5F08" w:rsidRPr="00AA6E0A" w:rsidRDefault="004A5F08" w:rsidP="004A5F08">
      <w:pPr>
        <w:spacing w:after="0" w:line="240" w:lineRule="auto"/>
        <w:rPr>
          <w:rFonts w:eastAsia="Times New Roman" w:cs="Times New Roman"/>
          <w:szCs w:val="24"/>
        </w:rPr>
      </w:pPr>
      <w:r w:rsidRPr="00AA6E0A">
        <w:rPr>
          <w:rFonts w:eastAsia="Times New Roman" w:cs="Times New Roman"/>
          <w:szCs w:val="24"/>
        </w:rPr>
        <w:t xml:space="preserve">____________________ </w:t>
      </w:r>
      <w:r w:rsidRPr="00AA6E0A">
        <w:rPr>
          <w:rFonts w:eastAsia="Times New Roman" w:cs="Times New Roman"/>
          <w:szCs w:val="24"/>
        </w:rPr>
        <w:br/>
      </w:r>
      <w:r w:rsidRPr="00AA6E0A">
        <w:rPr>
          <w:rFonts w:eastAsia="Times New Roman" w:cs="Times New Roman"/>
          <w:i/>
          <w:szCs w:val="24"/>
        </w:rPr>
        <w:t>[signature(s)]</w:t>
      </w:r>
      <w:r w:rsidRPr="00AA6E0A">
        <w:rPr>
          <w:rFonts w:eastAsia="Times New Roman" w:cs="Times New Roman"/>
          <w:szCs w:val="24"/>
        </w:rPr>
        <w:t xml:space="preserve"> </w:t>
      </w:r>
    </w:p>
    <w:p w14:paraId="164D065B" w14:textId="77777777" w:rsidR="004A5F08" w:rsidRPr="00AA6E0A" w:rsidRDefault="004A5F08" w:rsidP="004A5F08">
      <w:pPr>
        <w:spacing w:after="0" w:line="240" w:lineRule="auto"/>
        <w:rPr>
          <w:rFonts w:eastAsia="Times New Roman" w:cs="Times New Roman"/>
          <w:szCs w:val="24"/>
        </w:rPr>
      </w:pPr>
      <w:r w:rsidRPr="00AA6E0A">
        <w:rPr>
          <w:rFonts w:eastAsia="Times New Roman" w:cs="Times New Roman"/>
          <w:szCs w:val="24"/>
        </w:rPr>
        <w:br/>
      </w:r>
      <w:r w:rsidRPr="00AA6E0A">
        <w:rPr>
          <w:rFonts w:eastAsia="Times New Roman" w:cs="Times New Roman"/>
          <w:b/>
          <w:i/>
          <w:szCs w:val="24"/>
        </w:rPr>
        <w:t>Note: All italicized text (including footnotes) is for use in preparing this form and shall be deleted from the final product.</w:t>
      </w:r>
    </w:p>
    <w:p w14:paraId="05AD5B97" w14:textId="77777777" w:rsidR="004A5F08" w:rsidRPr="00AA6E0A" w:rsidRDefault="004A5F08">
      <w:pPr>
        <w:rPr>
          <w:rFonts w:eastAsia="Times New Roman" w:cs="Times New Roman"/>
          <w:b/>
          <w:i/>
          <w:szCs w:val="24"/>
        </w:rPr>
      </w:pPr>
    </w:p>
    <w:sectPr w:rsidR="004A5F08" w:rsidRPr="00AA6E0A" w:rsidSect="008E7A2D">
      <w:headerReference w:type="even" r:id="rId63"/>
      <w:headerReference w:type="default" r:id="rId64"/>
      <w:headerReference w:type="first" r:id="rId65"/>
      <w:type w:val="oddPage"/>
      <w:pgSz w:w="11906" w:h="16838" w:code="9"/>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EF13B" w14:textId="77777777" w:rsidR="00A247CA" w:rsidRDefault="00A247CA" w:rsidP="008E7A2D">
      <w:pPr>
        <w:spacing w:after="0" w:line="240" w:lineRule="auto"/>
      </w:pPr>
      <w:r>
        <w:separator/>
      </w:r>
    </w:p>
  </w:endnote>
  <w:endnote w:type="continuationSeparator" w:id="0">
    <w:p w14:paraId="195CEBDE" w14:textId="77777777" w:rsidR="00A247CA" w:rsidRDefault="00A247CA" w:rsidP="008E7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G Times (W1)">
    <w:altName w:val="Times New Roman"/>
    <w:charset w:val="00"/>
    <w:family w:val="auto"/>
    <w:pitch w:val="default"/>
    <w:sig w:usb0="00000003" w:usb1="00000000" w:usb2="00000000" w:usb3="00000000" w:csb0="00000001" w:csb1="00000000"/>
  </w:font>
  <w:font w:name="ArialMT">
    <w:altName w:val="Times New Roman"/>
    <w:panose1 w:val="00000000000000000000"/>
    <w:charset w:val="00"/>
    <w:family w:val="roman"/>
    <w:notTrueType/>
    <w:pitch w:val="default"/>
  </w:font>
  <w:font w:name="TimesNewRomanPSMT">
    <w:altName w:val="MV Boli"/>
    <w:panose1 w:val="00000000000000000000"/>
    <w:charset w:val="00"/>
    <w:family w:val="swiss"/>
    <w:notTrueType/>
    <w:pitch w:val="default"/>
    <w:sig w:usb0="00000003" w:usb1="00000000" w:usb2="00000000" w:usb3="00000000" w:csb0="00000001" w:csb1="00000000"/>
  </w:font>
  <w:font w:name="‚l‚r –¾’©">
    <w:altName w:val="Cambri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Neue">
    <w:altName w:val="Times New Roman"/>
    <w:charset w:val="00"/>
    <w:family w:val="auto"/>
    <w:pitch w:val="variable"/>
    <w:sig w:usb0="00000003" w:usb1="500079DB" w:usb2="00000010" w:usb3="00000000" w:csb0="00000001" w:csb1="00000000"/>
  </w:font>
  <w:font w:name="Arial-BoldMT">
    <w:altName w:val="Arial"/>
    <w:charset w:val="00"/>
    <w:family w:val="auto"/>
    <w:pitch w:val="variable"/>
    <w:sig w:usb0="00000000"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7954696"/>
      <w:docPartObj>
        <w:docPartGallery w:val="Page Numbers (Bottom of Page)"/>
        <w:docPartUnique/>
      </w:docPartObj>
    </w:sdtPr>
    <w:sdtContent>
      <w:sdt>
        <w:sdtPr>
          <w:id w:val="1728636285"/>
          <w:docPartObj>
            <w:docPartGallery w:val="Page Numbers (Top of Page)"/>
            <w:docPartUnique/>
          </w:docPartObj>
        </w:sdtPr>
        <w:sdtContent>
          <w:p w14:paraId="21E6B270" w14:textId="09575D73" w:rsidR="00FB2C88" w:rsidRDefault="00FB2C88">
            <w:pPr>
              <w:pStyle w:val="Footer"/>
              <w:jc w:val="center"/>
            </w:pPr>
            <w:r>
              <w:rPr>
                <w:lang w:val="en-GB"/>
              </w:rPr>
              <w:t xml:space="preserve">Page </w:t>
            </w:r>
            <w:r>
              <w:rPr>
                <w:b/>
                <w:bCs/>
              </w:rPr>
              <w:fldChar w:fldCharType="begin"/>
            </w:r>
            <w:r>
              <w:rPr>
                <w:b/>
                <w:bCs/>
              </w:rPr>
              <w:instrText>PAGE</w:instrText>
            </w:r>
            <w:r>
              <w:rPr>
                <w:b/>
                <w:bCs/>
              </w:rPr>
              <w:fldChar w:fldCharType="separate"/>
            </w:r>
            <w:r>
              <w:rPr>
                <w:b/>
                <w:bCs/>
                <w:lang w:val="en-GB"/>
              </w:rPr>
              <w:t>2</w:t>
            </w:r>
            <w:r>
              <w:rPr>
                <w:b/>
                <w:bCs/>
              </w:rPr>
              <w:fldChar w:fldCharType="end"/>
            </w:r>
            <w:r>
              <w:rPr>
                <w:lang w:val="en-GB"/>
              </w:rPr>
              <w:t xml:space="preserve"> of </w:t>
            </w:r>
            <w:r>
              <w:rPr>
                <w:b/>
                <w:bCs/>
              </w:rPr>
              <w:fldChar w:fldCharType="begin"/>
            </w:r>
            <w:r>
              <w:rPr>
                <w:b/>
                <w:bCs/>
              </w:rPr>
              <w:instrText>NUMPAGES</w:instrText>
            </w:r>
            <w:r>
              <w:rPr>
                <w:b/>
                <w:bCs/>
              </w:rPr>
              <w:fldChar w:fldCharType="separate"/>
            </w:r>
            <w:r>
              <w:rPr>
                <w:b/>
                <w:bCs/>
                <w:lang w:val="en-GB"/>
              </w:rPr>
              <w:t>2</w:t>
            </w:r>
            <w:r>
              <w:rPr>
                <w:b/>
                <w:bCs/>
              </w:rPr>
              <w:fldChar w:fldCharType="end"/>
            </w:r>
          </w:p>
        </w:sdtContent>
      </w:sdt>
    </w:sdtContent>
  </w:sdt>
  <w:p w14:paraId="35242F93" w14:textId="77777777" w:rsidR="00FB2C88" w:rsidRDefault="00FB2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5705731"/>
      <w:docPartObj>
        <w:docPartGallery w:val="Page Numbers (Bottom of Page)"/>
        <w:docPartUnique/>
      </w:docPartObj>
    </w:sdtPr>
    <w:sdtContent>
      <w:p w14:paraId="535A9D2E" w14:textId="77777777" w:rsidR="00245BE8" w:rsidRPr="00187DB8" w:rsidRDefault="00245BE8" w:rsidP="00187DB8">
        <w:r w:rsidRPr="00187DB8">
          <w:fldChar w:fldCharType="begin"/>
        </w:r>
        <w:r w:rsidRPr="00187DB8">
          <w:instrText xml:space="preserve"> PAGE </w:instrText>
        </w:r>
        <w:r w:rsidRPr="00187DB8">
          <w:fldChar w:fldCharType="separate"/>
        </w:r>
        <w:r w:rsidRPr="00187DB8">
          <w:t>1</w:t>
        </w:r>
        <w:r w:rsidRPr="00187DB8">
          <w:fldChar w:fldCharType="end"/>
        </w:r>
      </w:p>
    </w:sdtContent>
  </w:sdt>
  <w:sdt>
    <w:sdtPr>
      <w:id w:val="-2013514043"/>
      <w:docPartObj>
        <w:docPartGallery w:val="Page Numbers (Bottom of Page)"/>
        <w:docPartUnique/>
      </w:docPartObj>
    </w:sdtPr>
    <w:sdtContent>
      <w:p w14:paraId="564CD2A3" w14:textId="77777777" w:rsidR="00245BE8" w:rsidRPr="00187DB8" w:rsidRDefault="00245BE8" w:rsidP="00187DB8">
        <w:r w:rsidRPr="00187DB8">
          <w:fldChar w:fldCharType="begin"/>
        </w:r>
        <w:r w:rsidRPr="00187DB8">
          <w:instrText xml:space="preserve"> PAGE </w:instrText>
        </w:r>
        <w:r w:rsidRPr="00187DB8">
          <w:fldChar w:fldCharType="separate"/>
        </w:r>
        <w:r w:rsidRPr="00187DB8">
          <w:t>1</w:t>
        </w:r>
        <w:r w:rsidRPr="00187DB8">
          <w:fldChar w:fldCharType="end"/>
        </w:r>
      </w:p>
    </w:sdtContent>
  </w:sdt>
  <w:sdt>
    <w:sdtPr>
      <w:id w:val="-2065254869"/>
      <w:docPartObj>
        <w:docPartGallery w:val="Page Numbers (Bottom of Page)"/>
        <w:docPartUnique/>
      </w:docPartObj>
    </w:sdtPr>
    <w:sdtContent>
      <w:p w14:paraId="5C39AAC1" w14:textId="77777777" w:rsidR="00245BE8" w:rsidRPr="00187DB8" w:rsidRDefault="00245BE8" w:rsidP="00187DB8">
        <w:r w:rsidRPr="00187DB8">
          <w:fldChar w:fldCharType="begin"/>
        </w:r>
        <w:r w:rsidRPr="00187DB8">
          <w:instrText xml:space="preserve"> PAGE </w:instrText>
        </w:r>
        <w:r w:rsidRPr="00187DB8">
          <w:fldChar w:fldCharType="separate"/>
        </w:r>
        <w:r w:rsidRPr="00187DB8">
          <w:t>1</w:t>
        </w:r>
        <w:r w:rsidRPr="00187DB8">
          <w:fldChar w:fldCharType="end"/>
        </w:r>
      </w:p>
    </w:sdtContent>
  </w:sdt>
  <w:sdt>
    <w:sdtPr>
      <w:id w:val="-36440244"/>
      <w:docPartObj>
        <w:docPartGallery w:val="Page Numbers (Bottom of Page)"/>
        <w:docPartUnique/>
      </w:docPartObj>
    </w:sdtPr>
    <w:sdtContent>
      <w:p w14:paraId="2B588B67" w14:textId="77777777" w:rsidR="00245BE8" w:rsidRPr="00187DB8" w:rsidRDefault="00245BE8" w:rsidP="00187DB8">
        <w:r w:rsidRPr="00187DB8">
          <w:fldChar w:fldCharType="begin"/>
        </w:r>
        <w:r w:rsidRPr="00187DB8">
          <w:instrText xml:space="preserve"> PAGE </w:instrText>
        </w:r>
        <w:r w:rsidRPr="00187DB8">
          <w:fldChar w:fldCharType="separate"/>
        </w:r>
        <w:r w:rsidRPr="00187DB8">
          <w:t>1</w:t>
        </w:r>
        <w:r w:rsidRPr="00187DB8">
          <w:fldChar w:fldCharType="end"/>
        </w:r>
      </w:p>
    </w:sdtContent>
  </w:sdt>
  <w:p w14:paraId="7EE8A75C" w14:textId="77777777" w:rsidR="00245BE8" w:rsidRPr="00187DB8" w:rsidRDefault="00245BE8" w:rsidP="00187D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8789644"/>
      <w:docPartObj>
        <w:docPartGallery w:val="Page Numbers (Bottom of Page)"/>
        <w:docPartUnique/>
      </w:docPartObj>
    </w:sdtPr>
    <w:sdtContent>
      <w:sdt>
        <w:sdtPr>
          <w:id w:val="129136797"/>
          <w:docPartObj>
            <w:docPartGallery w:val="Page Numbers (Top of Page)"/>
            <w:docPartUnique/>
          </w:docPartObj>
        </w:sdtPr>
        <w:sdtContent>
          <w:p w14:paraId="6EF0ECC4" w14:textId="77777777" w:rsidR="00245BE8" w:rsidRPr="00187DB8" w:rsidRDefault="00245BE8" w:rsidP="00187DB8">
            <w:r w:rsidRPr="00187DB8">
              <w:t xml:space="preserve">Page </w:t>
            </w:r>
            <w:r w:rsidRPr="00187DB8">
              <w:fldChar w:fldCharType="begin"/>
            </w:r>
            <w:r w:rsidRPr="00187DB8">
              <w:instrText>PAGE</w:instrText>
            </w:r>
            <w:r w:rsidRPr="00187DB8">
              <w:fldChar w:fldCharType="separate"/>
            </w:r>
            <w:r w:rsidRPr="00187DB8">
              <w:t>2</w:t>
            </w:r>
            <w:r w:rsidRPr="00187DB8">
              <w:fldChar w:fldCharType="end"/>
            </w:r>
            <w:r w:rsidRPr="00187DB8">
              <w:t xml:space="preserve"> of </w:t>
            </w:r>
            <w:r w:rsidRPr="00187DB8">
              <w:fldChar w:fldCharType="begin"/>
            </w:r>
            <w:r w:rsidRPr="00187DB8">
              <w:instrText>NUMPAGES</w:instrText>
            </w:r>
            <w:r w:rsidRPr="00187DB8">
              <w:fldChar w:fldCharType="separate"/>
            </w:r>
            <w:r w:rsidRPr="00187DB8">
              <w:t>2</w:t>
            </w:r>
            <w:r w:rsidRPr="00187DB8">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5828072"/>
      <w:docPartObj>
        <w:docPartGallery w:val="Page Numbers (Bottom of Page)"/>
        <w:docPartUnique/>
      </w:docPartObj>
    </w:sdtPr>
    <w:sdtContent>
      <w:p w14:paraId="010BF309" w14:textId="77777777" w:rsidR="000B7B0B" w:rsidRPr="000B7B0B" w:rsidRDefault="000B7B0B" w:rsidP="000B7B0B">
        <w:r w:rsidRPr="000B7B0B">
          <w:fldChar w:fldCharType="begin"/>
        </w:r>
        <w:r w:rsidRPr="000B7B0B">
          <w:instrText xml:space="preserve"> PAGE </w:instrText>
        </w:r>
        <w:r w:rsidRPr="000B7B0B">
          <w:fldChar w:fldCharType="separate"/>
        </w:r>
        <w:r w:rsidRPr="000B7B0B">
          <w:t>1</w:t>
        </w:r>
        <w:r w:rsidRPr="000B7B0B">
          <w:fldChar w:fldCharType="end"/>
        </w:r>
      </w:p>
    </w:sdtContent>
  </w:sdt>
  <w:sdt>
    <w:sdtPr>
      <w:id w:val="-85929010"/>
      <w:docPartObj>
        <w:docPartGallery w:val="Page Numbers (Bottom of Page)"/>
        <w:docPartUnique/>
      </w:docPartObj>
    </w:sdtPr>
    <w:sdtContent>
      <w:p w14:paraId="427743F0" w14:textId="77777777" w:rsidR="000B7B0B" w:rsidRPr="000B7B0B" w:rsidRDefault="000B7B0B" w:rsidP="000B7B0B">
        <w:r w:rsidRPr="000B7B0B">
          <w:fldChar w:fldCharType="begin"/>
        </w:r>
        <w:r w:rsidRPr="000B7B0B">
          <w:instrText xml:space="preserve"> PAGE </w:instrText>
        </w:r>
        <w:r w:rsidRPr="000B7B0B">
          <w:fldChar w:fldCharType="separate"/>
        </w:r>
        <w:r w:rsidRPr="000B7B0B">
          <w:t>1</w:t>
        </w:r>
        <w:r w:rsidRPr="000B7B0B">
          <w:fldChar w:fldCharType="end"/>
        </w:r>
      </w:p>
    </w:sdtContent>
  </w:sdt>
  <w:sdt>
    <w:sdtPr>
      <w:id w:val="685574049"/>
      <w:docPartObj>
        <w:docPartGallery w:val="Page Numbers (Bottom of Page)"/>
        <w:docPartUnique/>
      </w:docPartObj>
    </w:sdtPr>
    <w:sdtContent>
      <w:p w14:paraId="74761358" w14:textId="77777777" w:rsidR="000B7B0B" w:rsidRPr="000B7B0B" w:rsidRDefault="000B7B0B" w:rsidP="000B7B0B">
        <w:r w:rsidRPr="000B7B0B">
          <w:fldChar w:fldCharType="begin"/>
        </w:r>
        <w:r w:rsidRPr="000B7B0B">
          <w:instrText xml:space="preserve"> PAGE </w:instrText>
        </w:r>
        <w:r w:rsidRPr="000B7B0B">
          <w:fldChar w:fldCharType="separate"/>
        </w:r>
        <w:r w:rsidRPr="000B7B0B">
          <w:t>1</w:t>
        </w:r>
        <w:r w:rsidRPr="000B7B0B">
          <w:fldChar w:fldCharType="end"/>
        </w:r>
      </w:p>
    </w:sdtContent>
  </w:sdt>
  <w:sdt>
    <w:sdtPr>
      <w:id w:val="-82077940"/>
      <w:docPartObj>
        <w:docPartGallery w:val="Page Numbers (Bottom of Page)"/>
        <w:docPartUnique/>
      </w:docPartObj>
    </w:sdtPr>
    <w:sdtContent>
      <w:p w14:paraId="70D1155F" w14:textId="77777777" w:rsidR="000B7B0B" w:rsidRPr="000B7B0B" w:rsidRDefault="000B7B0B" w:rsidP="000B7B0B">
        <w:r w:rsidRPr="000B7B0B">
          <w:fldChar w:fldCharType="begin"/>
        </w:r>
        <w:r w:rsidRPr="000B7B0B">
          <w:instrText xml:space="preserve"> PAGE </w:instrText>
        </w:r>
        <w:r w:rsidRPr="000B7B0B">
          <w:fldChar w:fldCharType="separate"/>
        </w:r>
        <w:r w:rsidRPr="000B7B0B">
          <w:t>1</w:t>
        </w:r>
        <w:r w:rsidRPr="000B7B0B">
          <w:fldChar w:fldCharType="end"/>
        </w:r>
      </w:p>
    </w:sdtContent>
  </w:sdt>
  <w:p w14:paraId="202DC7D6" w14:textId="77777777" w:rsidR="000B7B0B" w:rsidRPr="000B7B0B" w:rsidRDefault="000B7B0B" w:rsidP="000B7B0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7157112"/>
      <w:docPartObj>
        <w:docPartGallery w:val="Page Numbers (Bottom of Page)"/>
        <w:docPartUnique/>
      </w:docPartObj>
    </w:sdtPr>
    <w:sdtContent>
      <w:sdt>
        <w:sdtPr>
          <w:id w:val="-2117747894"/>
          <w:docPartObj>
            <w:docPartGallery w:val="Page Numbers (Top of Page)"/>
            <w:docPartUnique/>
          </w:docPartObj>
        </w:sdtPr>
        <w:sdtContent>
          <w:p w14:paraId="2CC2D45B" w14:textId="77777777" w:rsidR="000B7B0B" w:rsidRPr="000B7B0B" w:rsidRDefault="000B7B0B" w:rsidP="00566ED2">
            <w:pPr>
              <w:jc w:val="center"/>
            </w:pPr>
            <w:r w:rsidRPr="000B7B0B">
              <w:t xml:space="preserve">Page </w:t>
            </w:r>
            <w:r w:rsidRPr="000B7B0B">
              <w:fldChar w:fldCharType="begin"/>
            </w:r>
            <w:r w:rsidRPr="000B7B0B">
              <w:instrText>PAGE</w:instrText>
            </w:r>
            <w:r w:rsidRPr="000B7B0B">
              <w:fldChar w:fldCharType="separate"/>
            </w:r>
            <w:r w:rsidRPr="000B7B0B">
              <w:t>2</w:t>
            </w:r>
            <w:r w:rsidRPr="000B7B0B">
              <w:fldChar w:fldCharType="end"/>
            </w:r>
            <w:r w:rsidRPr="000B7B0B">
              <w:t xml:space="preserve"> of </w:t>
            </w:r>
            <w:r w:rsidRPr="000B7B0B">
              <w:fldChar w:fldCharType="begin"/>
            </w:r>
            <w:r w:rsidRPr="000B7B0B">
              <w:instrText>NUMPAGES</w:instrText>
            </w:r>
            <w:r w:rsidRPr="000B7B0B">
              <w:fldChar w:fldCharType="separate"/>
            </w:r>
            <w:r w:rsidRPr="000B7B0B">
              <w:t>2</w:t>
            </w:r>
            <w:r w:rsidRPr="000B7B0B">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2314D" w14:textId="77777777" w:rsidR="00A247CA" w:rsidRDefault="00A247CA" w:rsidP="008E7A2D">
      <w:pPr>
        <w:spacing w:after="0" w:line="240" w:lineRule="auto"/>
      </w:pPr>
      <w:r>
        <w:separator/>
      </w:r>
    </w:p>
  </w:footnote>
  <w:footnote w:type="continuationSeparator" w:id="0">
    <w:p w14:paraId="533D2AD9" w14:textId="77777777" w:rsidR="00A247CA" w:rsidRDefault="00A247CA" w:rsidP="008E7A2D">
      <w:pPr>
        <w:spacing w:after="0" w:line="240" w:lineRule="auto"/>
      </w:pPr>
      <w:r>
        <w:continuationSeparator/>
      </w:r>
    </w:p>
  </w:footnote>
  <w:footnote w:id="1">
    <w:p w14:paraId="1F6B1A3B" w14:textId="77777777" w:rsidR="00DB7323" w:rsidRPr="00AB2EA6" w:rsidRDefault="00DB7323" w:rsidP="00DB7323">
      <w:pPr>
        <w:pStyle w:val="FootnoteText"/>
        <w:ind w:left="180" w:hanging="180"/>
        <w:rPr>
          <w:rFonts w:ascii="Arial Narrow" w:hAnsi="Arial Narrow"/>
        </w:rPr>
      </w:pPr>
      <w:r w:rsidRPr="00AB2EA6">
        <w:rPr>
          <w:rStyle w:val="FootnoteReference"/>
          <w:rFonts w:ascii="Arial Narrow" w:hAnsi="Arial Narrow"/>
        </w:rPr>
        <w:footnoteRef/>
      </w:r>
      <w:r w:rsidRPr="00AB2EA6">
        <w:rPr>
          <w:rFonts w:ascii="Arial Narrow" w:hAnsi="Arial Narrow"/>
        </w:rPr>
        <w:t xml:space="preserve">  The Bidder shall provide accurate information on the related Form (CON-2) about any litigation or arbitration resulting from contracts completed or ongoing under its execution since Jan. 1-----(year). A consistent history of awards against the Bidder or any member of a JV may result in rejection of the bid.</w:t>
      </w:r>
    </w:p>
  </w:footnote>
  <w:footnote w:id="2">
    <w:p w14:paraId="33DDB5C6" w14:textId="77777777" w:rsidR="0087435D" w:rsidRPr="00025412" w:rsidRDefault="0087435D" w:rsidP="008E7A2D">
      <w:pPr>
        <w:pStyle w:val="FootnoteText"/>
        <w:rPr>
          <w:rFonts w:ascii="Arial Narrow" w:hAnsi="Arial Narrow"/>
          <w:szCs w:val="20"/>
          <w:lang w:val="en-GB"/>
        </w:rPr>
      </w:pPr>
      <w:r w:rsidRPr="00025412">
        <w:rPr>
          <w:rStyle w:val="FootnoteReference"/>
          <w:rFonts w:ascii="Arial Narrow" w:hAnsi="Arial Narrow"/>
          <w:szCs w:val="20"/>
        </w:rPr>
        <w:footnoteRef/>
      </w:r>
      <w:r w:rsidRPr="00025412">
        <w:rPr>
          <w:rFonts w:ascii="Arial Narrow" w:hAnsi="Arial Narrow"/>
          <w:szCs w:val="20"/>
        </w:rPr>
        <w:t xml:space="preserve"> </w:t>
      </w:r>
      <w:r w:rsidRPr="00025412">
        <w:rPr>
          <w:rFonts w:ascii="Arial Narrow" w:hAnsi="Arial Narrow"/>
          <w:szCs w:val="20"/>
        </w:rPr>
        <w:tab/>
      </w:r>
      <w:r w:rsidRPr="00025412">
        <w:rPr>
          <w:rFonts w:ascii="Arial Narrow" w:hAnsi="Arial Narrow"/>
          <w:szCs w:val="20"/>
          <w:lang w:val="en-GB"/>
        </w:rPr>
        <w:t>Refer to Bank Framework for additional information on Eligibility.</w:t>
      </w:r>
    </w:p>
  </w:footnote>
  <w:footnote w:id="3">
    <w:p w14:paraId="5B933BC1" w14:textId="77777777" w:rsidR="0087435D" w:rsidRPr="00025412" w:rsidRDefault="0087435D" w:rsidP="008E7A2D">
      <w:pPr>
        <w:ind w:left="360" w:hanging="360"/>
        <w:rPr>
          <w:rFonts w:ascii="Arial Narrow" w:hAnsi="Arial Narrow"/>
          <w:sz w:val="20"/>
          <w:szCs w:val="20"/>
        </w:rPr>
      </w:pPr>
      <w:r w:rsidRPr="00025412">
        <w:rPr>
          <w:rFonts w:ascii="Arial Narrow" w:hAnsi="Arial Narrow"/>
          <w:sz w:val="20"/>
          <w:szCs w:val="20"/>
          <w:vertAlign w:val="superscript"/>
          <w:lang w:val="en-GB"/>
        </w:rPr>
        <w:footnoteRef/>
      </w:r>
      <w:r w:rsidRPr="00025412">
        <w:rPr>
          <w:rFonts w:ascii="Arial Narrow" w:hAnsi="Arial Narrow"/>
          <w:sz w:val="20"/>
          <w:szCs w:val="20"/>
          <w:lang w:val="en-GB"/>
        </w:rPr>
        <w:t xml:space="preserve"> </w:t>
      </w:r>
      <w:r w:rsidRPr="00025412">
        <w:rPr>
          <w:rFonts w:ascii="Arial Narrow" w:hAnsi="Arial Narrow"/>
          <w:sz w:val="20"/>
          <w:szCs w:val="20"/>
          <w:lang w:val="en-GB"/>
        </w:rPr>
        <w:tab/>
        <w:t>“Eligible Countries" shall mean: (a) in the case of the African Development Bank and the Nigeria trust Fund, the Member Countries of the African Development</w:t>
      </w:r>
      <w:r w:rsidRPr="00025412">
        <w:rPr>
          <w:rFonts w:ascii="Arial Narrow" w:hAnsi="Arial Narrow"/>
          <w:color w:val="000000"/>
          <w:sz w:val="20"/>
          <w:szCs w:val="20"/>
          <w:lang w:val="en-GB"/>
        </w:rPr>
        <w:t xml:space="preserve"> </w:t>
      </w:r>
      <w:r w:rsidRPr="00025412">
        <w:rPr>
          <w:rFonts w:ascii="Arial Narrow" w:hAnsi="Arial Narrow"/>
          <w:sz w:val="20"/>
          <w:szCs w:val="20"/>
          <w:lang w:val="en-GB"/>
        </w:rPr>
        <w:t>Bank</w:t>
      </w:r>
      <w:r w:rsidRPr="00025412">
        <w:rPr>
          <w:rFonts w:ascii="Arial Narrow" w:hAnsi="Arial Narrow"/>
          <w:sz w:val="20"/>
          <w:szCs w:val="20"/>
        </w:rPr>
        <w:t>; and (b) in the case of the African Development Fund, any country.</w:t>
      </w:r>
    </w:p>
    <w:p w14:paraId="3A683840" w14:textId="77777777" w:rsidR="0087435D" w:rsidRPr="00025412" w:rsidRDefault="0087435D" w:rsidP="008E7A2D">
      <w:pPr>
        <w:pStyle w:val="FootnoteText"/>
        <w:rPr>
          <w:rFonts w:ascii="Arial Narrow" w:hAnsi="Arial Narrow"/>
          <w:szCs w:val="20"/>
        </w:rPr>
      </w:pPr>
    </w:p>
  </w:footnote>
  <w:footnote w:id="4">
    <w:p w14:paraId="5F57BBE3" w14:textId="77777777" w:rsidR="00764205" w:rsidRPr="00025412" w:rsidRDefault="00764205" w:rsidP="00764205">
      <w:pPr>
        <w:pStyle w:val="FootnoteText"/>
        <w:spacing w:after="0"/>
        <w:rPr>
          <w:rFonts w:ascii="Arial Narrow" w:hAnsi="Arial Narrow"/>
          <w:szCs w:val="20"/>
        </w:rPr>
      </w:pPr>
      <w:r w:rsidRPr="00025412">
        <w:rPr>
          <w:rStyle w:val="FootnoteReference"/>
          <w:rFonts w:ascii="Arial Narrow" w:hAnsi="Arial Narrow"/>
          <w:szCs w:val="20"/>
        </w:rPr>
        <w:footnoteRef/>
      </w:r>
      <w:r w:rsidRPr="00025412">
        <w:rPr>
          <w:rFonts w:ascii="Arial Narrow" w:hAnsi="Arial Narrow"/>
          <w:szCs w:val="20"/>
        </w:rPr>
        <w:t xml:space="preserve"> </w:t>
      </w:r>
      <w:r w:rsidRPr="00025412">
        <w:rPr>
          <w:rFonts w:ascii="Arial Narrow" w:hAnsi="Arial Narrow"/>
          <w:szCs w:val="20"/>
        </w:rPr>
        <w:tab/>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5">
    <w:p w14:paraId="43CFDB8A" w14:textId="77777777" w:rsidR="00764205" w:rsidRPr="00025412" w:rsidRDefault="00764205" w:rsidP="00764205">
      <w:pPr>
        <w:pStyle w:val="FootnoteText"/>
        <w:rPr>
          <w:rFonts w:ascii="Arial Narrow" w:hAnsi="Arial Narrow"/>
          <w:szCs w:val="20"/>
        </w:rPr>
      </w:pPr>
      <w:r w:rsidRPr="00025412">
        <w:rPr>
          <w:rStyle w:val="FootnoteReference"/>
          <w:rFonts w:ascii="Arial Narrow" w:hAnsi="Arial Narrow"/>
          <w:szCs w:val="20"/>
        </w:rPr>
        <w:footnoteRef/>
      </w:r>
      <w:r w:rsidRPr="00025412">
        <w:rPr>
          <w:rFonts w:ascii="Arial Narrow" w:hAnsi="Arial Narrow"/>
          <w:szCs w:val="20"/>
        </w:rPr>
        <w:t xml:space="preserve"> </w:t>
      </w:r>
      <w:r w:rsidRPr="00025412">
        <w:rPr>
          <w:rFonts w:ascii="Arial Narrow" w:hAnsi="Arial Narrow"/>
          <w:szCs w:val="20"/>
        </w:rPr>
        <w:tab/>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6">
    <w:p w14:paraId="18262270" w14:textId="77777777" w:rsidR="00764205" w:rsidRPr="00025412" w:rsidRDefault="00764205" w:rsidP="00764205">
      <w:pPr>
        <w:pStyle w:val="FootnoteText"/>
        <w:rPr>
          <w:rFonts w:ascii="Arial Narrow" w:hAnsi="Arial Narrow"/>
          <w:szCs w:val="20"/>
        </w:rPr>
      </w:pPr>
      <w:r w:rsidRPr="00025412">
        <w:rPr>
          <w:rStyle w:val="FootnoteReference"/>
          <w:rFonts w:ascii="Arial Narrow" w:hAnsi="Arial Narrow"/>
          <w:szCs w:val="20"/>
        </w:rPr>
        <w:footnoteRef/>
      </w:r>
      <w:r w:rsidRPr="00025412">
        <w:rPr>
          <w:rFonts w:ascii="Arial Narrow" w:hAnsi="Arial Narrow"/>
          <w:szCs w:val="20"/>
        </w:rPr>
        <w:t xml:space="preserve"> </w:t>
      </w:r>
      <w:r w:rsidRPr="00025412">
        <w:rPr>
          <w:rFonts w:ascii="Arial Narrow" w:hAnsi="Arial Narrow"/>
          <w:szCs w:val="20"/>
        </w:rPr>
        <w:tab/>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7">
    <w:p w14:paraId="58DABA23" w14:textId="77777777" w:rsidR="0087435D" w:rsidRPr="00B870DE" w:rsidRDefault="0087435D" w:rsidP="008E7A2D">
      <w:pPr>
        <w:pStyle w:val="FootnoteText"/>
        <w:spacing w:after="0"/>
        <w:rPr>
          <w:rFonts w:ascii="Arial Narrow" w:hAnsi="Arial Narrow"/>
          <w:szCs w:val="20"/>
        </w:rPr>
      </w:pPr>
      <w:r w:rsidRPr="00B870DE">
        <w:rPr>
          <w:rStyle w:val="FootnoteReference"/>
          <w:rFonts w:ascii="Arial Narrow" w:hAnsi="Arial Narrow"/>
          <w:szCs w:val="20"/>
        </w:rPr>
        <w:footnoteRef/>
      </w:r>
      <w:r w:rsidRPr="00B870DE">
        <w:rPr>
          <w:rFonts w:ascii="Arial Narrow" w:hAnsi="Arial Narrow"/>
          <w:szCs w:val="20"/>
        </w:rPr>
        <w:t xml:space="preserve"> </w:t>
      </w:r>
      <w:r w:rsidRPr="00B870DE">
        <w:rPr>
          <w:rFonts w:ascii="Arial Narrow" w:hAnsi="Arial Narrow"/>
          <w:szCs w:val="20"/>
        </w:rPr>
        <w:tab/>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8">
    <w:p w14:paraId="5A23AAC7" w14:textId="77777777" w:rsidR="0087435D" w:rsidRPr="00B870DE" w:rsidRDefault="0087435D" w:rsidP="008E7A2D">
      <w:pPr>
        <w:pStyle w:val="FootnoteText"/>
        <w:spacing w:after="0"/>
        <w:rPr>
          <w:rFonts w:ascii="Arial Narrow" w:hAnsi="Arial Narrow"/>
          <w:szCs w:val="20"/>
        </w:rPr>
      </w:pPr>
      <w:r w:rsidRPr="00B870DE">
        <w:rPr>
          <w:rStyle w:val="FootnoteReference"/>
          <w:rFonts w:ascii="Arial Narrow" w:hAnsi="Arial Narrow"/>
          <w:szCs w:val="20"/>
        </w:rPr>
        <w:footnoteRef/>
      </w:r>
      <w:r w:rsidRPr="00B870DE">
        <w:rPr>
          <w:rFonts w:ascii="Arial Narrow" w:hAnsi="Arial Narrow"/>
          <w:szCs w:val="20"/>
        </w:rPr>
        <w:t xml:space="preserve"> </w:t>
      </w:r>
      <w:r w:rsidRPr="00B870DE">
        <w:rPr>
          <w:rFonts w:ascii="Arial Narrow" w:hAnsi="Arial Narrow"/>
          <w:szCs w:val="20"/>
        </w:rPr>
        <w:tab/>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9">
    <w:p w14:paraId="255B7ADF" w14:textId="77777777" w:rsidR="0087435D" w:rsidRPr="00B870DE" w:rsidRDefault="0087435D" w:rsidP="008E7A2D">
      <w:pPr>
        <w:pStyle w:val="FootnoteText"/>
        <w:spacing w:after="0"/>
        <w:rPr>
          <w:rFonts w:ascii="Arial Narrow" w:hAnsi="Arial Narrow"/>
          <w:szCs w:val="20"/>
        </w:rPr>
      </w:pPr>
      <w:r w:rsidRPr="00B870DE">
        <w:rPr>
          <w:rStyle w:val="FootnoteReference"/>
          <w:rFonts w:ascii="Arial Narrow" w:hAnsi="Arial Narrow"/>
          <w:szCs w:val="20"/>
        </w:rPr>
        <w:footnoteRef/>
      </w:r>
      <w:r w:rsidRPr="00B870DE">
        <w:rPr>
          <w:rFonts w:ascii="Arial Narrow" w:hAnsi="Arial Narrow"/>
          <w:szCs w:val="20"/>
        </w:rPr>
        <w:t xml:space="preserve"> </w:t>
      </w:r>
      <w:r w:rsidRPr="00B870DE">
        <w:rPr>
          <w:rFonts w:ascii="Arial Narrow" w:hAnsi="Arial Narrow"/>
          <w:szCs w:val="20"/>
        </w:rPr>
        <w:tab/>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p w14:paraId="26AE03D3" w14:textId="77777777" w:rsidR="0087435D" w:rsidRDefault="0087435D" w:rsidP="008E7A2D">
      <w:pPr>
        <w:pStyle w:val="FootnoteText"/>
      </w:pPr>
    </w:p>
  </w:footnote>
  <w:footnote w:id="10">
    <w:p w14:paraId="7CD5891E" w14:textId="77777777" w:rsidR="0087435D" w:rsidRPr="00B870DE" w:rsidRDefault="0087435D" w:rsidP="008E7A2D">
      <w:pPr>
        <w:pStyle w:val="FootnoteText"/>
        <w:spacing w:after="0"/>
        <w:rPr>
          <w:rFonts w:ascii="Arial Narrow" w:hAnsi="Arial Narrow"/>
          <w:szCs w:val="20"/>
          <w:lang w:val="en-GB"/>
        </w:rPr>
      </w:pPr>
      <w:r w:rsidRPr="00B870DE">
        <w:rPr>
          <w:rStyle w:val="FootnoteReference"/>
          <w:rFonts w:ascii="Arial Narrow" w:hAnsi="Arial Narrow"/>
          <w:szCs w:val="20"/>
        </w:rPr>
        <w:footnoteRef/>
      </w:r>
      <w:r w:rsidRPr="00B870DE">
        <w:rPr>
          <w:rFonts w:ascii="Arial Narrow" w:hAnsi="Arial Narrow"/>
          <w:szCs w:val="20"/>
        </w:rPr>
        <w:t xml:space="preserve"> </w:t>
      </w:r>
      <w:r w:rsidRPr="00B870DE">
        <w:rPr>
          <w:rFonts w:ascii="Arial Narrow" w:hAnsi="Arial Narrow"/>
          <w:szCs w:val="20"/>
        </w:rPr>
        <w:tab/>
      </w:r>
      <w:r w:rsidRPr="00B870DE">
        <w:rPr>
          <w:rFonts w:ascii="Arial Narrow" w:hAnsi="Arial Narrow"/>
          <w:szCs w:val="20"/>
          <w:lang w:val="en-GB"/>
        </w:rPr>
        <w:t>Refer to Bank Framework for additional information on Eligibility.</w:t>
      </w:r>
    </w:p>
  </w:footnote>
  <w:footnote w:id="11">
    <w:p w14:paraId="26FA5171" w14:textId="77777777" w:rsidR="0087435D" w:rsidRPr="00B870DE" w:rsidRDefault="0087435D" w:rsidP="008E7A2D">
      <w:pPr>
        <w:ind w:left="360" w:hanging="360"/>
        <w:rPr>
          <w:rFonts w:ascii="Arial Narrow" w:hAnsi="Arial Narrow"/>
          <w:sz w:val="20"/>
          <w:szCs w:val="20"/>
        </w:rPr>
      </w:pPr>
      <w:r w:rsidRPr="00B870DE">
        <w:rPr>
          <w:rFonts w:ascii="Arial Narrow" w:hAnsi="Arial Narrow"/>
          <w:sz w:val="20"/>
          <w:szCs w:val="20"/>
          <w:vertAlign w:val="superscript"/>
          <w:lang w:val="en-GB"/>
        </w:rPr>
        <w:footnoteRef/>
      </w:r>
      <w:r w:rsidRPr="00B870DE">
        <w:rPr>
          <w:rFonts w:ascii="Arial Narrow" w:hAnsi="Arial Narrow"/>
          <w:sz w:val="20"/>
          <w:szCs w:val="20"/>
          <w:lang w:val="en-GB"/>
        </w:rPr>
        <w:t xml:space="preserve"> </w:t>
      </w:r>
      <w:r>
        <w:rPr>
          <w:rFonts w:ascii="Arial Narrow" w:hAnsi="Arial Narrow"/>
          <w:sz w:val="20"/>
          <w:szCs w:val="20"/>
          <w:lang w:val="en-GB"/>
        </w:rPr>
        <w:tab/>
      </w:r>
      <w:r w:rsidRPr="00B870DE">
        <w:rPr>
          <w:rFonts w:ascii="Arial Narrow" w:hAnsi="Arial Narrow"/>
          <w:sz w:val="20"/>
          <w:szCs w:val="20"/>
          <w:lang w:val="en-GB"/>
        </w:rPr>
        <w:t>“Eligible Countries" shall mean: (a) in the case of the African Development Bank and the Nigeria trust Fund, the Member Countries of the African Development</w:t>
      </w:r>
      <w:r w:rsidRPr="00B870DE">
        <w:rPr>
          <w:rFonts w:ascii="Arial Narrow" w:hAnsi="Arial Narrow"/>
          <w:color w:val="000000"/>
          <w:sz w:val="20"/>
          <w:szCs w:val="20"/>
          <w:lang w:val="en-GB"/>
        </w:rPr>
        <w:t xml:space="preserve"> </w:t>
      </w:r>
      <w:r w:rsidRPr="00B870DE">
        <w:rPr>
          <w:rFonts w:ascii="Arial Narrow" w:hAnsi="Arial Narrow"/>
          <w:sz w:val="20"/>
          <w:szCs w:val="20"/>
          <w:lang w:val="en-GB"/>
        </w:rPr>
        <w:t>Bank</w:t>
      </w:r>
      <w:r w:rsidRPr="00B870DE">
        <w:rPr>
          <w:rFonts w:ascii="Arial Narrow" w:hAnsi="Arial Narrow"/>
          <w:sz w:val="20"/>
          <w:szCs w:val="20"/>
        </w:rPr>
        <w:t>; and (b) in the case of the African Development Fund, any country.</w:t>
      </w:r>
    </w:p>
    <w:p w14:paraId="6C13142B" w14:textId="77777777" w:rsidR="0087435D" w:rsidRDefault="0087435D" w:rsidP="008E7A2D">
      <w:pPr>
        <w:pStyle w:val="FootnoteText"/>
        <w:spacing w:after="0"/>
      </w:pPr>
    </w:p>
  </w:footnote>
  <w:footnote w:id="12">
    <w:p w14:paraId="32F9B7B3" w14:textId="77777777" w:rsidR="0087435D" w:rsidRPr="00FF7C57" w:rsidRDefault="0087435D" w:rsidP="00FB066D">
      <w:pPr>
        <w:pStyle w:val="FootnoteText"/>
        <w:spacing w:after="0"/>
        <w:ind w:left="357" w:hanging="357"/>
        <w:rPr>
          <w:rFonts w:ascii="Arial Narrow" w:hAnsi="Arial Narrow"/>
        </w:rPr>
      </w:pPr>
      <w:r w:rsidRPr="00FF7C57">
        <w:rPr>
          <w:rStyle w:val="FootnoteReference"/>
          <w:rFonts w:ascii="Arial Narrow" w:hAnsi="Arial Narrow"/>
        </w:rPr>
        <w:t>1</w:t>
      </w:r>
      <w:r w:rsidRPr="00FF7C57">
        <w:rPr>
          <w:rFonts w:ascii="Arial Narrow" w:hAnsi="Arial Narrow"/>
        </w:rPr>
        <w:tab/>
        <w:t>The Guarantor shall insert an amount representing the percentage of the Accepted Contract Amount specified in the Letter of Acceptance,</w:t>
      </w:r>
      <w:r>
        <w:rPr>
          <w:rFonts w:ascii="Arial Narrow" w:hAnsi="Arial Narrow"/>
        </w:rPr>
        <w:t xml:space="preserve"> </w:t>
      </w:r>
      <w:r w:rsidRPr="00FF7C57">
        <w:rPr>
          <w:rFonts w:ascii="Arial Narrow" w:hAnsi="Arial Narrow"/>
        </w:rPr>
        <w:t>and denominated either in the currency (ies) of the Contract or a freely convertible currency acceptable to the Beneficiary.</w:t>
      </w:r>
    </w:p>
  </w:footnote>
  <w:footnote w:id="13">
    <w:p w14:paraId="31090E18" w14:textId="77777777" w:rsidR="0087435D" w:rsidRPr="0016443B" w:rsidRDefault="0087435D" w:rsidP="00FB066D">
      <w:pPr>
        <w:pStyle w:val="FootnoteText"/>
        <w:spacing w:after="0"/>
        <w:ind w:left="357" w:hanging="357"/>
        <w:rPr>
          <w:rFonts w:ascii="Arial Narrow" w:hAnsi="Arial Narrow"/>
          <w:iCs/>
        </w:rPr>
      </w:pPr>
      <w:r w:rsidRPr="0016443B">
        <w:rPr>
          <w:rStyle w:val="FootnoteReference"/>
          <w:rFonts w:ascii="Arial Narrow" w:hAnsi="Arial Narrow"/>
        </w:rPr>
        <w:t>2</w:t>
      </w:r>
      <w:r w:rsidRPr="0016443B">
        <w:rPr>
          <w:rFonts w:ascii="Arial Narrow" w:hAnsi="Arial Narrow"/>
        </w:rPr>
        <w:tab/>
      </w:r>
      <w:r w:rsidRPr="0016443B">
        <w:rPr>
          <w:rFonts w:ascii="Arial Narrow" w:hAnsi="Arial Narrow"/>
          <w:iCs/>
        </w:rPr>
        <w:t>Insert the date twenty-eight days after the expected completion date</w:t>
      </w:r>
      <w:r w:rsidRPr="0016443B">
        <w:rPr>
          <w:rFonts w:ascii="Arial Narrow" w:hAnsi="Arial Narrow"/>
          <w:iCs/>
          <w:sz w:val="24"/>
        </w:rPr>
        <w:t xml:space="preserve"> </w:t>
      </w:r>
      <w:r w:rsidRPr="0016443B">
        <w:rPr>
          <w:rFonts w:ascii="Arial Narrow" w:hAnsi="Arial Narrow"/>
          <w:iCs/>
        </w:rPr>
        <w:t>as described in GC Clause 18.4. The Purchaser should note that in the event of an extension of this date for completion of the Contract, the Purchaser would need to request an extension of this guarantee from the Guarantor. Such request must be in writing and must be made prior to the expiration date established in the guarantee. In preparing this guarantee, the Purchaser might consider adding the following text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p>
  </w:footnote>
  <w:footnote w:id="14">
    <w:p w14:paraId="23F9873C" w14:textId="77777777" w:rsidR="004A5F08" w:rsidRPr="007523E6" w:rsidRDefault="004A5F08" w:rsidP="004A5F08">
      <w:pPr>
        <w:pStyle w:val="FootnoteText"/>
        <w:rPr>
          <w:rFonts w:ascii="Arial Narrow" w:hAnsi="Arial Narrow"/>
        </w:rPr>
      </w:pPr>
      <w:r w:rsidRPr="007523E6">
        <w:rPr>
          <w:rStyle w:val="FootnoteReference"/>
          <w:rFonts w:ascii="Arial Narrow" w:hAnsi="Arial Narrow"/>
        </w:rPr>
        <w:t>1</w:t>
      </w:r>
      <w:r w:rsidRPr="007523E6">
        <w:rPr>
          <w:rFonts w:ascii="Arial Narrow" w:hAnsi="Arial Narrow"/>
        </w:rPr>
        <w:tab/>
        <w:t>The Guarantor shall insert an amount representing the amount of the advance payment and denominated either in the currency(ies) of the advance payment as specified in the Contract, or in a freely convertible currency acceptable to the Purchaser.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6B2EE" w14:textId="77777777" w:rsidR="0087435D" w:rsidRPr="004C6D60" w:rsidRDefault="0087435D" w:rsidP="008E7A2D">
    <w:pPr>
      <w:pStyle w:val="Header"/>
      <w:tabs>
        <w:tab w:val="clear" w:pos="9000"/>
        <w:tab w:val="right" w:pos="8820"/>
      </w:tabs>
      <w:ind w:right="180"/>
      <w:jc w:val="right"/>
      <w:rPr>
        <w:rFonts w:ascii="Arial Narrow" w:hAnsi="Arial Narrow"/>
      </w:rPr>
    </w:pPr>
    <w:r w:rsidRPr="004C6D60">
      <w:rPr>
        <w:rStyle w:val="PageNumber"/>
        <w:rFonts w:ascii="Arial Narrow" w:hAnsi="Arial Narrow"/>
      </w:rPr>
      <w:fldChar w:fldCharType="begin"/>
    </w:r>
    <w:r w:rsidRPr="004C6D60">
      <w:rPr>
        <w:rStyle w:val="PageNumber"/>
        <w:rFonts w:ascii="Arial Narrow" w:hAnsi="Arial Narrow"/>
      </w:rPr>
      <w:instrText xml:space="preserve"> PAGE </w:instrText>
    </w:r>
    <w:r w:rsidRPr="004C6D60">
      <w:rPr>
        <w:rStyle w:val="PageNumber"/>
        <w:rFonts w:ascii="Arial Narrow" w:hAnsi="Arial Narrow"/>
      </w:rPr>
      <w:fldChar w:fldCharType="separate"/>
    </w:r>
    <w:r w:rsidRPr="004C6D60">
      <w:rPr>
        <w:rStyle w:val="PageNumber"/>
        <w:rFonts w:ascii="Arial Narrow" w:hAnsi="Arial Narrow"/>
        <w:noProof/>
      </w:rPr>
      <w:t>iv</w:t>
    </w:r>
    <w:r w:rsidRPr="004C6D60">
      <w:rPr>
        <w:rStyle w:val="PageNumber"/>
        <w:rFonts w:ascii="Arial Narrow" w:hAnsi="Arial Narrow"/>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C7C89" w14:textId="77777777" w:rsidR="0087435D" w:rsidRPr="00F26096" w:rsidRDefault="0087435D" w:rsidP="008E7A2D">
    <w:pPr>
      <w:pStyle w:val="Header"/>
      <w:ind w:right="-18"/>
      <w:rPr>
        <w:rFonts w:ascii="Arial Narrow" w:hAnsi="Arial Narrow"/>
      </w:rPr>
    </w:pPr>
    <w:r w:rsidRPr="00F26096">
      <w:rPr>
        <w:rStyle w:val="PageNumber"/>
        <w:rFonts w:ascii="Arial Narrow" w:hAnsi="Arial Narrow"/>
      </w:rPr>
      <w:t xml:space="preserve">Section IV – Bidding Forms   </w:t>
    </w:r>
    <w:r w:rsidRPr="00F26096">
      <w:rPr>
        <w:rStyle w:val="PageNumber"/>
        <w:rFonts w:ascii="Arial Narrow" w:hAnsi="Arial Narrow"/>
      </w:rPr>
      <w:tab/>
    </w:r>
    <w:r w:rsidRPr="00F26096">
      <w:rPr>
        <w:rStyle w:val="PageNumber"/>
        <w:rFonts w:ascii="Arial Narrow" w:hAnsi="Arial Narrow"/>
      </w:rPr>
      <w:fldChar w:fldCharType="begin"/>
    </w:r>
    <w:r w:rsidRPr="00F26096">
      <w:rPr>
        <w:rStyle w:val="PageNumber"/>
        <w:rFonts w:ascii="Arial Narrow" w:hAnsi="Arial Narrow"/>
      </w:rPr>
      <w:instrText xml:space="preserve"> PAGE </w:instrText>
    </w:r>
    <w:r w:rsidRPr="00F26096">
      <w:rPr>
        <w:rStyle w:val="PageNumber"/>
        <w:rFonts w:ascii="Arial Narrow" w:hAnsi="Arial Narrow"/>
      </w:rPr>
      <w:fldChar w:fldCharType="separate"/>
    </w:r>
    <w:r w:rsidRPr="00F26096">
      <w:rPr>
        <w:rStyle w:val="PageNumber"/>
        <w:rFonts w:ascii="Arial Narrow" w:hAnsi="Arial Narrow"/>
        <w:noProof/>
      </w:rPr>
      <w:t>51</w:t>
    </w:r>
    <w:r w:rsidRPr="00F26096">
      <w:rPr>
        <w:rStyle w:val="PageNumber"/>
        <w:rFonts w:ascii="Arial Narrow" w:hAnsi="Arial Narrow"/>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60DBB" w14:textId="1C560F61" w:rsidR="0087435D" w:rsidRPr="00AB2EA6" w:rsidRDefault="0087435D">
    <w:pPr>
      <w:pStyle w:val="Header"/>
      <w:ind w:right="-18"/>
      <w:rPr>
        <w:rFonts w:ascii="Arial Narrow" w:hAnsi="Arial Narrow"/>
      </w:rPr>
    </w:pPr>
    <w:r w:rsidRPr="00AB2EA6">
      <w:rPr>
        <w:rStyle w:val="PageNumber"/>
        <w:rFonts w:ascii="Arial Narrow" w:hAnsi="Arial Narrow"/>
      </w:rPr>
      <w:t xml:space="preserve">Section IV – Bidding Forms   </w:t>
    </w:r>
    <w:r w:rsidRPr="00AB2EA6">
      <w:rPr>
        <w:rStyle w:val="PageNumber"/>
        <w:rFonts w:ascii="Arial Narrow" w:hAnsi="Arial Narrow"/>
      </w:rPr>
      <w:tab/>
    </w:r>
  </w:p>
  <w:p w14:paraId="53498152" w14:textId="77777777" w:rsidR="0087435D" w:rsidRDefault="0087435D"/>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A368F" w14:textId="77777777" w:rsidR="0087435D" w:rsidRPr="00F26096" w:rsidRDefault="0087435D" w:rsidP="008E7A2D">
    <w:pPr>
      <w:pStyle w:val="Header"/>
      <w:tabs>
        <w:tab w:val="clear" w:pos="9000"/>
        <w:tab w:val="right" w:pos="12960"/>
      </w:tabs>
      <w:ind w:right="-18"/>
      <w:rPr>
        <w:rFonts w:ascii="Arial Narrow" w:hAnsi="Arial Narrow"/>
      </w:rPr>
    </w:pPr>
    <w:r w:rsidRPr="00F26096">
      <w:rPr>
        <w:rStyle w:val="PageNumber"/>
        <w:rFonts w:ascii="Arial Narrow" w:hAnsi="Arial Narrow"/>
      </w:rPr>
      <w:t xml:space="preserve">Section IV – Bidding Forms   </w:t>
    </w:r>
    <w:r w:rsidRPr="00F26096">
      <w:rPr>
        <w:rStyle w:val="PageNumber"/>
        <w:rFonts w:ascii="Arial Narrow" w:hAnsi="Arial Narrow"/>
      </w:rPr>
      <w:tab/>
    </w:r>
    <w:r w:rsidRPr="00F26096">
      <w:rPr>
        <w:rStyle w:val="PageNumber"/>
        <w:rFonts w:ascii="Arial Narrow" w:hAnsi="Arial Narrow"/>
      </w:rPr>
      <w:fldChar w:fldCharType="begin"/>
    </w:r>
    <w:r w:rsidRPr="00F26096">
      <w:rPr>
        <w:rStyle w:val="PageNumber"/>
        <w:rFonts w:ascii="Arial Narrow" w:hAnsi="Arial Narrow"/>
      </w:rPr>
      <w:instrText xml:space="preserve"> PAGE </w:instrText>
    </w:r>
    <w:r w:rsidRPr="00F26096">
      <w:rPr>
        <w:rStyle w:val="PageNumber"/>
        <w:rFonts w:ascii="Arial Narrow" w:hAnsi="Arial Narrow"/>
      </w:rPr>
      <w:fldChar w:fldCharType="separate"/>
    </w:r>
    <w:r w:rsidRPr="00F26096">
      <w:rPr>
        <w:rStyle w:val="PageNumber"/>
        <w:rFonts w:ascii="Arial Narrow" w:hAnsi="Arial Narrow"/>
        <w:noProof/>
      </w:rPr>
      <w:t>58</w:t>
    </w:r>
    <w:r w:rsidRPr="00F26096">
      <w:rPr>
        <w:rStyle w:val="PageNumber"/>
        <w:rFonts w:ascii="Arial Narrow" w:hAnsi="Arial Narrow"/>
      </w:rPr>
      <w:fldChar w:fldCharType="end"/>
    </w:r>
  </w:p>
  <w:p w14:paraId="20DBD801" w14:textId="77777777" w:rsidR="0087435D" w:rsidRDefault="0087435D"/>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BFE99" w14:textId="49B96CA3" w:rsidR="0087435D" w:rsidRPr="00F26096" w:rsidRDefault="0087435D" w:rsidP="008E7A2D">
    <w:pPr>
      <w:pStyle w:val="Header"/>
      <w:tabs>
        <w:tab w:val="clear" w:pos="9000"/>
        <w:tab w:val="right" w:pos="12960"/>
      </w:tabs>
      <w:ind w:right="-18"/>
      <w:rPr>
        <w:rFonts w:ascii="Arial Narrow" w:hAnsi="Arial Narrow"/>
      </w:rPr>
    </w:pPr>
    <w:r w:rsidRPr="00F26096">
      <w:rPr>
        <w:rStyle w:val="PageNumber"/>
        <w:rFonts w:ascii="Arial Narrow" w:hAnsi="Arial Narrow"/>
      </w:rPr>
      <w:t>Section IV – Bidding Forms</w:t>
    </w:r>
    <w:r w:rsidRPr="00F26096">
      <w:rPr>
        <w:rStyle w:val="PageNumber"/>
        <w:rFonts w:ascii="Arial Narrow" w:hAnsi="Arial Narrow"/>
      </w:rP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BF23A" w14:textId="77777777" w:rsidR="0087435D" w:rsidRDefault="0087435D" w:rsidP="008E7A2D">
    <w:pPr>
      <w:pStyle w:val="Header"/>
      <w:tabs>
        <w:tab w:val="clear" w:pos="9000"/>
        <w:tab w:val="right" w:pos="12870"/>
      </w:tabs>
      <w:ind w:right="-18"/>
    </w:pPr>
    <w:r>
      <w:t>Section IV Bidding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p w14:paraId="6F087C8D" w14:textId="77777777" w:rsidR="0087435D" w:rsidRDefault="0087435D"/>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D8DA9" w14:textId="77777777" w:rsidR="0087435D" w:rsidRPr="00F26096" w:rsidRDefault="0087435D" w:rsidP="008E7A2D">
    <w:pPr>
      <w:pStyle w:val="Header"/>
      <w:ind w:right="-18"/>
      <w:rPr>
        <w:rFonts w:ascii="Arial Narrow" w:hAnsi="Arial Narrow"/>
      </w:rPr>
    </w:pPr>
    <w:r w:rsidRPr="00F26096">
      <w:rPr>
        <w:rStyle w:val="PageNumber"/>
        <w:rFonts w:ascii="Arial Narrow" w:hAnsi="Arial Narrow"/>
      </w:rPr>
      <w:t xml:space="preserve">Section IV – Bidding Forms   </w:t>
    </w:r>
    <w:r w:rsidRPr="00F26096">
      <w:rPr>
        <w:rStyle w:val="PageNumber"/>
        <w:rFonts w:ascii="Arial Narrow" w:hAnsi="Arial Narrow"/>
      </w:rPr>
      <w:tab/>
    </w:r>
    <w:r w:rsidRPr="00F26096">
      <w:rPr>
        <w:rStyle w:val="PageNumber"/>
        <w:rFonts w:ascii="Arial Narrow" w:hAnsi="Arial Narrow"/>
      </w:rPr>
      <w:fldChar w:fldCharType="begin"/>
    </w:r>
    <w:r w:rsidRPr="00F26096">
      <w:rPr>
        <w:rStyle w:val="PageNumber"/>
        <w:rFonts w:ascii="Arial Narrow" w:hAnsi="Arial Narrow"/>
      </w:rPr>
      <w:instrText xml:space="preserve"> PAGE </w:instrText>
    </w:r>
    <w:r w:rsidRPr="00F26096">
      <w:rPr>
        <w:rStyle w:val="PageNumber"/>
        <w:rFonts w:ascii="Arial Narrow" w:hAnsi="Arial Narrow"/>
      </w:rPr>
      <w:fldChar w:fldCharType="separate"/>
    </w:r>
    <w:r w:rsidRPr="00F26096">
      <w:rPr>
        <w:rStyle w:val="PageNumber"/>
        <w:rFonts w:ascii="Arial Narrow" w:hAnsi="Arial Narrow"/>
        <w:noProof/>
      </w:rPr>
      <w:t>60</w:t>
    </w:r>
    <w:r w:rsidRPr="00F26096">
      <w:rPr>
        <w:rStyle w:val="PageNumber"/>
        <w:rFonts w:ascii="Arial Narrow" w:hAnsi="Arial Narrow"/>
      </w:rPr>
      <w:fldChar w:fldCharType="end"/>
    </w:r>
  </w:p>
  <w:p w14:paraId="352080D6" w14:textId="77777777" w:rsidR="0087435D" w:rsidRDefault="0087435D"/>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DB4E9" w14:textId="427FDA32" w:rsidR="0087435D" w:rsidRPr="00F26096" w:rsidRDefault="0087435D" w:rsidP="008E7A2D">
    <w:pPr>
      <w:pStyle w:val="Header"/>
      <w:ind w:right="-18"/>
      <w:rPr>
        <w:rFonts w:ascii="Arial Narrow" w:hAnsi="Arial Narrow"/>
      </w:rPr>
    </w:pPr>
    <w:r w:rsidRPr="00F26096">
      <w:rPr>
        <w:rStyle w:val="PageNumber"/>
        <w:rFonts w:ascii="Arial Narrow" w:hAnsi="Arial Narrow"/>
      </w:rPr>
      <w:t>Section IV – Bidding Forms</w:t>
    </w:r>
    <w:r w:rsidRPr="00F26096">
      <w:rPr>
        <w:rStyle w:val="PageNumber"/>
        <w:rFonts w:ascii="Arial Narrow" w:hAnsi="Arial Narrow"/>
      </w:rP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72114" w14:textId="77777777" w:rsidR="0087435D" w:rsidRDefault="0087435D">
    <w:pPr>
      <w:pStyle w:val="Header"/>
    </w:pPr>
    <w:r>
      <w:rPr>
        <w:rStyle w:val="PageNumber"/>
      </w:rP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p w14:paraId="5ACCC0C0" w14:textId="77777777" w:rsidR="0087435D" w:rsidRDefault="0087435D"/>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BCB3C" w14:textId="77777777" w:rsidR="0087435D" w:rsidRPr="00025412" w:rsidRDefault="0087435D">
    <w:pPr>
      <w:pStyle w:val="Header"/>
      <w:pBdr>
        <w:bottom w:val="single" w:sz="4" w:space="1" w:color="auto"/>
      </w:pBdr>
      <w:rPr>
        <w:rFonts w:ascii="Arial Narrow" w:hAnsi="Arial Narrow"/>
      </w:rPr>
    </w:pPr>
    <w:r w:rsidRPr="00025412">
      <w:rPr>
        <w:rStyle w:val="PageNumber"/>
        <w:rFonts w:ascii="Arial Narrow" w:hAnsi="Arial Narrow"/>
      </w:rPr>
      <w:fldChar w:fldCharType="begin"/>
    </w:r>
    <w:r w:rsidRPr="00025412">
      <w:rPr>
        <w:rStyle w:val="PageNumber"/>
        <w:rFonts w:ascii="Arial Narrow" w:hAnsi="Arial Narrow"/>
      </w:rPr>
      <w:instrText xml:space="preserve"> PAGE </w:instrText>
    </w:r>
    <w:r w:rsidRPr="00025412">
      <w:rPr>
        <w:rStyle w:val="PageNumber"/>
        <w:rFonts w:ascii="Arial Narrow" w:hAnsi="Arial Narrow"/>
      </w:rPr>
      <w:fldChar w:fldCharType="separate"/>
    </w:r>
    <w:r w:rsidRPr="00025412">
      <w:rPr>
        <w:rStyle w:val="PageNumber"/>
        <w:rFonts w:ascii="Arial Narrow" w:hAnsi="Arial Narrow"/>
        <w:noProof/>
      </w:rPr>
      <w:t>72</w:t>
    </w:r>
    <w:r w:rsidRPr="00025412">
      <w:rPr>
        <w:rStyle w:val="PageNumber"/>
        <w:rFonts w:ascii="Arial Narrow" w:hAnsi="Arial Narrow"/>
      </w:rPr>
      <w:fldChar w:fldCharType="end"/>
    </w:r>
    <w:r w:rsidRPr="00025412">
      <w:rPr>
        <w:rStyle w:val="PageNumber"/>
        <w:rFonts w:ascii="Arial Narrow" w:hAnsi="Arial Narrow"/>
      </w:rPr>
      <w:tab/>
    </w:r>
    <w:r w:rsidRPr="00025412">
      <w:rPr>
        <w:rFonts w:ascii="Arial Narrow" w:hAnsi="Arial Narrow"/>
      </w:rPr>
      <w:t>Section VII Schedule of Requirements</w:t>
    </w:r>
  </w:p>
  <w:p w14:paraId="3730B0B6" w14:textId="77777777" w:rsidR="0087435D" w:rsidRDefault="0087435D"/>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61BCF" w14:textId="77777777" w:rsidR="0087435D" w:rsidRPr="00025412" w:rsidRDefault="0087435D">
    <w:pPr>
      <w:pStyle w:val="Header"/>
      <w:ind w:right="-18"/>
      <w:rPr>
        <w:rFonts w:ascii="Arial Narrow" w:hAnsi="Arial Narrow"/>
      </w:rPr>
    </w:pPr>
    <w:r w:rsidRPr="00025412">
      <w:rPr>
        <w:rFonts w:ascii="Arial Narrow" w:hAnsi="Arial Narrow"/>
      </w:rPr>
      <w:t>Section V - Eligible Countries</w:t>
    </w:r>
    <w:r w:rsidRPr="00025412">
      <w:rPr>
        <w:rFonts w:ascii="Arial Narrow" w:hAnsi="Arial Narrow"/>
      </w:rPr>
      <w:tab/>
    </w:r>
    <w:r w:rsidRPr="00025412">
      <w:rPr>
        <w:rStyle w:val="PageNumber"/>
        <w:rFonts w:ascii="Arial Narrow" w:hAnsi="Arial Narrow"/>
      </w:rPr>
      <w:fldChar w:fldCharType="begin"/>
    </w:r>
    <w:r w:rsidRPr="00025412">
      <w:rPr>
        <w:rStyle w:val="PageNumber"/>
        <w:rFonts w:ascii="Arial Narrow" w:hAnsi="Arial Narrow"/>
      </w:rPr>
      <w:instrText xml:space="preserve"> PAGE </w:instrText>
    </w:r>
    <w:r w:rsidRPr="00025412">
      <w:rPr>
        <w:rStyle w:val="PageNumber"/>
        <w:rFonts w:ascii="Arial Narrow" w:hAnsi="Arial Narrow"/>
      </w:rPr>
      <w:fldChar w:fldCharType="separate"/>
    </w:r>
    <w:r w:rsidRPr="00025412">
      <w:rPr>
        <w:rStyle w:val="PageNumber"/>
        <w:rFonts w:ascii="Arial Narrow" w:hAnsi="Arial Narrow"/>
        <w:noProof/>
      </w:rPr>
      <w:t>69</w:t>
    </w:r>
    <w:r w:rsidRPr="00025412">
      <w:rPr>
        <w:rStyle w:val="PageNumber"/>
        <w:rFonts w:ascii="Arial Narrow" w:hAnsi="Arial Narrow"/>
      </w:rPr>
      <w:fldChar w:fldCharType="end"/>
    </w:r>
  </w:p>
  <w:p w14:paraId="27E58B59" w14:textId="77777777" w:rsidR="0087435D" w:rsidRDefault="008743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rPr>
      <w:id w:val="-1425877545"/>
      <w:docPartObj>
        <w:docPartGallery w:val="Page Numbers (Top of Page)"/>
        <w:docPartUnique/>
      </w:docPartObj>
    </w:sdtPr>
    <w:sdtEndPr>
      <w:rPr>
        <w:noProof/>
      </w:rPr>
    </w:sdtEndPr>
    <w:sdtContent>
      <w:sdt>
        <w:sdtPr>
          <w:rPr>
            <w:rFonts w:ascii="Arial Narrow" w:hAnsi="Arial Narrow"/>
          </w:rPr>
          <w:id w:val="99917035"/>
          <w:docPartObj>
            <w:docPartGallery w:val="Page Numbers (Top of Page)"/>
            <w:docPartUnique/>
          </w:docPartObj>
        </w:sdtPr>
        <w:sdtEndPr>
          <w:rPr>
            <w:noProof/>
          </w:rPr>
        </w:sdtEndPr>
        <w:sdtContent>
          <w:p w14:paraId="4F4E4624" w14:textId="77777777" w:rsidR="0087435D" w:rsidRPr="00DD3312" w:rsidRDefault="0087435D" w:rsidP="008E7A2D">
            <w:pPr>
              <w:pStyle w:val="Header"/>
              <w:pBdr>
                <w:bottom w:val="single" w:sz="4" w:space="0" w:color="000000"/>
              </w:pBdr>
              <w:tabs>
                <w:tab w:val="right" w:pos="9720"/>
              </w:tabs>
              <w:rPr>
                <w:rFonts w:ascii="Arial Narrow" w:hAnsi="Arial Narrow"/>
              </w:rPr>
            </w:pPr>
            <w:r w:rsidRPr="00DD3312">
              <w:rPr>
                <w:rFonts w:ascii="Arial Narrow" w:hAnsi="Arial Narrow"/>
              </w:rPr>
              <w:t xml:space="preserve">Section I – Instructions to Bidders (ITB)   </w:t>
            </w:r>
            <w:r w:rsidRPr="00DD3312">
              <w:rPr>
                <w:rFonts w:ascii="Arial Narrow" w:hAnsi="Arial Narrow"/>
              </w:rPr>
              <w:tab/>
            </w:r>
            <w:r w:rsidRPr="00DD3312">
              <w:rPr>
                <w:rStyle w:val="PageNumber"/>
                <w:rFonts w:ascii="Arial Narrow" w:hAnsi="Arial Narrow"/>
              </w:rPr>
              <w:fldChar w:fldCharType="begin"/>
            </w:r>
            <w:r w:rsidRPr="00DD3312">
              <w:rPr>
                <w:rStyle w:val="PageNumber"/>
                <w:rFonts w:ascii="Arial Narrow" w:hAnsi="Arial Narrow"/>
              </w:rPr>
              <w:instrText xml:space="preserve"> PAGE </w:instrText>
            </w:r>
            <w:r w:rsidRPr="00DD3312">
              <w:rPr>
                <w:rStyle w:val="PageNumber"/>
                <w:rFonts w:ascii="Arial Narrow" w:hAnsi="Arial Narrow"/>
              </w:rPr>
              <w:fldChar w:fldCharType="separate"/>
            </w:r>
            <w:r w:rsidRPr="00DD3312">
              <w:rPr>
                <w:rStyle w:val="PageNumber"/>
                <w:rFonts w:ascii="Arial Narrow" w:hAnsi="Arial Narrow"/>
                <w:noProof/>
              </w:rPr>
              <w:t>34</w:t>
            </w:r>
            <w:r w:rsidRPr="00DD3312">
              <w:rPr>
                <w:rStyle w:val="PageNumber"/>
                <w:rFonts w:ascii="Arial Narrow" w:hAnsi="Arial Narrow"/>
              </w:rPr>
              <w:fldChar w:fldCharType="end"/>
            </w:r>
          </w:p>
        </w:sdtContent>
      </w:sdt>
    </w:sdtContent>
  </w:sdt>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41159" w14:textId="4B12241E" w:rsidR="0087435D" w:rsidRPr="00025412" w:rsidRDefault="0087435D">
    <w:pPr>
      <w:pStyle w:val="Header"/>
      <w:rPr>
        <w:rFonts w:ascii="Arial Narrow" w:hAnsi="Arial Narrow"/>
      </w:rPr>
    </w:pPr>
    <w:r w:rsidRPr="00025412">
      <w:rPr>
        <w:rFonts w:ascii="Arial Narrow" w:hAnsi="Arial Narrow"/>
      </w:rPr>
      <w:t>Section V – Eligible Countries</w:t>
    </w:r>
    <w:r w:rsidRPr="00025412">
      <w:rPr>
        <w:rFonts w:ascii="Arial Narrow" w:hAnsi="Arial Narrow"/>
      </w:rPr>
      <w:tab/>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66A95" w14:textId="77777777" w:rsidR="0087435D" w:rsidRDefault="0087435D" w:rsidP="008E7A2D">
    <w:pPr>
      <w:pStyle w:val="Header"/>
    </w:pPr>
    <w:r>
      <w:t>Section VI – 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p>
  <w:p w14:paraId="7753AB2B" w14:textId="77777777" w:rsidR="0087435D" w:rsidRDefault="0087435D"/>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155BD" w14:textId="77777777" w:rsidR="0087435D" w:rsidRPr="00025412" w:rsidRDefault="0087435D">
    <w:pPr>
      <w:pStyle w:val="Header"/>
      <w:ind w:right="-18"/>
      <w:rPr>
        <w:rFonts w:ascii="Arial Narrow" w:hAnsi="Arial Narrow"/>
      </w:rPr>
    </w:pPr>
    <w:r w:rsidRPr="00025412">
      <w:rPr>
        <w:rFonts w:ascii="Arial Narrow" w:hAnsi="Arial Narrow"/>
      </w:rPr>
      <w:t>Section VI – Fraud and Corruption</w:t>
    </w:r>
    <w:r w:rsidRPr="00025412">
      <w:rPr>
        <w:rFonts w:ascii="Arial Narrow" w:hAnsi="Arial Narrow"/>
      </w:rPr>
      <w:tab/>
    </w:r>
    <w:r w:rsidRPr="00025412">
      <w:rPr>
        <w:rStyle w:val="PageNumber"/>
        <w:rFonts w:ascii="Arial Narrow" w:hAnsi="Arial Narrow"/>
      </w:rPr>
      <w:fldChar w:fldCharType="begin"/>
    </w:r>
    <w:r w:rsidRPr="00025412">
      <w:rPr>
        <w:rStyle w:val="PageNumber"/>
        <w:rFonts w:ascii="Arial Narrow" w:hAnsi="Arial Narrow"/>
      </w:rPr>
      <w:instrText xml:space="preserve"> PAGE </w:instrText>
    </w:r>
    <w:r w:rsidRPr="00025412">
      <w:rPr>
        <w:rStyle w:val="PageNumber"/>
        <w:rFonts w:ascii="Arial Narrow" w:hAnsi="Arial Narrow"/>
      </w:rPr>
      <w:fldChar w:fldCharType="separate"/>
    </w:r>
    <w:r w:rsidRPr="00025412">
      <w:rPr>
        <w:rStyle w:val="PageNumber"/>
        <w:rFonts w:ascii="Arial Narrow" w:hAnsi="Arial Narrow"/>
        <w:noProof/>
      </w:rPr>
      <w:t>71</w:t>
    </w:r>
    <w:r w:rsidRPr="00025412">
      <w:rPr>
        <w:rStyle w:val="PageNumber"/>
        <w:rFonts w:ascii="Arial Narrow" w:hAnsi="Arial Narrow"/>
      </w:rPr>
      <w:fldChar w:fldCharType="end"/>
    </w:r>
  </w:p>
  <w:p w14:paraId="62A31E35" w14:textId="77777777" w:rsidR="0087435D" w:rsidRDefault="0087435D"/>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7E3FE" w14:textId="1AB043D9" w:rsidR="0087435D" w:rsidRPr="00025412" w:rsidRDefault="0087435D">
    <w:pPr>
      <w:pStyle w:val="Header"/>
      <w:rPr>
        <w:rFonts w:ascii="Arial Narrow" w:hAnsi="Arial Narrow"/>
      </w:rPr>
    </w:pPr>
    <w:r w:rsidRPr="00025412">
      <w:rPr>
        <w:rFonts w:ascii="Arial Narrow" w:hAnsi="Arial Narrow"/>
      </w:rPr>
      <w:t>Section VI – Fraud and Corruption</w:t>
    </w:r>
    <w:r w:rsidRPr="00025412">
      <w:rPr>
        <w:rFonts w:ascii="Arial Narrow" w:hAnsi="Arial Narrow"/>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DBCA4" w14:textId="77777777" w:rsidR="0087435D" w:rsidRPr="00025412" w:rsidRDefault="0087435D">
    <w:pPr>
      <w:pStyle w:val="Header"/>
      <w:rPr>
        <w:rFonts w:ascii="Arial Narrow" w:hAnsi="Arial Narrow"/>
      </w:rPr>
    </w:pPr>
    <w:r w:rsidRPr="00025412">
      <w:rPr>
        <w:rFonts w:ascii="Arial Narrow" w:hAnsi="Arial Narrow"/>
      </w:rPr>
      <w:t>Part 2 – Supply Requirements</w:t>
    </w:r>
    <w:r w:rsidRPr="00025412">
      <w:rPr>
        <w:rFonts w:ascii="Arial Narrow" w:hAnsi="Arial Narrow"/>
      </w:rPr>
      <w:tab/>
    </w:r>
    <w:r w:rsidRPr="00025412">
      <w:rPr>
        <w:rStyle w:val="PageNumber"/>
        <w:rFonts w:ascii="Arial Narrow" w:hAnsi="Arial Narrow"/>
      </w:rPr>
      <w:fldChar w:fldCharType="begin"/>
    </w:r>
    <w:r w:rsidRPr="00025412">
      <w:rPr>
        <w:rStyle w:val="PageNumber"/>
        <w:rFonts w:ascii="Arial Narrow" w:hAnsi="Arial Narrow"/>
      </w:rPr>
      <w:instrText xml:space="preserve"> PAGE </w:instrText>
    </w:r>
    <w:r w:rsidRPr="00025412">
      <w:rPr>
        <w:rStyle w:val="PageNumber"/>
        <w:rFonts w:ascii="Arial Narrow" w:hAnsi="Arial Narrow"/>
      </w:rPr>
      <w:fldChar w:fldCharType="separate"/>
    </w:r>
    <w:r w:rsidRPr="00025412">
      <w:rPr>
        <w:rStyle w:val="PageNumber"/>
        <w:rFonts w:ascii="Arial Narrow" w:hAnsi="Arial Narrow"/>
        <w:noProof/>
      </w:rPr>
      <w:t>73</w:t>
    </w:r>
    <w:r w:rsidRPr="00025412">
      <w:rPr>
        <w:rStyle w:val="PageNumber"/>
        <w:rFonts w:ascii="Arial Narrow" w:hAnsi="Arial Narrow"/>
      </w:rPr>
      <w:fldChar w:fldCharType="end"/>
    </w:r>
  </w:p>
  <w:p w14:paraId="034ABC45" w14:textId="77777777" w:rsidR="0087435D" w:rsidRDefault="0087435D"/>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CD8BB" w14:textId="77777777" w:rsidR="0087435D" w:rsidRPr="00025412" w:rsidRDefault="0087435D" w:rsidP="008E7A2D">
    <w:pPr>
      <w:pStyle w:val="Header"/>
      <w:rPr>
        <w:rFonts w:ascii="Arial Narrow" w:hAnsi="Arial Narrow"/>
      </w:rPr>
    </w:pPr>
    <w:r w:rsidRPr="00025412">
      <w:rPr>
        <w:rFonts w:ascii="Arial Narrow" w:hAnsi="Arial Narrow"/>
      </w:rPr>
      <w:t xml:space="preserve">Section VII – Schedule of Requirements   </w:t>
    </w:r>
    <w:r w:rsidRPr="00025412">
      <w:rPr>
        <w:rFonts w:ascii="Arial Narrow" w:hAnsi="Arial Narrow"/>
      </w:rPr>
      <w:tab/>
    </w:r>
    <w:r w:rsidRPr="00025412">
      <w:rPr>
        <w:rStyle w:val="PageNumber"/>
        <w:rFonts w:ascii="Arial Narrow" w:hAnsi="Arial Narrow"/>
      </w:rPr>
      <w:fldChar w:fldCharType="begin"/>
    </w:r>
    <w:r w:rsidRPr="00025412">
      <w:rPr>
        <w:rStyle w:val="PageNumber"/>
        <w:rFonts w:ascii="Arial Narrow" w:hAnsi="Arial Narrow"/>
      </w:rPr>
      <w:instrText xml:space="preserve"> PAGE </w:instrText>
    </w:r>
    <w:r w:rsidRPr="00025412">
      <w:rPr>
        <w:rStyle w:val="PageNumber"/>
        <w:rFonts w:ascii="Arial Narrow" w:hAnsi="Arial Narrow"/>
      </w:rPr>
      <w:fldChar w:fldCharType="separate"/>
    </w:r>
    <w:r w:rsidRPr="00025412">
      <w:rPr>
        <w:rStyle w:val="PageNumber"/>
        <w:rFonts w:ascii="Arial Narrow" w:hAnsi="Arial Narrow"/>
        <w:noProof/>
      </w:rPr>
      <w:t>76</w:t>
    </w:r>
    <w:r w:rsidRPr="00025412">
      <w:rPr>
        <w:rStyle w:val="PageNumber"/>
        <w:rFonts w:ascii="Arial Narrow" w:hAnsi="Arial Narrow"/>
      </w:rPr>
      <w:fldChar w:fldCharType="end"/>
    </w:r>
  </w:p>
  <w:p w14:paraId="1C037167" w14:textId="77777777" w:rsidR="0087435D" w:rsidRDefault="0087435D"/>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D1BF0" w14:textId="77777777" w:rsidR="0087435D" w:rsidRPr="0087435D" w:rsidRDefault="0087435D">
    <w:pPr>
      <w:pStyle w:val="Header"/>
      <w:ind w:right="-18"/>
      <w:rPr>
        <w:rFonts w:ascii="Arial Narrow" w:hAnsi="Arial Narrow"/>
      </w:rPr>
    </w:pPr>
    <w:r w:rsidRPr="0087435D">
      <w:rPr>
        <w:rFonts w:ascii="Arial Narrow" w:hAnsi="Arial Narrow"/>
      </w:rPr>
      <w:t>Section VII - Schedule of Requirements</w:t>
    </w:r>
    <w:r w:rsidRPr="0087435D">
      <w:rPr>
        <w:rFonts w:ascii="Arial Narrow" w:hAnsi="Arial Narrow"/>
      </w:rPr>
      <w:tab/>
    </w:r>
    <w:r w:rsidRPr="0087435D">
      <w:rPr>
        <w:rStyle w:val="PageNumber"/>
        <w:rFonts w:ascii="Arial Narrow" w:hAnsi="Arial Narrow"/>
      </w:rPr>
      <w:fldChar w:fldCharType="begin"/>
    </w:r>
    <w:r w:rsidRPr="0087435D">
      <w:rPr>
        <w:rStyle w:val="PageNumber"/>
        <w:rFonts w:ascii="Arial Narrow" w:hAnsi="Arial Narrow"/>
      </w:rPr>
      <w:instrText xml:space="preserve"> PAGE </w:instrText>
    </w:r>
    <w:r w:rsidRPr="0087435D">
      <w:rPr>
        <w:rStyle w:val="PageNumber"/>
        <w:rFonts w:ascii="Arial Narrow" w:hAnsi="Arial Narrow"/>
      </w:rPr>
      <w:fldChar w:fldCharType="separate"/>
    </w:r>
    <w:r w:rsidRPr="0087435D">
      <w:rPr>
        <w:rStyle w:val="PageNumber"/>
        <w:rFonts w:ascii="Arial Narrow" w:hAnsi="Arial Narrow"/>
        <w:noProof/>
      </w:rPr>
      <w:t>77</w:t>
    </w:r>
    <w:r w:rsidRPr="0087435D">
      <w:rPr>
        <w:rStyle w:val="PageNumber"/>
        <w:rFonts w:ascii="Arial Narrow" w:hAnsi="Arial Narrow"/>
      </w:rPr>
      <w:fldChar w:fldCharType="end"/>
    </w:r>
  </w:p>
  <w:p w14:paraId="06F5C7D1" w14:textId="77777777" w:rsidR="0087435D" w:rsidRDefault="0087435D"/>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0C10D" w14:textId="77777777" w:rsidR="0087435D" w:rsidRPr="00025412" w:rsidRDefault="0087435D">
    <w:pPr>
      <w:pStyle w:val="Header"/>
      <w:rPr>
        <w:rFonts w:ascii="Arial Narrow" w:hAnsi="Arial Narrow"/>
      </w:rPr>
    </w:pPr>
    <w:r w:rsidRPr="00025412">
      <w:rPr>
        <w:rFonts w:ascii="Arial Narrow" w:hAnsi="Arial Narrow"/>
      </w:rPr>
      <w:t xml:space="preserve">Section VII – Schedule of Requirements   </w:t>
    </w:r>
    <w:r w:rsidRPr="00025412">
      <w:rPr>
        <w:rFonts w:ascii="Arial Narrow" w:hAnsi="Arial Narrow"/>
      </w:rPr>
      <w:tab/>
    </w:r>
    <w:r w:rsidRPr="00025412">
      <w:rPr>
        <w:rStyle w:val="PageNumber"/>
        <w:rFonts w:ascii="Arial Narrow" w:hAnsi="Arial Narrow"/>
      </w:rPr>
      <w:fldChar w:fldCharType="begin"/>
    </w:r>
    <w:r w:rsidRPr="00025412">
      <w:rPr>
        <w:rStyle w:val="PageNumber"/>
        <w:rFonts w:ascii="Arial Narrow" w:hAnsi="Arial Narrow"/>
      </w:rPr>
      <w:instrText xml:space="preserve"> PAGE </w:instrText>
    </w:r>
    <w:r w:rsidRPr="00025412">
      <w:rPr>
        <w:rStyle w:val="PageNumber"/>
        <w:rFonts w:ascii="Arial Narrow" w:hAnsi="Arial Narrow"/>
      </w:rPr>
      <w:fldChar w:fldCharType="separate"/>
    </w:r>
    <w:r w:rsidRPr="00025412">
      <w:rPr>
        <w:rStyle w:val="PageNumber"/>
        <w:rFonts w:ascii="Arial Narrow" w:hAnsi="Arial Narrow"/>
        <w:noProof/>
      </w:rPr>
      <w:t>75</w:t>
    </w:r>
    <w:r w:rsidRPr="00025412">
      <w:rPr>
        <w:rStyle w:val="PageNumber"/>
        <w:rFonts w:ascii="Arial Narrow" w:hAnsi="Arial Narrow"/>
      </w:rPr>
      <w:fldChar w:fldCharType="end"/>
    </w:r>
  </w:p>
  <w:p w14:paraId="4B9B0330" w14:textId="77777777" w:rsidR="0087435D" w:rsidRDefault="0087435D"/>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6B58A" w14:textId="77777777" w:rsidR="0087435D" w:rsidRPr="00C96DCC" w:rsidRDefault="0087435D" w:rsidP="008E7A2D">
    <w:pPr>
      <w:pStyle w:val="Header"/>
      <w:tabs>
        <w:tab w:val="clear" w:pos="9000"/>
        <w:tab w:val="right" w:pos="12960"/>
      </w:tabs>
      <w:rPr>
        <w:rFonts w:ascii="Arial Narrow" w:hAnsi="Arial Narrow"/>
      </w:rPr>
    </w:pPr>
    <w:r w:rsidRPr="00C96DCC">
      <w:rPr>
        <w:rFonts w:ascii="Arial Narrow" w:hAnsi="Arial Narrow"/>
      </w:rPr>
      <w:t xml:space="preserve">Section VII – Schedule of Requirements   </w:t>
    </w:r>
    <w:r w:rsidRPr="00C96DCC">
      <w:rPr>
        <w:rFonts w:ascii="Arial Narrow" w:hAnsi="Arial Narrow"/>
      </w:rPr>
      <w:tab/>
    </w:r>
    <w:r w:rsidRPr="00C96DCC">
      <w:rPr>
        <w:rStyle w:val="PageNumber"/>
        <w:rFonts w:ascii="Arial Narrow" w:hAnsi="Arial Narrow"/>
      </w:rPr>
      <w:fldChar w:fldCharType="begin"/>
    </w:r>
    <w:r w:rsidRPr="00C96DCC">
      <w:rPr>
        <w:rStyle w:val="PageNumber"/>
        <w:rFonts w:ascii="Arial Narrow" w:hAnsi="Arial Narrow"/>
      </w:rPr>
      <w:instrText xml:space="preserve"> PAGE </w:instrText>
    </w:r>
    <w:r w:rsidRPr="00C96DCC">
      <w:rPr>
        <w:rStyle w:val="PageNumber"/>
        <w:rFonts w:ascii="Arial Narrow" w:hAnsi="Arial Narrow"/>
      </w:rPr>
      <w:fldChar w:fldCharType="separate"/>
    </w:r>
    <w:r w:rsidRPr="00C96DCC">
      <w:rPr>
        <w:rStyle w:val="PageNumber"/>
        <w:rFonts w:ascii="Arial Narrow" w:hAnsi="Arial Narrow"/>
        <w:noProof/>
      </w:rPr>
      <w:t>78</w:t>
    </w:r>
    <w:r w:rsidRPr="00C96DCC">
      <w:rPr>
        <w:rStyle w:val="PageNumber"/>
        <w:rFonts w:ascii="Arial Narrow" w:hAnsi="Arial Narrow"/>
      </w:rPr>
      <w:fldChar w:fldCharType="end"/>
    </w:r>
  </w:p>
  <w:p w14:paraId="004F70C3" w14:textId="77777777" w:rsidR="0087435D" w:rsidRDefault="0087435D"/>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F1111" w14:textId="3A8418D2" w:rsidR="0087435D" w:rsidRPr="00025412" w:rsidRDefault="0087435D" w:rsidP="008E7A2D">
    <w:pPr>
      <w:pStyle w:val="Header"/>
      <w:tabs>
        <w:tab w:val="clear" w:pos="9000"/>
        <w:tab w:val="right" w:pos="12960"/>
      </w:tabs>
      <w:rPr>
        <w:rFonts w:ascii="Arial Narrow" w:hAnsi="Arial Narrow"/>
      </w:rPr>
    </w:pPr>
    <w:r w:rsidRPr="00025412">
      <w:rPr>
        <w:rFonts w:ascii="Arial Narrow" w:hAnsi="Arial Narrow"/>
      </w:rPr>
      <w:t xml:space="preserve">Section VII – Schedule of Requirements   </w:t>
    </w:r>
    <w:r w:rsidRPr="00025412">
      <w:rPr>
        <w:rFonts w:ascii="Arial Narrow" w:hAnsi="Arial Narrow"/>
      </w:rPr>
      <w:tab/>
    </w:r>
  </w:p>
  <w:p w14:paraId="4DCE6E4A" w14:textId="77777777" w:rsidR="0087435D" w:rsidRDefault="008743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rPr>
      <w:id w:val="1340968221"/>
      <w:docPartObj>
        <w:docPartGallery w:val="Page Numbers (Top of Page)"/>
        <w:docPartUnique/>
      </w:docPartObj>
    </w:sdtPr>
    <w:sdtEndPr>
      <w:rPr>
        <w:noProof/>
      </w:rPr>
    </w:sdtEndPr>
    <w:sdtContent>
      <w:sdt>
        <w:sdtPr>
          <w:rPr>
            <w:rFonts w:ascii="Arial Narrow" w:hAnsi="Arial Narrow"/>
          </w:rPr>
          <w:id w:val="-401911892"/>
          <w:docPartObj>
            <w:docPartGallery w:val="Page Numbers (Top of Page)"/>
            <w:docPartUnique/>
          </w:docPartObj>
        </w:sdtPr>
        <w:sdtEndPr>
          <w:rPr>
            <w:noProof/>
          </w:rPr>
        </w:sdtEndPr>
        <w:sdtContent>
          <w:p w14:paraId="6E0DA634" w14:textId="63E8D5F2" w:rsidR="0087435D" w:rsidRPr="00AE3FB9" w:rsidRDefault="0087435D" w:rsidP="008E7A2D">
            <w:pPr>
              <w:pStyle w:val="Header"/>
              <w:pBdr>
                <w:bottom w:val="single" w:sz="4" w:space="0" w:color="000000"/>
              </w:pBdr>
              <w:tabs>
                <w:tab w:val="right" w:pos="9720"/>
              </w:tabs>
              <w:rPr>
                <w:rFonts w:ascii="Arial Narrow" w:hAnsi="Arial Narrow"/>
              </w:rPr>
            </w:pPr>
            <w:r w:rsidRPr="00AE3FB9">
              <w:rPr>
                <w:rFonts w:ascii="Arial Narrow" w:hAnsi="Arial Narrow"/>
              </w:rPr>
              <w:t xml:space="preserve">Section I – Instructions to Bidders (ITB)   </w:t>
            </w:r>
            <w:r w:rsidRPr="00AE3FB9">
              <w:rPr>
                <w:rFonts w:ascii="Arial Narrow" w:hAnsi="Arial Narrow"/>
              </w:rPr>
              <w:tab/>
            </w:r>
          </w:p>
        </w:sdtContent>
      </w:sdt>
    </w:sdtContent>
  </w:sdt>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A5702" w14:textId="77777777" w:rsidR="0087435D" w:rsidRDefault="0087435D">
    <w:pPr>
      <w:pStyle w:val="Header"/>
    </w:pPr>
    <w:r>
      <w:t>Section VII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77</w:t>
    </w:r>
    <w:r>
      <w:rPr>
        <w:rStyle w:val="PageNumber"/>
      </w:rPr>
      <w:fldChar w:fldCharType="end"/>
    </w:r>
  </w:p>
  <w:p w14:paraId="49388E2A" w14:textId="77777777" w:rsidR="0087435D" w:rsidRDefault="0087435D"/>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0245BE8" w:rsidRPr="00187DB8" w14:paraId="78FB7907" w14:textId="77777777" w:rsidTr="48CBE0AA">
      <w:trPr>
        <w:trHeight w:val="300"/>
      </w:trPr>
      <w:tc>
        <w:tcPr>
          <w:tcW w:w="3005" w:type="dxa"/>
        </w:tcPr>
        <w:p w14:paraId="33B2A85D" w14:textId="77777777" w:rsidR="00245BE8" w:rsidRPr="00187DB8" w:rsidRDefault="00245BE8" w:rsidP="00187DB8"/>
      </w:tc>
      <w:tc>
        <w:tcPr>
          <w:tcW w:w="3005" w:type="dxa"/>
        </w:tcPr>
        <w:p w14:paraId="67F1D093" w14:textId="77777777" w:rsidR="00245BE8" w:rsidRPr="00187DB8" w:rsidRDefault="00245BE8" w:rsidP="00187DB8"/>
      </w:tc>
      <w:tc>
        <w:tcPr>
          <w:tcW w:w="3005" w:type="dxa"/>
        </w:tcPr>
        <w:p w14:paraId="42DB7A9C" w14:textId="77777777" w:rsidR="00245BE8" w:rsidRPr="00187DB8" w:rsidRDefault="00245BE8" w:rsidP="00187DB8"/>
      </w:tc>
    </w:tr>
  </w:tbl>
  <w:p w14:paraId="625EF0E2" w14:textId="77777777" w:rsidR="00245BE8" w:rsidRPr="00187DB8" w:rsidRDefault="00245BE8" w:rsidP="00187DB8"/>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00B7B0B" w:rsidRPr="000B7B0B" w14:paraId="00DD0D84" w14:textId="77777777" w:rsidTr="48CBE0AA">
      <w:trPr>
        <w:trHeight w:val="300"/>
      </w:trPr>
      <w:tc>
        <w:tcPr>
          <w:tcW w:w="3005" w:type="dxa"/>
        </w:tcPr>
        <w:p w14:paraId="17502C10" w14:textId="77777777" w:rsidR="000B7B0B" w:rsidRPr="000B7B0B" w:rsidRDefault="000B7B0B" w:rsidP="000B7B0B"/>
      </w:tc>
      <w:tc>
        <w:tcPr>
          <w:tcW w:w="3005" w:type="dxa"/>
        </w:tcPr>
        <w:p w14:paraId="79B71DD4" w14:textId="77777777" w:rsidR="000B7B0B" w:rsidRPr="000B7B0B" w:rsidRDefault="000B7B0B" w:rsidP="000B7B0B"/>
      </w:tc>
      <w:tc>
        <w:tcPr>
          <w:tcW w:w="3005" w:type="dxa"/>
        </w:tcPr>
        <w:p w14:paraId="01003AD1" w14:textId="77777777" w:rsidR="000B7B0B" w:rsidRPr="000B7B0B" w:rsidRDefault="000B7B0B" w:rsidP="000B7B0B"/>
      </w:tc>
    </w:tr>
  </w:tbl>
  <w:p w14:paraId="3B5C2D2A" w14:textId="77777777" w:rsidR="000B7B0B" w:rsidRPr="000B7B0B" w:rsidRDefault="000B7B0B" w:rsidP="000B7B0B"/>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F323F" w14:textId="77777777" w:rsidR="0087435D" w:rsidRDefault="0087435D" w:rsidP="008E7A2D">
    <w:pPr>
      <w:pStyle w:val="Header"/>
      <w:tabs>
        <w:tab w:val="right" w:pos="9720"/>
      </w:tabs>
      <w:ind w:right="-18"/>
    </w:pPr>
    <w:r>
      <w:t>Section VIII General Conditions of Contract (GCC)</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p>
  <w:p w14:paraId="25A792D9" w14:textId="77777777" w:rsidR="0087435D" w:rsidRDefault="0087435D"/>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4CCF5" w14:textId="77777777" w:rsidR="0087435D" w:rsidRDefault="0087435D" w:rsidP="008E7A2D">
    <w:pPr>
      <w:pStyle w:val="Header"/>
      <w:tabs>
        <w:tab w:val="right" w:pos="9720"/>
      </w:tabs>
      <w:ind w:right="-18"/>
    </w:pPr>
    <w:r>
      <w:t>Section VIII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83</w:t>
    </w:r>
    <w:r>
      <w:rPr>
        <w:rStyle w:val="PageNumber"/>
      </w:rPr>
      <w:fldChar w:fldCharType="end"/>
    </w:r>
  </w:p>
  <w:p w14:paraId="00C7C4C0" w14:textId="77777777" w:rsidR="0087435D" w:rsidRDefault="0087435D"/>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26D54" w14:textId="28E5BBC2" w:rsidR="0087435D" w:rsidRPr="00C96DCC" w:rsidRDefault="0087435D">
    <w:pPr>
      <w:pStyle w:val="Header"/>
      <w:tabs>
        <w:tab w:val="right" w:pos="9720"/>
      </w:tabs>
      <w:ind w:right="-18"/>
      <w:rPr>
        <w:rFonts w:ascii="Arial Narrow" w:hAnsi="Arial Narrow"/>
      </w:rPr>
    </w:pPr>
    <w:r w:rsidRPr="00C96DCC">
      <w:rPr>
        <w:rFonts w:ascii="Arial Narrow" w:hAnsi="Arial Narrow"/>
      </w:rPr>
      <w:t>Part 3 - Contract</w:t>
    </w:r>
    <w:r w:rsidRPr="00C96DCC">
      <w:rPr>
        <w:rFonts w:ascii="Arial Narrow" w:hAnsi="Arial Narrow"/>
      </w:rPr>
      <w:tab/>
    </w:r>
  </w:p>
  <w:p w14:paraId="67C92BC8" w14:textId="77777777" w:rsidR="0087435D" w:rsidRDefault="0087435D"/>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174E3" w14:textId="77777777" w:rsidR="0087435D" w:rsidRPr="006F1F61" w:rsidRDefault="00000000" w:rsidP="008E7A2D">
    <w:pPr>
      <w:pStyle w:val="Header"/>
      <w:tabs>
        <w:tab w:val="clear" w:pos="9000"/>
        <w:tab w:val="right" w:pos="9360"/>
      </w:tabs>
      <w:rPr>
        <w:rFonts w:ascii="Arial Narrow" w:hAnsi="Arial Narrow"/>
      </w:rPr>
    </w:pPr>
    <w:sdt>
      <w:sdtPr>
        <w:rPr>
          <w:rFonts w:ascii="Arial Narrow" w:hAnsi="Arial Narrow"/>
        </w:rPr>
        <w:id w:val="-817502752"/>
        <w:docPartObj>
          <w:docPartGallery w:val="Page Numbers (Top of Page)"/>
          <w:docPartUnique/>
        </w:docPartObj>
      </w:sdtPr>
      <w:sdtEndPr>
        <w:rPr>
          <w:noProof/>
        </w:rPr>
      </w:sdtEndPr>
      <w:sdtContent>
        <w:sdt>
          <w:sdtPr>
            <w:rPr>
              <w:rFonts w:ascii="Arial Narrow" w:hAnsi="Arial Narrow"/>
            </w:rPr>
            <w:id w:val="1364407213"/>
            <w:docPartObj>
              <w:docPartGallery w:val="Page Numbers (Top of Page)"/>
              <w:docPartUnique/>
            </w:docPartObj>
          </w:sdtPr>
          <w:sdtEndPr>
            <w:rPr>
              <w:noProof/>
            </w:rPr>
          </w:sdtEndPr>
          <w:sdtContent>
            <w:r w:rsidR="0087435D" w:rsidRPr="006F1F61">
              <w:rPr>
                <w:rFonts w:ascii="Arial Narrow" w:hAnsi="Arial Narrow"/>
              </w:rPr>
              <w:t xml:space="preserve">Section VIII – General Conditions of Contract   </w:t>
            </w:r>
            <w:r w:rsidR="0087435D" w:rsidRPr="006F1F61">
              <w:rPr>
                <w:rFonts w:ascii="Arial Narrow" w:hAnsi="Arial Narrow"/>
              </w:rPr>
              <w:tab/>
            </w:r>
            <w:r w:rsidR="0087435D" w:rsidRPr="006F1F61">
              <w:rPr>
                <w:rFonts w:ascii="Arial Narrow" w:hAnsi="Arial Narrow"/>
              </w:rPr>
              <w:fldChar w:fldCharType="begin"/>
            </w:r>
            <w:r w:rsidR="0087435D" w:rsidRPr="006F1F61">
              <w:rPr>
                <w:rFonts w:ascii="Arial Narrow" w:hAnsi="Arial Narrow"/>
              </w:rPr>
              <w:instrText xml:space="preserve"> PAGE   \* MERGEFORMAT </w:instrText>
            </w:r>
            <w:r w:rsidR="0087435D" w:rsidRPr="006F1F61">
              <w:rPr>
                <w:rFonts w:ascii="Arial Narrow" w:hAnsi="Arial Narrow"/>
              </w:rPr>
              <w:fldChar w:fldCharType="separate"/>
            </w:r>
            <w:r w:rsidR="0087435D" w:rsidRPr="006F1F61">
              <w:rPr>
                <w:rFonts w:ascii="Arial Narrow" w:hAnsi="Arial Narrow"/>
                <w:noProof/>
              </w:rPr>
              <w:t>90</w:t>
            </w:r>
            <w:r w:rsidR="0087435D" w:rsidRPr="006F1F61">
              <w:rPr>
                <w:rFonts w:ascii="Arial Narrow" w:hAnsi="Arial Narrow"/>
                <w:noProof/>
              </w:rPr>
              <w:fldChar w:fldCharType="end"/>
            </w:r>
          </w:sdtContent>
        </w:sdt>
      </w:sdtContent>
    </w:sdt>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D996C" w14:textId="3FAE4276" w:rsidR="0087435D" w:rsidRPr="006F1F61" w:rsidRDefault="00000000" w:rsidP="008E7A2D">
    <w:pPr>
      <w:pStyle w:val="Header"/>
      <w:tabs>
        <w:tab w:val="clear" w:pos="9000"/>
        <w:tab w:val="right" w:pos="9360"/>
      </w:tabs>
      <w:rPr>
        <w:rFonts w:ascii="Arial Narrow" w:hAnsi="Arial Narrow"/>
      </w:rPr>
    </w:pPr>
    <w:sdt>
      <w:sdtPr>
        <w:rPr>
          <w:rFonts w:ascii="Arial Narrow" w:hAnsi="Arial Narrow"/>
        </w:rPr>
        <w:id w:val="279766564"/>
        <w:docPartObj>
          <w:docPartGallery w:val="Page Numbers (Top of Page)"/>
          <w:docPartUnique/>
        </w:docPartObj>
      </w:sdtPr>
      <w:sdtEndPr>
        <w:rPr>
          <w:noProof/>
        </w:rPr>
      </w:sdtEndPr>
      <w:sdtContent>
        <w:r w:rsidR="0087435D" w:rsidRPr="006F1F61">
          <w:rPr>
            <w:rFonts w:ascii="Arial Narrow" w:hAnsi="Arial Narrow"/>
          </w:rPr>
          <w:t>Section VIII – General Conditions of Contract</w:t>
        </w:r>
        <w:r w:rsidR="0087435D" w:rsidRPr="006F1F61">
          <w:rPr>
            <w:rFonts w:ascii="Arial Narrow" w:hAnsi="Arial Narrow"/>
          </w:rPr>
          <w:tab/>
        </w:r>
      </w:sdtContent>
    </w:sdt>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4975B" w14:textId="12E7824D" w:rsidR="0087435D" w:rsidRPr="00C96DCC" w:rsidRDefault="00000000" w:rsidP="008E7A2D">
    <w:pPr>
      <w:pStyle w:val="Header"/>
      <w:pBdr>
        <w:bottom w:val="single" w:sz="6" w:space="0" w:color="auto"/>
      </w:pBdr>
      <w:tabs>
        <w:tab w:val="clear" w:pos="9000"/>
        <w:tab w:val="right" w:pos="9360"/>
      </w:tabs>
      <w:ind w:right="-18"/>
      <w:rPr>
        <w:rStyle w:val="PageNumber"/>
        <w:rFonts w:ascii="Arial Narrow" w:hAnsi="Arial Narrow"/>
        <w:sz w:val="24"/>
      </w:rPr>
    </w:pPr>
    <w:sdt>
      <w:sdtPr>
        <w:rPr>
          <w:rFonts w:ascii="Arial Narrow" w:hAnsi="Arial Narrow"/>
        </w:rPr>
        <w:id w:val="-960191355"/>
        <w:docPartObj>
          <w:docPartGallery w:val="Page Numbers (Top of Page)"/>
          <w:docPartUnique/>
        </w:docPartObj>
      </w:sdtPr>
      <w:sdtEndPr>
        <w:rPr>
          <w:noProof/>
        </w:rPr>
      </w:sdtEndPr>
      <w:sdtContent>
        <w:r w:rsidR="0087435D" w:rsidRPr="00C96DCC">
          <w:rPr>
            <w:rFonts w:ascii="Arial Narrow" w:hAnsi="Arial Narrow"/>
          </w:rPr>
          <w:t xml:space="preserve">Section VIII – General Conditions of Contract   </w:t>
        </w:r>
        <w:r w:rsidR="0087435D" w:rsidRPr="00C96DCC">
          <w:rPr>
            <w:rFonts w:ascii="Arial Narrow" w:hAnsi="Arial Narrow"/>
          </w:rPr>
          <w:tab/>
        </w:r>
      </w:sdtContent>
    </w:sdt>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60E29" w14:textId="77777777" w:rsidR="0087435D" w:rsidRPr="00B870DE" w:rsidRDefault="0087435D" w:rsidP="008E7A2D">
    <w:pPr>
      <w:pStyle w:val="Header"/>
      <w:ind w:right="-18"/>
      <w:rPr>
        <w:rFonts w:ascii="Arial Narrow" w:hAnsi="Arial Narrow"/>
      </w:rPr>
    </w:pPr>
    <w:r w:rsidRPr="00B870DE">
      <w:rPr>
        <w:rStyle w:val="PageNumber"/>
        <w:rFonts w:ascii="Arial Narrow" w:hAnsi="Arial Narrow"/>
      </w:rPr>
      <w:t>Section IX – Special Conditions of Contract</w:t>
    </w:r>
    <w:r w:rsidRPr="00B870DE">
      <w:rPr>
        <w:rStyle w:val="PageNumber"/>
        <w:rFonts w:ascii="Arial Narrow" w:hAnsi="Arial Narrow"/>
      </w:rPr>
      <w:tab/>
    </w:r>
    <w:r w:rsidRPr="00B870DE">
      <w:rPr>
        <w:rStyle w:val="PageNumber"/>
        <w:rFonts w:ascii="Arial Narrow" w:hAnsi="Arial Narrow"/>
      </w:rPr>
      <w:fldChar w:fldCharType="begin"/>
    </w:r>
    <w:r w:rsidRPr="00B870DE">
      <w:rPr>
        <w:rStyle w:val="PageNumber"/>
        <w:rFonts w:ascii="Arial Narrow" w:hAnsi="Arial Narrow"/>
      </w:rPr>
      <w:instrText xml:space="preserve"> PAGE </w:instrText>
    </w:r>
    <w:r w:rsidRPr="00B870DE">
      <w:rPr>
        <w:rStyle w:val="PageNumber"/>
        <w:rFonts w:ascii="Arial Narrow" w:hAnsi="Arial Narrow"/>
      </w:rPr>
      <w:fldChar w:fldCharType="separate"/>
    </w:r>
    <w:r w:rsidRPr="00B870DE">
      <w:rPr>
        <w:rStyle w:val="PageNumber"/>
        <w:rFonts w:ascii="Arial Narrow" w:hAnsi="Arial Narrow"/>
        <w:noProof/>
      </w:rPr>
      <w:t>110</w:t>
    </w:r>
    <w:r w:rsidRPr="00B870DE">
      <w:rPr>
        <w:rStyle w:val="PageNumber"/>
        <w:rFonts w:ascii="Arial Narrow" w:hAnsi="Arial Narrow"/>
      </w:rPr>
      <w:fldChar w:fldCharType="end"/>
    </w:r>
  </w:p>
  <w:p w14:paraId="2A8A375A" w14:textId="77777777" w:rsidR="0087435D" w:rsidRDefault="0087435D" w:rsidP="008E7A2D"/>
  <w:p w14:paraId="137A464C" w14:textId="77777777" w:rsidR="0087435D" w:rsidRDefault="0087435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rPr>
      <w:id w:val="1169673232"/>
      <w:docPartObj>
        <w:docPartGallery w:val="Page Numbers (Top of Page)"/>
        <w:docPartUnique/>
      </w:docPartObj>
    </w:sdtPr>
    <w:sdtEndPr>
      <w:rPr>
        <w:noProof/>
      </w:rPr>
    </w:sdtEndPr>
    <w:sdtContent>
      <w:sdt>
        <w:sdtPr>
          <w:rPr>
            <w:rFonts w:ascii="Arial Narrow" w:hAnsi="Arial Narrow"/>
          </w:rPr>
          <w:id w:val="-81227962"/>
          <w:docPartObj>
            <w:docPartGallery w:val="Page Numbers (Top of Page)"/>
            <w:docPartUnique/>
          </w:docPartObj>
        </w:sdtPr>
        <w:sdtEndPr>
          <w:rPr>
            <w:noProof/>
          </w:rPr>
        </w:sdtEndPr>
        <w:sdtContent>
          <w:p w14:paraId="5DC3625D" w14:textId="1F526F16" w:rsidR="0087435D" w:rsidRPr="00AE3FB9" w:rsidRDefault="0087435D" w:rsidP="008E7A2D">
            <w:pPr>
              <w:pStyle w:val="Header"/>
              <w:pBdr>
                <w:bottom w:val="single" w:sz="4" w:space="0" w:color="000000"/>
              </w:pBdr>
              <w:tabs>
                <w:tab w:val="right" w:pos="9720"/>
              </w:tabs>
              <w:rPr>
                <w:rFonts w:ascii="Arial Narrow" w:hAnsi="Arial Narrow"/>
              </w:rPr>
            </w:pPr>
            <w:r w:rsidRPr="00AE3FB9">
              <w:rPr>
                <w:rFonts w:ascii="Arial Narrow" w:hAnsi="Arial Narrow"/>
              </w:rPr>
              <w:t xml:space="preserve">Section I – Instructions to Bidders (ITB)   </w:t>
            </w:r>
            <w:r w:rsidRPr="00AE3FB9">
              <w:rPr>
                <w:rFonts w:ascii="Arial Narrow" w:hAnsi="Arial Narrow"/>
              </w:rPr>
              <w:tab/>
            </w:r>
          </w:p>
        </w:sdtContent>
      </w:sdt>
    </w:sdtContent>
  </w:sdt>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5AAD7" w14:textId="35ABE300" w:rsidR="0087435D" w:rsidRPr="00FF7C57" w:rsidRDefault="0087435D">
    <w:pPr>
      <w:pStyle w:val="Header"/>
      <w:rPr>
        <w:rFonts w:ascii="Arial Narrow" w:hAnsi="Arial Narrow"/>
      </w:rPr>
    </w:pPr>
    <w:r w:rsidRPr="00FF7C57">
      <w:rPr>
        <w:rStyle w:val="PageNumber"/>
        <w:rFonts w:ascii="Arial Narrow" w:hAnsi="Arial Narrow" w:cs="Arial"/>
      </w:rPr>
      <w:t>Section IX - Special Conditions of Contract</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0CD33" w14:textId="1938498D" w:rsidR="0087435D" w:rsidRPr="00B870DE" w:rsidRDefault="0087435D">
    <w:pPr>
      <w:pStyle w:val="Header"/>
      <w:ind w:right="-18"/>
      <w:rPr>
        <w:rFonts w:ascii="Arial Narrow" w:hAnsi="Arial Narrow" w:cs="Arial"/>
      </w:rPr>
    </w:pPr>
    <w:r w:rsidRPr="00B870DE">
      <w:rPr>
        <w:rStyle w:val="PageNumber"/>
        <w:rFonts w:ascii="Arial Narrow" w:hAnsi="Arial Narrow" w:cs="Arial"/>
      </w:rPr>
      <w:t>Section IX – Special Conditions of Contract</w:t>
    </w:r>
    <w:r w:rsidRPr="00B870DE">
      <w:rPr>
        <w:rStyle w:val="PageNumber"/>
        <w:rFonts w:ascii="Arial Narrow" w:hAnsi="Arial Narrow" w:cs="Arial"/>
      </w:rPr>
      <w:tab/>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93C12" w14:textId="77777777" w:rsidR="0087435D" w:rsidRPr="00FF7C57" w:rsidRDefault="0087435D" w:rsidP="008E7A2D">
    <w:pPr>
      <w:pStyle w:val="Header"/>
      <w:ind w:right="-18"/>
      <w:rPr>
        <w:rFonts w:ascii="Arial Narrow" w:hAnsi="Arial Narrow"/>
      </w:rPr>
    </w:pPr>
    <w:r w:rsidRPr="00FF7C57">
      <w:rPr>
        <w:rStyle w:val="PageNumber"/>
        <w:rFonts w:ascii="Arial Narrow" w:hAnsi="Arial Narrow"/>
      </w:rPr>
      <w:t>Section X – Contract Forms</w:t>
    </w:r>
    <w:r w:rsidRPr="00FF7C57">
      <w:rPr>
        <w:rStyle w:val="PageNumber"/>
        <w:rFonts w:ascii="Arial Narrow" w:hAnsi="Arial Narrow"/>
      </w:rPr>
      <w:tab/>
    </w:r>
    <w:r w:rsidRPr="00FF7C57">
      <w:rPr>
        <w:rStyle w:val="PageNumber"/>
        <w:rFonts w:ascii="Arial Narrow" w:hAnsi="Arial Narrow"/>
      </w:rPr>
      <w:fldChar w:fldCharType="begin"/>
    </w:r>
    <w:r w:rsidRPr="00FF7C57">
      <w:rPr>
        <w:rStyle w:val="PageNumber"/>
        <w:rFonts w:ascii="Arial Narrow" w:hAnsi="Arial Narrow"/>
      </w:rPr>
      <w:instrText xml:space="preserve"> PAGE </w:instrText>
    </w:r>
    <w:r w:rsidRPr="00FF7C57">
      <w:rPr>
        <w:rStyle w:val="PageNumber"/>
        <w:rFonts w:ascii="Arial Narrow" w:hAnsi="Arial Narrow"/>
      </w:rPr>
      <w:fldChar w:fldCharType="separate"/>
    </w:r>
    <w:r w:rsidRPr="00FF7C57">
      <w:rPr>
        <w:rStyle w:val="PageNumber"/>
        <w:rFonts w:ascii="Arial Narrow" w:hAnsi="Arial Narrow"/>
        <w:noProof/>
      </w:rPr>
      <w:t>124</w:t>
    </w:r>
    <w:r w:rsidRPr="00FF7C57">
      <w:rPr>
        <w:rStyle w:val="PageNumber"/>
        <w:rFonts w:ascii="Arial Narrow" w:hAnsi="Arial Narrow"/>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DFCEE" w14:textId="09505DC2" w:rsidR="0087435D" w:rsidRPr="00FF7C57" w:rsidRDefault="0087435D">
    <w:pPr>
      <w:pStyle w:val="Header"/>
      <w:rPr>
        <w:rFonts w:ascii="Arial Narrow" w:hAnsi="Arial Narrow"/>
      </w:rPr>
    </w:pPr>
    <w:r w:rsidRPr="00FF7C57">
      <w:rPr>
        <w:rStyle w:val="PageNumber"/>
        <w:rFonts w:ascii="Arial Narrow" w:hAnsi="Arial Narrow"/>
      </w:rPr>
      <w:t>Section X - Contract Forms</w:t>
    </w:r>
    <w:r w:rsidRPr="00FF7C57">
      <w:rPr>
        <w:rStyle w:val="PageNumber"/>
        <w:rFonts w:ascii="Arial Narrow" w:hAnsi="Arial Narrow" w:cs="Arial"/>
      </w:rPr>
      <w:tab/>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4FFF8" w14:textId="2E0621AF" w:rsidR="0087435D" w:rsidRPr="00FF7C57" w:rsidRDefault="0087435D">
    <w:pPr>
      <w:pStyle w:val="Header"/>
      <w:ind w:right="-18"/>
      <w:rPr>
        <w:rFonts w:ascii="Arial Narrow" w:hAnsi="Arial Narrow"/>
      </w:rPr>
    </w:pPr>
    <w:r w:rsidRPr="00FF7C57">
      <w:rPr>
        <w:rStyle w:val="PageNumber"/>
        <w:rFonts w:ascii="Arial Narrow" w:hAnsi="Arial Narrow"/>
      </w:rPr>
      <w:t>Section X – Contract Forms</w:t>
    </w:r>
    <w:r w:rsidRPr="00FF7C57">
      <w:rPr>
        <w:rStyle w:val="PageNumber"/>
        <w:rFonts w:ascii="Arial Narrow" w:hAnsi="Arial Narrow"/>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B4467" w14:textId="77777777" w:rsidR="0087435D" w:rsidRPr="00D31A26" w:rsidRDefault="00000000" w:rsidP="008E7A2D">
    <w:pPr>
      <w:pStyle w:val="Header"/>
      <w:rPr>
        <w:rFonts w:ascii="Arial Narrow" w:hAnsi="Arial Narrow"/>
      </w:rPr>
    </w:pPr>
    <w:sdt>
      <w:sdtPr>
        <w:rPr>
          <w:rFonts w:ascii="Arial Narrow" w:hAnsi="Arial Narrow"/>
        </w:rPr>
        <w:id w:val="-1947760229"/>
        <w:docPartObj>
          <w:docPartGallery w:val="Page Numbers (Top of Page)"/>
          <w:docPartUnique/>
        </w:docPartObj>
      </w:sdtPr>
      <w:sdtEndPr>
        <w:rPr>
          <w:noProof/>
        </w:rPr>
      </w:sdtEndPr>
      <w:sdtContent>
        <w:sdt>
          <w:sdtPr>
            <w:rPr>
              <w:rFonts w:ascii="Arial Narrow" w:hAnsi="Arial Narrow"/>
            </w:rPr>
            <w:id w:val="1360240483"/>
            <w:docPartObj>
              <w:docPartGallery w:val="Page Numbers (Top of Page)"/>
              <w:docPartUnique/>
            </w:docPartObj>
          </w:sdtPr>
          <w:sdtEndPr>
            <w:rPr>
              <w:noProof/>
            </w:rPr>
          </w:sdtEndPr>
          <w:sdtContent>
            <w:r w:rsidR="0087435D" w:rsidRPr="00D31A26">
              <w:rPr>
                <w:rFonts w:ascii="Arial Narrow" w:hAnsi="Arial Narrow"/>
              </w:rPr>
              <w:t xml:space="preserve">Section II – Bid Data Sheet (BDS)   </w:t>
            </w:r>
            <w:r w:rsidR="0087435D" w:rsidRPr="00D31A26">
              <w:rPr>
                <w:rFonts w:ascii="Arial Narrow" w:hAnsi="Arial Narrow"/>
              </w:rPr>
              <w:tab/>
            </w:r>
            <w:r w:rsidR="0087435D" w:rsidRPr="00D31A26">
              <w:rPr>
                <w:rFonts w:ascii="Arial Narrow" w:hAnsi="Arial Narrow"/>
              </w:rPr>
              <w:fldChar w:fldCharType="begin"/>
            </w:r>
            <w:r w:rsidR="0087435D" w:rsidRPr="00D31A26">
              <w:rPr>
                <w:rFonts w:ascii="Arial Narrow" w:hAnsi="Arial Narrow"/>
              </w:rPr>
              <w:instrText xml:space="preserve"> PAGE   \* MERGEFORMAT </w:instrText>
            </w:r>
            <w:r w:rsidR="0087435D" w:rsidRPr="00D31A26">
              <w:rPr>
                <w:rFonts w:ascii="Arial Narrow" w:hAnsi="Arial Narrow"/>
              </w:rPr>
              <w:fldChar w:fldCharType="separate"/>
            </w:r>
            <w:r w:rsidR="0087435D" w:rsidRPr="00D31A26">
              <w:rPr>
                <w:rFonts w:ascii="Arial Narrow" w:hAnsi="Arial Narrow"/>
                <w:noProof/>
              </w:rPr>
              <w:t>42</w:t>
            </w:r>
            <w:r w:rsidR="0087435D" w:rsidRPr="00D31A26">
              <w:rPr>
                <w:rFonts w:ascii="Arial Narrow" w:hAnsi="Arial Narrow"/>
                <w:noProof/>
              </w:rPr>
              <w:fldChar w:fldCharType="end"/>
            </w:r>
          </w:sdtContent>
        </w:sdt>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6CD5F" w14:textId="6701E4A7" w:rsidR="0087435D" w:rsidRPr="00D31A26" w:rsidRDefault="00000000" w:rsidP="008E7A2D">
    <w:pPr>
      <w:pStyle w:val="Header"/>
      <w:rPr>
        <w:rFonts w:ascii="Arial Narrow" w:hAnsi="Arial Narrow"/>
      </w:rPr>
    </w:pPr>
    <w:sdt>
      <w:sdtPr>
        <w:rPr>
          <w:rFonts w:ascii="Arial Narrow" w:hAnsi="Arial Narrow"/>
        </w:rPr>
        <w:id w:val="70323266"/>
        <w:docPartObj>
          <w:docPartGallery w:val="Page Numbers (Top of Page)"/>
          <w:docPartUnique/>
        </w:docPartObj>
      </w:sdtPr>
      <w:sdtEndPr>
        <w:rPr>
          <w:noProof/>
        </w:rPr>
      </w:sdtEndPr>
      <w:sdtContent>
        <w:sdt>
          <w:sdtPr>
            <w:rPr>
              <w:rFonts w:ascii="Arial Narrow" w:hAnsi="Arial Narrow"/>
            </w:rPr>
            <w:id w:val="-1687440966"/>
            <w:docPartObj>
              <w:docPartGallery w:val="Page Numbers (Top of Page)"/>
              <w:docPartUnique/>
            </w:docPartObj>
          </w:sdtPr>
          <w:sdtEndPr>
            <w:rPr>
              <w:noProof/>
            </w:rPr>
          </w:sdtEndPr>
          <w:sdtContent>
            <w:r w:rsidR="00D4306C">
              <w:t xml:space="preserve">Section III – Evaluation and Qualification Criteria </w:t>
            </w:r>
            <w:r w:rsidR="0087435D" w:rsidRPr="00D31A26">
              <w:rPr>
                <w:rFonts w:ascii="Arial Narrow" w:hAnsi="Arial Narrow"/>
              </w:rPr>
              <w:tab/>
            </w:r>
          </w:sdtContent>
        </w:sdt>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rPr>
      <w:id w:val="-1830277961"/>
      <w:docPartObj>
        <w:docPartGallery w:val="Page Numbers (Top of Page)"/>
        <w:docPartUnique/>
      </w:docPartObj>
    </w:sdtPr>
    <w:sdtEndPr>
      <w:rPr>
        <w:noProof/>
      </w:rPr>
    </w:sdtEndPr>
    <w:sdtContent>
      <w:sdt>
        <w:sdtPr>
          <w:rPr>
            <w:rFonts w:ascii="Arial Narrow" w:hAnsi="Arial Narrow"/>
          </w:rPr>
          <w:id w:val="-1106109687"/>
          <w:docPartObj>
            <w:docPartGallery w:val="Page Numbers (Top of Page)"/>
            <w:docPartUnique/>
          </w:docPartObj>
        </w:sdtPr>
        <w:sdtEndPr>
          <w:rPr>
            <w:noProof/>
          </w:rPr>
        </w:sdtEndPr>
        <w:sdtContent>
          <w:sdt>
            <w:sdtPr>
              <w:rPr>
                <w:rFonts w:ascii="Arial Narrow" w:hAnsi="Arial Narrow"/>
              </w:rPr>
              <w:id w:val="1892234125"/>
              <w:docPartObj>
                <w:docPartGallery w:val="Page Numbers (Top of Page)"/>
                <w:docPartUnique/>
              </w:docPartObj>
            </w:sdtPr>
            <w:sdtEndPr>
              <w:rPr>
                <w:noProof/>
              </w:rPr>
            </w:sdtEndPr>
            <w:sdtContent>
              <w:sdt>
                <w:sdtPr>
                  <w:rPr>
                    <w:rFonts w:ascii="Arial Narrow" w:hAnsi="Arial Narrow"/>
                  </w:rPr>
                  <w:id w:val="-53538536"/>
                  <w:docPartObj>
                    <w:docPartGallery w:val="Page Numbers (Top of Page)"/>
                    <w:docPartUnique/>
                  </w:docPartObj>
                </w:sdtPr>
                <w:sdtEndPr>
                  <w:rPr>
                    <w:noProof/>
                  </w:rPr>
                </w:sdtEndPr>
                <w:sdtContent>
                  <w:p w14:paraId="1390FB04" w14:textId="29A086EB" w:rsidR="0087435D" w:rsidRPr="00D31A26" w:rsidRDefault="0087435D" w:rsidP="008E7A2D">
                    <w:pPr>
                      <w:pStyle w:val="Header"/>
                      <w:rPr>
                        <w:rFonts w:ascii="Arial Narrow" w:hAnsi="Arial Narrow"/>
                      </w:rPr>
                    </w:pPr>
                    <w:r w:rsidRPr="00D31A26">
                      <w:rPr>
                        <w:rFonts w:ascii="Arial Narrow" w:hAnsi="Arial Narrow"/>
                      </w:rPr>
                      <w:t>Section II – Bid Data Sheet (BDS)</w:t>
                    </w:r>
                    <w:r w:rsidRPr="00D31A26">
                      <w:rPr>
                        <w:rFonts w:ascii="Arial Narrow" w:hAnsi="Arial Narrow"/>
                      </w:rPr>
                      <w:tab/>
                    </w:r>
                  </w:p>
                </w:sdtContent>
              </w:sdt>
            </w:sdtContent>
          </w:sdt>
        </w:sdtContent>
      </w:sdt>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5048946"/>
    </w:sdtPr>
    <w:sdtContent>
      <w:p w14:paraId="356DF299" w14:textId="77777777" w:rsidR="00934501" w:rsidRDefault="00934501">
        <w:pPr>
          <w:pStyle w:val="Header"/>
          <w:tabs>
            <w:tab w:val="clear" w:pos="9000"/>
            <w:tab w:val="right" w:pos="12900"/>
          </w:tabs>
        </w:pPr>
        <w:r>
          <w:t xml:space="preserve">Section III – Evaluation and Qualification Criteria </w:t>
        </w:r>
        <w:r>
          <w:tab/>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08C2D" w14:textId="77777777" w:rsidR="0087435D" w:rsidRPr="00CA5241" w:rsidRDefault="0087435D" w:rsidP="008E7A2D">
    <w:pPr>
      <w:pStyle w:val="Header"/>
      <w:ind w:right="-18"/>
      <w:rPr>
        <w:rFonts w:ascii="Arial Narrow" w:hAnsi="Arial Narrow"/>
      </w:rPr>
    </w:pPr>
    <w:r w:rsidRPr="00CA5241">
      <w:rPr>
        <w:rStyle w:val="PageNumber"/>
        <w:rFonts w:ascii="Arial Narrow" w:hAnsi="Arial Narrow"/>
      </w:rPr>
      <w:t xml:space="preserve">Section IV – Bidding Forms   </w:t>
    </w:r>
    <w:r w:rsidRPr="00CA5241">
      <w:rPr>
        <w:rStyle w:val="PageNumber"/>
        <w:rFonts w:ascii="Arial Narrow" w:hAnsi="Arial Narrow"/>
      </w:rPr>
      <w:tab/>
    </w:r>
    <w:r w:rsidRPr="00CA5241">
      <w:rPr>
        <w:rStyle w:val="PageNumber"/>
        <w:rFonts w:ascii="Arial Narrow" w:hAnsi="Arial Narrow"/>
      </w:rPr>
      <w:fldChar w:fldCharType="begin"/>
    </w:r>
    <w:r w:rsidRPr="00CA5241">
      <w:rPr>
        <w:rStyle w:val="PageNumber"/>
        <w:rFonts w:ascii="Arial Narrow" w:hAnsi="Arial Narrow"/>
      </w:rPr>
      <w:instrText xml:space="preserve"> PAGE </w:instrText>
    </w:r>
    <w:r w:rsidRPr="00CA5241">
      <w:rPr>
        <w:rStyle w:val="PageNumber"/>
        <w:rFonts w:ascii="Arial Narrow" w:hAnsi="Arial Narrow"/>
      </w:rPr>
      <w:fldChar w:fldCharType="separate"/>
    </w:r>
    <w:r w:rsidRPr="00CA5241">
      <w:rPr>
        <w:rStyle w:val="PageNumber"/>
        <w:rFonts w:ascii="Arial Narrow" w:hAnsi="Arial Narrow"/>
        <w:noProof/>
      </w:rPr>
      <w:t>50</w:t>
    </w:r>
    <w:r w:rsidRPr="00CA5241">
      <w:rPr>
        <w:rStyle w:val="PageNumber"/>
        <w:rFonts w:ascii="Arial Narrow" w:hAnsi="Arial Narrow"/>
      </w:rPr>
      <w:fldChar w:fldCharType="end"/>
    </w:r>
  </w:p>
  <w:p w14:paraId="234E443C" w14:textId="77777777" w:rsidR="0087435D" w:rsidRDefault="008743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E6004A10"/>
    <w:lvl w:ilvl="0">
      <w:start w:val="1"/>
      <w:numFmt w:val="lowerRoman"/>
      <w:lvlText w:val="%1)"/>
      <w:lvlJc w:val="left"/>
      <w:pPr>
        <w:ind w:left="1080" w:hanging="360"/>
      </w:pPr>
      <w:rPr>
        <w:rFonts w:ascii="Segoe UI Symbol" w:eastAsia="Times New Roman" w:hAnsi="Segoe UI Symbol" w:cs="Times New Roman" w:hint="default"/>
      </w:rPr>
    </w:lvl>
  </w:abstractNum>
  <w:abstractNum w:abstractNumId="1" w15:restartNumberingAfterBreak="0">
    <w:nsid w:val="FFFFFF7F"/>
    <w:multiLevelType w:val="singleLevel"/>
    <w:tmpl w:val="CF4E6164"/>
    <w:lvl w:ilvl="0">
      <w:start w:val="1"/>
      <w:numFmt w:val="lowerLetter"/>
      <w:pStyle w:val="ListNumber2"/>
      <w:lvlText w:val="(%1)"/>
      <w:lvlJc w:val="left"/>
      <w:pPr>
        <w:ind w:left="720" w:hanging="360"/>
      </w:pPr>
      <w:rPr>
        <w:rFonts w:hint="default"/>
      </w:rPr>
    </w:lvl>
  </w:abstractNum>
  <w:abstractNum w:abstractNumId="2" w15:restartNumberingAfterBreak="0">
    <w:nsid w:val="000D1C4A"/>
    <w:multiLevelType w:val="hybridMultilevel"/>
    <w:tmpl w:val="E9A4DACE"/>
    <w:lvl w:ilvl="0" w:tplc="20000017">
      <w:start w:val="1"/>
      <w:numFmt w:val="lowerLetter"/>
      <w:lvlText w:val="%1)"/>
      <w:lvlJc w:val="left"/>
      <w:pPr>
        <w:ind w:left="578" w:hanging="360"/>
      </w:pPr>
    </w:lvl>
    <w:lvl w:ilvl="1" w:tplc="20000019" w:tentative="1">
      <w:start w:val="1"/>
      <w:numFmt w:val="lowerLetter"/>
      <w:lvlText w:val="%2."/>
      <w:lvlJc w:val="left"/>
      <w:pPr>
        <w:ind w:left="1298" w:hanging="360"/>
      </w:pPr>
    </w:lvl>
    <w:lvl w:ilvl="2" w:tplc="2000001B" w:tentative="1">
      <w:start w:val="1"/>
      <w:numFmt w:val="lowerRoman"/>
      <w:lvlText w:val="%3."/>
      <w:lvlJc w:val="right"/>
      <w:pPr>
        <w:ind w:left="2018" w:hanging="180"/>
      </w:pPr>
    </w:lvl>
    <w:lvl w:ilvl="3" w:tplc="2000000F" w:tentative="1">
      <w:start w:val="1"/>
      <w:numFmt w:val="decimal"/>
      <w:lvlText w:val="%4."/>
      <w:lvlJc w:val="left"/>
      <w:pPr>
        <w:ind w:left="2738" w:hanging="360"/>
      </w:pPr>
    </w:lvl>
    <w:lvl w:ilvl="4" w:tplc="20000019" w:tentative="1">
      <w:start w:val="1"/>
      <w:numFmt w:val="lowerLetter"/>
      <w:lvlText w:val="%5."/>
      <w:lvlJc w:val="left"/>
      <w:pPr>
        <w:ind w:left="3458" w:hanging="360"/>
      </w:pPr>
    </w:lvl>
    <w:lvl w:ilvl="5" w:tplc="2000001B" w:tentative="1">
      <w:start w:val="1"/>
      <w:numFmt w:val="lowerRoman"/>
      <w:lvlText w:val="%6."/>
      <w:lvlJc w:val="right"/>
      <w:pPr>
        <w:ind w:left="4178" w:hanging="180"/>
      </w:pPr>
    </w:lvl>
    <w:lvl w:ilvl="6" w:tplc="2000000F" w:tentative="1">
      <w:start w:val="1"/>
      <w:numFmt w:val="decimal"/>
      <w:lvlText w:val="%7."/>
      <w:lvlJc w:val="left"/>
      <w:pPr>
        <w:ind w:left="4898" w:hanging="360"/>
      </w:pPr>
    </w:lvl>
    <w:lvl w:ilvl="7" w:tplc="20000019" w:tentative="1">
      <w:start w:val="1"/>
      <w:numFmt w:val="lowerLetter"/>
      <w:lvlText w:val="%8."/>
      <w:lvlJc w:val="left"/>
      <w:pPr>
        <w:ind w:left="5618" w:hanging="360"/>
      </w:pPr>
    </w:lvl>
    <w:lvl w:ilvl="8" w:tplc="2000001B" w:tentative="1">
      <w:start w:val="1"/>
      <w:numFmt w:val="lowerRoman"/>
      <w:lvlText w:val="%9."/>
      <w:lvlJc w:val="right"/>
      <w:pPr>
        <w:ind w:left="6338" w:hanging="180"/>
      </w:pPr>
    </w:lvl>
  </w:abstractNum>
  <w:abstractNum w:abstractNumId="3"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22C7BCE"/>
    <w:multiLevelType w:val="hybridMultilevel"/>
    <w:tmpl w:val="C2DAB7CC"/>
    <w:lvl w:ilvl="0" w:tplc="20000017">
      <w:start w:val="1"/>
      <w:numFmt w:val="lowerLetter"/>
      <w:lvlText w:val="%1)"/>
      <w:lvlJc w:val="left"/>
      <w:pPr>
        <w:ind w:left="436" w:hanging="360"/>
      </w:pPr>
    </w:lvl>
    <w:lvl w:ilvl="1" w:tplc="20000019" w:tentative="1">
      <w:start w:val="1"/>
      <w:numFmt w:val="lowerLetter"/>
      <w:lvlText w:val="%2."/>
      <w:lvlJc w:val="left"/>
      <w:pPr>
        <w:ind w:left="1156" w:hanging="360"/>
      </w:pPr>
    </w:lvl>
    <w:lvl w:ilvl="2" w:tplc="2000001B" w:tentative="1">
      <w:start w:val="1"/>
      <w:numFmt w:val="lowerRoman"/>
      <w:lvlText w:val="%3."/>
      <w:lvlJc w:val="right"/>
      <w:pPr>
        <w:ind w:left="1876" w:hanging="180"/>
      </w:pPr>
    </w:lvl>
    <w:lvl w:ilvl="3" w:tplc="2000000F" w:tentative="1">
      <w:start w:val="1"/>
      <w:numFmt w:val="decimal"/>
      <w:lvlText w:val="%4."/>
      <w:lvlJc w:val="left"/>
      <w:pPr>
        <w:ind w:left="2596" w:hanging="360"/>
      </w:pPr>
    </w:lvl>
    <w:lvl w:ilvl="4" w:tplc="20000019" w:tentative="1">
      <w:start w:val="1"/>
      <w:numFmt w:val="lowerLetter"/>
      <w:lvlText w:val="%5."/>
      <w:lvlJc w:val="left"/>
      <w:pPr>
        <w:ind w:left="3316" w:hanging="360"/>
      </w:pPr>
    </w:lvl>
    <w:lvl w:ilvl="5" w:tplc="2000001B" w:tentative="1">
      <w:start w:val="1"/>
      <w:numFmt w:val="lowerRoman"/>
      <w:lvlText w:val="%6."/>
      <w:lvlJc w:val="right"/>
      <w:pPr>
        <w:ind w:left="4036" w:hanging="180"/>
      </w:pPr>
    </w:lvl>
    <w:lvl w:ilvl="6" w:tplc="2000000F" w:tentative="1">
      <w:start w:val="1"/>
      <w:numFmt w:val="decimal"/>
      <w:lvlText w:val="%7."/>
      <w:lvlJc w:val="left"/>
      <w:pPr>
        <w:ind w:left="4756" w:hanging="360"/>
      </w:pPr>
    </w:lvl>
    <w:lvl w:ilvl="7" w:tplc="20000019" w:tentative="1">
      <w:start w:val="1"/>
      <w:numFmt w:val="lowerLetter"/>
      <w:lvlText w:val="%8."/>
      <w:lvlJc w:val="left"/>
      <w:pPr>
        <w:ind w:left="5476" w:hanging="360"/>
      </w:pPr>
    </w:lvl>
    <w:lvl w:ilvl="8" w:tplc="2000001B" w:tentative="1">
      <w:start w:val="1"/>
      <w:numFmt w:val="lowerRoman"/>
      <w:lvlText w:val="%9."/>
      <w:lvlJc w:val="right"/>
      <w:pPr>
        <w:ind w:left="6196" w:hanging="180"/>
      </w:pPr>
    </w:lvl>
  </w:abstractNum>
  <w:abstractNum w:abstractNumId="6" w15:restartNumberingAfterBreak="0">
    <w:nsid w:val="03047104"/>
    <w:multiLevelType w:val="multilevel"/>
    <w:tmpl w:val="37AAF622"/>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Segoe UI Symbol" w:hAnsi="Segoe UI Symbol"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4F566BD"/>
    <w:multiLevelType w:val="hybridMultilevel"/>
    <w:tmpl w:val="0108CB0C"/>
    <w:lvl w:ilvl="0" w:tplc="192A9FCA">
      <w:start w:val="1"/>
      <w:numFmt w:val="lowerLetter"/>
      <w:lvlText w:val="(%1)"/>
      <w:lvlJc w:val="left"/>
      <w:pPr>
        <w:tabs>
          <w:tab w:val="num" w:pos="360"/>
        </w:tabs>
        <w:ind w:left="360" w:hanging="360"/>
      </w:pPr>
      <w:rPr>
        <w:rFonts w:ascii="Segoe UI Symbol" w:hAnsi="Segoe UI Symbol"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7CE0936"/>
    <w:multiLevelType w:val="hybridMultilevel"/>
    <w:tmpl w:val="255ECE2A"/>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9205111"/>
    <w:multiLevelType w:val="hybridMultilevel"/>
    <w:tmpl w:val="AD60B2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 w15:restartNumberingAfterBreak="0">
    <w:nsid w:val="09E07EB2"/>
    <w:multiLevelType w:val="multilevel"/>
    <w:tmpl w:val="4830BA58"/>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Segoe UI Symbol" w:hAnsi="Segoe UI Symbol"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8"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CA440E"/>
    <w:multiLevelType w:val="multilevel"/>
    <w:tmpl w:val="BFCC9B6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Segoe UI Symbol" w:hAnsi="Segoe UI Symbol"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0E494A77"/>
    <w:multiLevelType w:val="multilevel"/>
    <w:tmpl w:val="87DC647E"/>
    <w:lvl w:ilvl="0">
      <w:start w:val="1"/>
      <w:numFmt w:val="decimal"/>
      <w:lvlText w:val="%1."/>
      <w:lvlJc w:val="left"/>
      <w:pPr>
        <w:tabs>
          <w:tab w:val="num" w:pos="600"/>
        </w:tabs>
        <w:ind w:left="600" w:hanging="600"/>
      </w:pPr>
      <w:rPr>
        <w:rFonts w:hint="default"/>
      </w:rPr>
    </w:lvl>
    <w:lvl w:ilvl="1">
      <w:start w:val="1"/>
      <w:numFmt w:val="decimal"/>
      <w:lvlText w:val="4.%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F60086D"/>
    <w:multiLevelType w:val="hybridMultilevel"/>
    <w:tmpl w:val="F10ABCC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0FAD0A72"/>
    <w:multiLevelType w:val="hybridMultilevel"/>
    <w:tmpl w:val="D94CC2F8"/>
    <w:lvl w:ilvl="0" w:tplc="E6004A10">
      <w:start w:val="1"/>
      <w:numFmt w:val="lowerRoman"/>
      <w:lvlText w:val="%1)"/>
      <w:lvlJc w:val="left"/>
      <w:pPr>
        <w:ind w:left="1260" w:hanging="360"/>
      </w:pPr>
      <w:rPr>
        <w:rFonts w:ascii="Segoe UI Symbol" w:eastAsia="Times New Roman" w:hAnsi="Segoe UI Symbol"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13125118"/>
    <w:multiLevelType w:val="multilevel"/>
    <w:tmpl w:val="13125118"/>
    <w:lvl w:ilvl="0">
      <w:start w:val="1"/>
      <w:numFmt w:val="decimal"/>
      <w:lvlText w:val="%1."/>
      <w:lvlJc w:val="left"/>
      <w:pPr>
        <w:tabs>
          <w:tab w:val="left" w:pos="-360"/>
        </w:tabs>
        <w:ind w:left="-360" w:hanging="360"/>
      </w:pPr>
      <w:rPr>
        <w:rFonts w:hint="default"/>
      </w:rPr>
    </w:lvl>
    <w:lvl w:ilvl="1">
      <w:start w:val="1"/>
      <w:numFmt w:val="decimal"/>
      <w:pStyle w:val="GCHeading2"/>
      <w:lvlText w:val="%1.%2"/>
      <w:lvlJc w:val="left"/>
      <w:pPr>
        <w:tabs>
          <w:tab w:val="left" w:pos="504"/>
        </w:tabs>
        <w:ind w:left="504" w:hanging="504"/>
      </w:pPr>
      <w:rPr>
        <w:rFonts w:hint="default"/>
        <w:caps w:val="0"/>
        <w:vanish w:val="0"/>
        <w:sz w:val="24"/>
        <w:szCs w:val="24"/>
      </w:rPr>
    </w:lvl>
    <w:lvl w:ilvl="2">
      <w:start w:val="1"/>
      <w:numFmt w:val="decimal"/>
      <w:pStyle w:val="GCHeading3"/>
      <w:lvlText w:val="%1.%2.%3"/>
      <w:lvlJc w:val="left"/>
      <w:pPr>
        <w:tabs>
          <w:tab w:val="left" w:pos="432"/>
        </w:tabs>
        <w:ind w:left="432" w:hanging="432"/>
      </w:pPr>
      <w:rPr>
        <w:rFonts w:hint="default"/>
      </w:rPr>
    </w:lvl>
    <w:lvl w:ilvl="3">
      <w:start w:val="1"/>
      <w:numFmt w:val="decimal"/>
      <w:lvlText w:val="(%4)"/>
      <w:lvlJc w:val="left"/>
      <w:pPr>
        <w:tabs>
          <w:tab w:val="left" w:pos="720"/>
        </w:tabs>
        <w:ind w:left="720" w:hanging="360"/>
      </w:pPr>
      <w:rPr>
        <w:rFonts w:hint="default"/>
      </w:rPr>
    </w:lvl>
    <w:lvl w:ilvl="4">
      <w:start w:val="1"/>
      <w:numFmt w:val="lowerLetter"/>
      <w:lvlText w:val="(%5)"/>
      <w:lvlJc w:val="left"/>
      <w:pPr>
        <w:tabs>
          <w:tab w:val="left" w:pos="1080"/>
        </w:tabs>
        <w:ind w:left="1080" w:hanging="360"/>
      </w:pPr>
      <w:rPr>
        <w:rFonts w:hint="default"/>
      </w:rPr>
    </w:lvl>
    <w:lvl w:ilvl="5">
      <w:start w:val="1"/>
      <w:numFmt w:val="lowerRoman"/>
      <w:lvlText w:val="(%6)"/>
      <w:lvlJc w:val="left"/>
      <w:pPr>
        <w:tabs>
          <w:tab w:val="left" w:pos="1440"/>
        </w:tabs>
        <w:ind w:left="1440" w:hanging="360"/>
      </w:pPr>
      <w:rPr>
        <w:rFonts w:hint="default"/>
      </w:rPr>
    </w:lvl>
    <w:lvl w:ilvl="6">
      <w:start w:val="1"/>
      <w:numFmt w:val="decimal"/>
      <w:lvlText w:val="%7."/>
      <w:lvlJc w:val="left"/>
      <w:pPr>
        <w:tabs>
          <w:tab w:val="left" w:pos="1800"/>
        </w:tabs>
        <w:ind w:left="1800" w:hanging="360"/>
      </w:pPr>
      <w:rPr>
        <w:rFonts w:hint="default"/>
      </w:rPr>
    </w:lvl>
    <w:lvl w:ilvl="7">
      <w:start w:val="1"/>
      <w:numFmt w:val="lowerLetter"/>
      <w:lvlText w:val="%8."/>
      <w:lvlJc w:val="left"/>
      <w:pPr>
        <w:tabs>
          <w:tab w:val="left" w:pos="2160"/>
        </w:tabs>
        <w:ind w:left="2160" w:hanging="360"/>
      </w:pPr>
      <w:rPr>
        <w:rFonts w:hint="default"/>
      </w:rPr>
    </w:lvl>
    <w:lvl w:ilvl="8">
      <w:start w:val="1"/>
      <w:numFmt w:val="lowerRoman"/>
      <w:lvlText w:val="%9."/>
      <w:lvlJc w:val="left"/>
      <w:pPr>
        <w:tabs>
          <w:tab w:val="left" w:pos="2520"/>
        </w:tabs>
        <w:ind w:left="2520" w:hanging="360"/>
      </w:pPr>
      <w:rPr>
        <w:rFonts w:hint="default"/>
      </w:rPr>
    </w:lvl>
  </w:abstractNum>
  <w:abstractNum w:abstractNumId="31" w15:restartNumberingAfterBreak="0">
    <w:nsid w:val="143972B9"/>
    <w:multiLevelType w:val="multilevel"/>
    <w:tmpl w:val="143972B9"/>
    <w:lvl w:ilvl="0">
      <w:start w:val="1"/>
      <w:numFmt w:val="decimal"/>
      <w:pStyle w:val="Bulletnumbere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4924CEB"/>
    <w:multiLevelType w:val="multilevel"/>
    <w:tmpl w:val="CD8AE606"/>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Segoe UI Symbol" w:hAnsi="Segoe UI Symbol" w:hint="default"/>
        <w:b w:val="0"/>
        <w:i w:val="0"/>
        <w:sz w:val="24"/>
      </w:rPr>
    </w:lvl>
    <w:lvl w:ilvl="2">
      <w:start w:val="1"/>
      <w:numFmt w:val="lowerLetter"/>
      <w:lvlText w:val="(%3)"/>
      <w:lvlJc w:val="left"/>
      <w:pPr>
        <w:tabs>
          <w:tab w:val="num" w:pos="1152"/>
        </w:tabs>
        <w:ind w:left="1152" w:hanging="576"/>
      </w:pPr>
      <w:rPr>
        <w:rFonts w:ascii="Segoe UI Symbol" w:hAnsi="Segoe UI Symbol"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14E954EA"/>
    <w:multiLevelType w:val="hybridMultilevel"/>
    <w:tmpl w:val="AD60B2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16F27D71"/>
    <w:multiLevelType w:val="hybridMultilevel"/>
    <w:tmpl w:val="596E5B1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7" w15:restartNumberingAfterBreak="0">
    <w:nsid w:val="17526258"/>
    <w:multiLevelType w:val="hybridMultilevel"/>
    <w:tmpl w:val="418037F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17D745D9"/>
    <w:multiLevelType w:val="hybridMultilevel"/>
    <w:tmpl w:val="90C09A0A"/>
    <w:lvl w:ilvl="0" w:tplc="20000017">
      <w:start w:val="1"/>
      <w:numFmt w:val="lowerLetter"/>
      <w:lvlText w:val="%1)"/>
      <w:lvlJc w:val="left"/>
      <w:pPr>
        <w:ind w:left="578" w:hanging="360"/>
      </w:pPr>
    </w:lvl>
    <w:lvl w:ilvl="1" w:tplc="20000019" w:tentative="1">
      <w:start w:val="1"/>
      <w:numFmt w:val="lowerLetter"/>
      <w:lvlText w:val="%2."/>
      <w:lvlJc w:val="left"/>
      <w:pPr>
        <w:ind w:left="1298" w:hanging="360"/>
      </w:pPr>
    </w:lvl>
    <w:lvl w:ilvl="2" w:tplc="2000001B" w:tentative="1">
      <w:start w:val="1"/>
      <w:numFmt w:val="lowerRoman"/>
      <w:lvlText w:val="%3."/>
      <w:lvlJc w:val="right"/>
      <w:pPr>
        <w:ind w:left="2018" w:hanging="180"/>
      </w:pPr>
    </w:lvl>
    <w:lvl w:ilvl="3" w:tplc="2000000F" w:tentative="1">
      <w:start w:val="1"/>
      <w:numFmt w:val="decimal"/>
      <w:lvlText w:val="%4."/>
      <w:lvlJc w:val="left"/>
      <w:pPr>
        <w:ind w:left="2738" w:hanging="360"/>
      </w:pPr>
    </w:lvl>
    <w:lvl w:ilvl="4" w:tplc="20000019" w:tentative="1">
      <w:start w:val="1"/>
      <w:numFmt w:val="lowerLetter"/>
      <w:lvlText w:val="%5."/>
      <w:lvlJc w:val="left"/>
      <w:pPr>
        <w:ind w:left="3458" w:hanging="360"/>
      </w:pPr>
    </w:lvl>
    <w:lvl w:ilvl="5" w:tplc="2000001B" w:tentative="1">
      <w:start w:val="1"/>
      <w:numFmt w:val="lowerRoman"/>
      <w:lvlText w:val="%6."/>
      <w:lvlJc w:val="right"/>
      <w:pPr>
        <w:ind w:left="4178" w:hanging="180"/>
      </w:pPr>
    </w:lvl>
    <w:lvl w:ilvl="6" w:tplc="2000000F" w:tentative="1">
      <w:start w:val="1"/>
      <w:numFmt w:val="decimal"/>
      <w:lvlText w:val="%7."/>
      <w:lvlJc w:val="left"/>
      <w:pPr>
        <w:ind w:left="4898" w:hanging="360"/>
      </w:pPr>
    </w:lvl>
    <w:lvl w:ilvl="7" w:tplc="20000019" w:tentative="1">
      <w:start w:val="1"/>
      <w:numFmt w:val="lowerLetter"/>
      <w:lvlText w:val="%8."/>
      <w:lvlJc w:val="left"/>
      <w:pPr>
        <w:ind w:left="5618" w:hanging="360"/>
      </w:pPr>
    </w:lvl>
    <w:lvl w:ilvl="8" w:tplc="2000001B" w:tentative="1">
      <w:start w:val="1"/>
      <w:numFmt w:val="lowerRoman"/>
      <w:lvlText w:val="%9."/>
      <w:lvlJc w:val="right"/>
      <w:pPr>
        <w:ind w:left="6338" w:hanging="180"/>
      </w:pPr>
    </w:lvl>
  </w:abstractNum>
  <w:abstractNum w:abstractNumId="41" w15:restartNumberingAfterBreak="0">
    <w:nsid w:val="17F84596"/>
    <w:multiLevelType w:val="multilevel"/>
    <w:tmpl w:val="56BE2154"/>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Segoe UI Symbol" w:hAnsi="Segoe UI Symbol"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186879D4"/>
    <w:multiLevelType w:val="multilevel"/>
    <w:tmpl w:val="186879D4"/>
    <w:lvl w:ilvl="0">
      <w:start w:val="1"/>
      <w:numFmt w:val="upperLetter"/>
      <w:pStyle w:val="S1b-header1"/>
      <w:lvlText w:val="%1."/>
      <w:lvlJc w:val="center"/>
      <w:pPr>
        <w:tabs>
          <w:tab w:val="left" w:pos="648"/>
        </w:tabs>
        <w:ind w:left="360" w:hanging="72"/>
      </w:pPr>
      <w:rPr>
        <w:rFonts w:ascii="Times New Roman" w:hAnsi="Times New Roman" w:hint="default"/>
        <w:b/>
        <w:i w:val="0"/>
        <w:sz w:val="28"/>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18DA1214"/>
    <w:multiLevelType w:val="hybridMultilevel"/>
    <w:tmpl w:val="5888E2F8"/>
    <w:lvl w:ilvl="0" w:tplc="22769010">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47" w15:restartNumberingAfterBreak="0">
    <w:nsid w:val="1CB46A21"/>
    <w:multiLevelType w:val="hybridMultilevel"/>
    <w:tmpl w:val="E10E536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1D824B4C"/>
    <w:multiLevelType w:val="singleLevel"/>
    <w:tmpl w:val="E6004A10"/>
    <w:lvl w:ilvl="0">
      <w:start w:val="1"/>
      <w:numFmt w:val="lowerRoman"/>
      <w:lvlText w:val="%1)"/>
      <w:lvlJc w:val="left"/>
      <w:pPr>
        <w:ind w:left="1080" w:hanging="360"/>
      </w:pPr>
      <w:rPr>
        <w:rFonts w:ascii="Segoe UI Symbol" w:eastAsia="Times New Roman" w:hAnsi="Segoe UI Symbol" w:cs="Times New Roman" w:hint="default"/>
      </w:rPr>
    </w:lvl>
  </w:abstractNum>
  <w:abstractNum w:abstractNumId="51" w15:restartNumberingAfterBreak="0">
    <w:nsid w:val="1E683690"/>
    <w:multiLevelType w:val="hybridMultilevel"/>
    <w:tmpl w:val="F566E4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1EE90167"/>
    <w:multiLevelType w:val="hybridMultilevel"/>
    <w:tmpl w:val="0346D0A0"/>
    <w:lvl w:ilvl="0" w:tplc="20000017">
      <w:start w:val="1"/>
      <w:numFmt w:val="lowerLetter"/>
      <w:lvlText w:val="%1)"/>
      <w:lvlJc w:val="left"/>
      <w:pPr>
        <w:ind w:left="578" w:hanging="360"/>
      </w:pPr>
    </w:lvl>
    <w:lvl w:ilvl="1" w:tplc="20000019" w:tentative="1">
      <w:start w:val="1"/>
      <w:numFmt w:val="lowerLetter"/>
      <w:lvlText w:val="%2."/>
      <w:lvlJc w:val="left"/>
      <w:pPr>
        <w:ind w:left="1298" w:hanging="360"/>
      </w:pPr>
    </w:lvl>
    <w:lvl w:ilvl="2" w:tplc="2000001B" w:tentative="1">
      <w:start w:val="1"/>
      <w:numFmt w:val="lowerRoman"/>
      <w:lvlText w:val="%3."/>
      <w:lvlJc w:val="right"/>
      <w:pPr>
        <w:ind w:left="2018" w:hanging="180"/>
      </w:pPr>
    </w:lvl>
    <w:lvl w:ilvl="3" w:tplc="2000000F" w:tentative="1">
      <w:start w:val="1"/>
      <w:numFmt w:val="decimal"/>
      <w:lvlText w:val="%4."/>
      <w:lvlJc w:val="left"/>
      <w:pPr>
        <w:ind w:left="2738" w:hanging="360"/>
      </w:pPr>
    </w:lvl>
    <w:lvl w:ilvl="4" w:tplc="20000019" w:tentative="1">
      <w:start w:val="1"/>
      <w:numFmt w:val="lowerLetter"/>
      <w:lvlText w:val="%5."/>
      <w:lvlJc w:val="left"/>
      <w:pPr>
        <w:ind w:left="3458" w:hanging="360"/>
      </w:pPr>
    </w:lvl>
    <w:lvl w:ilvl="5" w:tplc="2000001B" w:tentative="1">
      <w:start w:val="1"/>
      <w:numFmt w:val="lowerRoman"/>
      <w:lvlText w:val="%6."/>
      <w:lvlJc w:val="right"/>
      <w:pPr>
        <w:ind w:left="4178" w:hanging="180"/>
      </w:pPr>
    </w:lvl>
    <w:lvl w:ilvl="6" w:tplc="2000000F" w:tentative="1">
      <w:start w:val="1"/>
      <w:numFmt w:val="decimal"/>
      <w:lvlText w:val="%7."/>
      <w:lvlJc w:val="left"/>
      <w:pPr>
        <w:ind w:left="4898" w:hanging="360"/>
      </w:pPr>
    </w:lvl>
    <w:lvl w:ilvl="7" w:tplc="20000019" w:tentative="1">
      <w:start w:val="1"/>
      <w:numFmt w:val="lowerLetter"/>
      <w:lvlText w:val="%8."/>
      <w:lvlJc w:val="left"/>
      <w:pPr>
        <w:ind w:left="5618" w:hanging="360"/>
      </w:pPr>
    </w:lvl>
    <w:lvl w:ilvl="8" w:tplc="2000001B" w:tentative="1">
      <w:start w:val="1"/>
      <w:numFmt w:val="lowerRoman"/>
      <w:lvlText w:val="%9."/>
      <w:lvlJc w:val="right"/>
      <w:pPr>
        <w:ind w:left="6338" w:hanging="180"/>
      </w:pPr>
    </w:lvl>
  </w:abstractNum>
  <w:abstractNum w:abstractNumId="53"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24E4774"/>
    <w:multiLevelType w:val="multilevel"/>
    <w:tmpl w:val="34F881C8"/>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Segoe UI Symbol" w:hAnsi="Segoe UI Symbol" w:hint="default"/>
        <w:b w:val="0"/>
        <w:i w:val="0"/>
        <w:sz w:val="24"/>
      </w:rPr>
    </w:lvl>
    <w:lvl w:ilvl="3">
      <w:start w:val="1"/>
      <w:numFmt w:val="lowerRoman"/>
      <w:lvlText w:val="(%4)"/>
      <w:lvlJc w:val="left"/>
      <w:pPr>
        <w:tabs>
          <w:tab w:val="num" w:pos="1872"/>
        </w:tabs>
        <w:ind w:left="1656" w:hanging="504"/>
      </w:pPr>
      <w:rPr>
        <w:rFonts w:ascii="Segoe UI Symbol" w:hAnsi="Segoe UI Symbol"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22F53DAB"/>
    <w:multiLevelType w:val="multilevel"/>
    <w:tmpl w:val="22F53DAB"/>
    <w:lvl w:ilvl="0">
      <w:start w:val="1"/>
      <w:numFmt w:val="decimal"/>
      <w:pStyle w:val="HeadingSPD0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9"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2504356B"/>
    <w:multiLevelType w:val="hybridMultilevel"/>
    <w:tmpl w:val="24121012"/>
    <w:lvl w:ilvl="0" w:tplc="C49877CA">
      <w:start w:val="1"/>
      <w:numFmt w:val="decimal"/>
      <w:lvlText w:val="%1."/>
      <w:lvlJc w:val="left"/>
      <w:pPr>
        <w:ind w:left="1020" w:hanging="360"/>
      </w:pPr>
    </w:lvl>
    <w:lvl w:ilvl="1" w:tplc="DD34A15E">
      <w:start w:val="1"/>
      <w:numFmt w:val="decimal"/>
      <w:lvlText w:val="%2."/>
      <w:lvlJc w:val="left"/>
      <w:pPr>
        <w:ind w:left="1020" w:hanging="360"/>
      </w:pPr>
    </w:lvl>
    <w:lvl w:ilvl="2" w:tplc="451A732C">
      <w:start w:val="1"/>
      <w:numFmt w:val="decimal"/>
      <w:lvlText w:val="%3."/>
      <w:lvlJc w:val="left"/>
      <w:pPr>
        <w:ind w:left="1020" w:hanging="360"/>
      </w:pPr>
    </w:lvl>
    <w:lvl w:ilvl="3" w:tplc="FA5E8E62">
      <w:start w:val="1"/>
      <w:numFmt w:val="decimal"/>
      <w:lvlText w:val="%4."/>
      <w:lvlJc w:val="left"/>
      <w:pPr>
        <w:ind w:left="1020" w:hanging="360"/>
      </w:pPr>
    </w:lvl>
    <w:lvl w:ilvl="4" w:tplc="F19CA068">
      <w:start w:val="1"/>
      <w:numFmt w:val="decimal"/>
      <w:lvlText w:val="%5."/>
      <w:lvlJc w:val="left"/>
      <w:pPr>
        <w:ind w:left="1020" w:hanging="360"/>
      </w:pPr>
    </w:lvl>
    <w:lvl w:ilvl="5" w:tplc="3F562722">
      <w:start w:val="1"/>
      <w:numFmt w:val="decimal"/>
      <w:lvlText w:val="%6."/>
      <w:lvlJc w:val="left"/>
      <w:pPr>
        <w:ind w:left="1020" w:hanging="360"/>
      </w:pPr>
    </w:lvl>
    <w:lvl w:ilvl="6" w:tplc="CB66BA48">
      <w:start w:val="1"/>
      <w:numFmt w:val="decimal"/>
      <w:lvlText w:val="%7."/>
      <w:lvlJc w:val="left"/>
      <w:pPr>
        <w:ind w:left="1020" w:hanging="360"/>
      </w:pPr>
    </w:lvl>
    <w:lvl w:ilvl="7" w:tplc="E7146A7C">
      <w:start w:val="1"/>
      <w:numFmt w:val="decimal"/>
      <w:lvlText w:val="%8."/>
      <w:lvlJc w:val="left"/>
      <w:pPr>
        <w:ind w:left="1020" w:hanging="360"/>
      </w:pPr>
    </w:lvl>
    <w:lvl w:ilvl="8" w:tplc="8B9EC76C">
      <w:start w:val="1"/>
      <w:numFmt w:val="decimal"/>
      <w:lvlText w:val="%9."/>
      <w:lvlJc w:val="left"/>
      <w:pPr>
        <w:ind w:left="1020" w:hanging="360"/>
      </w:pPr>
    </w:lvl>
  </w:abstractNum>
  <w:abstractNum w:abstractNumId="61"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6B2371C"/>
    <w:multiLevelType w:val="multilevel"/>
    <w:tmpl w:val="26B2371C"/>
    <w:lvl w:ilvl="0">
      <w:start w:val="1"/>
      <w:numFmt w:val="decimal"/>
      <w:pStyle w:val="S3h2"/>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275C1EA6"/>
    <w:multiLevelType w:val="hybridMultilevel"/>
    <w:tmpl w:val="5888E2F8"/>
    <w:lvl w:ilvl="0" w:tplc="22769010">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7D24FF8"/>
    <w:multiLevelType w:val="hybridMultilevel"/>
    <w:tmpl w:val="2AAEB23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5"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27E41E39"/>
    <w:multiLevelType w:val="multilevel"/>
    <w:tmpl w:val="CC2A0EC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9084E62"/>
    <w:multiLevelType w:val="multilevel"/>
    <w:tmpl w:val="29084E62"/>
    <w:lvl w:ilvl="0">
      <w:start w:val="1"/>
      <w:numFmt w:val="decimal"/>
      <w:pStyle w:val="PlantSubcriteria"/>
      <w:lvlText w:val="1.%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2B324733"/>
    <w:multiLevelType w:val="hybridMultilevel"/>
    <w:tmpl w:val="69B4B422"/>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754207FA">
      <w:start w:val="3"/>
      <w:numFmt w:val="upperRoman"/>
      <w:lvlText w:val="%4."/>
      <w:lvlJc w:val="left"/>
      <w:pPr>
        <w:ind w:left="3096" w:hanging="720"/>
      </w:pPr>
      <w:rPr>
        <w:rFonts w:hint="default"/>
      </w:rPr>
    </w:lvl>
    <w:lvl w:ilvl="4" w:tplc="0AA4A4C8">
      <w:start w:val="27"/>
      <w:numFmt w:val="bullet"/>
      <w:lvlText w:val="-"/>
      <w:lvlJc w:val="left"/>
      <w:pPr>
        <w:ind w:left="3456" w:hanging="360"/>
      </w:pPr>
      <w:rPr>
        <w:rFonts w:ascii="Times New Roman" w:eastAsia="Times New Roman" w:hAnsi="Times New Roman" w:cs="Times New Roman" w:hint="default"/>
      </w:r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73"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74" w15:restartNumberingAfterBreak="0">
    <w:nsid w:val="2CF445AC"/>
    <w:multiLevelType w:val="multilevel"/>
    <w:tmpl w:val="2CF445AC"/>
    <w:lvl w:ilvl="0">
      <w:start w:val="1"/>
      <w:numFmt w:val="lowerLetter"/>
      <w:pStyle w:val="DefaultParagraphFont1"/>
      <w:lvlText w:val="(%1)"/>
      <w:lvlJc w:val="left"/>
      <w:pPr>
        <w:tabs>
          <w:tab w:val="left" w:pos="3987"/>
        </w:tabs>
        <w:ind w:left="3987" w:hanging="567"/>
      </w:pPr>
      <w:rPr>
        <w:rFonts w:ascii="Times New Roman" w:hAnsi="Times New Roman" w:cs="Times New Roman" w:hint="default"/>
        <w:b w:val="0"/>
        <w:i w:val="0"/>
        <w:color w:val="auto"/>
        <w:sz w:val="24"/>
        <w:szCs w:val="22"/>
        <w:u w:val="none"/>
      </w:rPr>
    </w:lvl>
    <w:lvl w:ilvl="1">
      <w:start w:val="1"/>
      <w:numFmt w:val="lowerLetter"/>
      <w:lvlText w:val="%2."/>
      <w:lvlJc w:val="left"/>
      <w:pPr>
        <w:tabs>
          <w:tab w:val="left" w:pos="2592"/>
        </w:tabs>
        <w:ind w:left="2592" w:hanging="360"/>
      </w:pPr>
    </w:lvl>
    <w:lvl w:ilvl="2">
      <w:start w:val="1"/>
      <w:numFmt w:val="lowerRoman"/>
      <w:lvlText w:val="%3."/>
      <w:lvlJc w:val="right"/>
      <w:pPr>
        <w:tabs>
          <w:tab w:val="left" w:pos="3312"/>
        </w:tabs>
        <w:ind w:left="3312" w:hanging="180"/>
      </w:pPr>
    </w:lvl>
    <w:lvl w:ilvl="3">
      <w:start w:val="1"/>
      <w:numFmt w:val="decimal"/>
      <w:lvlText w:val="%4."/>
      <w:lvlJc w:val="left"/>
      <w:pPr>
        <w:tabs>
          <w:tab w:val="left" w:pos="4032"/>
        </w:tabs>
        <w:ind w:left="4032" w:hanging="360"/>
      </w:pPr>
    </w:lvl>
    <w:lvl w:ilvl="4">
      <w:start w:val="1"/>
      <w:numFmt w:val="lowerLetter"/>
      <w:lvlText w:val="%5."/>
      <w:lvlJc w:val="left"/>
      <w:pPr>
        <w:tabs>
          <w:tab w:val="left" w:pos="4752"/>
        </w:tabs>
        <w:ind w:left="4752" w:hanging="360"/>
      </w:pPr>
    </w:lvl>
    <w:lvl w:ilvl="5">
      <w:start w:val="1"/>
      <w:numFmt w:val="lowerRoman"/>
      <w:lvlText w:val="%6."/>
      <w:lvlJc w:val="right"/>
      <w:pPr>
        <w:tabs>
          <w:tab w:val="left" w:pos="5472"/>
        </w:tabs>
        <w:ind w:left="5472" w:hanging="180"/>
      </w:pPr>
    </w:lvl>
    <w:lvl w:ilvl="6">
      <w:start w:val="1"/>
      <w:numFmt w:val="decimal"/>
      <w:lvlText w:val="%7."/>
      <w:lvlJc w:val="left"/>
      <w:pPr>
        <w:tabs>
          <w:tab w:val="left" w:pos="6192"/>
        </w:tabs>
        <w:ind w:left="6192" w:hanging="360"/>
      </w:pPr>
    </w:lvl>
    <w:lvl w:ilvl="7">
      <w:start w:val="1"/>
      <w:numFmt w:val="lowerLetter"/>
      <w:lvlText w:val="%8."/>
      <w:lvlJc w:val="left"/>
      <w:pPr>
        <w:tabs>
          <w:tab w:val="left" w:pos="6912"/>
        </w:tabs>
        <w:ind w:left="6912" w:hanging="360"/>
      </w:pPr>
    </w:lvl>
    <w:lvl w:ilvl="8">
      <w:start w:val="1"/>
      <w:numFmt w:val="lowerRoman"/>
      <w:lvlText w:val="%9."/>
      <w:lvlJc w:val="right"/>
      <w:pPr>
        <w:tabs>
          <w:tab w:val="left" w:pos="7632"/>
        </w:tabs>
        <w:ind w:left="7632" w:hanging="180"/>
      </w:pPr>
    </w:lvl>
  </w:abstractNum>
  <w:abstractNum w:abstractNumId="75"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9"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3A33B42"/>
    <w:multiLevelType w:val="hybridMultilevel"/>
    <w:tmpl w:val="24F635EE"/>
    <w:lvl w:ilvl="0" w:tplc="04090019">
      <w:start w:val="1"/>
      <w:numFmt w:val="lowerLetter"/>
      <w:lvlText w:val="%1."/>
      <w:lvlJc w:val="left"/>
      <w:pPr>
        <w:ind w:left="3060" w:hanging="360"/>
      </w:pPr>
    </w:lvl>
    <w:lvl w:ilvl="1" w:tplc="20000019" w:tentative="1">
      <w:start w:val="1"/>
      <w:numFmt w:val="lowerLetter"/>
      <w:lvlText w:val="%2."/>
      <w:lvlJc w:val="left"/>
      <w:pPr>
        <w:ind w:left="3780" w:hanging="360"/>
      </w:pPr>
    </w:lvl>
    <w:lvl w:ilvl="2" w:tplc="2000001B" w:tentative="1">
      <w:start w:val="1"/>
      <w:numFmt w:val="lowerRoman"/>
      <w:lvlText w:val="%3."/>
      <w:lvlJc w:val="right"/>
      <w:pPr>
        <w:ind w:left="4500" w:hanging="180"/>
      </w:pPr>
    </w:lvl>
    <w:lvl w:ilvl="3" w:tplc="2000000F" w:tentative="1">
      <w:start w:val="1"/>
      <w:numFmt w:val="decimal"/>
      <w:lvlText w:val="%4."/>
      <w:lvlJc w:val="left"/>
      <w:pPr>
        <w:ind w:left="5220" w:hanging="360"/>
      </w:pPr>
    </w:lvl>
    <w:lvl w:ilvl="4" w:tplc="20000019" w:tentative="1">
      <w:start w:val="1"/>
      <w:numFmt w:val="lowerLetter"/>
      <w:lvlText w:val="%5."/>
      <w:lvlJc w:val="left"/>
      <w:pPr>
        <w:ind w:left="5940" w:hanging="360"/>
      </w:pPr>
    </w:lvl>
    <w:lvl w:ilvl="5" w:tplc="2000001B" w:tentative="1">
      <w:start w:val="1"/>
      <w:numFmt w:val="lowerRoman"/>
      <w:lvlText w:val="%6."/>
      <w:lvlJc w:val="right"/>
      <w:pPr>
        <w:ind w:left="6660" w:hanging="180"/>
      </w:pPr>
    </w:lvl>
    <w:lvl w:ilvl="6" w:tplc="2000000F" w:tentative="1">
      <w:start w:val="1"/>
      <w:numFmt w:val="decimal"/>
      <w:lvlText w:val="%7."/>
      <w:lvlJc w:val="left"/>
      <w:pPr>
        <w:ind w:left="7380" w:hanging="360"/>
      </w:pPr>
    </w:lvl>
    <w:lvl w:ilvl="7" w:tplc="20000019" w:tentative="1">
      <w:start w:val="1"/>
      <w:numFmt w:val="lowerLetter"/>
      <w:lvlText w:val="%8."/>
      <w:lvlJc w:val="left"/>
      <w:pPr>
        <w:ind w:left="8100" w:hanging="360"/>
      </w:pPr>
    </w:lvl>
    <w:lvl w:ilvl="8" w:tplc="2000001B" w:tentative="1">
      <w:start w:val="1"/>
      <w:numFmt w:val="lowerRoman"/>
      <w:lvlText w:val="%9."/>
      <w:lvlJc w:val="right"/>
      <w:pPr>
        <w:ind w:left="8820" w:hanging="180"/>
      </w:pPr>
    </w:lvl>
  </w:abstractNum>
  <w:abstractNum w:abstractNumId="85"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6"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35EE3779"/>
    <w:multiLevelType w:val="hybridMultilevel"/>
    <w:tmpl w:val="CF0A637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36AF21CA"/>
    <w:multiLevelType w:val="hybridMultilevel"/>
    <w:tmpl w:val="FCFE4BC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2" w15:restartNumberingAfterBreak="0">
    <w:nsid w:val="372A14C9"/>
    <w:multiLevelType w:val="multilevel"/>
    <w:tmpl w:val="372A14C9"/>
    <w:lvl w:ilvl="0">
      <w:start w:val="1"/>
      <w:numFmt w:val="bullet"/>
      <w:pStyle w:val="Bulletdash4thlevel"/>
      <w:lvlText w:val="-"/>
      <w:lvlJc w:val="left"/>
      <w:pPr>
        <w:ind w:left="1800" w:hanging="360"/>
      </w:pPr>
      <w:rPr>
        <w:rFonts w:ascii="Calibri" w:eastAsiaTheme="minorHAnsi" w:hAnsi="Calibri" w:cstheme="minorBidi"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3"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74C1AA7"/>
    <w:multiLevelType w:val="hybridMultilevel"/>
    <w:tmpl w:val="441C6F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5" w15:restartNumberingAfterBreak="0">
    <w:nsid w:val="375D207D"/>
    <w:multiLevelType w:val="multilevel"/>
    <w:tmpl w:val="375D207D"/>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pStyle w:val="StyleP3Header1-ClausesAfter12pt"/>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96"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7" w15:restartNumberingAfterBreak="0">
    <w:nsid w:val="3805528D"/>
    <w:multiLevelType w:val="hybridMultilevel"/>
    <w:tmpl w:val="6D389E1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8"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3A476447"/>
    <w:multiLevelType w:val="multilevel"/>
    <w:tmpl w:val="D30021BC"/>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Segoe UI Symbol" w:hAnsi="Segoe UI Symbol"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1" w15:restartNumberingAfterBreak="0">
    <w:nsid w:val="3AC84483"/>
    <w:multiLevelType w:val="hybridMultilevel"/>
    <w:tmpl w:val="AD60B2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D121DB9"/>
    <w:multiLevelType w:val="multilevel"/>
    <w:tmpl w:val="3D121DB9"/>
    <w:lvl w:ilvl="0">
      <w:start w:val="1"/>
      <w:numFmt w:val="upperLetter"/>
      <w:pStyle w:val="HeadingITBToC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3DE83072"/>
    <w:multiLevelType w:val="hybridMultilevel"/>
    <w:tmpl w:val="6A0E2C9E"/>
    <w:lvl w:ilvl="0" w:tplc="F5E02B28">
      <w:start w:val="1"/>
      <w:numFmt w:val="decimal"/>
      <w:lvlText w:val="%1."/>
      <w:lvlJc w:val="left"/>
      <w:pPr>
        <w:ind w:left="1020" w:hanging="360"/>
      </w:pPr>
    </w:lvl>
    <w:lvl w:ilvl="1" w:tplc="E8244B1E">
      <w:start w:val="1"/>
      <w:numFmt w:val="decimal"/>
      <w:lvlText w:val="%2."/>
      <w:lvlJc w:val="left"/>
      <w:pPr>
        <w:ind w:left="1020" w:hanging="360"/>
      </w:pPr>
    </w:lvl>
    <w:lvl w:ilvl="2" w:tplc="56BAA9FE">
      <w:start w:val="1"/>
      <w:numFmt w:val="decimal"/>
      <w:lvlText w:val="%3."/>
      <w:lvlJc w:val="left"/>
      <w:pPr>
        <w:ind w:left="1020" w:hanging="360"/>
      </w:pPr>
    </w:lvl>
    <w:lvl w:ilvl="3" w:tplc="E64CB8B4">
      <w:start w:val="1"/>
      <w:numFmt w:val="decimal"/>
      <w:lvlText w:val="%4."/>
      <w:lvlJc w:val="left"/>
      <w:pPr>
        <w:ind w:left="1020" w:hanging="360"/>
      </w:pPr>
    </w:lvl>
    <w:lvl w:ilvl="4" w:tplc="5F4A0ABA">
      <w:start w:val="1"/>
      <w:numFmt w:val="decimal"/>
      <w:lvlText w:val="%5."/>
      <w:lvlJc w:val="left"/>
      <w:pPr>
        <w:ind w:left="1020" w:hanging="360"/>
      </w:pPr>
    </w:lvl>
    <w:lvl w:ilvl="5" w:tplc="E2520E78">
      <w:start w:val="1"/>
      <w:numFmt w:val="decimal"/>
      <w:lvlText w:val="%6."/>
      <w:lvlJc w:val="left"/>
      <w:pPr>
        <w:ind w:left="1020" w:hanging="360"/>
      </w:pPr>
    </w:lvl>
    <w:lvl w:ilvl="6" w:tplc="70804F80">
      <w:start w:val="1"/>
      <w:numFmt w:val="decimal"/>
      <w:lvlText w:val="%7."/>
      <w:lvlJc w:val="left"/>
      <w:pPr>
        <w:ind w:left="1020" w:hanging="360"/>
      </w:pPr>
    </w:lvl>
    <w:lvl w:ilvl="7" w:tplc="5DBEBBBA">
      <w:start w:val="1"/>
      <w:numFmt w:val="decimal"/>
      <w:lvlText w:val="%8."/>
      <w:lvlJc w:val="left"/>
      <w:pPr>
        <w:ind w:left="1020" w:hanging="360"/>
      </w:pPr>
    </w:lvl>
    <w:lvl w:ilvl="8" w:tplc="6CB4C0A6">
      <w:start w:val="1"/>
      <w:numFmt w:val="decimal"/>
      <w:lvlText w:val="%9."/>
      <w:lvlJc w:val="left"/>
      <w:pPr>
        <w:ind w:left="1020" w:hanging="360"/>
      </w:pPr>
    </w:lvl>
  </w:abstractNum>
  <w:abstractNum w:abstractNumId="104"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7" w15:restartNumberingAfterBreak="0">
    <w:nsid w:val="3ED0762A"/>
    <w:multiLevelType w:val="multilevel"/>
    <w:tmpl w:val="617C26B6"/>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3EF446A1"/>
    <w:multiLevelType w:val="hybridMultilevel"/>
    <w:tmpl w:val="BE2ACA04"/>
    <w:lvl w:ilvl="0" w:tplc="A63278EE">
      <w:start w:val="1"/>
      <w:numFmt w:val="decimal"/>
      <w:lvlText w:val="%1."/>
      <w:lvlJc w:val="left"/>
      <w:pPr>
        <w:ind w:left="1020" w:hanging="360"/>
      </w:pPr>
    </w:lvl>
    <w:lvl w:ilvl="1" w:tplc="D542BEF2">
      <w:start w:val="1"/>
      <w:numFmt w:val="decimal"/>
      <w:lvlText w:val="%2."/>
      <w:lvlJc w:val="left"/>
      <w:pPr>
        <w:ind w:left="1020" w:hanging="360"/>
      </w:pPr>
    </w:lvl>
    <w:lvl w:ilvl="2" w:tplc="E1F4CBB8">
      <w:start w:val="1"/>
      <w:numFmt w:val="decimal"/>
      <w:lvlText w:val="%3."/>
      <w:lvlJc w:val="left"/>
      <w:pPr>
        <w:ind w:left="1020" w:hanging="360"/>
      </w:pPr>
    </w:lvl>
    <w:lvl w:ilvl="3" w:tplc="115EC05A">
      <w:start w:val="1"/>
      <w:numFmt w:val="decimal"/>
      <w:lvlText w:val="%4."/>
      <w:lvlJc w:val="left"/>
      <w:pPr>
        <w:ind w:left="1020" w:hanging="360"/>
      </w:pPr>
    </w:lvl>
    <w:lvl w:ilvl="4" w:tplc="D3200B80">
      <w:start w:val="1"/>
      <w:numFmt w:val="decimal"/>
      <w:lvlText w:val="%5."/>
      <w:lvlJc w:val="left"/>
      <w:pPr>
        <w:ind w:left="1020" w:hanging="360"/>
      </w:pPr>
    </w:lvl>
    <w:lvl w:ilvl="5" w:tplc="6CB493B6">
      <w:start w:val="1"/>
      <w:numFmt w:val="decimal"/>
      <w:lvlText w:val="%6."/>
      <w:lvlJc w:val="left"/>
      <w:pPr>
        <w:ind w:left="1020" w:hanging="360"/>
      </w:pPr>
    </w:lvl>
    <w:lvl w:ilvl="6" w:tplc="2A123B86">
      <w:start w:val="1"/>
      <w:numFmt w:val="decimal"/>
      <w:lvlText w:val="%7."/>
      <w:lvlJc w:val="left"/>
      <w:pPr>
        <w:ind w:left="1020" w:hanging="360"/>
      </w:pPr>
    </w:lvl>
    <w:lvl w:ilvl="7" w:tplc="013E0452">
      <w:start w:val="1"/>
      <w:numFmt w:val="decimal"/>
      <w:lvlText w:val="%8."/>
      <w:lvlJc w:val="left"/>
      <w:pPr>
        <w:ind w:left="1020" w:hanging="360"/>
      </w:pPr>
    </w:lvl>
    <w:lvl w:ilvl="8" w:tplc="1F1857B8">
      <w:start w:val="1"/>
      <w:numFmt w:val="decimal"/>
      <w:lvlText w:val="%9."/>
      <w:lvlJc w:val="left"/>
      <w:pPr>
        <w:ind w:left="1020" w:hanging="360"/>
      </w:pPr>
    </w:lvl>
  </w:abstractNum>
  <w:abstractNum w:abstractNumId="109" w15:restartNumberingAfterBreak="0">
    <w:nsid w:val="3F0C7969"/>
    <w:multiLevelType w:val="multilevel"/>
    <w:tmpl w:val="3F0C7969"/>
    <w:lvl w:ilvl="0">
      <w:start w:val="1"/>
      <w:numFmt w:val="lowerLetter"/>
      <w:pStyle w:val="Bulletabc"/>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3FCC2C13"/>
    <w:multiLevelType w:val="multilevel"/>
    <w:tmpl w:val="5D8AEF6E"/>
    <w:lvl w:ilvl="0">
      <w:start w:val="1"/>
      <w:numFmt w:val="decimal"/>
      <w:lvlText w:val="%1."/>
      <w:lvlJc w:val="left"/>
      <w:pPr>
        <w:ind w:left="720" w:hanging="360"/>
      </w:p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2B2775C"/>
    <w:multiLevelType w:val="hybridMultilevel"/>
    <w:tmpl w:val="CD0AA9AE"/>
    <w:lvl w:ilvl="0" w:tplc="0ADAC01C">
      <w:start w:val="1"/>
      <w:numFmt w:val="lowerLetter"/>
      <w:lvlText w:val="(%1)"/>
      <w:lvlJc w:val="left"/>
      <w:pPr>
        <w:ind w:left="720" w:hanging="360"/>
      </w:pPr>
      <w:rPr>
        <w:rFonts w:ascii="Segoe UI Symbol" w:hAnsi="Segoe UI Symbol"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2C6751C"/>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115"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43EB3EA7"/>
    <w:multiLevelType w:val="hybridMultilevel"/>
    <w:tmpl w:val="7CECF0C4"/>
    <w:lvl w:ilvl="0" w:tplc="20000017">
      <w:start w:val="1"/>
      <w:numFmt w:val="lowerLetter"/>
      <w:lvlText w:val="%1)"/>
      <w:lvlJc w:val="left"/>
      <w:pPr>
        <w:ind w:left="436" w:hanging="360"/>
      </w:pPr>
    </w:lvl>
    <w:lvl w:ilvl="1" w:tplc="20000019" w:tentative="1">
      <w:start w:val="1"/>
      <w:numFmt w:val="lowerLetter"/>
      <w:lvlText w:val="%2."/>
      <w:lvlJc w:val="left"/>
      <w:pPr>
        <w:ind w:left="1156" w:hanging="360"/>
      </w:pPr>
    </w:lvl>
    <w:lvl w:ilvl="2" w:tplc="2000001B" w:tentative="1">
      <w:start w:val="1"/>
      <w:numFmt w:val="lowerRoman"/>
      <w:lvlText w:val="%3."/>
      <w:lvlJc w:val="right"/>
      <w:pPr>
        <w:ind w:left="1876" w:hanging="180"/>
      </w:pPr>
    </w:lvl>
    <w:lvl w:ilvl="3" w:tplc="2000000F" w:tentative="1">
      <w:start w:val="1"/>
      <w:numFmt w:val="decimal"/>
      <w:lvlText w:val="%4."/>
      <w:lvlJc w:val="left"/>
      <w:pPr>
        <w:ind w:left="2596" w:hanging="360"/>
      </w:pPr>
    </w:lvl>
    <w:lvl w:ilvl="4" w:tplc="20000019" w:tentative="1">
      <w:start w:val="1"/>
      <w:numFmt w:val="lowerLetter"/>
      <w:lvlText w:val="%5."/>
      <w:lvlJc w:val="left"/>
      <w:pPr>
        <w:ind w:left="3316" w:hanging="360"/>
      </w:pPr>
    </w:lvl>
    <w:lvl w:ilvl="5" w:tplc="2000001B" w:tentative="1">
      <w:start w:val="1"/>
      <w:numFmt w:val="lowerRoman"/>
      <w:lvlText w:val="%6."/>
      <w:lvlJc w:val="right"/>
      <w:pPr>
        <w:ind w:left="4036" w:hanging="180"/>
      </w:pPr>
    </w:lvl>
    <w:lvl w:ilvl="6" w:tplc="2000000F" w:tentative="1">
      <w:start w:val="1"/>
      <w:numFmt w:val="decimal"/>
      <w:lvlText w:val="%7."/>
      <w:lvlJc w:val="left"/>
      <w:pPr>
        <w:ind w:left="4756" w:hanging="360"/>
      </w:pPr>
    </w:lvl>
    <w:lvl w:ilvl="7" w:tplc="20000019" w:tentative="1">
      <w:start w:val="1"/>
      <w:numFmt w:val="lowerLetter"/>
      <w:lvlText w:val="%8."/>
      <w:lvlJc w:val="left"/>
      <w:pPr>
        <w:ind w:left="5476" w:hanging="360"/>
      </w:pPr>
    </w:lvl>
    <w:lvl w:ilvl="8" w:tplc="2000001B" w:tentative="1">
      <w:start w:val="1"/>
      <w:numFmt w:val="lowerRoman"/>
      <w:lvlText w:val="%9."/>
      <w:lvlJc w:val="right"/>
      <w:pPr>
        <w:ind w:left="6196" w:hanging="180"/>
      </w:pPr>
    </w:lvl>
  </w:abstractNum>
  <w:abstractNum w:abstractNumId="118" w15:restartNumberingAfterBreak="0">
    <w:nsid w:val="44A069E6"/>
    <w:multiLevelType w:val="multilevel"/>
    <w:tmpl w:val="1EDEB494"/>
    <w:lvl w:ilvl="0">
      <w:start w:val="1"/>
      <w:numFmt w:val="decimal"/>
      <w:lvlText w:val="%1."/>
      <w:lvlJc w:val="left"/>
      <w:pPr>
        <w:ind w:left="720" w:hanging="360"/>
      </w:pPr>
      <w:rPr>
        <w:rFonts w:hint="default"/>
        <w:b w:val="0"/>
        <w:sz w:val="24"/>
        <w:szCs w:val="24"/>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15:restartNumberingAfterBreak="0">
    <w:nsid w:val="455E5D21"/>
    <w:multiLevelType w:val="hybridMultilevel"/>
    <w:tmpl w:val="AD60B2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45DD7204"/>
    <w:multiLevelType w:val="hybridMultilevel"/>
    <w:tmpl w:val="AD60B2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46143E15"/>
    <w:multiLevelType w:val="hybridMultilevel"/>
    <w:tmpl w:val="E59E6C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2"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473040DF"/>
    <w:multiLevelType w:val="hybridMultilevel"/>
    <w:tmpl w:val="DCF8DA1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5"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126" w15:restartNumberingAfterBreak="0">
    <w:nsid w:val="4BBA6636"/>
    <w:multiLevelType w:val="multilevel"/>
    <w:tmpl w:val="DDCC74A8"/>
    <w:lvl w:ilvl="0">
      <w:start w:val="21"/>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7"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4E9731B1"/>
    <w:multiLevelType w:val="hybridMultilevel"/>
    <w:tmpl w:val="7CECF0C4"/>
    <w:lvl w:ilvl="0" w:tplc="FFFFFFFF">
      <w:start w:val="1"/>
      <w:numFmt w:val="lowerLetter"/>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31" w15:restartNumberingAfterBreak="0">
    <w:nsid w:val="4EBF2CC7"/>
    <w:multiLevelType w:val="multilevel"/>
    <w:tmpl w:val="55F60F6C"/>
    <w:lvl w:ilvl="0">
      <w:start w:val="1"/>
      <w:numFmt w:val="decimal"/>
      <w:lvlText w:val="%1."/>
      <w:lvlJc w:val="left"/>
      <w:pPr>
        <w:ind w:left="720" w:hanging="360"/>
      </w:pPr>
      <w:rPr>
        <w:rFonts w:hint="default"/>
        <w:sz w:val="24"/>
        <w:szCs w:val="24"/>
      </w:rPr>
    </w:lvl>
    <w:lvl w:ilvl="1">
      <w:start w:val="1"/>
      <w:numFmt w:val="decimal"/>
      <w:lvlText w:val="3.%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2" w15:restartNumberingAfterBreak="0">
    <w:nsid w:val="4F0F3894"/>
    <w:multiLevelType w:val="multilevel"/>
    <w:tmpl w:val="4F0F3894"/>
    <w:lvl w:ilvl="0">
      <w:start w:val="1"/>
      <w:numFmt w:val="upperLetter"/>
      <w:lvlText w:val="%1."/>
      <w:lvlJc w:val="left"/>
      <w:pPr>
        <w:tabs>
          <w:tab w:val="left" w:pos="504"/>
        </w:tabs>
        <w:ind w:left="504" w:hanging="504"/>
      </w:pPr>
      <w:rPr>
        <w:rFonts w:hint="default"/>
      </w:rPr>
    </w:lvl>
    <w:lvl w:ilvl="1">
      <w:start w:val="16"/>
      <w:numFmt w:val="decimal"/>
      <w:pStyle w:val="2AutoList1"/>
      <w:lvlText w:val="%2."/>
      <w:lvlJc w:val="left"/>
      <w:pPr>
        <w:tabs>
          <w:tab w:val="left" w:pos="504"/>
        </w:tabs>
        <w:ind w:left="504" w:hanging="504"/>
      </w:pPr>
    </w:lvl>
    <w:lvl w:ilvl="2">
      <w:start w:val="1"/>
      <w:numFmt w:val="decimal"/>
      <w:lvlText w:val="%3."/>
      <w:lvlJc w:val="left"/>
      <w:pPr>
        <w:tabs>
          <w:tab w:val="left" w:pos="0"/>
        </w:tabs>
        <w:ind w:left="2160" w:hanging="720"/>
      </w:pPr>
    </w:lvl>
    <w:lvl w:ilvl="3">
      <w:start w:val="1"/>
      <w:numFmt w:val="decimal"/>
      <w:lvlText w:val="%4."/>
      <w:lvlJc w:val="left"/>
      <w:pPr>
        <w:tabs>
          <w:tab w:val="left" w:pos="0"/>
        </w:tabs>
        <w:ind w:left="2880" w:hanging="720"/>
      </w:pPr>
    </w:lvl>
    <w:lvl w:ilvl="4">
      <w:start w:val="1"/>
      <w:numFmt w:val="decimal"/>
      <w:lvlText w:val="%5."/>
      <w:lvlJc w:val="left"/>
      <w:pPr>
        <w:tabs>
          <w:tab w:val="left" w:pos="0"/>
        </w:tabs>
        <w:ind w:left="3600" w:hanging="720"/>
      </w:pPr>
    </w:lvl>
    <w:lvl w:ilvl="5">
      <w:start w:val="1"/>
      <w:numFmt w:val="decimal"/>
      <w:lvlText w:val="%6."/>
      <w:lvlJc w:val="left"/>
      <w:pPr>
        <w:tabs>
          <w:tab w:val="left" w:pos="0"/>
        </w:tabs>
        <w:ind w:left="4320" w:hanging="720"/>
      </w:pPr>
    </w:lvl>
    <w:lvl w:ilvl="6">
      <w:start w:val="1"/>
      <w:numFmt w:val="decimal"/>
      <w:lvlText w:val="%7."/>
      <w:lvlJc w:val="left"/>
      <w:pPr>
        <w:tabs>
          <w:tab w:val="left" w:pos="0"/>
        </w:tabs>
        <w:ind w:left="5040" w:hanging="720"/>
      </w:pPr>
    </w:lvl>
    <w:lvl w:ilvl="7">
      <w:start w:val="1"/>
      <w:numFmt w:val="decimal"/>
      <w:lvlText w:val="%8."/>
      <w:lvlJc w:val="left"/>
      <w:pPr>
        <w:tabs>
          <w:tab w:val="left" w:pos="0"/>
        </w:tabs>
        <w:ind w:left="5760" w:hanging="720"/>
      </w:pPr>
    </w:lvl>
    <w:lvl w:ilvl="8">
      <w:start w:val="1"/>
      <w:numFmt w:val="lowerRoman"/>
      <w:lvlText w:val="%9"/>
      <w:lvlJc w:val="left"/>
      <w:pPr>
        <w:tabs>
          <w:tab w:val="left" w:pos="0"/>
        </w:tabs>
        <w:ind w:left="6480" w:hanging="720"/>
      </w:pPr>
    </w:lvl>
  </w:abstractNum>
  <w:abstractNum w:abstractNumId="133"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15:restartNumberingAfterBreak="0">
    <w:nsid w:val="4FDE2F3E"/>
    <w:multiLevelType w:val="hybridMultilevel"/>
    <w:tmpl w:val="145A417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5" w15:restartNumberingAfterBreak="0">
    <w:nsid w:val="50B321BC"/>
    <w:multiLevelType w:val="hybridMultilevel"/>
    <w:tmpl w:val="EA4AA708"/>
    <w:lvl w:ilvl="0" w:tplc="8744C296">
      <w:start w:val="1"/>
      <w:numFmt w:val="decimal"/>
      <w:pStyle w:val="HeaderEvaCriteri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7"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9" w15:restartNumberingAfterBreak="0">
    <w:nsid w:val="53CC7906"/>
    <w:multiLevelType w:val="multilevel"/>
    <w:tmpl w:val="53CC7906"/>
    <w:lvl w:ilvl="0">
      <w:start w:val="1"/>
      <w:numFmt w:val="decimal"/>
      <w:isLgl/>
      <w:lvlText w:val="%1"/>
      <w:lvlJc w:val="left"/>
      <w:pPr>
        <w:tabs>
          <w:tab w:val="left" w:pos="360"/>
        </w:tabs>
        <w:ind w:left="360" w:hanging="360"/>
      </w:pPr>
      <w:rPr>
        <w:rFonts w:hint="default"/>
        <w:b/>
        <w:i w:val="0"/>
        <w:sz w:val="24"/>
      </w:rPr>
    </w:lvl>
    <w:lvl w:ilvl="1">
      <w:start w:val="1"/>
      <w:numFmt w:val="decimal"/>
      <w:pStyle w:val="S1-OptB-subpara"/>
      <w:lvlText w:val="%1.%2"/>
      <w:lvlJc w:val="left"/>
      <w:pPr>
        <w:tabs>
          <w:tab w:val="left" w:pos="360"/>
        </w:tabs>
        <w:ind w:left="360" w:hanging="360"/>
      </w:pPr>
      <w:rPr>
        <w:rFonts w:hint="default"/>
        <w:b w:val="0"/>
        <w:i w:val="0"/>
        <w:sz w:val="24"/>
      </w:rPr>
    </w:lvl>
    <w:lvl w:ilvl="2">
      <w:start w:val="1"/>
      <w:numFmt w:val="lowerRoman"/>
      <w:lvlText w:val="(%3)"/>
      <w:lvlJc w:val="left"/>
      <w:pPr>
        <w:tabs>
          <w:tab w:val="left" w:pos="720"/>
        </w:tabs>
        <w:ind w:left="720" w:hanging="360"/>
      </w:pPr>
      <w:rPr>
        <w:rFonts w:hint="default"/>
        <w:b w:val="0"/>
        <w:i w:val="0"/>
        <w:sz w:val="24"/>
      </w:rPr>
    </w:lvl>
    <w:lvl w:ilvl="3">
      <w:start w:val="1"/>
      <w:numFmt w:val="decimal"/>
      <w:lvlText w:val="(%4)"/>
      <w:lvlJc w:val="left"/>
      <w:pPr>
        <w:tabs>
          <w:tab w:val="left" w:pos="1080"/>
        </w:tabs>
        <w:ind w:left="1080" w:hanging="360"/>
      </w:pPr>
      <w:rPr>
        <w:rFonts w:hint="default"/>
        <w:b w:val="0"/>
        <w:i w:val="0"/>
        <w:sz w:val="24"/>
      </w:rPr>
    </w:lvl>
    <w:lvl w:ilvl="4">
      <w:start w:val="1"/>
      <w:numFmt w:val="lowerLetter"/>
      <w:lvlText w:val="(%5)"/>
      <w:lvlJc w:val="left"/>
      <w:pPr>
        <w:tabs>
          <w:tab w:val="left" w:pos="1440"/>
        </w:tabs>
        <w:ind w:left="1440" w:hanging="360"/>
      </w:pPr>
      <w:rPr>
        <w:rFonts w:hint="default"/>
      </w:rPr>
    </w:lvl>
    <w:lvl w:ilvl="5">
      <w:start w:val="1"/>
      <w:numFmt w:val="lowerRoman"/>
      <w:lvlText w:val="(%6)"/>
      <w:lvlJc w:val="left"/>
      <w:pPr>
        <w:tabs>
          <w:tab w:val="left" w:pos="1800"/>
        </w:tabs>
        <w:ind w:left="1800" w:hanging="360"/>
      </w:pPr>
      <w:rPr>
        <w:rFonts w:hint="default"/>
      </w:rPr>
    </w:lvl>
    <w:lvl w:ilvl="6">
      <w:start w:val="1"/>
      <w:numFmt w:val="decimal"/>
      <w:lvlText w:val="%7."/>
      <w:lvlJc w:val="left"/>
      <w:pPr>
        <w:tabs>
          <w:tab w:val="left" w:pos="2160"/>
        </w:tabs>
        <w:ind w:left="2160" w:hanging="360"/>
      </w:pPr>
      <w:rPr>
        <w:rFonts w:hint="default"/>
      </w:rPr>
    </w:lvl>
    <w:lvl w:ilvl="7">
      <w:start w:val="1"/>
      <w:numFmt w:val="lowerLetter"/>
      <w:lvlText w:val="%8."/>
      <w:lvlJc w:val="left"/>
      <w:pPr>
        <w:tabs>
          <w:tab w:val="left" w:pos="2520"/>
        </w:tabs>
        <w:ind w:left="2520" w:hanging="360"/>
      </w:pPr>
      <w:rPr>
        <w:rFonts w:hint="default"/>
      </w:rPr>
    </w:lvl>
    <w:lvl w:ilvl="8">
      <w:start w:val="1"/>
      <w:numFmt w:val="lowerRoman"/>
      <w:lvlText w:val="%9."/>
      <w:lvlJc w:val="left"/>
      <w:pPr>
        <w:tabs>
          <w:tab w:val="left" w:pos="2880"/>
        </w:tabs>
        <w:ind w:left="2880" w:hanging="360"/>
      </w:pPr>
      <w:rPr>
        <w:rFonts w:hint="default"/>
      </w:rPr>
    </w:lvl>
  </w:abstractNum>
  <w:abstractNum w:abstractNumId="140"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55E03F5C"/>
    <w:multiLevelType w:val="multilevel"/>
    <w:tmpl w:val="5E122FF8"/>
    <w:lvl w:ilvl="0">
      <w:start w:val="1"/>
      <w:numFmt w:val="decimal"/>
      <w:lvlText w:val="%1"/>
      <w:lvlJc w:val="left"/>
      <w:pPr>
        <w:ind w:left="1080" w:hanging="720"/>
      </w:pPr>
      <w:rPr>
        <w:rFonts w:ascii="Times New Roman" w:eastAsiaTheme="minorHAnsi" w:hAnsi="Times New Roman" w:cstheme="minorBidi"/>
        <w:i w:val="0"/>
        <w:color w:val="auto"/>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3" w15:restartNumberingAfterBreak="0">
    <w:nsid w:val="56333200"/>
    <w:multiLevelType w:val="hybridMultilevel"/>
    <w:tmpl w:val="AD60B2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4" w15:restartNumberingAfterBreak="0">
    <w:nsid w:val="566B01A2"/>
    <w:multiLevelType w:val="hybridMultilevel"/>
    <w:tmpl w:val="EB640E5C"/>
    <w:lvl w:ilvl="0" w:tplc="4D842424">
      <w:start w:val="1"/>
      <w:numFmt w:val="upperLetter"/>
      <w:pStyle w:val="Style2"/>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45" w15:restartNumberingAfterBreak="0">
    <w:nsid w:val="57202C7B"/>
    <w:multiLevelType w:val="hybridMultilevel"/>
    <w:tmpl w:val="56F6AE20"/>
    <w:lvl w:ilvl="0" w:tplc="2000001B">
      <w:start w:val="1"/>
      <w:numFmt w:val="lowerRoman"/>
      <w:lvlText w:val="%1."/>
      <w:lvlJc w:val="right"/>
      <w:pPr>
        <w:ind w:left="436" w:hanging="360"/>
      </w:pPr>
    </w:lvl>
    <w:lvl w:ilvl="1" w:tplc="20000019" w:tentative="1">
      <w:start w:val="1"/>
      <w:numFmt w:val="lowerLetter"/>
      <w:lvlText w:val="%2."/>
      <w:lvlJc w:val="left"/>
      <w:pPr>
        <w:ind w:left="1156" w:hanging="360"/>
      </w:pPr>
    </w:lvl>
    <w:lvl w:ilvl="2" w:tplc="2000001B" w:tentative="1">
      <w:start w:val="1"/>
      <w:numFmt w:val="lowerRoman"/>
      <w:lvlText w:val="%3."/>
      <w:lvlJc w:val="right"/>
      <w:pPr>
        <w:ind w:left="1876" w:hanging="180"/>
      </w:pPr>
    </w:lvl>
    <w:lvl w:ilvl="3" w:tplc="2000000F" w:tentative="1">
      <w:start w:val="1"/>
      <w:numFmt w:val="decimal"/>
      <w:lvlText w:val="%4."/>
      <w:lvlJc w:val="left"/>
      <w:pPr>
        <w:ind w:left="2596" w:hanging="360"/>
      </w:pPr>
    </w:lvl>
    <w:lvl w:ilvl="4" w:tplc="20000019" w:tentative="1">
      <w:start w:val="1"/>
      <w:numFmt w:val="lowerLetter"/>
      <w:lvlText w:val="%5."/>
      <w:lvlJc w:val="left"/>
      <w:pPr>
        <w:ind w:left="3316" w:hanging="360"/>
      </w:pPr>
    </w:lvl>
    <w:lvl w:ilvl="5" w:tplc="2000001B" w:tentative="1">
      <w:start w:val="1"/>
      <w:numFmt w:val="lowerRoman"/>
      <w:lvlText w:val="%6."/>
      <w:lvlJc w:val="right"/>
      <w:pPr>
        <w:ind w:left="4036" w:hanging="180"/>
      </w:pPr>
    </w:lvl>
    <w:lvl w:ilvl="6" w:tplc="2000000F" w:tentative="1">
      <w:start w:val="1"/>
      <w:numFmt w:val="decimal"/>
      <w:lvlText w:val="%7."/>
      <w:lvlJc w:val="left"/>
      <w:pPr>
        <w:ind w:left="4756" w:hanging="360"/>
      </w:pPr>
    </w:lvl>
    <w:lvl w:ilvl="7" w:tplc="20000019" w:tentative="1">
      <w:start w:val="1"/>
      <w:numFmt w:val="lowerLetter"/>
      <w:lvlText w:val="%8."/>
      <w:lvlJc w:val="left"/>
      <w:pPr>
        <w:ind w:left="5476" w:hanging="360"/>
      </w:pPr>
    </w:lvl>
    <w:lvl w:ilvl="8" w:tplc="2000001B" w:tentative="1">
      <w:start w:val="1"/>
      <w:numFmt w:val="lowerRoman"/>
      <w:lvlText w:val="%9."/>
      <w:lvlJc w:val="right"/>
      <w:pPr>
        <w:ind w:left="6196" w:hanging="180"/>
      </w:pPr>
    </w:lvl>
  </w:abstractNum>
  <w:abstractNum w:abstractNumId="146" w15:restartNumberingAfterBreak="0">
    <w:nsid w:val="57231190"/>
    <w:multiLevelType w:val="multilevel"/>
    <w:tmpl w:val="57231190"/>
    <w:lvl w:ilvl="0">
      <w:start w:val="1"/>
      <w:numFmt w:val="decimal"/>
      <w:pStyle w:val="HeadingTocITB2"/>
      <w:isLgl/>
      <w:lvlText w:val="%1."/>
      <w:lvlJc w:val="left"/>
      <w:pPr>
        <w:tabs>
          <w:tab w:val="left" w:pos="576"/>
        </w:tabs>
        <w:ind w:left="432" w:hanging="432"/>
      </w:pPr>
      <w:rPr>
        <w:rFonts w:hint="default"/>
        <w:b/>
        <w:i w:val="0"/>
        <w:sz w:val="24"/>
      </w:rPr>
    </w:lvl>
    <w:lvl w:ilvl="1">
      <w:start w:val="1"/>
      <w:numFmt w:val="decimal"/>
      <w:pStyle w:val="AAAtablebullet2"/>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432" w:firstLine="144"/>
      </w:pPr>
      <w:rPr>
        <w:rFonts w:ascii="Times New Roman" w:hAnsi="Times New Roman" w:hint="default"/>
        <w:b w:val="0"/>
        <w:i w:val="0"/>
        <w:sz w:val="24"/>
      </w:rPr>
    </w:lvl>
    <w:lvl w:ilvl="3">
      <w:start w:val="1"/>
      <w:numFmt w:val="lowerLetter"/>
      <w:lvlText w:val="(%4)"/>
      <w:lvlJc w:val="left"/>
      <w:pPr>
        <w:tabs>
          <w:tab w:val="left" w:pos="828"/>
        </w:tabs>
        <w:ind w:left="828" w:hanging="648"/>
      </w:pPr>
      <w:rPr>
        <w:rFonts w:hint="default"/>
        <w:b w:val="0"/>
        <w:i w:val="0"/>
        <w:sz w:val="24"/>
      </w:rPr>
    </w:lvl>
    <w:lvl w:ilvl="4">
      <w:start w:val="1"/>
      <w:numFmt w:val="lowerRoman"/>
      <w:lvlText w:val="%5."/>
      <w:lvlJc w:val="right"/>
      <w:pPr>
        <w:tabs>
          <w:tab w:val="left" w:pos="1998"/>
        </w:tabs>
        <w:ind w:left="199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47"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1"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152"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9A5604D"/>
    <w:multiLevelType w:val="multilevel"/>
    <w:tmpl w:val="4380D19E"/>
    <w:lvl w:ilvl="0">
      <w:start w:val="1"/>
      <w:numFmt w:val="decimal"/>
      <w:pStyle w:val="HeaderTechnicalandFinancialPartofEvaluationCriteria"/>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4"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6"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7" w15:restartNumberingAfterBreak="0">
    <w:nsid w:val="5C1139BB"/>
    <w:multiLevelType w:val="hybridMultilevel"/>
    <w:tmpl w:val="AD60B2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5CD072D6"/>
    <w:multiLevelType w:val="multilevel"/>
    <w:tmpl w:val="5CD072D6"/>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0"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FA33169"/>
    <w:multiLevelType w:val="hybridMultilevel"/>
    <w:tmpl w:val="68365CE4"/>
    <w:lvl w:ilvl="0" w:tplc="24380008">
      <w:start w:val="1"/>
      <w:numFmt w:val="lowerLetter"/>
      <w:lvlText w:val="(%1)"/>
      <w:lvlJc w:val="left"/>
      <w:pPr>
        <w:tabs>
          <w:tab w:val="num" w:pos="900"/>
        </w:tabs>
        <w:ind w:left="900" w:hanging="72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62"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3" w15:restartNumberingAfterBreak="0">
    <w:nsid w:val="60B26237"/>
    <w:multiLevelType w:val="multilevel"/>
    <w:tmpl w:val="83CCB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64" w15:restartNumberingAfterBreak="0">
    <w:nsid w:val="60DB7B4D"/>
    <w:multiLevelType w:val="multilevel"/>
    <w:tmpl w:val="60DB7B4D"/>
    <w:lvl w:ilvl="0">
      <w:start w:val="1"/>
      <w:numFmt w:val="decimal"/>
      <w:pStyle w:val="S1-OptB-header2"/>
      <w:isLgl/>
      <w:lvlText w:val="%1."/>
      <w:lvlJc w:val="left"/>
      <w:pPr>
        <w:tabs>
          <w:tab w:val="left" w:pos="360"/>
        </w:tabs>
        <w:ind w:left="360" w:hanging="360"/>
      </w:pPr>
      <w:rPr>
        <w:rFonts w:hint="default"/>
        <w:b/>
        <w:i w:val="0"/>
        <w:sz w:val="24"/>
      </w:rPr>
    </w:lvl>
    <w:lvl w:ilvl="1">
      <w:start w:val="1"/>
      <w:numFmt w:val="decimal"/>
      <w:pStyle w:val="OptB-S1-subpara"/>
      <w:lvlText w:val="%1.%2"/>
      <w:lvlJc w:val="left"/>
      <w:pPr>
        <w:tabs>
          <w:tab w:val="left" w:pos="576"/>
        </w:tabs>
        <w:ind w:left="576" w:hanging="576"/>
      </w:pPr>
      <w:rPr>
        <w:rFonts w:ascii="Times New Roman" w:hAnsi="Times New Roman" w:hint="default"/>
        <w:b w:val="0"/>
        <w:i w:val="0"/>
        <w:sz w:val="24"/>
      </w:rPr>
    </w:lvl>
    <w:lvl w:ilvl="2">
      <w:start w:val="1"/>
      <w:numFmt w:val="lowerLetter"/>
      <w:lvlText w:val="(%3)"/>
      <w:lvlJc w:val="left"/>
      <w:pPr>
        <w:tabs>
          <w:tab w:val="left" w:pos="864"/>
        </w:tabs>
        <w:ind w:left="864" w:hanging="432"/>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65"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6" w15:restartNumberingAfterBreak="0">
    <w:nsid w:val="62440902"/>
    <w:multiLevelType w:val="hybridMultilevel"/>
    <w:tmpl w:val="6B9EF06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7"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8" w15:restartNumberingAfterBreak="0">
    <w:nsid w:val="62825F99"/>
    <w:multiLevelType w:val="multilevel"/>
    <w:tmpl w:val="3DC405C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70" w15:restartNumberingAfterBreak="0">
    <w:nsid w:val="63F9134E"/>
    <w:multiLevelType w:val="multilevel"/>
    <w:tmpl w:val="8FE48850"/>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Segoe UI Symbol" w:hAnsi="Segoe UI Symbol"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1" w15:restartNumberingAfterBreak="0">
    <w:nsid w:val="645F4E43"/>
    <w:multiLevelType w:val="hybridMultilevel"/>
    <w:tmpl w:val="AD60B2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4" w15:restartNumberingAfterBreak="0">
    <w:nsid w:val="65747170"/>
    <w:multiLevelType w:val="hybridMultilevel"/>
    <w:tmpl w:val="43D470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5" w15:restartNumberingAfterBreak="0">
    <w:nsid w:val="672A7BBB"/>
    <w:multiLevelType w:val="multilevel"/>
    <w:tmpl w:val="4D94B390"/>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Segoe UI Symbol" w:hAnsi="Segoe UI Symbol"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6" w15:restartNumberingAfterBreak="0">
    <w:nsid w:val="681406EA"/>
    <w:multiLevelType w:val="hybridMultilevel"/>
    <w:tmpl w:val="E17E3DB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7" w15:restartNumberingAfterBreak="0">
    <w:nsid w:val="681B2376"/>
    <w:multiLevelType w:val="hybridMultilevel"/>
    <w:tmpl w:val="42529CBC"/>
    <w:lvl w:ilvl="0" w:tplc="50F43A96">
      <w:start w:val="1"/>
      <w:numFmt w:val="lowerLetter"/>
      <w:lvlText w:val="(%1)"/>
      <w:lvlJc w:val="left"/>
      <w:pPr>
        <w:ind w:left="1320" w:hanging="360"/>
      </w:pPr>
      <w:rPr>
        <w:rFonts w:ascii="Segoe UI Symbol" w:hAnsi="Segoe UI Symbol"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78"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8F831C3"/>
    <w:multiLevelType w:val="hybridMultilevel"/>
    <w:tmpl w:val="AD60B2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1"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2" w15:restartNumberingAfterBreak="0">
    <w:nsid w:val="6CC22240"/>
    <w:multiLevelType w:val="hybridMultilevel"/>
    <w:tmpl w:val="AD60B2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4" w15:restartNumberingAfterBreak="0">
    <w:nsid w:val="6E29750B"/>
    <w:multiLevelType w:val="multilevel"/>
    <w:tmpl w:val="87DC647E"/>
    <w:lvl w:ilvl="0">
      <w:start w:val="1"/>
      <w:numFmt w:val="decimal"/>
      <w:lvlText w:val="%1."/>
      <w:lvlJc w:val="left"/>
      <w:pPr>
        <w:tabs>
          <w:tab w:val="num" w:pos="600"/>
        </w:tabs>
        <w:ind w:left="600" w:hanging="600"/>
      </w:pPr>
      <w:rPr>
        <w:rFonts w:hint="default"/>
      </w:rPr>
    </w:lvl>
    <w:lvl w:ilvl="1">
      <w:start w:val="1"/>
      <w:numFmt w:val="decimal"/>
      <w:lvlText w:val="4.%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5" w15:restartNumberingAfterBreak="0">
    <w:nsid w:val="6E8D6B7F"/>
    <w:multiLevelType w:val="multilevel"/>
    <w:tmpl w:val="880A7C56"/>
    <w:lvl w:ilvl="0">
      <w:start w:val="13"/>
      <w:numFmt w:val="decimal"/>
      <w:lvlText w:val="%1"/>
      <w:lvlJc w:val="left"/>
      <w:pPr>
        <w:tabs>
          <w:tab w:val="num" w:pos="1309"/>
        </w:tabs>
        <w:ind w:left="1309"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6"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8"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9"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0"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1"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3"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5" w15:restartNumberingAfterBreak="0">
    <w:nsid w:val="7A624C01"/>
    <w:multiLevelType w:val="hybridMultilevel"/>
    <w:tmpl w:val="AD60B2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7" w15:restartNumberingAfterBreak="0">
    <w:nsid w:val="7B274CDE"/>
    <w:multiLevelType w:val="multilevel"/>
    <w:tmpl w:val="7B274CDE"/>
    <w:lvl w:ilvl="0">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start w:val="1"/>
      <w:numFmt w:val="lowerLetter"/>
      <w:lvlText w:val="(%2)"/>
      <w:lvlJc w:val="left"/>
      <w:pPr>
        <w:ind w:left="1440" w:hanging="360"/>
      </w:pPr>
      <w:rPr>
        <w:rFonts w:asciiTheme="minorHAnsi" w:hAnsiTheme="minorHAnsi" w:cstheme="minorHAnsi" w:hint="default"/>
      </w:rPr>
    </w:lvl>
    <w:lvl w:ilvl="2">
      <w:start w:val="1"/>
      <w:numFmt w:val="upp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B8B6151"/>
    <w:multiLevelType w:val="hybridMultilevel"/>
    <w:tmpl w:val="AD60B2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7BA4030B"/>
    <w:multiLevelType w:val="hybridMultilevel"/>
    <w:tmpl w:val="E10E536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1" w15:restartNumberingAfterBreak="0">
    <w:nsid w:val="7C1C008A"/>
    <w:multiLevelType w:val="hybridMultilevel"/>
    <w:tmpl w:val="DEFCFF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2"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04"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6" w15:restartNumberingAfterBreak="0">
    <w:nsid w:val="7F4542CB"/>
    <w:multiLevelType w:val="hybridMultilevel"/>
    <w:tmpl w:val="3C6682E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7"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361326594">
    <w:abstractNumId w:val="169"/>
  </w:num>
  <w:num w:numId="2" w16cid:durableId="1396202134">
    <w:abstractNumId w:val="159"/>
  </w:num>
  <w:num w:numId="3" w16cid:durableId="806897048">
    <w:abstractNumId w:val="203"/>
  </w:num>
  <w:num w:numId="4" w16cid:durableId="89280835">
    <w:abstractNumId w:val="73"/>
  </w:num>
  <w:num w:numId="5" w16cid:durableId="2040468679">
    <w:abstractNumId w:val="36"/>
  </w:num>
  <w:num w:numId="6" w16cid:durableId="702706918">
    <w:abstractNumId w:val="17"/>
  </w:num>
  <w:num w:numId="7" w16cid:durableId="1864202189">
    <w:abstractNumId w:val="14"/>
  </w:num>
  <w:num w:numId="8" w16cid:durableId="1019547139">
    <w:abstractNumId w:val="85"/>
  </w:num>
  <w:num w:numId="9" w16cid:durableId="888607863">
    <w:abstractNumId w:val="110"/>
  </w:num>
  <w:num w:numId="10" w16cid:durableId="1821189271">
    <w:abstractNumId w:val="190"/>
  </w:num>
  <w:num w:numId="11" w16cid:durableId="1725910193">
    <w:abstractNumId w:val="4"/>
  </w:num>
  <w:num w:numId="12" w16cid:durableId="1438870725">
    <w:abstractNumId w:val="48"/>
  </w:num>
  <w:num w:numId="13" w16cid:durableId="649287682">
    <w:abstractNumId w:val="162"/>
  </w:num>
  <w:num w:numId="14" w16cid:durableId="445972884">
    <w:abstractNumId w:val="23"/>
  </w:num>
  <w:num w:numId="15" w16cid:durableId="1415585885">
    <w:abstractNumId w:val="188"/>
  </w:num>
  <w:num w:numId="16" w16cid:durableId="1154563903">
    <w:abstractNumId w:val="192"/>
  </w:num>
  <w:num w:numId="17" w16cid:durableId="1960918999">
    <w:abstractNumId w:val="104"/>
  </w:num>
  <w:num w:numId="18" w16cid:durableId="1268469048">
    <w:abstractNumId w:val="98"/>
  </w:num>
  <w:num w:numId="19" w16cid:durableId="813596262">
    <w:abstractNumId w:val="77"/>
  </w:num>
  <w:num w:numId="20" w16cid:durableId="593511048">
    <w:abstractNumId w:val="154"/>
  </w:num>
  <w:num w:numId="21" w16cid:durableId="1101102912">
    <w:abstractNumId w:val="115"/>
  </w:num>
  <w:num w:numId="22" w16cid:durableId="1937666257">
    <w:abstractNumId w:val="89"/>
  </w:num>
  <w:num w:numId="23" w16cid:durableId="149638163">
    <w:abstractNumId w:val="183"/>
  </w:num>
  <w:num w:numId="24" w16cid:durableId="849178926">
    <w:abstractNumId w:val="10"/>
  </w:num>
  <w:num w:numId="25" w16cid:durableId="1937135240">
    <w:abstractNumId w:val="187"/>
  </w:num>
  <w:num w:numId="26" w16cid:durableId="345980397">
    <w:abstractNumId w:val="116"/>
  </w:num>
  <w:num w:numId="27" w16cid:durableId="130438846">
    <w:abstractNumId w:val="34"/>
  </w:num>
  <w:num w:numId="28" w16cid:durableId="1095589968">
    <w:abstractNumId w:val="127"/>
  </w:num>
  <w:num w:numId="29" w16cid:durableId="703748851">
    <w:abstractNumId w:val="189"/>
  </w:num>
  <w:num w:numId="30" w16cid:durableId="28142930">
    <w:abstractNumId w:val="28"/>
  </w:num>
  <w:num w:numId="31" w16cid:durableId="269777839">
    <w:abstractNumId w:val="12"/>
  </w:num>
  <w:num w:numId="32" w16cid:durableId="519396290">
    <w:abstractNumId w:val="70"/>
  </w:num>
  <w:num w:numId="33" w16cid:durableId="497576681">
    <w:abstractNumId w:val="49"/>
  </w:num>
  <w:num w:numId="34" w16cid:durableId="1118446802">
    <w:abstractNumId w:val="16"/>
  </w:num>
  <w:num w:numId="35" w16cid:durableId="1848903272">
    <w:abstractNumId w:val="57"/>
  </w:num>
  <w:num w:numId="36" w16cid:durableId="1375620075">
    <w:abstractNumId w:val="66"/>
  </w:num>
  <w:num w:numId="37" w16cid:durableId="309134496">
    <w:abstractNumId w:val="137"/>
  </w:num>
  <w:num w:numId="38" w16cid:durableId="1797021142">
    <w:abstractNumId w:val="165"/>
  </w:num>
  <w:num w:numId="39" w16cid:durableId="1981298017">
    <w:abstractNumId w:val="156"/>
  </w:num>
  <w:num w:numId="40" w16cid:durableId="1451125281">
    <w:abstractNumId w:val="59"/>
  </w:num>
  <w:num w:numId="41" w16cid:durableId="2029796443">
    <w:abstractNumId w:val="41"/>
  </w:num>
  <w:num w:numId="42" w16cid:durableId="1306619155">
    <w:abstractNumId w:val="19"/>
  </w:num>
  <w:num w:numId="43" w16cid:durableId="133913765">
    <w:abstractNumId w:val="100"/>
  </w:num>
  <w:num w:numId="44" w16cid:durableId="579415416">
    <w:abstractNumId w:val="6"/>
  </w:num>
  <w:num w:numId="45" w16cid:durableId="2004157310">
    <w:abstractNumId w:val="175"/>
  </w:num>
  <w:num w:numId="46" w16cid:durableId="1183668380">
    <w:abstractNumId w:val="170"/>
  </w:num>
  <w:num w:numId="47" w16cid:durableId="1282035725">
    <w:abstractNumId w:val="32"/>
  </w:num>
  <w:num w:numId="48" w16cid:durableId="2060283603">
    <w:abstractNumId w:val="15"/>
  </w:num>
  <w:num w:numId="49" w16cid:durableId="7103317">
    <w:abstractNumId w:val="46"/>
  </w:num>
  <w:num w:numId="50" w16cid:durableId="695233267">
    <w:abstractNumId w:val="125"/>
  </w:num>
  <w:num w:numId="51" w16cid:durableId="1453018958">
    <w:abstractNumId w:val="161"/>
  </w:num>
  <w:num w:numId="52" w16cid:durableId="19807185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253864">
    <w:abstractNumId w:val="114"/>
  </w:num>
  <w:num w:numId="54" w16cid:durableId="697893487">
    <w:abstractNumId w:val="105"/>
  </w:num>
  <w:num w:numId="55" w16cid:durableId="826701161">
    <w:abstractNumId w:val="65"/>
  </w:num>
  <w:num w:numId="56" w16cid:durableId="1610887801">
    <w:abstractNumId w:val="53"/>
  </w:num>
  <w:num w:numId="57" w16cid:durableId="669795014">
    <w:abstractNumId w:val="185"/>
  </w:num>
  <w:num w:numId="58" w16cid:durableId="1305770657">
    <w:abstractNumId w:val="24"/>
  </w:num>
  <w:num w:numId="59" w16cid:durableId="1169783588">
    <w:abstractNumId w:val="122"/>
  </w:num>
  <w:num w:numId="60" w16cid:durableId="554006093">
    <w:abstractNumId w:val="29"/>
  </w:num>
  <w:num w:numId="61" w16cid:durableId="609708131">
    <w:abstractNumId w:val="140"/>
  </w:num>
  <w:num w:numId="62" w16cid:durableId="939921044">
    <w:abstractNumId w:val="56"/>
  </w:num>
  <w:num w:numId="63" w16cid:durableId="866017024">
    <w:abstractNumId w:val="167"/>
  </w:num>
  <w:num w:numId="64" w16cid:durableId="1921401867">
    <w:abstractNumId w:val="126"/>
  </w:num>
  <w:num w:numId="65" w16cid:durableId="2049404972">
    <w:abstractNumId w:val="144"/>
  </w:num>
  <w:num w:numId="66" w16cid:durableId="2063361598">
    <w:abstractNumId w:val="173"/>
  </w:num>
  <w:num w:numId="67" w16cid:durableId="1396389197">
    <w:abstractNumId w:val="128"/>
  </w:num>
  <w:num w:numId="68" w16cid:durableId="1903709274">
    <w:abstractNumId w:val="123"/>
  </w:num>
  <w:num w:numId="69" w16cid:durableId="1377580878">
    <w:abstractNumId w:val="138"/>
  </w:num>
  <w:num w:numId="70" w16cid:durableId="1753622791">
    <w:abstractNumId w:val="83"/>
  </w:num>
  <w:num w:numId="71" w16cid:durableId="845637177">
    <w:abstractNumId w:val="131"/>
  </w:num>
  <w:num w:numId="72" w16cid:durableId="705325694">
    <w:abstractNumId w:val="75"/>
  </w:num>
  <w:num w:numId="73" w16cid:durableId="549417363">
    <w:abstractNumId w:val="45"/>
  </w:num>
  <w:num w:numId="74" w16cid:durableId="471990747">
    <w:abstractNumId w:val="163"/>
  </w:num>
  <w:num w:numId="75" w16cid:durableId="238255370">
    <w:abstractNumId w:val="207"/>
  </w:num>
  <w:num w:numId="76" w16cid:durableId="1216577148">
    <w:abstractNumId w:val="38"/>
  </w:num>
  <w:num w:numId="77" w16cid:durableId="1276985204">
    <w:abstractNumId w:val="81"/>
  </w:num>
  <w:num w:numId="78" w16cid:durableId="43794550">
    <w:abstractNumId w:val="136"/>
  </w:num>
  <w:num w:numId="79" w16cid:durableId="374433759">
    <w:abstractNumId w:val="150"/>
  </w:num>
  <w:num w:numId="80" w16cid:durableId="905914373">
    <w:abstractNumId w:val="149"/>
  </w:num>
  <w:num w:numId="81" w16cid:durableId="1862862301">
    <w:abstractNumId w:val="86"/>
  </w:num>
  <w:num w:numId="82" w16cid:durableId="1187675304">
    <w:abstractNumId w:val="141"/>
  </w:num>
  <w:num w:numId="83" w16cid:durableId="583612943">
    <w:abstractNumId w:val="71"/>
  </w:num>
  <w:num w:numId="84" w16cid:durableId="1050301942">
    <w:abstractNumId w:val="80"/>
  </w:num>
  <w:num w:numId="85" w16cid:durableId="59793013">
    <w:abstractNumId w:val="3"/>
  </w:num>
  <w:num w:numId="86" w16cid:durableId="369384325">
    <w:abstractNumId w:val="172"/>
  </w:num>
  <w:num w:numId="87" w16cid:durableId="1150946736">
    <w:abstractNumId w:val="88"/>
  </w:num>
  <w:num w:numId="88" w16cid:durableId="170144298">
    <w:abstractNumId w:val="191"/>
  </w:num>
  <w:num w:numId="89" w16cid:durableId="1142651369">
    <w:abstractNumId w:val="193"/>
  </w:num>
  <w:num w:numId="90" w16cid:durableId="1519923100">
    <w:abstractNumId w:val="61"/>
  </w:num>
  <w:num w:numId="91" w16cid:durableId="1373654275">
    <w:abstractNumId w:val="93"/>
  </w:num>
  <w:num w:numId="92" w16cid:durableId="668365036">
    <w:abstractNumId w:val="67"/>
  </w:num>
  <w:num w:numId="93" w16cid:durableId="2043019290">
    <w:abstractNumId w:val="18"/>
  </w:num>
  <w:num w:numId="94" w16cid:durableId="1131049702">
    <w:abstractNumId w:val="106"/>
  </w:num>
  <w:num w:numId="95" w16cid:durableId="2055495515">
    <w:abstractNumId w:val="112"/>
  </w:num>
  <w:num w:numId="96" w16cid:durableId="1055012399">
    <w:abstractNumId w:val="160"/>
  </w:num>
  <w:num w:numId="97" w16cid:durableId="1149977232">
    <w:abstractNumId w:val="198"/>
  </w:num>
  <w:num w:numId="98" w16cid:durableId="1057901429">
    <w:abstractNumId w:val="148"/>
  </w:num>
  <w:num w:numId="99" w16cid:durableId="1036589023">
    <w:abstractNumId w:val="27"/>
  </w:num>
  <w:num w:numId="100" w16cid:durableId="1772429411">
    <w:abstractNumId w:val="26"/>
  </w:num>
  <w:num w:numId="101" w16cid:durableId="1774665091">
    <w:abstractNumId w:val="178"/>
  </w:num>
  <w:num w:numId="102" w16cid:durableId="644941329">
    <w:abstractNumId w:val="9"/>
  </w:num>
  <w:num w:numId="103" w16cid:durableId="198710644">
    <w:abstractNumId w:val="68"/>
  </w:num>
  <w:num w:numId="104" w16cid:durableId="540754132">
    <w:abstractNumId w:val="79"/>
  </w:num>
  <w:num w:numId="105" w16cid:durableId="690181994">
    <w:abstractNumId w:val="152"/>
  </w:num>
  <w:num w:numId="106" w16cid:durableId="2006979145">
    <w:abstractNumId w:val="204"/>
  </w:num>
  <w:num w:numId="107" w16cid:durableId="649943036">
    <w:abstractNumId w:val="76"/>
  </w:num>
  <w:num w:numId="108" w16cid:durableId="361134534">
    <w:abstractNumId w:val="202"/>
  </w:num>
  <w:num w:numId="109" w16cid:durableId="2082828306">
    <w:abstractNumId w:val="44"/>
  </w:num>
  <w:num w:numId="110" w16cid:durableId="1603763238">
    <w:abstractNumId w:val="186"/>
  </w:num>
  <w:num w:numId="111" w16cid:durableId="645163880">
    <w:abstractNumId w:val="155"/>
  </w:num>
  <w:num w:numId="112" w16cid:durableId="1896312935">
    <w:abstractNumId w:val="39"/>
  </w:num>
  <w:num w:numId="113" w16cid:durableId="12462539">
    <w:abstractNumId w:val="129"/>
  </w:num>
  <w:num w:numId="114" w16cid:durableId="1420714554">
    <w:abstractNumId w:val="82"/>
  </w:num>
  <w:num w:numId="115" w16cid:durableId="2065449089">
    <w:abstractNumId w:val="25"/>
  </w:num>
  <w:num w:numId="116" w16cid:durableId="230581143">
    <w:abstractNumId w:val="99"/>
  </w:num>
  <w:num w:numId="117" w16cid:durableId="1311405284">
    <w:abstractNumId w:val="113"/>
  </w:num>
  <w:num w:numId="118" w16cid:durableId="1152218206">
    <w:abstractNumId w:val="177"/>
  </w:num>
  <w:num w:numId="119" w16cid:durableId="2041079009">
    <w:abstractNumId w:val="96"/>
  </w:num>
  <w:num w:numId="120" w16cid:durableId="888152741">
    <w:abstractNumId w:val="205"/>
  </w:num>
  <w:num w:numId="121" w16cid:durableId="1881353717">
    <w:abstractNumId w:val="78"/>
  </w:num>
  <w:num w:numId="122" w16cid:durableId="1781217048">
    <w:abstractNumId w:val="147"/>
  </w:num>
  <w:num w:numId="123" w16cid:durableId="1663580282">
    <w:abstractNumId w:val="8"/>
  </w:num>
  <w:num w:numId="124" w16cid:durableId="941572595">
    <w:abstractNumId w:val="1"/>
  </w:num>
  <w:num w:numId="125" w16cid:durableId="1351836651">
    <w:abstractNumId w:val="0"/>
  </w:num>
  <w:num w:numId="126" w16cid:durableId="1983271588">
    <w:abstractNumId w:val="63"/>
  </w:num>
  <w:num w:numId="127" w16cid:durableId="1410538783">
    <w:abstractNumId w:val="153"/>
  </w:num>
  <w:num w:numId="128" w16cid:durableId="1486817575">
    <w:abstractNumId w:val="43"/>
  </w:num>
  <w:num w:numId="129" w16cid:durableId="1039167037">
    <w:abstractNumId w:val="22"/>
  </w:num>
  <w:num w:numId="130" w16cid:durableId="1560743181">
    <w:abstractNumId w:val="50"/>
  </w:num>
  <w:num w:numId="131" w16cid:durableId="337854403">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744403075">
    <w:abstractNumId w:val="111"/>
  </w:num>
  <w:num w:numId="133" w16cid:durableId="765223726">
    <w:abstractNumId w:val="168"/>
  </w:num>
  <w:num w:numId="134" w16cid:durableId="1725985422">
    <w:abstractNumId w:val="132"/>
  </w:num>
  <w:num w:numId="135" w16cid:durableId="1017465725">
    <w:abstractNumId w:val="74"/>
  </w:num>
  <w:num w:numId="136" w16cid:durableId="1025978897">
    <w:abstractNumId w:val="42"/>
  </w:num>
  <w:num w:numId="137" w16cid:durableId="453329659">
    <w:abstractNumId w:val="164"/>
  </w:num>
  <w:num w:numId="138" w16cid:durableId="780881363">
    <w:abstractNumId w:val="139"/>
  </w:num>
  <w:num w:numId="139" w16cid:durableId="492843683">
    <w:abstractNumId w:val="69"/>
  </w:num>
  <w:num w:numId="140" w16cid:durableId="147883688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232542323">
    <w:abstractNumId w:val="31"/>
  </w:num>
  <w:num w:numId="142" w16cid:durableId="1133451661">
    <w:abstractNumId w:val="109"/>
  </w:num>
  <w:num w:numId="143" w16cid:durableId="1114641196">
    <w:abstractNumId w:val="92"/>
  </w:num>
  <w:num w:numId="144" w16cid:durableId="1642271243">
    <w:abstractNumId w:val="95"/>
  </w:num>
  <w:num w:numId="145" w16cid:durableId="1359427710">
    <w:abstractNumId w:val="30"/>
  </w:num>
  <w:num w:numId="146" w16cid:durableId="1871335377">
    <w:abstractNumId w:val="158"/>
  </w:num>
  <w:num w:numId="147" w16cid:durableId="559365055">
    <w:abstractNumId w:val="197"/>
  </w:num>
  <w:num w:numId="148" w16cid:durableId="1697580393">
    <w:abstractNumId w:val="146"/>
  </w:num>
  <w:num w:numId="149" w16cid:durableId="49698747">
    <w:abstractNumId w:val="102"/>
  </w:num>
  <w:num w:numId="150" w16cid:durableId="1640264364">
    <w:abstractNumId w:val="62"/>
  </w:num>
  <w:num w:numId="151" w16cid:durableId="821238262">
    <w:abstractNumId w:val="151"/>
  </w:num>
  <w:num w:numId="152" w16cid:durableId="182322729">
    <w:abstractNumId w:val="11"/>
  </w:num>
  <w:num w:numId="153" w16cid:durableId="67307115">
    <w:abstractNumId w:val="135"/>
  </w:num>
  <w:num w:numId="154" w16cid:durableId="74014671">
    <w:abstractNumId w:val="20"/>
  </w:num>
  <w:num w:numId="155" w16cid:durableId="1595742441">
    <w:abstractNumId w:val="174"/>
  </w:num>
  <w:num w:numId="156" w16cid:durableId="1594511703">
    <w:abstractNumId w:val="84"/>
  </w:num>
  <w:num w:numId="157" w16cid:durableId="126700709">
    <w:abstractNumId w:val="184"/>
  </w:num>
  <w:num w:numId="158" w16cid:durableId="174656162">
    <w:abstractNumId w:val="51"/>
  </w:num>
  <w:num w:numId="159" w16cid:durableId="2066828670">
    <w:abstractNumId w:val="142"/>
  </w:num>
  <w:num w:numId="160" w16cid:durableId="1052539837">
    <w:abstractNumId w:val="117"/>
  </w:num>
  <w:num w:numId="161" w16cid:durableId="590703615">
    <w:abstractNumId w:val="130"/>
  </w:num>
  <w:num w:numId="162" w16cid:durableId="67266235">
    <w:abstractNumId w:val="145"/>
  </w:num>
  <w:num w:numId="163" w16cid:durableId="1922449545">
    <w:abstractNumId w:val="40"/>
  </w:num>
  <w:num w:numId="164" w16cid:durableId="361786235">
    <w:abstractNumId w:val="52"/>
  </w:num>
  <w:num w:numId="165" w16cid:durableId="2025479016">
    <w:abstractNumId w:val="2"/>
  </w:num>
  <w:num w:numId="166" w16cid:durableId="2087917555">
    <w:abstractNumId w:val="176"/>
  </w:num>
  <w:num w:numId="167" w16cid:durableId="783842349">
    <w:abstractNumId w:val="35"/>
  </w:num>
  <w:num w:numId="168" w16cid:durableId="1774667121">
    <w:abstractNumId w:val="134"/>
  </w:num>
  <w:num w:numId="169" w16cid:durableId="474184405">
    <w:abstractNumId w:val="21"/>
  </w:num>
  <w:num w:numId="170" w16cid:durableId="999163194">
    <w:abstractNumId w:val="90"/>
  </w:num>
  <w:num w:numId="171" w16cid:durableId="802845470">
    <w:abstractNumId w:val="37"/>
  </w:num>
  <w:num w:numId="172" w16cid:durableId="1824662602">
    <w:abstractNumId w:val="143"/>
  </w:num>
  <w:num w:numId="173" w16cid:durableId="1983197789">
    <w:abstractNumId w:val="121"/>
  </w:num>
  <w:num w:numId="174" w16cid:durableId="989556331">
    <w:abstractNumId w:val="199"/>
  </w:num>
  <w:num w:numId="175" w16cid:durableId="2037387477">
    <w:abstractNumId w:val="195"/>
  </w:num>
  <w:num w:numId="176" w16cid:durableId="932933827">
    <w:abstractNumId w:val="124"/>
  </w:num>
  <w:num w:numId="177" w16cid:durableId="865484733">
    <w:abstractNumId w:val="182"/>
  </w:num>
  <w:num w:numId="178" w16cid:durableId="213583659">
    <w:abstractNumId w:val="119"/>
  </w:num>
  <w:num w:numId="179" w16cid:durableId="1755280611">
    <w:abstractNumId w:val="201"/>
  </w:num>
  <w:num w:numId="180" w16cid:durableId="828710529">
    <w:abstractNumId w:val="179"/>
  </w:num>
  <w:num w:numId="181" w16cid:durableId="2106993117">
    <w:abstractNumId w:val="91"/>
  </w:num>
  <w:num w:numId="182" w16cid:durableId="169686465">
    <w:abstractNumId w:val="200"/>
  </w:num>
  <w:num w:numId="183" w16cid:durableId="910844945">
    <w:abstractNumId w:val="47"/>
  </w:num>
  <w:num w:numId="184" w16cid:durableId="1100679747">
    <w:abstractNumId w:val="120"/>
  </w:num>
  <w:num w:numId="185" w16cid:durableId="1390768915">
    <w:abstractNumId w:val="166"/>
  </w:num>
  <w:num w:numId="186" w16cid:durableId="775756061">
    <w:abstractNumId w:val="64"/>
  </w:num>
  <w:num w:numId="187" w16cid:durableId="65733313">
    <w:abstractNumId w:val="157"/>
  </w:num>
  <w:num w:numId="188" w16cid:durableId="228003843">
    <w:abstractNumId w:val="206"/>
  </w:num>
  <w:num w:numId="189" w16cid:durableId="55321506">
    <w:abstractNumId w:val="94"/>
  </w:num>
  <w:num w:numId="190" w16cid:durableId="134761487">
    <w:abstractNumId w:val="101"/>
  </w:num>
  <w:num w:numId="191" w16cid:durableId="1314022347">
    <w:abstractNumId w:val="33"/>
  </w:num>
  <w:num w:numId="192" w16cid:durableId="939486732">
    <w:abstractNumId w:val="171"/>
  </w:num>
  <w:num w:numId="193" w16cid:durableId="823618388">
    <w:abstractNumId w:val="97"/>
  </w:num>
  <w:num w:numId="194" w16cid:durableId="855852757">
    <w:abstractNumId w:val="13"/>
  </w:num>
  <w:num w:numId="195" w16cid:durableId="2004700381">
    <w:abstractNumId w:val="5"/>
  </w:num>
  <w:num w:numId="196" w16cid:durableId="1881739696">
    <w:abstractNumId w:val="194"/>
  </w:num>
  <w:num w:numId="197" w16cid:durableId="76833709">
    <w:abstractNumId w:val="181"/>
  </w:num>
  <w:num w:numId="198" w16cid:durableId="1867521029">
    <w:abstractNumId w:val="107"/>
  </w:num>
  <w:num w:numId="199" w16cid:durableId="409280660">
    <w:abstractNumId w:val="180"/>
  </w:num>
  <w:num w:numId="200" w16cid:durableId="801003046">
    <w:abstractNumId w:val="55"/>
  </w:num>
  <w:num w:numId="201" w16cid:durableId="463817759">
    <w:abstractNumId w:val="7"/>
  </w:num>
  <w:num w:numId="202" w16cid:durableId="2020156646">
    <w:abstractNumId w:val="196"/>
  </w:num>
  <w:num w:numId="203" w16cid:durableId="421990771">
    <w:abstractNumId w:val="133"/>
  </w:num>
  <w:num w:numId="204" w16cid:durableId="1492256877">
    <w:abstractNumId w:val="87"/>
  </w:num>
  <w:num w:numId="205" w16cid:durableId="2135754741">
    <w:abstractNumId w:val="54"/>
  </w:num>
  <w:num w:numId="206" w16cid:durableId="1212424917">
    <w:abstractNumId w:val="108"/>
  </w:num>
  <w:num w:numId="207" w16cid:durableId="515729813">
    <w:abstractNumId w:val="103"/>
  </w:num>
  <w:num w:numId="208" w16cid:durableId="1983726259">
    <w:abstractNumId w:val="60"/>
  </w:num>
  <w:numIdMacAtCleanup w:val="2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2D"/>
    <w:rsid w:val="00004727"/>
    <w:rsid w:val="00010794"/>
    <w:rsid w:val="0001314B"/>
    <w:rsid w:val="00014F61"/>
    <w:rsid w:val="00015F44"/>
    <w:rsid w:val="00015FB5"/>
    <w:rsid w:val="0002124A"/>
    <w:rsid w:val="00021BB5"/>
    <w:rsid w:val="00022BB3"/>
    <w:rsid w:val="00033548"/>
    <w:rsid w:val="00033FA0"/>
    <w:rsid w:val="00040EAC"/>
    <w:rsid w:val="000412EC"/>
    <w:rsid w:val="00043D08"/>
    <w:rsid w:val="000441A1"/>
    <w:rsid w:val="00044FC4"/>
    <w:rsid w:val="00047039"/>
    <w:rsid w:val="0005200A"/>
    <w:rsid w:val="00055ED4"/>
    <w:rsid w:val="000562C5"/>
    <w:rsid w:val="000565F4"/>
    <w:rsid w:val="0006465A"/>
    <w:rsid w:val="00072C91"/>
    <w:rsid w:val="00075331"/>
    <w:rsid w:val="00075F26"/>
    <w:rsid w:val="000765FE"/>
    <w:rsid w:val="000843D5"/>
    <w:rsid w:val="00084D83"/>
    <w:rsid w:val="00087613"/>
    <w:rsid w:val="00087C95"/>
    <w:rsid w:val="0009427E"/>
    <w:rsid w:val="00094B13"/>
    <w:rsid w:val="000952C6"/>
    <w:rsid w:val="000A000C"/>
    <w:rsid w:val="000A2E7F"/>
    <w:rsid w:val="000A432D"/>
    <w:rsid w:val="000A6982"/>
    <w:rsid w:val="000B5D97"/>
    <w:rsid w:val="000B7B0B"/>
    <w:rsid w:val="000C3B8A"/>
    <w:rsid w:val="000D2A20"/>
    <w:rsid w:val="000D3329"/>
    <w:rsid w:val="000D5AEA"/>
    <w:rsid w:val="000E0A55"/>
    <w:rsid w:val="000E1A40"/>
    <w:rsid w:val="000E698B"/>
    <w:rsid w:val="000F0EF6"/>
    <w:rsid w:val="000F45D6"/>
    <w:rsid w:val="000F5576"/>
    <w:rsid w:val="001048BC"/>
    <w:rsid w:val="001125BE"/>
    <w:rsid w:val="00116F5A"/>
    <w:rsid w:val="001209B6"/>
    <w:rsid w:val="0012162C"/>
    <w:rsid w:val="0012669D"/>
    <w:rsid w:val="00132163"/>
    <w:rsid w:val="00136C86"/>
    <w:rsid w:val="00140BB8"/>
    <w:rsid w:val="0014295B"/>
    <w:rsid w:val="001438DA"/>
    <w:rsid w:val="00143E7A"/>
    <w:rsid w:val="0015162F"/>
    <w:rsid w:val="00151E11"/>
    <w:rsid w:val="00152D21"/>
    <w:rsid w:val="00153E9C"/>
    <w:rsid w:val="00155125"/>
    <w:rsid w:val="001621A3"/>
    <w:rsid w:val="00162991"/>
    <w:rsid w:val="001643C1"/>
    <w:rsid w:val="00166646"/>
    <w:rsid w:val="00167887"/>
    <w:rsid w:val="00171EDB"/>
    <w:rsid w:val="001728F6"/>
    <w:rsid w:val="00172A88"/>
    <w:rsid w:val="0017306B"/>
    <w:rsid w:val="001752F9"/>
    <w:rsid w:val="00182073"/>
    <w:rsid w:val="0018305F"/>
    <w:rsid w:val="00186EF1"/>
    <w:rsid w:val="00187DB8"/>
    <w:rsid w:val="0019157A"/>
    <w:rsid w:val="0019248F"/>
    <w:rsid w:val="001938F5"/>
    <w:rsid w:val="001A3049"/>
    <w:rsid w:val="001B0F81"/>
    <w:rsid w:val="001B28EB"/>
    <w:rsid w:val="001B3864"/>
    <w:rsid w:val="001B753A"/>
    <w:rsid w:val="001C233C"/>
    <w:rsid w:val="001C37AF"/>
    <w:rsid w:val="001C64C8"/>
    <w:rsid w:val="001C69BF"/>
    <w:rsid w:val="001C6A4A"/>
    <w:rsid w:val="001C731F"/>
    <w:rsid w:val="001C75C1"/>
    <w:rsid w:val="001D19FE"/>
    <w:rsid w:val="001D7DAC"/>
    <w:rsid w:val="001E091D"/>
    <w:rsid w:val="001E17ED"/>
    <w:rsid w:val="001E2258"/>
    <w:rsid w:val="001E2504"/>
    <w:rsid w:val="001E4D8E"/>
    <w:rsid w:val="001E4EC5"/>
    <w:rsid w:val="001E7399"/>
    <w:rsid w:val="001F0530"/>
    <w:rsid w:val="001F1080"/>
    <w:rsid w:val="001F1C31"/>
    <w:rsid w:val="001F26E5"/>
    <w:rsid w:val="001F2C96"/>
    <w:rsid w:val="001F6902"/>
    <w:rsid w:val="001F750F"/>
    <w:rsid w:val="00200E98"/>
    <w:rsid w:val="00203755"/>
    <w:rsid w:val="00203C80"/>
    <w:rsid w:val="00204370"/>
    <w:rsid w:val="002157DC"/>
    <w:rsid w:val="00216EC6"/>
    <w:rsid w:val="00222B46"/>
    <w:rsid w:val="0023163E"/>
    <w:rsid w:val="002375DC"/>
    <w:rsid w:val="00237E4E"/>
    <w:rsid w:val="002403A0"/>
    <w:rsid w:val="002424D7"/>
    <w:rsid w:val="00245BE8"/>
    <w:rsid w:val="0024739C"/>
    <w:rsid w:val="00250338"/>
    <w:rsid w:val="00250953"/>
    <w:rsid w:val="00252842"/>
    <w:rsid w:val="0025681C"/>
    <w:rsid w:val="00260326"/>
    <w:rsid w:val="00261D53"/>
    <w:rsid w:val="0026706D"/>
    <w:rsid w:val="00267485"/>
    <w:rsid w:val="0027354C"/>
    <w:rsid w:val="00275A5D"/>
    <w:rsid w:val="00275F22"/>
    <w:rsid w:val="00282F1E"/>
    <w:rsid w:val="00283902"/>
    <w:rsid w:val="00293870"/>
    <w:rsid w:val="00295F15"/>
    <w:rsid w:val="002B4797"/>
    <w:rsid w:val="002B69A5"/>
    <w:rsid w:val="002C2277"/>
    <w:rsid w:val="002D023A"/>
    <w:rsid w:val="002D0AA0"/>
    <w:rsid w:val="002D55BB"/>
    <w:rsid w:val="002D69A0"/>
    <w:rsid w:val="002E4A34"/>
    <w:rsid w:val="002E6B44"/>
    <w:rsid w:val="002F1BA3"/>
    <w:rsid w:val="002F596F"/>
    <w:rsid w:val="002F72ED"/>
    <w:rsid w:val="00301CB9"/>
    <w:rsid w:val="00304E93"/>
    <w:rsid w:val="00314E69"/>
    <w:rsid w:val="0032157A"/>
    <w:rsid w:val="00327389"/>
    <w:rsid w:val="003354C0"/>
    <w:rsid w:val="003418F4"/>
    <w:rsid w:val="0034260D"/>
    <w:rsid w:val="003435A5"/>
    <w:rsid w:val="00343D0C"/>
    <w:rsid w:val="00344756"/>
    <w:rsid w:val="00351109"/>
    <w:rsid w:val="00353B88"/>
    <w:rsid w:val="0035501C"/>
    <w:rsid w:val="003557EB"/>
    <w:rsid w:val="00357B78"/>
    <w:rsid w:val="00371A00"/>
    <w:rsid w:val="00371A17"/>
    <w:rsid w:val="0037243B"/>
    <w:rsid w:val="00373CA4"/>
    <w:rsid w:val="00386731"/>
    <w:rsid w:val="00391F70"/>
    <w:rsid w:val="003A0789"/>
    <w:rsid w:val="003A24B2"/>
    <w:rsid w:val="003B3B10"/>
    <w:rsid w:val="003C4CEA"/>
    <w:rsid w:val="003C6C58"/>
    <w:rsid w:val="003C6E1A"/>
    <w:rsid w:val="003D0455"/>
    <w:rsid w:val="003D1012"/>
    <w:rsid w:val="003D6122"/>
    <w:rsid w:val="003E145B"/>
    <w:rsid w:val="003F32BC"/>
    <w:rsid w:val="0040381B"/>
    <w:rsid w:val="00407DE2"/>
    <w:rsid w:val="00407F82"/>
    <w:rsid w:val="0041267A"/>
    <w:rsid w:val="00417400"/>
    <w:rsid w:val="00421B01"/>
    <w:rsid w:val="0042298A"/>
    <w:rsid w:val="00431BB5"/>
    <w:rsid w:val="00436635"/>
    <w:rsid w:val="0043690B"/>
    <w:rsid w:val="00440F20"/>
    <w:rsid w:val="00441B77"/>
    <w:rsid w:val="004427CC"/>
    <w:rsid w:val="00445C20"/>
    <w:rsid w:val="00447115"/>
    <w:rsid w:val="00455134"/>
    <w:rsid w:val="00457C13"/>
    <w:rsid w:val="004653B6"/>
    <w:rsid w:val="00466140"/>
    <w:rsid w:val="00477750"/>
    <w:rsid w:val="00484F2D"/>
    <w:rsid w:val="00491A7A"/>
    <w:rsid w:val="00492ADC"/>
    <w:rsid w:val="004A03C7"/>
    <w:rsid w:val="004A4BB5"/>
    <w:rsid w:val="004A5F08"/>
    <w:rsid w:val="004A72B4"/>
    <w:rsid w:val="004B211C"/>
    <w:rsid w:val="004B2746"/>
    <w:rsid w:val="004C0E7E"/>
    <w:rsid w:val="004C55A9"/>
    <w:rsid w:val="004C6F99"/>
    <w:rsid w:val="004D08DB"/>
    <w:rsid w:val="004D260B"/>
    <w:rsid w:val="004D5BCF"/>
    <w:rsid w:val="004D65FB"/>
    <w:rsid w:val="004D7286"/>
    <w:rsid w:val="004E1096"/>
    <w:rsid w:val="004E29AC"/>
    <w:rsid w:val="004E3D5F"/>
    <w:rsid w:val="004E7223"/>
    <w:rsid w:val="004E7E0D"/>
    <w:rsid w:val="004F2270"/>
    <w:rsid w:val="004F34FA"/>
    <w:rsid w:val="00502E4E"/>
    <w:rsid w:val="00504710"/>
    <w:rsid w:val="00511B2A"/>
    <w:rsid w:val="00513B6B"/>
    <w:rsid w:val="00521439"/>
    <w:rsid w:val="00535B12"/>
    <w:rsid w:val="00535C2C"/>
    <w:rsid w:val="00540551"/>
    <w:rsid w:val="005423EC"/>
    <w:rsid w:val="00550825"/>
    <w:rsid w:val="005538E1"/>
    <w:rsid w:val="0055644B"/>
    <w:rsid w:val="00557339"/>
    <w:rsid w:val="0056117C"/>
    <w:rsid w:val="0056138E"/>
    <w:rsid w:val="005617D9"/>
    <w:rsid w:val="00561C71"/>
    <w:rsid w:val="005642AC"/>
    <w:rsid w:val="00565145"/>
    <w:rsid w:val="00565262"/>
    <w:rsid w:val="00565D59"/>
    <w:rsid w:val="00566ED2"/>
    <w:rsid w:val="00567165"/>
    <w:rsid w:val="00567732"/>
    <w:rsid w:val="00574840"/>
    <w:rsid w:val="00575077"/>
    <w:rsid w:val="00585127"/>
    <w:rsid w:val="005858E7"/>
    <w:rsid w:val="00585EEB"/>
    <w:rsid w:val="00590625"/>
    <w:rsid w:val="005917AD"/>
    <w:rsid w:val="00591B7D"/>
    <w:rsid w:val="005971BE"/>
    <w:rsid w:val="005971EB"/>
    <w:rsid w:val="005A01DB"/>
    <w:rsid w:val="005B2B43"/>
    <w:rsid w:val="005B7A63"/>
    <w:rsid w:val="005C26A7"/>
    <w:rsid w:val="005C61C5"/>
    <w:rsid w:val="005E281D"/>
    <w:rsid w:val="005E4C08"/>
    <w:rsid w:val="005E5D1B"/>
    <w:rsid w:val="005F0265"/>
    <w:rsid w:val="005F2123"/>
    <w:rsid w:val="005F3D8A"/>
    <w:rsid w:val="005F4056"/>
    <w:rsid w:val="005F764C"/>
    <w:rsid w:val="006008DB"/>
    <w:rsid w:val="0060221C"/>
    <w:rsid w:val="00602911"/>
    <w:rsid w:val="00604B99"/>
    <w:rsid w:val="006062F1"/>
    <w:rsid w:val="006063F3"/>
    <w:rsid w:val="0061270E"/>
    <w:rsid w:val="00612B21"/>
    <w:rsid w:val="00624130"/>
    <w:rsid w:val="00626452"/>
    <w:rsid w:val="00627181"/>
    <w:rsid w:val="00632887"/>
    <w:rsid w:val="00632E65"/>
    <w:rsid w:val="0063352C"/>
    <w:rsid w:val="006367BC"/>
    <w:rsid w:val="00636BFA"/>
    <w:rsid w:val="00637F69"/>
    <w:rsid w:val="00643491"/>
    <w:rsid w:val="00647278"/>
    <w:rsid w:val="00647535"/>
    <w:rsid w:val="0064758B"/>
    <w:rsid w:val="00651755"/>
    <w:rsid w:val="00664D87"/>
    <w:rsid w:val="00672F54"/>
    <w:rsid w:val="00673ED7"/>
    <w:rsid w:val="006747E9"/>
    <w:rsid w:val="00675F47"/>
    <w:rsid w:val="006769E3"/>
    <w:rsid w:val="00677295"/>
    <w:rsid w:val="00677314"/>
    <w:rsid w:val="00681275"/>
    <w:rsid w:val="00683228"/>
    <w:rsid w:val="0069310D"/>
    <w:rsid w:val="006A0E03"/>
    <w:rsid w:val="006A2F3B"/>
    <w:rsid w:val="006A4F1D"/>
    <w:rsid w:val="006A7645"/>
    <w:rsid w:val="006B0686"/>
    <w:rsid w:val="006C19BC"/>
    <w:rsid w:val="006C1A66"/>
    <w:rsid w:val="006C23B3"/>
    <w:rsid w:val="006C30DA"/>
    <w:rsid w:val="006C43CF"/>
    <w:rsid w:val="006C6005"/>
    <w:rsid w:val="006D0BDA"/>
    <w:rsid w:val="006D2EA3"/>
    <w:rsid w:val="006D2FC7"/>
    <w:rsid w:val="006D4092"/>
    <w:rsid w:val="006D5F13"/>
    <w:rsid w:val="006D62DE"/>
    <w:rsid w:val="006D6D69"/>
    <w:rsid w:val="006E0C34"/>
    <w:rsid w:val="006E666E"/>
    <w:rsid w:val="006E7412"/>
    <w:rsid w:val="006F0998"/>
    <w:rsid w:val="006F09E9"/>
    <w:rsid w:val="006F0B7E"/>
    <w:rsid w:val="006F36CF"/>
    <w:rsid w:val="006F4CC4"/>
    <w:rsid w:val="00701C44"/>
    <w:rsid w:val="00706B94"/>
    <w:rsid w:val="00707569"/>
    <w:rsid w:val="00713225"/>
    <w:rsid w:val="0071476E"/>
    <w:rsid w:val="00716D52"/>
    <w:rsid w:val="00720702"/>
    <w:rsid w:val="007215C1"/>
    <w:rsid w:val="00721CF7"/>
    <w:rsid w:val="007237AF"/>
    <w:rsid w:val="0072501F"/>
    <w:rsid w:val="007263B7"/>
    <w:rsid w:val="007265B3"/>
    <w:rsid w:val="00726674"/>
    <w:rsid w:val="00726DCF"/>
    <w:rsid w:val="00732571"/>
    <w:rsid w:val="007346F6"/>
    <w:rsid w:val="0074353F"/>
    <w:rsid w:val="00743792"/>
    <w:rsid w:val="00752B43"/>
    <w:rsid w:val="007535CC"/>
    <w:rsid w:val="00764205"/>
    <w:rsid w:val="0076723F"/>
    <w:rsid w:val="00767E22"/>
    <w:rsid w:val="007732DE"/>
    <w:rsid w:val="00773B5F"/>
    <w:rsid w:val="00773BAA"/>
    <w:rsid w:val="007753BA"/>
    <w:rsid w:val="00780E49"/>
    <w:rsid w:val="00787335"/>
    <w:rsid w:val="00792769"/>
    <w:rsid w:val="00792A61"/>
    <w:rsid w:val="007979DC"/>
    <w:rsid w:val="007B0656"/>
    <w:rsid w:val="007B280B"/>
    <w:rsid w:val="007B759F"/>
    <w:rsid w:val="007B78D9"/>
    <w:rsid w:val="007C05D4"/>
    <w:rsid w:val="007C4F77"/>
    <w:rsid w:val="007C5920"/>
    <w:rsid w:val="007C7209"/>
    <w:rsid w:val="007D5C80"/>
    <w:rsid w:val="007E4237"/>
    <w:rsid w:val="007E4F88"/>
    <w:rsid w:val="007E6677"/>
    <w:rsid w:val="007F1E4A"/>
    <w:rsid w:val="007F3DD4"/>
    <w:rsid w:val="007F5EDF"/>
    <w:rsid w:val="007F63A5"/>
    <w:rsid w:val="0080073A"/>
    <w:rsid w:val="0080083F"/>
    <w:rsid w:val="00804856"/>
    <w:rsid w:val="00804FE9"/>
    <w:rsid w:val="00810415"/>
    <w:rsid w:val="00811E6D"/>
    <w:rsid w:val="008169E8"/>
    <w:rsid w:val="008178E0"/>
    <w:rsid w:val="00820CB4"/>
    <w:rsid w:val="00825C28"/>
    <w:rsid w:val="00835941"/>
    <w:rsid w:val="008420AC"/>
    <w:rsid w:val="0084455B"/>
    <w:rsid w:val="00844CFC"/>
    <w:rsid w:val="008474CB"/>
    <w:rsid w:val="00850245"/>
    <w:rsid w:val="008509EA"/>
    <w:rsid w:val="00851BEC"/>
    <w:rsid w:val="0086146F"/>
    <w:rsid w:val="00862257"/>
    <w:rsid w:val="00863E8E"/>
    <w:rsid w:val="00864BC6"/>
    <w:rsid w:val="00865695"/>
    <w:rsid w:val="00866E8A"/>
    <w:rsid w:val="0087053E"/>
    <w:rsid w:val="008723CB"/>
    <w:rsid w:val="0087435D"/>
    <w:rsid w:val="00874EEF"/>
    <w:rsid w:val="0087778B"/>
    <w:rsid w:val="00892379"/>
    <w:rsid w:val="008960E3"/>
    <w:rsid w:val="008965FB"/>
    <w:rsid w:val="008A1813"/>
    <w:rsid w:val="008A23F8"/>
    <w:rsid w:val="008A3756"/>
    <w:rsid w:val="008A6A08"/>
    <w:rsid w:val="008B10CE"/>
    <w:rsid w:val="008B340B"/>
    <w:rsid w:val="008B732B"/>
    <w:rsid w:val="008D0AF8"/>
    <w:rsid w:val="008D19AB"/>
    <w:rsid w:val="008D3EE8"/>
    <w:rsid w:val="008E48B9"/>
    <w:rsid w:val="008E68CE"/>
    <w:rsid w:val="008E7A2D"/>
    <w:rsid w:val="008F4C02"/>
    <w:rsid w:val="008F5507"/>
    <w:rsid w:val="008F79DE"/>
    <w:rsid w:val="008F7EFE"/>
    <w:rsid w:val="00900BBA"/>
    <w:rsid w:val="00902FCA"/>
    <w:rsid w:val="009048AD"/>
    <w:rsid w:val="00911E13"/>
    <w:rsid w:val="009131F4"/>
    <w:rsid w:val="00913EF7"/>
    <w:rsid w:val="009214D7"/>
    <w:rsid w:val="00923ECD"/>
    <w:rsid w:val="0092523D"/>
    <w:rsid w:val="00932FD3"/>
    <w:rsid w:val="00934501"/>
    <w:rsid w:val="009369F2"/>
    <w:rsid w:val="0094692B"/>
    <w:rsid w:val="00946E29"/>
    <w:rsid w:val="00954DBE"/>
    <w:rsid w:val="00961CF6"/>
    <w:rsid w:val="00961F5D"/>
    <w:rsid w:val="00966FBF"/>
    <w:rsid w:val="00971C70"/>
    <w:rsid w:val="009734C5"/>
    <w:rsid w:val="0097578D"/>
    <w:rsid w:val="00980885"/>
    <w:rsid w:val="00985AA5"/>
    <w:rsid w:val="00991031"/>
    <w:rsid w:val="009934F0"/>
    <w:rsid w:val="009A310F"/>
    <w:rsid w:val="009A4805"/>
    <w:rsid w:val="009A6488"/>
    <w:rsid w:val="009A7EEC"/>
    <w:rsid w:val="009B1194"/>
    <w:rsid w:val="009B353C"/>
    <w:rsid w:val="009B45A4"/>
    <w:rsid w:val="009C3C77"/>
    <w:rsid w:val="009C5DC5"/>
    <w:rsid w:val="009D069A"/>
    <w:rsid w:val="009D2A1B"/>
    <w:rsid w:val="009D73A0"/>
    <w:rsid w:val="009E19C7"/>
    <w:rsid w:val="009E3EB5"/>
    <w:rsid w:val="009F1FE0"/>
    <w:rsid w:val="009F2647"/>
    <w:rsid w:val="009F2784"/>
    <w:rsid w:val="009F2AEB"/>
    <w:rsid w:val="009F4B7E"/>
    <w:rsid w:val="00A00BF5"/>
    <w:rsid w:val="00A07FD7"/>
    <w:rsid w:val="00A10665"/>
    <w:rsid w:val="00A14D7A"/>
    <w:rsid w:val="00A150A0"/>
    <w:rsid w:val="00A20903"/>
    <w:rsid w:val="00A223B5"/>
    <w:rsid w:val="00A23C5C"/>
    <w:rsid w:val="00A247CA"/>
    <w:rsid w:val="00A27450"/>
    <w:rsid w:val="00A33B0C"/>
    <w:rsid w:val="00A34557"/>
    <w:rsid w:val="00A37420"/>
    <w:rsid w:val="00A43E63"/>
    <w:rsid w:val="00A4437B"/>
    <w:rsid w:val="00A4453A"/>
    <w:rsid w:val="00A46E23"/>
    <w:rsid w:val="00A47EDF"/>
    <w:rsid w:val="00A50B11"/>
    <w:rsid w:val="00A51670"/>
    <w:rsid w:val="00A51BD5"/>
    <w:rsid w:val="00A51E59"/>
    <w:rsid w:val="00A54442"/>
    <w:rsid w:val="00A64630"/>
    <w:rsid w:val="00A65423"/>
    <w:rsid w:val="00A72083"/>
    <w:rsid w:val="00A7265F"/>
    <w:rsid w:val="00A764A8"/>
    <w:rsid w:val="00A81F4C"/>
    <w:rsid w:val="00A8547A"/>
    <w:rsid w:val="00A87D08"/>
    <w:rsid w:val="00A90556"/>
    <w:rsid w:val="00A937C9"/>
    <w:rsid w:val="00A97EA6"/>
    <w:rsid w:val="00AA3819"/>
    <w:rsid w:val="00AA5125"/>
    <w:rsid w:val="00AA583F"/>
    <w:rsid w:val="00AA672D"/>
    <w:rsid w:val="00AA6E0A"/>
    <w:rsid w:val="00AA6ECC"/>
    <w:rsid w:val="00AB4CC4"/>
    <w:rsid w:val="00AC3118"/>
    <w:rsid w:val="00AC4D23"/>
    <w:rsid w:val="00AD0E9B"/>
    <w:rsid w:val="00AD4B06"/>
    <w:rsid w:val="00AE1596"/>
    <w:rsid w:val="00AE4B03"/>
    <w:rsid w:val="00AF0375"/>
    <w:rsid w:val="00AF2FE1"/>
    <w:rsid w:val="00AF374A"/>
    <w:rsid w:val="00AF75DB"/>
    <w:rsid w:val="00B0008B"/>
    <w:rsid w:val="00B01BC7"/>
    <w:rsid w:val="00B0203B"/>
    <w:rsid w:val="00B02253"/>
    <w:rsid w:val="00B03B5E"/>
    <w:rsid w:val="00B06485"/>
    <w:rsid w:val="00B10454"/>
    <w:rsid w:val="00B12B76"/>
    <w:rsid w:val="00B24B71"/>
    <w:rsid w:val="00B3037E"/>
    <w:rsid w:val="00B33CD9"/>
    <w:rsid w:val="00B35FD4"/>
    <w:rsid w:val="00B4206E"/>
    <w:rsid w:val="00B436B4"/>
    <w:rsid w:val="00B46153"/>
    <w:rsid w:val="00B50850"/>
    <w:rsid w:val="00B56F07"/>
    <w:rsid w:val="00B61BD4"/>
    <w:rsid w:val="00B65EB6"/>
    <w:rsid w:val="00B7492F"/>
    <w:rsid w:val="00B837C1"/>
    <w:rsid w:val="00B850D2"/>
    <w:rsid w:val="00B855EB"/>
    <w:rsid w:val="00B862FE"/>
    <w:rsid w:val="00B91F44"/>
    <w:rsid w:val="00B95F1B"/>
    <w:rsid w:val="00BA0CB4"/>
    <w:rsid w:val="00BA0D95"/>
    <w:rsid w:val="00BA1953"/>
    <w:rsid w:val="00BA3F3D"/>
    <w:rsid w:val="00BA5B29"/>
    <w:rsid w:val="00BB20D9"/>
    <w:rsid w:val="00BB3081"/>
    <w:rsid w:val="00BB3673"/>
    <w:rsid w:val="00BB4C74"/>
    <w:rsid w:val="00BB4D84"/>
    <w:rsid w:val="00BB5B87"/>
    <w:rsid w:val="00BB7490"/>
    <w:rsid w:val="00BC07CF"/>
    <w:rsid w:val="00BC2DC4"/>
    <w:rsid w:val="00BC3B5C"/>
    <w:rsid w:val="00BC3C07"/>
    <w:rsid w:val="00BC4B0D"/>
    <w:rsid w:val="00BC6A60"/>
    <w:rsid w:val="00BC72FF"/>
    <w:rsid w:val="00BD0641"/>
    <w:rsid w:val="00BE1BB1"/>
    <w:rsid w:val="00BE23D4"/>
    <w:rsid w:val="00BF1741"/>
    <w:rsid w:val="00BF1BB2"/>
    <w:rsid w:val="00BF546D"/>
    <w:rsid w:val="00C00977"/>
    <w:rsid w:val="00C10158"/>
    <w:rsid w:val="00C104E9"/>
    <w:rsid w:val="00C14029"/>
    <w:rsid w:val="00C216B9"/>
    <w:rsid w:val="00C21CC7"/>
    <w:rsid w:val="00C2363F"/>
    <w:rsid w:val="00C25348"/>
    <w:rsid w:val="00C25740"/>
    <w:rsid w:val="00C260F9"/>
    <w:rsid w:val="00C30031"/>
    <w:rsid w:val="00C31DE2"/>
    <w:rsid w:val="00C31EAB"/>
    <w:rsid w:val="00C35BF1"/>
    <w:rsid w:val="00C46621"/>
    <w:rsid w:val="00C50A8A"/>
    <w:rsid w:val="00C51C59"/>
    <w:rsid w:val="00C54206"/>
    <w:rsid w:val="00C55262"/>
    <w:rsid w:val="00C559A9"/>
    <w:rsid w:val="00C63EF4"/>
    <w:rsid w:val="00C64BAF"/>
    <w:rsid w:val="00C71D30"/>
    <w:rsid w:val="00C76406"/>
    <w:rsid w:val="00C76411"/>
    <w:rsid w:val="00C76781"/>
    <w:rsid w:val="00C90A86"/>
    <w:rsid w:val="00C9196A"/>
    <w:rsid w:val="00C919E7"/>
    <w:rsid w:val="00C95EB4"/>
    <w:rsid w:val="00CA23F6"/>
    <w:rsid w:val="00CA28B2"/>
    <w:rsid w:val="00CA3D03"/>
    <w:rsid w:val="00CB2A9C"/>
    <w:rsid w:val="00CB4D81"/>
    <w:rsid w:val="00CC1CA7"/>
    <w:rsid w:val="00CC698C"/>
    <w:rsid w:val="00CC69AA"/>
    <w:rsid w:val="00CD0721"/>
    <w:rsid w:val="00CD754D"/>
    <w:rsid w:val="00CE61DC"/>
    <w:rsid w:val="00CE62A7"/>
    <w:rsid w:val="00CE6354"/>
    <w:rsid w:val="00CF1617"/>
    <w:rsid w:val="00CF1924"/>
    <w:rsid w:val="00CF4D82"/>
    <w:rsid w:val="00CF685C"/>
    <w:rsid w:val="00D030C2"/>
    <w:rsid w:val="00D033F1"/>
    <w:rsid w:val="00D06533"/>
    <w:rsid w:val="00D11694"/>
    <w:rsid w:val="00D11BB2"/>
    <w:rsid w:val="00D12E3D"/>
    <w:rsid w:val="00D17557"/>
    <w:rsid w:val="00D20713"/>
    <w:rsid w:val="00D2255C"/>
    <w:rsid w:val="00D23E2F"/>
    <w:rsid w:val="00D26137"/>
    <w:rsid w:val="00D26C13"/>
    <w:rsid w:val="00D32E64"/>
    <w:rsid w:val="00D34E66"/>
    <w:rsid w:val="00D369EE"/>
    <w:rsid w:val="00D37888"/>
    <w:rsid w:val="00D4022D"/>
    <w:rsid w:val="00D40CCF"/>
    <w:rsid w:val="00D41AD2"/>
    <w:rsid w:val="00D4306C"/>
    <w:rsid w:val="00D43EB1"/>
    <w:rsid w:val="00D444F5"/>
    <w:rsid w:val="00D46077"/>
    <w:rsid w:val="00D54795"/>
    <w:rsid w:val="00D612F1"/>
    <w:rsid w:val="00D63B1D"/>
    <w:rsid w:val="00D64067"/>
    <w:rsid w:val="00D64747"/>
    <w:rsid w:val="00D678E1"/>
    <w:rsid w:val="00D7305C"/>
    <w:rsid w:val="00D7438E"/>
    <w:rsid w:val="00D830B1"/>
    <w:rsid w:val="00D83788"/>
    <w:rsid w:val="00D84B37"/>
    <w:rsid w:val="00D85D63"/>
    <w:rsid w:val="00D91717"/>
    <w:rsid w:val="00D91834"/>
    <w:rsid w:val="00D91E6F"/>
    <w:rsid w:val="00D92952"/>
    <w:rsid w:val="00D92D3D"/>
    <w:rsid w:val="00D9528B"/>
    <w:rsid w:val="00D963E0"/>
    <w:rsid w:val="00DA0B3B"/>
    <w:rsid w:val="00DA3C8A"/>
    <w:rsid w:val="00DB7323"/>
    <w:rsid w:val="00DB760B"/>
    <w:rsid w:val="00DB7AB1"/>
    <w:rsid w:val="00DD1CEB"/>
    <w:rsid w:val="00DD2CB3"/>
    <w:rsid w:val="00DD3978"/>
    <w:rsid w:val="00DD5D00"/>
    <w:rsid w:val="00DD6C2A"/>
    <w:rsid w:val="00DE1BBD"/>
    <w:rsid w:val="00DE28B1"/>
    <w:rsid w:val="00DE6A3A"/>
    <w:rsid w:val="00DE7E56"/>
    <w:rsid w:val="00DF17BF"/>
    <w:rsid w:val="00DF1938"/>
    <w:rsid w:val="00DF2DE8"/>
    <w:rsid w:val="00E019DC"/>
    <w:rsid w:val="00E03AF9"/>
    <w:rsid w:val="00E04BA6"/>
    <w:rsid w:val="00E07400"/>
    <w:rsid w:val="00E1088F"/>
    <w:rsid w:val="00E10E10"/>
    <w:rsid w:val="00E15171"/>
    <w:rsid w:val="00E1528B"/>
    <w:rsid w:val="00E16029"/>
    <w:rsid w:val="00E16B74"/>
    <w:rsid w:val="00E17098"/>
    <w:rsid w:val="00E17EAE"/>
    <w:rsid w:val="00E21C0E"/>
    <w:rsid w:val="00E227B6"/>
    <w:rsid w:val="00E26832"/>
    <w:rsid w:val="00E30E48"/>
    <w:rsid w:val="00E451C5"/>
    <w:rsid w:val="00E50B88"/>
    <w:rsid w:val="00E51096"/>
    <w:rsid w:val="00E530EA"/>
    <w:rsid w:val="00E55EB6"/>
    <w:rsid w:val="00E63418"/>
    <w:rsid w:val="00E64E51"/>
    <w:rsid w:val="00E70B13"/>
    <w:rsid w:val="00E71738"/>
    <w:rsid w:val="00E71D7C"/>
    <w:rsid w:val="00E71F07"/>
    <w:rsid w:val="00E73C92"/>
    <w:rsid w:val="00E7427C"/>
    <w:rsid w:val="00E81C5A"/>
    <w:rsid w:val="00E87541"/>
    <w:rsid w:val="00E911F6"/>
    <w:rsid w:val="00E93930"/>
    <w:rsid w:val="00E954FD"/>
    <w:rsid w:val="00E96E32"/>
    <w:rsid w:val="00E975A8"/>
    <w:rsid w:val="00EA2A58"/>
    <w:rsid w:val="00EA57F8"/>
    <w:rsid w:val="00EA6949"/>
    <w:rsid w:val="00EA6A23"/>
    <w:rsid w:val="00EB1E65"/>
    <w:rsid w:val="00EB589B"/>
    <w:rsid w:val="00EB63E9"/>
    <w:rsid w:val="00EC40BA"/>
    <w:rsid w:val="00ED1626"/>
    <w:rsid w:val="00ED3AB0"/>
    <w:rsid w:val="00ED50EE"/>
    <w:rsid w:val="00ED5B4E"/>
    <w:rsid w:val="00EE7960"/>
    <w:rsid w:val="00EF1FC7"/>
    <w:rsid w:val="00EF61D9"/>
    <w:rsid w:val="00F01A8F"/>
    <w:rsid w:val="00F03100"/>
    <w:rsid w:val="00F03A85"/>
    <w:rsid w:val="00F177AE"/>
    <w:rsid w:val="00F17FEA"/>
    <w:rsid w:val="00F24B79"/>
    <w:rsid w:val="00F24F89"/>
    <w:rsid w:val="00F26731"/>
    <w:rsid w:val="00F26880"/>
    <w:rsid w:val="00F275FA"/>
    <w:rsid w:val="00F32413"/>
    <w:rsid w:val="00F33D78"/>
    <w:rsid w:val="00F36D74"/>
    <w:rsid w:val="00F439DD"/>
    <w:rsid w:val="00F45041"/>
    <w:rsid w:val="00F45D3D"/>
    <w:rsid w:val="00F503E7"/>
    <w:rsid w:val="00F51311"/>
    <w:rsid w:val="00F521BD"/>
    <w:rsid w:val="00F52540"/>
    <w:rsid w:val="00F561FF"/>
    <w:rsid w:val="00F624FA"/>
    <w:rsid w:val="00F636BC"/>
    <w:rsid w:val="00F7062A"/>
    <w:rsid w:val="00F7158F"/>
    <w:rsid w:val="00F71E46"/>
    <w:rsid w:val="00F77DBD"/>
    <w:rsid w:val="00F849D8"/>
    <w:rsid w:val="00F8579A"/>
    <w:rsid w:val="00F8614E"/>
    <w:rsid w:val="00F878BE"/>
    <w:rsid w:val="00F909E1"/>
    <w:rsid w:val="00F91C75"/>
    <w:rsid w:val="00F941B4"/>
    <w:rsid w:val="00F950F1"/>
    <w:rsid w:val="00F96145"/>
    <w:rsid w:val="00FA4588"/>
    <w:rsid w:val="00FA5C5B"/>
    <w:rsid w:val="00FA7321"/>
    <w:rsid w:val="00FB066D"/>
    <w:rsid w:val="00FB0907"/>
    <w:rsid w:val="00FB0E7C"/>
    <w:rsid w:val="00FB2A4F"/>
    <w:rsid w:val="00FB2C88"/>
    <w:rsid w:val="00FB574A"/>
    <w:rsid w:val="00FC476F"/>
    <w:rsid w:val="00FC52FC"/>
    <w:rsid w:val="00FD2404"/>
    <w:rsid w:val="00FD5DF4"/>
    <w:rsid w:val="00FE08B3"/>
    <w:rsid w:val="00FE33E4"/>
    <w:rsid w:val="00FE5A05"/>
    <w:rsid w:val="00FE6BD3"/>
    <w:rsid w:val="00FE7A01"/>
    <w:rsid w:val="00FF1B5E"/>
    <w:rsid w:val="00FF1E2E"/>
    <w:rsid w:val="00FF3DC5"/>
    <w:rsid w:val="00FF6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BAE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nhideWhenUsed="1"/>
    <w:lsdException w:name="List Number" w:semiHidden="1" w:uiPriority="0" w:unhideWhenUsed="1" w:qFormat="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62A"/>
    <w:rPr>
      <w:rFonts w:ascii="Times New Roman" w:hAnsi="Times New Roman"/>
      <w:sz w:val="24"/>
    </w:rPr>
  </w:style>
  <w:style w:type="paragraph" w:styleId="Heading1">
    <w:name w:val="heading 1"/>
    <w:aliases w:val="Document Header1,h1,b1,H1,Criteria 1,hd1,AST Section heading,l1,AST,Section,heading,8,Appendix A1,Head I,POPSI Paragraphs,POPSI Heading 1,POPSI Heading 11,POPSI Heading 12,Heading 10,Lev 1,Heading One,Heading A,Headline1,Prop Heading 1,Part"/>
    <w:basedOn w:val="Normal"/>
    <w:next w:val="Normal"/>
    <w:link w:val="Heading1Char"/>
    <w:qFormat/>
    <w:rsid w:val="008E7A2D"/>
    <w:pPr>
      <w:spacing w:before="240" w:after="200" w:line="240" w:lineRule="auto"/>
      <w:jc w:val="center"/>
      <w:outlineLvl w:val="0"/>
    </w:pPr>
    <w:rPr>
      <w:rFonts w:eastAsia="Times New Roman" w:cs="Times New Roman"/>
      <w:b/>
      <w:kern w:val="28"/>
      <w:sz w:val="44"/>
      <w:szCs w:val="24"/>
    </w:rPr>
  </w:style>
  <w:style w:type="paragraph" w:styleId="Heading2">
    <w:name w:val="heading 2"/>
    <w:aliases w:val="Title Header2,H2,Heading,h2,XHeading 2,heading8,head2,plain,AST Heading 1.1,L2,l2,a,Level 2 Topic Heading,Prophead 2,Heading Two,headi,heading2,21,H21,Kop 2-cust,Chapter Number/Appendix Letter,chn,h2 main heading,B Sub/Bold,head II,section 1.1"/>
    <w:basedOn w:val="Normal"/>
    <w:next w:val="Normal"/>
    <w:link w:val="Heading2Char"/>
    <w:qFormat/>
    <w:rsid w:val="00F7062A"/>
    <w:pPr>
      <w:tabs>
        <w:tab w:val="left" w:pos="619"/>
      </w:tabs>
      <w:spacing w:after="200" w:line="240" w:lineRule="auto"/>
      <w:jc w:val="center"/>
      <w:outlineLvl w:val="1"/>
    </w:pPr>
    <w:rPr>
      <w:rFonts w:ascii="Times New Roman Bold" w:eastAsia="Times New Roman" w:hAnsi="Times New Roman Bold" w:cs="Times New Roman"/>
      <w:b/>
      <w:szCs w:val="24"/>
    </w:rPr>
  </w:style>
  <w:style w:type="paragraph" w:styleId="Heading3">
    <w:name w:val="heading 3"/>
    <w:aliases w:val="Sub-Clause Paragraph,Section Header3,H3,op,h3,1.2.3.,h3 Char,1.2.3. Char,Head 3,head3,AST Heading 1.1.1,h31,h32,l3,Map,Level 3 Topic Heading,Prophead 3,Topic Title,top,Subhead B,Lev 3,Heading Three,h3 sub heading,C Sub-Sub/Italic,Head III,Titl"/>
    <w:basedOn w:val="Normal"/>
    <w:next w:val="Normal"/>
    <w:link w:val="Heading3Char"/>
    <w:qFormat/>
    <w:rsid w:val="008E7A2D"/>
    <w:pPr>
      <w:spacing w:after="200" w:line="240" w:lineRule="auto"/>
      <w:ind w:left="576"/>
      <w:outlineLvl w:val="2"/>
    </w:pPr>
    <w:rPr>
      <w:rFonts w:eastAsia="Times New Roman" w:cs="Times New Roman"/>
      <w:szCs w:val="24"/>
    </w:rPr>
  </w:style>
  <w:style w:type="paragraph" w:styleId="Heading4">
    <w:name w:val="heading 4"/>
    <w:aliases w:val=" Sub-Clause Sub-paragraph,ClauseSubSub_No&amp;Name,Sub-Clause Sub-paragraph,h4,l4,Appendix,Lev 4,Heading Four,Map Title,Heading 41,Headline4,Case Sub-Header,Subtopic,stop,Subhead C,Propos,??? 4,4,parapoint,¶,I4"/>
    <w:basedOn w:val="Sub-ClauseText"/>
    <w:next w:val="Sub-ClauseText"/>
    <w:link w:val="Heading4Char"/>
    <w:qFormat/>
    <w:rsid w:val="008E7A2D"/>
    <w:pPr>
      <w:numPr>
        <w:ilvl w:val="3"/>
        <w:numId w:val="60"/>
      </w:numPr>
      <w:outlineLvl w:val="3"/>
    </w:pPr>
  </w:style>
  <w:style w:type="paragraph" w:styleId="Heading5">
    <w:name w:val="heading 5"/>
    <w:aliases w:val="h5,Heading 51,ASAPHeading 5,Headline5,nmhd5,Second Subheading"/>
    <w:basedOn w:val="Normal"/>
    <w:next w:val="Normal"/>
    <w:link w:val="Heading5Char"/>
    <w:qFormat/>
    <w:rsid w:val="008E7A2D"/>
    <w:pPr>
      <w:spacing w:after="120" w:line="240" w:lineRule="auto"/>
      <w:jc w:val="center"/>
      <w:outlineLvl w:val="4"/>
    </w:pPr>
    <w:rPr>
      <w:rFonts w:eastAsia="Times New Roman" w:cs="Times New Roman"/>
      <w:b/>
      <w:szCs w:val="24"/>
    </w:rPr>
  </w:style>
  <w:style w:type="paragraph" w:styleId="Heading6">
    <w:name w:val="heading 6"/>
    <w:aliases w:val="Lev 6,Heading 61"/>
    <w:basedOn w:val="Normal"/>
    <w:next w:val="Normal"/>
    <w:link w:val="Heading6Char"/>
    <w:qFormat/>
    <w:rsid w:val="008E7A2D"/>
    <w:pPr>
      <w:keepNext/>
      <w:numPr>
        <w:ilvl w:val="5"/>
        <w:numId w:val="60"/>
      </w:numPr>
      <w:suppressAutoHyphens/>
      <w:spacing w:after="0" w:line="240" w:lineRule="auto"/>
      <w:outlineLvl w:val="5"/>
    </w:pPr>
    <w:rPr>
      <w:rFonts w:eastAsia="Times New Roman" w:cs="Times New Roman"/>
      <w:b/>
      <w:bCs/>
      <w:sz w:val="20"/>
      <w:szCs w:val="24"/>
    </w:rPr>
  </w:style>
  <w:style w:type="paragraph" w:styleId="Heading7">
    <w:name w:val="heading 7"/>
    <w:aliases w:val="First Subheading,Lev 7,Heading 71"/>
    <w:basedOn w:val="Normal"/>
    <w:next w:val="Normal"/>
    <w:link w:val="Heading7Char"/>
    <w:qFormat/>
    <w:rsid w:val="008E7A2D"/>
    <w:pPr>
      <w:keepNext/>
      <w:numPr>
        <w:ilvl w:val="6"/>
        <w:numId w:val="60"/>
      </w:numPr>
      <w:tabs>
        <w:tab w:val="left" w:pos="7980"/>
      </w:tabs>
      <w:suppressAutoHyphens/>
      <w:spacing w:after="0" w:line="240" w:lineRule="auto"/>
      <w:outlineLvl w:val="6"/>
    </w:pPr>
    <w:rPr>
      <w:rFonts w:eastAsia="Times New Roman" w:cs="Times New Roman"/>
      <w:b/>
      <w:szCs w:val="24"/>
    </w:rPr>
  </w:style>
  <w:style w:type="paragraph" w:styleId="Heading8">
    <w:name w:val="heading 8"/>
    <w:aliases w:val="Lev 8,Heading 81"/>
    <w:basedOn w:val="Normal"/>
    <w:next w:val="Normal"/>
    <w:link w:val="Heading8Char"/>
    <w:qFormat/>
    <w:rsid w:val="008E7A2D"/>
    <w:pPr>
      <w:keepNext/>
      <w:numPr>
        <w:ilvl w:val="7"/>
        <w:numId w:val="60"/>
      </w:numPr>
      <w:suppressAutoHyphens/>
      <w:spacing w:after="0" w:line="240" w:lineRule="auto"/>
      <w:jc w:val="right"/>
      <w:outlineLvl w:val="7"/>
    </w:pPr>
    <w:rPr>
      <w:rFonts w:eastAsia="Times New Roman" w:cs="Times New Roman"/>
      <w:sz w:val="20"/>
      <w:szCs w:val="24"/>
    </w:rPr>
  </w:style>
  <w:style w:type="paragraph" w:styleId="Heading9">
    <w:name w:val="heading 9"/>
    <w:aliases w:val="Appendix Level 9,Body text indent bulleted 2,Lev 9,Heading 91"/>
    <w:basedOn w:val="Normal"/>
    <w:next w:val="Normal"/>
    <w:link w:val="Heading9Char"/>
    <w:qFormat/>
    <w:rsid w:val="008E7A2D"/>
    <w:pPr>
      <w:numPr>
        <w:ilvl w:val="8"/>
        <w:numId w:val="60"/>
      </w:numPr>
      <w:spacing w:before="240" w:after="60" w:line="240" w:lineRule="auto"/>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h1 Char,b1 Char,H1 Char,Criteria 1 Char,hd1 Char,AST Section heading Char,l1 Char,AST Char,Section Char,heading Char,8 Char,Appendix A1 Char,Head I Char,POPSI Paragraphs Char,POPSI Heading 1 Char,Heading 10 Char"/>
    <w:basedOn w:val="DefaultParagraphFont"/>
    <w:link w:val="Heading1"/>
    <w:qFormat/>
    <w:rsid w:val="008E7A2D"/>
    <w:rPr>
      <w:rFonts w:ascii="Times New Roman" w:eastAsia="Times New Roman" w:hAnsi="Times New Roman" w:cs="Times New Roman"/>
      <w:b/>
      <w:kern w:val="28"/>
      <w:sz w:val="44"/>
      <w:szCs w:val="24"/>
    </w:rPr>
  </w:style>
  <w:style w:type="character" w:customStyle="1" w:styleId="Heading2Char">
    <w:name w:val="Heading 2 Char"/>
    <w:aliases w:val="Title Header2 Char,H2 Char,Heading Char,h2 Char,XHeading 2 Char,heading8 Char,head2 Char,plain Char,AST Heading 1.1 Char,L2 Char,l2 Char,a Char,Level 2 Topic Heading Char,Prophead 2 Char,Heading Two Char,headi Char,heading2 Char,21 Char"/>
    <w:basedOn w:val="DefaultParagraphFont"/>
    <w:link w:val="Heading2"/>
    <w:qFormat/>
    <w:rsid w:val="00F7062A"/>
    <w:rPr>
      <w:rFonts w:ascii="Times New Roman Bold" w:eastAsia="Times New Roman" w:hAnsi="Times New Roman Bold" w:cs="Times New Roman"/>
      <w:b/>
      <w:sz w:val="24"/>
      <w:szCs w:val="24"/>
    </w:rPr>
  </w:style>
  <w:style w:type="character" w:customStyle="1" w:styleId="Heading3Char">
    <w:name w:val="Heading 3 Char"/>
    <w:aliases w:val="Sub-Clause Paragraph Char,Section Header3 Char,H3 Char,op Char,h3 Char1,1.2.3. Char1,h3 Char Char,1.2.3. Char Char,Head 3 Char,head3 Char,AST Heading 1.1.1 Char,h31 Char,h32 Char,l3 Char,Map Char,Level 3 Topic Heading Char,Prophead 3 Char"/>
    <w:basedOn w:val="DefaultParagraphFont"/>
    <w:link w:val="Heading3"/>
    <w:uiPriority w:val="9"/>
    <w:qFormat/>
    <w:rsid w:val="008E7A2D"/>
    <w:rPr>
      <w:rFonts w:ascii="Times New Roman" w:eastAsia="Times New Roman" w:hAnsi="Times New Roman" w:cs="Times New Roman"/>
      <w:sz w:val="24"/>
      <w:szCs w:val="24"/>
    </w:rPr>
  </w:style>
  <w:style w:type="character" w:customStyle="1" w:styleId="Heading4Char">
    <w:name w:val="Heading 4 Char"/>
    <w:aliases w:val=" Sub-Clause Sub-paragraph Char,ClauseSubSub_No&amp;Name Char,Sub-Clause Sub-paragraph Char,h4 Char,l4 Char,Appendix Char,Lev 4 Char,Heading Four Char,Map Title Char,Heading 41 Char,Headline4 Char,Case Sub-Header Char,Subtopic Char,stop Char"/>
    <w:basedOn w:val="DefaultParagraphFont"/>
    <w:link w:val="Heading4"/>
    <w:qFormat/>
    <w:rsid w:val="008E7A2D"/>
    <w:rPr>
      <w:rFonts w:ascii="Times New Roman" w:eastAsia="Times New Roman" w:hAnsi="Times New Roman" w:cs="Times New Roman"/>
      <w:spacing w:val="-4"/>
      <w:sz w:val="24"/>
      <w:szCs w:val="24"/>
    </w:rPr>
  </w:style>
  <w:style w:type="character" w:customStyle="1" w:styleId="Heading5Char">
    <w:name w:val="Heading 5 Char"/>
    <w:aliases w:val="h5 Char,Heading 51 Char,ASAPHeading 5 Char,Headline5 Char,nmhd5 Char,Second Subheading Char"/>
    <w:basedOn w:val="DefaultParagraphFont"/>
    <w:link w:val="Heading5"/>
    <w:qFormat/>
    <w:rsid w:val="008E7A2D"/>
    <w:rPr>
      <w:rFonts w:ascii="Times New Roman" w:eastAsia="Times New Roman" w:hAnsi="Times New Roman" w:cs="Times New Roman"/>
      <w:b/>
      <w:sz w:val="24"/>
      <w:szCs w:val="24"/>
    </w:rPr>
  </w:style>
  <w:style w:type="character" w:customStyle="1" w:styleId="Heading6Char">
    <w:name w:val="Heading 6 Char"/>
    <w:aliases w:val="Lev 6 Char,Heading 61 Char"/>
    <w:basedOn w:val="DefaultParagraphFont"/>
    <w:link w:val="Heading6"/>
    <w:qFormat/>
    <w:rsid w:val="008E7A2D"/>
    <w:rPr>
      <w:rFonts w:ascii="Times New Roman" w:eastAsia="Times New Roman" w:hAnsi="Times New Roman" w:cs="Times New Roman"/>
      <w:b/>
      <w:bCs/>
      <w:sz w:val="20"/>
      <w:szCs w:val="24"/>
    </w:rPr>
  </w:style>
  <w:style w:type="character" w:customStyle="1" w:styleId="Heading7Char">
    <w:name w:val="Heading 7 Char"/>
    <w:aliases w:val="First Subheading Char,Lev 7 Char,Heading 71 Char"/>
    <w:basedOn w:val="DefaultParagraphFont"/>
    <w:link w:val="Heading7"/>
    <w:qFormat/>
    <w:rsid w:val="008E7A2D"/>
    <w:rPr>
      <w:rFonts w:ascii="Times New Roman" w:eastAsia="Times New Roman" w:hAnsi="Times New Roman" w:cs="Times New Roman"/>
      <w:b/>
      <w:sz w:val="24"/>
      <w:szCs w:val="24"/>
    </w:rPr>
  </w:style>
  <w:style w:type="character" w:customStyle="1" w:styleId="Heading8Char">
    <w:name w:val="Heading 8 Char"/>
    <w:aliases w:val="Lev 8 Char,Heading 81 Char"/>
    <w:basedOn w:val="DefaultParagraphFont"/>
    <w:link w:val="Heading8"/>
    <w:qFormat/>
    <w:rsid w:val="008E7A2D"/>
    <w:rPr>
      <w:rFonts w:ascii="Times New Roman" w:eastAsia="Times New Roman" w:hAnsi="Times New Roman" w:cs="Times New Roman"/>
      <w:sz w:val="20"/>
      <w:szCs w:val="24"/>
    </w:rPr>
  </w:style>
  <w:style w:type="character" w:customStyle="1" w:styleId="Heading9Char">
    <w:name w:val="Heading 9 Char"/>
    <w:aliases w:val="Appendix Level 9 Char,Body text indent bulleted 2 Char,Lev 9 Char,Heading 91 Char"/>
    <w:basedOn w:val="DefaultParagraphFont"/>
    <w:link w:val="Heading9"/>
    <w:qFormat/>
    <w:rsid w:val="008E7A2D"/>
    <w:rPr>
      <w:rFonts w:ascii="Arial" w:eastAsia="Times New Roman" w:hAnsi="Arial" w:cs="Times New Roman"/>
      <w:b/>
      <w:i/>
      <w:sz w:val="18"/>
      <w:szCs w:val="24"/>
    </w:rPr>
  </w:style>
  <w:style w:type="numbering" w:customStyle="1" w:styleId="NoList1">
    <w:name w:val="No List1"/>
    <w:next w:val="NoList"/>
    <w:uiPriority w:val="99"/>
    <w:semiHidden/>
    <w:unhideWhenUsed/>
    <w:rsid w:val="008E7A2D"/>
  </w:style>
  <w:style w:type="paragraph" w:customStyle="1" w:styleId="Sub-ClauseText">
    <w:name w:val="Sub-Clause Text"/>
    <w:basedOn w:val="Normal"/>
    <w:qFormat/>
    <w:rsid w:val="008E7A2D"/>
    <w:pPr>
      <w:spacing w:before="120" w:after="120" w:line="240" w:lineRule="auto"/>
    </w:pPr>
    <w:rPr>
      <w:rFonts w:eastAsia="Times New Roman" w:cs="Times New Roman"/>
      <w:spacing w:val="-4"/>
      <w:szCs w:val="24"/>
    </w:rPr>
  </w:style>
  <w:style w:type="paragraph" w:customStyle="1" w:styleId="Outline">
    <w:name w:val="Outline"/>
    <w:basedOn w:val="Normal"/>
    <w:qFormat/>
    <w:rsid w:val="008E7A2D"/>
    <w:pPr>
      <w:spacing w:before="240" w:after="0" w:line="240" w:lineRule="auto"/>
    </w:pPr>
    <w:rPr>
      <w:rFonts w:eastAsia="Times New Roman" w:cs="Times New Roman"/>
      <w:kern w:val="28"/>
      <w:szCs w:val="24"/>
    </w:rPr>
  </w:style>
  <w:style w:type="paragraph" w:customStyle="1" w:styleId="Outline1">
    <w:name w:val="Outline1"/>
    <w:basedOn w:val="Outline"/>
    <w:next w:val="Outline2"/>
    <w:qFormat/>
    <w:rsid w:val="008E7A2D"/>
    <w:pPr>
      <w:keepNext/>
      <w:tabs>
        <w:tab w:val="num" w:pos="360"/>
      </w:tabs>
      <w:ind w:left="360" w:hanging="360"/>
    </w:pPr>
  </w:style>
  <w:style w:type="paragraph" w:customStyle="1" w:styleId="Outline2">
    <w:name w:val="Outline2"/>
    <w:basedOn w:val="Normal"/>
    <w:qFormat/>
    <w:rsid w:val="008E7A2D"/>
    <w:pPr>
      <w:tabs>
        <w:tab w:val="num" w:pos="864"/>
      </w:tabs>
      <w:spacing w:before="240" w:after="0" w:line="240" w:lineRule="auto"/>
      <w:ind w:left="864" w:hanging="504"/>
    </w:pPr>
    <w:rPr>
      <w:rFonts w:eastAsia="Times New Roman" w:cs="Times New Roman"/>
      <w:kern w:val="28"/>
      <w:szCs w:val="24"/>
    </w:rPr>
  </w:style>
  <w:style w:type="paragraph" w:customStyle="1" w:styleId="Outline3">
    <w:name w:val="Outline3"/>
    <w:basedOn w:val="Normal"/>
    <w:qFormat/>
    <w:rsid w:val="008E7A2D"/>
    <w:pPr>
      <w:tabs>
        <w:tab w:val="num" w:pos="1368"/>
      </w:tabs>
      <w:spacing w:before="240" w:after="0" w:line="240" w:lineRule="auto"/>
      <w:ind w:left="1368" w:hanging="504"/>
    </w:pPr>
    <w:rPr>
      <w:rFonts w:eastAsia="Times New Roman" w:cs="Times New Roman"/>
      <w:kern w:val="28"/>
      <w:szCs w:val="24"/>
    </w:rPr>
  </w:style>
  <w:style w:type="paragraph" w:customStyle="1" w:styleId="Outline4">
    <w:name w:val="Outline4"/>
    <w:basedOn w:val="Normal"/>
    <w:qFormat/>
    <w:rsid w:val="008E7A2D"/>
    <w:pPr>
      <w:tabs>
        <w:tab w:val="num" w:pos="1872"/>
      </w:tabs>
      <w:spacing w:before="240" w:after="0" w:line="240" w:lineRule="auto"/>
      <w:ind w:left="1872" w:hanging="504"/>
    </w:pPr>
    <w:rPr>
      <w:rFonts w:eastAsia="Times New Roman" w:cs="Times New Roman"/>
      <w:kern w:val="28"/>
      <w:szCs w:val="24"/>
    </w:rPr>
  </w:style>
  <w:style w:type="paragraph" w:customStyle="1" w:styleId="outlinebullet">
    <w:name w:val="outlinebullet"/>
    <w:basedOn w:val="Normal"/>
    <w:qFormat/>
    <w:rsid w:val="008E7A2D"/>
    <w:pPr>
      <w:tabs>
        <w:tab w:val="left" w:pos="1440"/>
      </w:tabs>
      <w:spacing w:before="120" w:after="0" w:line="240" w:lineRule="auto"/>
      <w:ind w:left="1440" w:hanging="450"/>
    </w:pPr>
    <w:rPr>
      <w:rFonts w:eastAsia="Times New Roman" w:cs="Times New Roman"/>
      <w:szCs w:val="24"/>
    </w:rPr>
  </w:style>
  <w:style w:type="paragraph" w:styleId="BodyText2">
    <w:name w:val="Body Text 2"/>
    <w:basedOn w:val="Normal"/>
    <w:link w:val="BodyText2Char"/>
    <w:qFormat/>
    <w:rsid w:val="008E7A2D"/>
    <w:pPr>
      <w:tabs>
        <w:tab w:val="num" w:pos="360"/>
      </w:tabs>
      <w:spacing w:before="120" w:after="120" w:line="240" w:lineRule="auto"/>
      <w:ind w:left="360" w:hanging="360"/>
      <w:jc w:val="center"/>
    </w:pPr>
    <w:rPr>
      <w:rFonts w:eastAsia="Times New Roman" w:cs="Times New Roman"/>
      <w:b/>
      <w:sz w:val="28"/>
      <w:szCs w:val="24"/>
    </w:rPr>
  </w:style>
  <w:style w:type="character" w:customStyle="1" w:styleId="BodyText2Char">
    <w:name w:val="Body Text 2 Char"/>
    <w:basedOn w:val="DefaultParagraphFont"/>
    <w:link w:val="BodyText2"/>
    <w:qFormat/>
    <w:rsid w:val="008E7A2D"/>
    <w:rPr>
      <w:rFonts w:ascii="Times New Roman" w:eastAsia="Times New Roman" w:hAnsi="Times New Roman" w:cs="Times New Roman"/>
      <w:b/>
      <w:sz w:val="28"/>
      <w:szCs w:val="24"/>
    </w:rPr>
  </w:style>
  <w:style w:type="paragraph" w:customStyle="1" w:styleId="TOCNumber1">
    <w:name w:val="TOC Number1"/>
    <w:basedOn w:val="Heading4"/>
    <w:autoRedefine/>
    <w:qFormat/>
    <w:rsid w:val="008E7A2D"/>
    <w:pPr>
      <w:numPr>
        <w:ilvl w:val="0"/>
        <w:numId w:val="0"/>
      </w:numPr>
      <w:outlineLvl w:val="9"/>
    </w:pPr>
    <w:rPr>
      <w:b/>
      <w:spacing w:val="0"/>
    </w:rPr>
  </w:style>
  <w:style w:type="paragraph" w:customStyle="1" w:styleId="Heading1-Clausename">
    <w:name w:val="Heading 1- Clause name"/>
    <w:basedOn w:val="Normal"/>
    <w:link w:val="Heading1-ClausenameChar"/>
    <w:rsid w:val="008E7A2D"/>
    <w:pPr>
      <w:tabs>
        <w:tab w:val="num" w:pos="360"/>
      </w:tabs>
      <w:spacing w:before="120" w:after="120" w:line="240" w:lineRule="auto"/>
      <w:ind w:left="360" w:hanging="360"/>
    </w:pPr>
    <w:rPr>
      <w:rFonts w:eastAsia="Times New Roman" w:cs="Times New Roman"/>
      <w:b/>
      <w:szCs w:val="24"/>
    </w:rPr>
  </w:style>
  <w:style w:type="paragraph" w:customStyle="1" w:styleId="P3Header1-Clauses">
    <w:name w:val="P3 Header1-Clauses"/>
    <w:basedOn w:val="Heading1-Clausename"/>
    <w:qFormat/>
    <w:rsid w:val="008E7A2D"/>
    <w:pPr>
      <w:numPr>
        <w:ilvl w:val="2"/>
        <w:numId w:val="60"/>
      </w:numPr>
    </w:pPr>
    <w:rPr>
      <w:b w:val="0"/>
    </w:rPr>
  </w:style>
  <w:style w:type="paragraph" w:customStyle="1" w:styleId="Header1-Clauses">
    <w:name w:val="Header 1 - Clauses"/>
    <w:basedOn w:val="Normal"/>
    <w:link w:val="Header1-ClausesChar"/>
    <w:qFormat/>
    <w:rsid w:val="008E7A2D"/>
    <w:pPr>
      <w:tabs>
        <w:tab w:val="num" w:pos="360"/>
      </w:tabs>
      <w:spacing w:before="120" w:after="120" w:line="240" w:lineRule="auto"/>
      <w:ind w:left="360" w:hanging="360"/>
    </w:pPr>
    <w:rPr>
      <w:rFonts w:ascii="Times New Roman Bold" w:eastAsia="Times New Roman" w:hAnsi="Times New Roman Bold" w:cs="Times New Roman"/>
      <w:b/>
      <w:szCs w:val="24"/>
    </w:rPr>
  </w:style>
  <w:style w:type="paragraph" w:customStyle="1" w:styleId="sec7-clauses">
    <w:name w:val="sec7-clauses"/>
    <w:basedOn w:val="Heading1-Clausename"/>
    <w:rsid w:val="008E7A2D"/>
  </w:style>
  <w:style w:type="paragraph" w:customStyle="1" w:styleId="Sec1-Clauses">
    <w:name w:val="Sec1-Clauses"/>
    <w:basedOn w:val="Heading1-Clausename"/>
    <w:link w:val="Sec1-ClausesChar"/>
    <w:qFormat/>
    <w:rsid w:val="008E7A2D"/>
  </w:style>
  <w:style w:type="paragraph" w:customStyle="1" w:styleId="SectionXHeader3">
    <w:name w:val="Section X Header 3"/>
    <w:basedOn w:val="Heading1"/>
    <w:autoRedefine/>
    <w:qFormat/>
    <w:rsid w:val="008E7A2D"/>
    <w:pPr>
      <w:spacing w:before="120" w:after="240"/>
    </w:pPr>
    <w:rPr>
      <w:kern w:val="0"/>
      <w:sz w:val="36"/>
    </w:rPr>
  </w:style>
  <w:style w:type="paragraph" w:customStyle="1" w:styleId="i">
    <w:name w:val="(i)"/>
    <w:basedOn w:val="Normal"/>
    <w:qFormat/>
    <w:rsid w:val="008E7A2D"/>
    <w:pPr>
      <w:suppressAutoHyphens/>
      <w:spacing w:after="0" w:line="240" w:lineRule="auto"/>
    </w:pPr>
    <w:rPr>
      <w:rFonts w:ascii="Tms Rmn" w:eastAsia="Times New Roman" w:hAnsi="Tms Rmn" w:cs="Times New Roman"/>
      <w:szCs w:val="24"/>
    </w:rPr>
  </w:style>
  <w:style w:type="character" w:styleId="Hyperlink">
    <w:name w:val="Hyperlink"/>
    <w:basedOn w:val="DefaultParagraphFont"/>
    <w:uiPriority w:val="99"/>
    <w:qFormat/>
    <w:rsid w:val="008E7A2D"/>
    <w:rPr>
      <w:color w:val="0000FF"/>
      <w:u w:val="single"/>
    </w:rPr>
  </w:style>
  <w:style w:type="paragraph" w:styleId="Title">
    <w:name w:val="Title"/>
    <w:basedOn w:val="Normal"/>
    <w:link w:val="TitleChar"/>
    <w:uiPriority w:val="10"/>
    <w:qFormat/>
    <w:rsid w:val="008E7A2D"/>
    <w:pPr>
      <w:spacing w:after="0" w:line="240" w:lineRule="auto"/>
      <w:jc w:val="center"/>
    </w:pPr>
    <w:rPr>
      <w:rFonts w:eastAsia="Times New Roman" w:cs="Times New Roman"/>
      <w:b/>
      <w:sz w:val="48"/>
      <w:szCs w:val="24"/>
    </w:rPr>
  </w:style>
  <w:style w:type="character" w:customStyle="1" w:styleId="TitleChar">
    <w:name w:val="Title Char"/>
    <w:basedOn w:val="DefaultParagraphFont"/>
    <w:link w:val="Title"/>
    <w:uiPriority w:val="10"/>
    <w:qFormat/>
    <w:rsid w:val="008E7A2D"/>
    <w:rPr>
      <w:rFonts w:ascii="Times New Roman" w:eastAsia="Times New Roman" w:hAnsi="Times New Roman" w:cs="Times New Roman"/>
      <w:b/>
      <w:sz w:val="48"/>
      <w:szCs w:val="24"/>
    </w:rPr>
  </w:style>
  <w:style w:type="paragraph" w:styleId="Footer">
    <w:name w:val="footer"/>
    <w:aliases w:val="ft,eersteregel,f1"/>
    <w:basedOn w:val="Normal"/>
    <w:link w:val="FooterChar"/>
    <w:uiPriority w:val="99"/>
    <w:qFormat/>
    <w:rsid w:val="008E7A2D"/>
    <w:pPr>
      <w:tabs>
        <w:tab w:val="right" w:leader="underscore" w:pos="9504"/>
      </w:tabs>
      <w:spacing w:before="120" w:after="0" w:line="240" w:lineRule="auto"/>
    </w:pPr>
    <w:rPr>
      <w:rFonts w:eastAsia="Times New Roman" w:cs="Times New Roman"/>
      <w:szCs w:val="24"/>
    </w:rPr>
  </w:style>
  <w:style w:type="character" w:customStyle="1" w:styleId="FooterChar">
    <w:name w:val="Footer Char"/>
    <w:aliases w:val="ft Char,eersteregel Char,f1 Char"/>
    <w:basedOn w:val="DefaultParagraphFont"/>
    <w:link w:val="Footer"/>
    <w:uiPriority w:val="99"/>
    <w:qFormat/>
    <w:rsid w:val="008E7A2D"/>
    <w:rPr>
      <w:rFonts w:ascii="Times New Roman" w:eastAsia="Times New Roman" w:hAnsi="Times New Roman" w:cs="Times New Roman"/>
      <w:sz w:val="24"/>
      <w:szCs w:val="24"/>
    </w:rPr>
  </w:style>
  <w:style w:type="paragraph" w:customStyle="1" w:styleId="Subtitle2">
    <w:name w:val="Subtitle 2"/>
    <w:basedOn w:val="Footer"/>
    <w:autoRedefine/>
    <w:qFormat/>
    <w:rsid w:val="008E7A2D"/>
    <w:pPr>
      <w:ind w:left="360" w:hanging="360"/>
      <w:jc w:val="center"/>
      <w:outlineLvl w:val="1"/>
    </w:pPr>
    <w:rPr>
      <w:b/>
      <w:sz w:val="36"/>
    </w:rPr>
  </w:style>
  <w:style w:type="paragraph" w:styleId="List">
    <w:name w:val="List"/>
    <w:aliases w:val="1. List"/>
    <w:basedOn w:val="Normal"/>
    <w:qFormat/>
    <w:rsid w:val="008E7A2D"/>
    <w:pPr>
      <w:spacing w:before="120" w:after="120" w:line="240" w:lineRule="auto"/>
      <w:ind w:left="1440"/>
    </w:pPr>
    <w:rPr>
      <w:rFonts w:eastAsia="Times New Roman" w:cs="Times New Roman"/>
      <w:szCs w:val="24"/>
    </w:rPr>
  </w:style>
  <w:style w:type="paragraph" w:customStyle="1" w:styleId="BankNormal">
    <w:name w:val="BankNormal"/>
    <w:basedOn w:val="Normal"/>
    <w:qFormat/>
    <w:rsid w:val="008E7A2D"/>
    <w:pPr>
      <w:spacing w:after="240" w:line="240" w:lineRule="auto"/>
    </w:pPr>
    <w:rPr>
      <w:rFonts w:eastAsia="Times New Roman" w:cs="Times New Roman"/>
      <w:szCs w:val="24"/>
    </w:rPr>
  </w:style>
  <w:style w:type="paragraph" w:styleId="TOC1">
    <w:name w:val="toc 1"/>
    <w:basedOn w:val="Normal"/>
    <w:next w:val="Normal"/>
    <w:uiPriority w:val="39"/>
    <w:qFormat/>
    <w:rsid w:val="008E7A2D"/>
    <w:pPr>
      <w:tabs>
        <w:tab w:val="left" w:pos="360"/>
        <w:tab w:val="right" w:leader="dot" w:pos="8990"/>
      </w:tabs>
      <w:spacing w:before="240" w:after="80" w:line="240" w:lineRule="auto"/>
      <w:outlineLvl w:val="0"/>
    </w:pPr>
    <w:rPr>
      <w:rFonts w:eastAsia="Times New Roman" w:cs="Times New Roman"/>
      <w:b/>
      <w:szCs w:val="24"/>
    </w:rPr>
  </w:style>
  <w:style w:type="paragraph" w:styleId="TOC2">
    <w:name w:val="toc 2"/>
    <w:basedOn w:val="Normal"/>
    <w:next w:val="Normal"/>
    <w:autoRedefine/>
    <w:uiPriority w:val="39"/>
    <w:qFormat/>
    <w:rsid w:val="008E7A2D"/>
    <w:pPr>
      <w:tabs>
        <w:tab w:val="left" w:pos="720"/>
        <w:tab w:val="right" w:leader="dot" w:pos="9000"/>
      </w:tabs>
      <w:spacing w:after="0" w:line="240" w:lineRule="auto"/>
      <w:ind w:left="720" w:hanging="720"/>
      <w:outlineLvl w:val="1"/>
    </w:pPr>
    <w:rPr>
      <w:rFonts w:eastAsia="Times New Roman" w:cs="Times New Roman"/>
      <w:noProof/>
      <w:szCs w:val="28"/>
    </w:rPr>
  </w:style>
  <w:style w:type="paragraph" w:styleId="Subtitle">
    <w:name w:val="Subtitle"/>
    <w:basedOn w:val="Normal"/>
    <w:link w:val="SubtitleChar"/>
    <w:qFormat/>
    <w:rsid w:val="008E7A2D"/>
    <w:pPr>
      <w:spacing w:before="240" w:after="360" w:line="240" w:lineRule="auto"/>
      <w:jc w:val="center"/>
    </w:pPr>
    <w:rPr>
      <w:rFonts w:eastAsia="Times New Roman" w:cs="Times New Roman"/>
      <w:b/>
      <w:sz w:val="44"/>
      <w:szCs w:val="24"/>
    </w:rPr>
  </w:style>
  <w:style w:type="character" w:customStyle="1" w:styleId="SubtitleChar">
    <w:name w:val="Subtitle Char"/>
    <w:basedOn w:val="DefaultParagraphFont"/>
    <w:link w:val="Subtitle"/>
    <w:qFormat/>
    <w:rsid w:val="008E7A2D"/>
    <w:rPr>
      <w:rFonts w:ascii="Times New Roman" w:eastAsia="Times New Roman" w:hAnsi="Times New Roman" w:cs="Times New Roman"/>
      <w:b/>
      <w:sz w:val="44"/>
      <w:szCs w:val="24"/>
    </w:rPr>
  </w:style>
  <w:style w:type="paragraph" w:customStyle="1" w:styleId="titulo">
    <w:name w:val="titulo"/>
    <w:basedOn w:val="Heading5"/>
    <w:qFormat/>
    <w:rsid w:val="008E7A2D"/>
    <w:pPr>
      <w:spacing w:after="240"/>
    </w:pPr>
    <w:rPr>
      <w:rFonts w:ascii="Times New Roman Bold" w:hAnsi="Times New Roman Bold"/>
    </w:rPr>
  </w:style>
  <w:style w:type="paragraph" w:styleId="BodyTextIndent">
    <w:name w:val="Body Text Indent"/>
    <w:basedOn w:val="Normal"/>
    <w:link w:val="BodyTextIndentChar"/>
    <w:qFormat/>
    <w:rsid w:val="008E7A2D"/>
    <w:pPr>
      <w:spacing w:after="0" w:line="240" w:lineRule="auto"/>
      <w:ind w:left="720"/>
    </w:pPr>
    <w:rPr>
      <w:rFonts w:eastAsia="Times New Roman" w:cs="Times New Roman"/>
      <w:szCs w:val="24"/>
    </w:rPr>
  </w:style>
  <w:style w:type="character" w:customStyle="1" w:styleId="BodyTextIndentChar">
    <w:name w:val="Body Text Indent Char"/>
    <w:basedOn w:val="DefaultParagraphFont"/>
    <w:link w:val="BodyTextIndent"/>
    <w:qFormat/>
    <w:rsid w:val="008E7A2D"/>
    <w:rPr>
      <w:rFonts w:ascii="Times New Roman" w:eastAsia="Times New Roman" w:hAnsi="Times New Roman" w:cs="Times New Roman"/>
      <w:sz w:val="24"/>
      <w:szCs w:val="24"/>
    </w:rPr>
  </w:style>
  <w:style w:type="paragraph" w:styleId="ListNumber">
    <w:name w:val="List Number"/>
    <w:basedOn w:val="Normal"/>
    <w:qFormat/>
    <w:rsid w:val="008E7A2D"/>
    <w:pPr>
      <w:tabs>
        <w:tab w:val="num" w:pos="432"/>
        <w:tab w:val="num" w:pos="648"/>
      </w:tabs>
      <w:spacing w:after="240" w:line="240" w:lineRule="auto"/>
      <w:ind w:left="648" w:hanging="432"/>
    </w:pPr>
    <w:rPr>
      <w:rFonts w:eastAsia="Times New Roman" w:cs="Times New Roman"/>
      <w:szCs w:val="24"/>
    </w:rPr>
  </w:style>
  <w:style w:type="paragraph" w:customStyle="1" w:styleId="SectionVHeader">
    <w:name w:val="Section V. Header"/>
    <w:basedOn w:val="Normal"/>
    <w:uiPriority w:val="99"/>
    <w:qFormat/>
    <w:rsid w:val="008E7A2D"/>
    <w:pPr>
      <w:spacing w:before="240" w:after="240" w:line="240" w:lineRule="auto"/>
      <w:jc w:val="center"/>
    </w:pPr>
    <w:rPr>
      <w:rFonts w:eastAsia="Times New Roman" w:cs="Times New Roman"/>
      <w:b/>
      <w:sz w:val="32"/>
      <w:szCs w:val="24"/>
    </w:rPr>
  </w:style>
  <w:style w:type="paragraph" w:styleId="BodyText">
    <w:name w:val="Body Text"/>
    <w:basedOn w:val="Normal"/>
    <w:link w:val="BodyTextChar"/>
    <w:qFormat/>
    <w:rsid w:val="008E7A2D"/>
    <w:pPr>
      <w:spacing w:after="0" w:line="240" w:lineRule="auto"/>
    </w:pPr>
    <w:rPr>
      <w:rFonts w:eastAsia="Times New Roman" w:cs="Times New Roman"/>
      <w:szCs w:val="24"/>
    </w:rPr>
  </w:style>
  <w:style w:type="character" w:customStyle="1" w:styleId="BodyTextChar">
    <w:name w:val="Body Text Char"/>
    <w:basedOn w:val="DefaultParagraphFont"/>
    <w:link w:val="BodyText"/>
    <w:qFormat/>
    <w:rsid w:val="008E7A2D"/>
    <w:rPr>
      <w:rFonts w:ascii="Times New Roman" w:eastAsia="Times New Roman" w:hAnsi="Times New Roman" w:cs="Times New Roman"/>
      <w:sz w:val="24"/>
      <w:szCs w:val="24"/>
    </w:rPr>
  </w:style>
  <w:style w:type="paragraph" w:customStyle="1" w:styleId="Head2">
    <w:name w:val="Head 2"/>
    <w:basedOn w:val="Heading9"/>
    <w:qFormat/>
    <w:rsid w:val="008E7A2D"/>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8E7A2D"/>
    <w:pPr>
      <w:spacing w:after="60" w:line="240" w:lineRule="auto"/>
      <w:ind w:left="360" w:hanging="360"/>
    </w:pPr>
    <w:rPr>
      <w:rFonts w:eastAsia="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qFormat/>
    <w:rsid w:val="008E7A2D"/>
    <w:rPr>
      <w:rFonts w:ascii="Times New Roman" w:eastAsia="Times New Roman" w:hAnsi="Times New Roman" w:cs="Times New Roman"/>
      <w:sz w:val="20"/>
      <w:szCs w:val="24"/>
    </w:rPr>
  </w:style>
  <w:style w:type="character" w:styleId="FootnoteReference">
    <w:name w:val="footnote reference"/>
    <w:aliases w:val="callout"/>
    <w:basedOn w:val="DefaultParagraphFont"/>
    <w:qFormat/>
    <w:rsid w:val="008E7A2D"/>
    <w:rPr>
      <w:vertAlign w:val="superscript"/>
    </w:rPr>
  </w:style>
  <w:style w:type="paragraph" w:styleId="EndnoteText">
    <w:name w:val="endnote text"/>
    <w:basedOn w:val="Normal"/>
    <w:link w:val="EndnoteTextChar"/>
    <w:qFormat/>
    <w:rsid w:val="008E7A2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pPr>
    <w:rPr>
      <w:rFonts w:eastAsia="Times New Roman" w:cs="Times New Roman"/>
      <w:szCs w:val="24"/>
    </w:rPr>
  </w:style>
  <w:style w:type="character" w:customStyle="1" w:styleId="EndnoteTextChar">
    <w:name w:val="Endnote Text Char"/>
    <w:basedOn w:val="DefaultParagraphFont"/>
    <w:link w:val="EndnoteText"/>
    <w:qFormat/>
    <w:rsid w:val="008E7A2D"/>
    <w:rPr>
      <w:rFonts w:ascii="Times New Roman" w:eastAsia="Times New Roman" w:hAnsi="Times New Roman" w:cs="Times New Roman"/>
      <w:sz w:val="24"/>
      <w:szCs w:val="24"/>
    </w:rPr>
  </w:style>
  <w:style w:type="character" w:styleId="PageNumber">
    <w:name w:val="page number"/>
    <w:basedOn w:val="DefaultParagraphFont"/>
    <w:uiPriority w:val="99"/>
    <w:qFormat/>
    <w:rsid w:val="008E7A2D"/>
  </w:style>
  <w:style w:type="paragraph" w:styleId="Header">
    <w:name w:val="header"/>
    <w:aliases w:val="hd,address,ContentsHeader,heading 3 after h2,h,h3+,Tab Title,*Header,H-PDID,h21,h6,h22,h7,h8,Chapter Name,page-header,ph,Name,Draft,first page,Header11,encabezado,Header111"/>
    <w:basedOn w:val="Normal"/>
    <w:link w:val="HeaderChar"/>
    <w:uiPriority w:val="99"/>
    <w:qFormat/>
    <w:rsid w:val="008E7A2D"/>
    <w:pPr>
      <w:pBdr>
        <w:bottom w:val="single" w:sz="4" w:space="1" w:color="000000"/>
      </w:pBdr>
      <w:tabs>
        <w:tab w:val="right" w:pos="9000"/>
      </w:tabs>
      <w:spacing w:after="0" w:line="240" w:lineRule="auto"/>
    </w:pPr>
    <w:rPr>
      <w:rFonts w:eastAsia="Times New Roman" w:cs="Times New Roman"/>
      <w:sz w:val="20"/>
      <w:szCs w:val="24"/>
    </w:rPr>
  </w:style>
  <w:style w:type="character" w:customStyle="1" w:styleId="HeaderChar">
    <w:name w:val="Header Char"/>
    <w:aliases w:val="hd Char,address Char,ContentsHeader Char,heading 3 after h2 Char,h Char,h3+ Char,Tab Title Char,*Header Char,H-PDID Char,h21 Char,h6 Char,h22 Char,h7 Char,h8 Char,Chapter Name Char,page-header Char,ph Char,Name Char,Draft Char,Header11 Char"/>
    <w:basedOn w:val="DefaultParagraphFont"/>
    <w:link w:val="Header"/>
    <w:uiPriority w:val="99"/>
    <w:qFormat/>
    <w:rsid w:val="008E7A2D"/>
    <w:rPr>
      <w:rFonts w:ascii="Times New Roman" w:eastAsia="Times New Roman" w:hAnsi="Times New Roman" w:cs="Times New Roman"/>
      <w:sz w:val="20"/>
      <w:szCs w:val="24"/>
    </w:rPr>
  </w:style>
  <w:style w:type="paragraph" w:customStyle="1" w:styleId="Part1">
    <w:name w:val="Part 1"/>
    <w:aliases w:val="2,3 Header 4"/>
    <w:basedOn w:val="Normal"/>
    <w:autoRedefine/>
    <w:qFormat/>
    <w:rsid w:val="008E7A2D"/>
    <w:pPr>
      <w:spacing w:before="240" w:after="240" w:line="240" w:lineRule="auto"/>
      <w:jc w:val="center"/>
    </w:pPr>
    <w:rPr>
      <w:rFonts w:eastAsia="Times New Roman" w:cs="Times New Roman"/>
      <w:b/>
      <w:sz w:val="44"/>
      <w:szCs w:val="24"/>
    </w:rPr>
  </w:style>
  <w:style w:type="paragraph" w:styleId="TOC3">
    <w:name w:val="toc 3"/>
    <w:basedOn w:val="Normal"/>
    <w:next w:val="Normal"/>
    <w:autoRedefine/>
    <w:uiPriority w:val="39"/>
    <w:qFormat/>
    <w:rsid w:val="008E7A2D"/>
    <w:pPr>
      <w:spacing w:after="0" w:line="240" w:lineRule="auto"/>
      <w:ind w:left="480"/>
    </w:pPr>
    <w:rPr>
      <w:rFonts w:eastAsia="Times New Roman" w:cs="Times New Roman"/>
      <w:szCs w:val="24"/>
    </w:rPr>
  </w:style>
  <w:style w:type="paragraph" w:customStyle="1" w:styleId="SectionVIHeader">
    <w:name w:val="Section VI. Header"/>
    <w:basedOn w:val="SectionVHeader"/>
    <w:qFormat/>
    <w:rsid w:val="008E7A2D"/>
    <w:pPr>
      <w:spacing w:before="120"/>
    </w:pPr>
  </w:style>
  <w:style w:type="paragraph" w:styleId="TOC4">
    <w:name w:val="toc 4"/>
    <w:basedOn w:val="Normal"/>
    <w:next w:val="Normal"/>
    <w:autoRedefine/>
    <w:uiPriority w:val="39"/>
    <w:qFormat/>
    <w:rsid w:val="008E7A2D"/>
    <w:pPr>
      <w:spacing w:after="0" w:line="240" w:lineRule="auto"/>
      <w:ind w:left="720"/>
    </w:pPr>
    <w:rPr>
      <w:rFonts w:eastAsia="Times New Roman" w:cs="Times New Roman"/>
      <w:szCs w:val="24"/>
    </w:rPr>
  </w:style>
  <w:style w:type="paragraph" w:styleId="TOC5">
    <w:name w:val="toc 5"/>
    <w:basedOn w:val="Normal"/>
    <w:next w:val="Normal"/>
    <w:autoRedefine/>
    <w:uiPriority w:val="39"/>
    <w:qFormat/>
    <w:rsid w:val="008E7A2D"/>
    <w:pPr>
      <w:spacing w:after="0" w:line="240" w:lineRule="auto"/>
      <w:ind w:left="960"/>
    </w:pPr>
    <w:rPr>
      <w:rFonts w:eastAsia="Times New Roman" w:cs="Times New Roman"/>
      <w:szCs w:val="24"/>
    </w:rPr>
  </w:style>
  <w:style w:type="paragraph" w:styleId="TOC6">
    <w:name w:val="toc 6"/>
    <w:basedOn w:val="Normal"/>
    <w:next w:val="Normal"/>
    <w:autoRedefine/>
    <w:uiPriority w:val="39"/>
    <w:qFormat/>
    <w:rsid w:val="008E7A2D"/>
    <w:pPr>
      <w:spacing w:after="0" w:line="240" w:lineRule="auto"/>
      <w:ind w:left="1200"/>
    </w:pPr>
    <w:rPr>
      <w:rFonts w:eastAsia="Times New Roman" w:cs="Times New Roman"/>
      <w:szCs w:val="24"/>
    </w:rPr>
  </w:style>
  <w:style w:type="paragraph" w:styleId="TOC7">
    <w:name w:val="toc 7"/>
    <w:basedOn w:val="Normal"/>
    <w:next w:val="Normal"/>
    <w:autoRedefine/>
    <w:uiPriority w:val="39"/>
    <w:qFormat/>
    <w:rsid w:val="008E7A2D"/>
    <w:pPr>
      <w:spacing w:after="0" w:line="240" w:lineRule="auto"/>
      <w:ind w:left="1440"/>
    </w:pPr>
    <w:rPr>
      <w:rFonts w:eastAsia="Times New Roman" w:cs="Times New Roman"/>
      <w:szCs w:val="24"/>
    </w:rPr>
  </w:style>
  <w:style w:type="paragraph" w:styleId="TOC8">
    <w:name w:val="toc 8"/>
    <w:basedOn w:val="Normal"/>
    <w:next w:val="Normal"/>
    <w:autoRedefine/>
    <w:uiPriority w:val="39"/>
    <w:qFormat/>
    <w:rsid w:val="008E7A2D"/>
    <w:pPr>
      <w:spacing w:after="0" w:line="240" w:lineRule="auto"/>
      <w:ind w:left="1680"/>
    </w:pPr>
    <w:rPr>
      <w:rFonts w:eastAsia="Times New Roman" w:cs="Times New Roman"/>
      <w:szCs w:val="24"/>
    </w:rPr>
  </w:style>
  <w:style w:type="paragraph" w:styleId="TOC9">
    <w:name w:val="toc 9"/>
    <w:basedOn w:val="Normal"/>
    <w:next w:val="Normal"/>
    <w:autoRedefine/>
    <w:uiPriority w:val="39"/>
    <w:qFormat/>
    <w:rsid w:val="008E7A2D"/>
    <w:pPr>
      <w:spacing w:after="0" w:line="240" w:lineRule="auto"/>
      <w:ind w:left="1920"/>
    </w:pPr>
    <w:rPr>
      <w:rFonts w:eastAsia="Times New Roman" w:cs="Times New Roman"/>
      <w:szCs w:val="24"/>
    </w:rPr>
  </w:style>
  <w:style w:type="paragraph" w:styleId="BodyTextIndent2">
    <w:name w:val="Body Text Indent 2"/>
    <w:basedOn w:val="Normal"/>
    <w:link w:val="BodyTextIndent2Char"/>
    <w:qFormat/>
    <w:rsid w:val="008E7A2D"/>
    <w:pPr>
      <w:tabs>
        <w:tab w:val="num" w:pos="720"/>
      </w:tabs>
      <w:spacing w:after="0" w:line="240" w:lineRule="auto"/>
      <w:ind w:left="720" w:hanging="720"/>
    </w:pPr>
    <w:rPr>
      <w:rFonts w:eastAsia="Times New Roman" w:cs="Times New Roman"/>
      <w:szCs w:val="24"/>
    </w:rPr>
  </w:style>
  <w:style w:type="character" w:customStyle="1" w:styleId="BodyTextIndent2Char">
    <w:name w:val="Body Text Indent 2 Char"/>
    <w:basedOn w:val="DefaultParagraphFont"/>
    <w:link w:val="BodyTextIndent2"/>
    <w:qFormat/>
    <w:rsid w:val="008E7A2D"/>
    <w:rPr>
      <w:rFonts w:ascii="Times New Roman" w:eastAsia="Times New Roman" w:hAnsi="Times New Roman" w:cs="Times New Roman"/>
      <w:sz w:val="24"/>
      <w:szCs w:val="24"/>
    </w:rPr>
  </w:style>
  <w:style w:type="paragraph" w:styleId="DocumentMap">
    <w:name w:val="Document Map"/>
    <w:basedOn w:val="Normal"/>
    <w:link w:val="DocumentMapChar"/>
    <w:semiHidden/>
    <w:qFormat/>
    <w:rsid w:val="008E7A2D"/>
    <w:pPr>
      <w:shd w:val="clear" w:color="auto" w:fill="000080"/>
      <w:spacing w:after="0" w:line="240" w:lineRule="auto"/>
    </w:pPr>
    <w:rPr>
      <w:rFonts w:ascii="Tahoma" w:eastAsia="Times New Roman" w:hAnsi="Tahoma" w:cs="Tahoma"/>
      <w:szCs w:val="24"/>
    </w:rPr>
  </w:style>
  <w:style w:type="character" w:customStyle="1" w:styleId="DocumentMapChar">
    <w:name w:val="Document Map Char"/>
    <w:basedOn w:val="DefaultParagraphFont"/>
    <w:link w:val="DocumentMap"/>
    <w:semiHidden/>
    <w:qFormat/>
    <w:rsid w:val="008E7A2D"/>
    <w:rPr>
      <w:rFonts w:ascii="Tahoma" w:eastAsia="Times New Roman" w:hAnsi="Tahoma" w:cs="Tahoma"/>
      <w:sz w:val="24"/>
      <w:szCs w:val="24"/>
      <w:shd w:val="clear" w:color="auto" w:fill="000080"/>
    </w:rPr>
  </w:style>
  <w:style w:type="paragraph" w:styleId="BlockText">
    <w:name w:val="Block Text"/>
    <w:basedOn w:val="Normal"/>
    <w:qFormat/>
    <w:rsid w:val="008E7A2D"/>
    <w:pPr>
      <w:tabs>
        <w:tab w:val="left" w:pos="1440"/>
        <w:tab w:val="left" w:pos="1800"/>
      </w:tabs>
      <w:suppressAutoHyphens/>
      <w:spacing w:after="0" w:line="240" w:lineRule="auto"/>
      <w:ind w:left="1080" w:right="-72" w:hanging="540"/>
    </w:pPr>
    <w:rPr>
      <w:rFonts w:eastAsia="Times New Roman" w:cs="Times New Roman"/>
      <w:szCs w:val="24"/>
    </w:rPr>
  </w:style>
  <w:style w:type="paragraph" w:styleId="Index1">
    <w:name w:val="index 1"/>
    <w:basedOn w:val="Normal"/>
    <w:next w:val="Normal"/>
    <w:qFormat/>
    <w:rsid w:val="008E7A2D"/>
    <w:pPr>
      <w:tabs>
        <w:tab w:val="left" w:leader="dot" w:pos="9000"/>
        <w:tab w:val="right" w:pos="9360"/>
      </w:tabs>
      <w:suppressAutoHyphens/>
      <w:spacing w:after="0" w:line="240" w:lineRule="auto"/>
      <w:ind w:left="720"/>
    </w:pPr>
    <w:rPr>
      <w:rFonts w:eastAsia="Times New Roman" w:cs="Times New Roman"/>
      <w:szCs w:val="24"/>
    </w:rPr>
  </w:style>
  <w:style w:type="paragraph" w:styleId="NormalWeb">
    <w:name w:val="Normal (Web)"/>
    <w:basedOn w:val="Normal"/>
    <w:uiPriority w:val="99"/>
    <w:qFormat/>
    <w:rsid w:val="008E7A2D"/>
    <w:pPr>
      <w:spacing w:before="100" w:beforeAutospacing="1" w:after="100" w:afterAutospacing="1" w:line="240" w:lineRule="auto"/>
    </w:pPr>
    <w:rPr>
      <w:rFonts w:ascii="Arial Unicode MS" w:eastAsia="Arial Unicode MS" w:hAnsi="Arial Unicode MS" w:cs="Arial Unicode MS"/>
      <w:szCs w:val="24"/>
    </w:rPr>
  </w:style>
  <w:style w:type="character" w:styleId="CommentReference">
    <w:name w:val="annotation reference"/>
    <w:basedOn w:val="DefaultParagraphFont"/>
    <w:qFormat/>
    <w:rsid w:val="008E7A2D"/>
    <w:rPr>
      <w:sz w:val="16"/>
      <w:szCs w:val="16"/>
    </w:rPr>
  </w:style>
  <w:style w:type="paragraph" w:styleId="CommentText">
    <w:name w:val="annotation text"/>
    <w:basedOn w:val="Normal"/>
    <w:link w:val="CommentTextChar"/>
    <w:uiPriority w:val="99"/>
    <w:qFormat/>
    <w:rsid w:val="008E7A2D"/>
    <w:pPr>
      <w:spacing w:after="0" w:line="240" w:lineRule="auto"/>
    </w:pPr>
    <w:rPr>
      <w:rFonts w:eastAsia="Times New Roman" w:cs="Times New Roman"/>
      <w:sz w:val="20"/>
      <w:szCs w:val="24"/>
    </w:rPr>
  </w:style>
  <w:style w:type="character" w:customStyle="1" w:styleId="CommentTextChar">
    <w:name w:val="Comment Text Char"/>
    <w:basedOn w:val="DefaultParagraphFont"/>
    <w:link w:val="CommentText"/>
    <w:uiPriority w:val="99"/>
    <w:qFormat/>
    <w:rsid w:val="008E7A2D"/>
    <w:rPr>
      <w:rFonts w:ascii="Times New Roman" w:eastAsia="Times New Roman" w:hAnsi="Times New Roman" w:cs="Times New Roman"/>
      <w:sz w:val="20"/>
      <w:szCs w:val="24"/>
    </w:rPr>
  </w:style>
  <w:style w:type="character" w:styleId="FollowedHyperlink">
    <w:name w:val="FollowedHyperlink"/>
    <w:basedOn w:val="DefaultParagraphFont"/>
    <w:qFormat/>
    <w:rsid w:val="008E7A2D"/>
    <w:rPr>
      <w:color w:val="800080"/>
      <w:u w:val="single"/>
    </w:rPr>
  </w:style>
  <w:style w:type="paragraph" w:styleId="BodyTextIndent3">
    <w:name w:val="Body Text Indent 3"/>
    <w:basedOn w:val="Normal"/>
    <w:link w:val="BodyTextIndent3Char"/>
    <w:qFormat/>
    <w:rsid w:val="008E7A2D"/>
    <w:pPr>
      <w:spacing w:after="0" w:line="240" w:lineRule="auto"/>
      <w:ind w:left="1782" w:hanging="540"/>
    </w:pPr>
    <w:rPr>
      <w:rFonts w:eastAsia="Times New Roman" w:cs="Times New Roman"/>
      <w:szCs w:val="24"/>
    </w:rPr>
  </w:style>
  <w:style w:type="character" w:customStyle="1" w:styleId="BodyTextIndent3Char">
    <w:name w:val="Body Text Indent 3 Char"/>
    <w:basedOn w:val="DefaultParagraphFont"/>
    <w:link w:val="BodyTextIndent3"/>
    <w:qFormat/>
    <w:rsid w:val="008E7A2D"/>
    <w:rPr>
      <w:rFonts w:ascii="Times New Roman" w:eastAsia="Times New Roman" w:hAnsi="Times New Roman" w:cs="Times New Roman"/>
      <w:sz w:val="24"/>
      <w:szCs w:val="24"/>
    </w:rPr>
  </w:style>
  <w:style w:type="paragraph" w:customStyle="1" w:styleId="Head52">
    <w:name w:val="Head 5.2"/>
    <w:basedOn w:val="Normal"/>
    <w:qFormat/>
    <w:rsid w:val="008E7A2D"/>
    <w:pPr>
      <w:tabs>
        <w:tab w:val="left" w:pos="533"/>
      </w:tabs>
      <w:suppressAutoHyphens/>
      <w:spacing w:after="0" w:line="240" w:lineRule="auto"/>
      <w:ind w:left="533" w:hanging="533"/>
    </w:pPr>
    <w:rPr>
      <w:rFonts w:eastAsia="Times New Roman" w:cs="Times New Roman"/>
      <w:b/>
      <w:szCs w:val="24"/>
    </w:rPr>
  </w:style>
  <w:style w:type="paragraph" w:styleId="BodyText3">
    <w:name w:val="Body Text 3"/>
    <w:basedOn w:val="Normal"/>
    <w:link w:val="BodyText3Char"/>
    <w:qFormat/>
    <w:rsid w:val="008E7A2D"/>
    <w:pPr>
      <w:spacing w:after="0" w:line="240" w:lineRule="auto"/>
    </w:pPr>
    <w:rPr>
      <w:rFonts w:eastAsia="Times New Roman" w:cs="Times New Roman"/>
      <w:i/>
      <w:iCs/>
      <w:szCs w:val="24"/>
    </w:rPr>
  </w:style>
  <w:style w:type="character" w:customStyle="1" w:styleId="BodyText3Char">
    <w:name w:val="Body Text 3 Char"/>
    <w:basedOn w:val="DefaultParagraphFont"/>
    <w:link w:val="BodyText3"/>
    <w:qFormat/>
    <w:rsid w:val="008E7A2D"/>
    <w:rPr>
      <w:rFonts w:ascii="Times New Roman" w:eastAsia="Times New Roman" w:hAnsi="Times New Roman" w:cs="Times New Roman"/>
      <w:i/>
      <w:iCs/>
      <w:sz w:val="24"/>
      <w:szCs w:val="24"/>
    </w:rPr>
  </w:style>
  <w:style w:type="paragraph" w:customStyle="1" w:styleId="SectionXHeading">
    <w:name w:val="Section X Heading"/>
    <w:basedOn w:val="Normal"/>
    <w:link w:val="SectionXHeadingChar"/>
    <w:qFormat/>
    <w:rsid w:val="008E7A2D"/>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qFormat/>
    <w:rsid w:val="008E7A2D"/>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qFormat/>
    <w:rsid w:val="008E7A2D"/>
    <w:pPr>
      <w:suppressAutoHyphens/>
      <w:spacing w:before="480" w:after="240"/>
      <w:outlineLvl w:val="9"/>
    </w:pPr>
    <w:rPr>
      <w:rFonts w:ascii="Times New Roman Bold" w:hAnsi="Times New Roman Bold"/>
      <w:kern w:val="0"/>
      <w:sz w:val="32"/>
      <w:lang w:val="en-GB"/>
    </w:rPr>
  </w:style>
  <w:style w:type="paragraph" w:customStyle="1" w:styleId="Technical8">
    <w:name w:val="Technical 8"/>
    <w:qFormat/>
    <w:rsid w:val="008E7A2D"/>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semiHidden/>
    <w:qFormat/>
    <w:rsid w:val="008E7A2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qFormat/>
    <w:rsid w:val="008E7A2D"/>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qFormat/>
    <w:rsid w:val="008E7A2D"/>
    <w:pPr>
      <w:tabs>
        <w:tab w:val="left" w:pos="576"/>
      </w:tabs>
      <w:spacing w:after="200" w:line="240" w:lineRule="auto"/>
      <w:ind w:left="576" w:hanging="576"/>
    </w:pPr>
    <w:rPr>
      <w:rFonts w:eastAsia="Times New Roman" w:cs="Times New Roman"/>
      <w:szCs w:val="24"/>
      <w:lang w:val="es-ES_tradnl"/>
    </w:rPr>
  </w:style>
  <w:style w:type="paragraph" w:customStyle="1" w:styleId="StyleHeader1-ClausesAfter0pt">
    <w:name w:val="Style Header 1 - Clauses + After:  0 pt"/>
    <w:basedOn w:val="Normal"/>
    <w:qFormat/>
    <w:rsid w:val="008E7A2D"/>
    <w:pPr>
      <w:spacing w:after="200" w:line="240" w:lineRule="auto"/>
    </w:pPr>
    <w:rPr>
      <w:rFonts w:eastAsia="Times New Roman" w:cs="Times New Roman"/>
      <w:bCs/>
      <w:szCs w:val="24"/>
      <w:lang w:val="es-ES_tradnl"/>
    </w:rPr>
  </w:style>
  <w:style w:type="paragraph" w:customStyle="1" w:styleId="StyleHeader2-SubClausesBold">
    <w:name w:val="Style Header 2 - SubClauses + Bold"/>
    <w:basedOn w:val="Normal"/>
    <w:link w:val="StyleHeader2-SubClausesBoldChar"/>
    <w:autoRedefine/>
    <w:qFormat/>
    <w:rsid w:val="008E7A2D"/>
    <w:pPr>
      <w:tabs>
        <w:tab w:val="left" w:pos="576"/>
      </w:tabs>
      <w:spacing w:after="200" w:line="240" w:lineRule="auto"/>
      <w:ind w:left="612"/>
    </w:pPr>
    <w:rPr>
      <w:rFonts w:eastAsia="Times New Roman" w:cs="Times New Roman"/>
      <w:b/>
      <w:bCs/>
      <w:szCs w:val="24"/>
      <w:lang w:val="es-ES_tradnl"/>
    </w:rPr>
  </w:style>
  <w:style w:type="character" w:customStyle="1" w:styleId="StyleHeader2-SubClausesBoldChar">
    <w:name w:val="Style Header 2 - SubClauses + Bold Char"/>
    <w:basedOn w:val="DefaultParagraphFont"/>
    <w:link w:val="StyleHeader2-SubClausesBold"/>
    <w:qFormat/>
    <w:rsid w:val="008E7A2D"/>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qFormat/>
    <w:rsid w:val="008E7A2D"/>
    <w:rPr>
      <w:b/>
      <w:bCs/>
    </w:rPr>
  </w:style>
  <w:style w:type="character" w:customStyle="1" w:styleId="CommentSubjectChar">
    <w:name w:val="Comment Subject Char"/>
    <w:basedOn w:val="CommentTextChar"/>
    <w:link w:val="CommentSubject"/>
    <w:qFormat/>
    <w:rsid w:val="008E7A2D"/>
    <w:rPr>
      <w:rFonts w:ascii="Times New Roman" w:eastAsia="Times New Roman" w:hAnsi="Times New Roman" w:cs="Times New Roman"/>
      <w:b/>
      <w:bCs/>
      <w:sz w:val="20"/>
      <w:szCs w:val="24"/>
    </w:rPr>
  </w:style>
  <w:style w:type="paragraph" w:customStyle="1" w:styleId="Header1">
    <w:name w:val="Header1"/>
    <w:basedOn w:val="Normal"/>
    <w:qFormat/>
    <w:rsid w:val="008E7A2D"/>
    <w:pPr>
      <w:widowControl w:val="0"/>
      <w:autoSpaceDE w:val="0"/>
      <w:autoSpaceDN w:val="0"/>
      <w:spacing w:before="240" w:after="480" w:line="240" w:lineRule="auto"/>
      <w:jc w:val="center"/>
    </w:pPr>
    <w:rPr>
      <w:rFonts w:eastAsia="Times New Roman" w:cs="Times New Roman"/>
      <w:b/>
      <w:bCs/>
      <w:spacing w:val="4"/>
      <w:sz w:val="44"/>
      <w:szCs w:val="46"/>
    </w:rPr>
  </w:style>
  <w:style w:type="paragraph" w:customStyle="1" w:styleId="Default">
    <w:name w:val="Default"/>
    <w:link w:val="DefaultChar"/>
    <w:qFormat/>
    <w:rsid w:val="008E7A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qFormat/>
    <w:rsid w:val="008E7A2D"/>
  </w:style>
  <w:style w:type="paragraph" w:styleId="ListParagraph">
    <w:name w:val="List Paragraph"/>
    <w:aliases w:val="Citation List,본문(내용),List Paragraph (numbered (a)),Colorful List - Accent 11,Bullets,List Bullet-OpsManual,References,Title Style 1,List Paragraph nowy,Liste 1,Numbered List Paragraph,Main numbered paragraph,123 List Paragraph,lp1,RM1,3,H"/>
    <w:basedOn w:val="Normal"/>
    <w:link w:val="ListParagraphChar"/>
    <w:uiPriority w:val="34"/>
    <w:qFormat/>
    <w:rsid w:val="008E7A2D"/>
    <w:pPr>
      <w:spacing w:after="0" w:line="240" w:lineRule="auto"/>
      <w:ind w:left="720"/>
      <w:contextualSpacing/>
    </w:pPr>
    <w:rPr>
      <w:rFonts w:eastAsia="Times New Roman" w:cs="Times New Roman"/>
      <w:szCs w:val="24"/>
    </w:rPr>
  </w:style>
  <w:style w:type="paragraph" w:styleId="Index9">
    <w:name w:val="index 9"/>
    <w:basedOn w:val="Normal"/>
    <w:next w:val="Normal"/>
    <w:autoRedefine/>
    <w:rsid w:val="008E7A2D"/>
    <w:pPr>
      <w:spacing w:after="0" w:line="240" w:lineRule="auto"/>
      <w:ind w:left="2160" w:hanging="240"/>
    </w:pPr>
    <w:rPr>
      <w:rFonts w:eastAsia="Times New Roman" w:cs="Times New Roman"/>
      <w:szCs w:val="24"/>
    </w:rPr>
  </w:style>
  <w:style w:type="paragraph" w:styleId="TOAHeading">
    <w:name w:val="toa heading"/>
    <w:basedOn w:val="Normal"/>
    <w:next w:val="Normal"/>
    <w:qFormat/>
    <w:rsid w:val="008E7A2D"/>
    <w:pPr>
      <w:tabs>
        <w:tab w:val="left" w:pos="9000"/>
        <w:tab w:val="right" w:pos="9360"/>
      </w:tabs>
      <w:suppressAutoHyphens/>
      <w:spacing w:after="0" w:line="240" w:lineRule="auto"/>
    </w:pPr>
    <w:rPr>
      <w:rFonts w:eastAsia="Times New Roman" w:cs="Times New Roman"/>
      <w:szCs w:val="24"/>
    </w:rPr>
  </w:style>
  <w:style w:type="paragraph" w:customStyle="1" w:styleId="Headfid1">
    <w:name w:val="Head fid1"/>
    <w:basedOn w:val="Head2"/>
    <w:qFormat/>
    <w:rsid w:val="008E7A2D"/>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qFormat/>
    <w:rsid w:val="008E7A2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qFormat/>
    <w:rsid w:val="008E7A2D"/>
    <w:rPr>
      <w:rFonts w:ascii="Arial" w:hAnsi="Arial"/>
      <w:sz w:val="20"/>
    </w:rPr>
  </w:style>
  <w:style w:type="paragraph" w:styleId="IndexHeading">
    <w:name w:val="index heading"/>
    <w:basedOn w:val="Normal"/>
    <w:next w:val="Index1"/>
    <w:qFormat/>
    <w:rsid w:val="008E7A2D"/>
    <w:pPr>
      <w:spacing w:after="0" w:line="240" w:lineRule="auto"/>
    </w:pPr>
    <w:rPr>
      <w:rFonts w:eastAsia="Times New Roman" w:cs="Times New Roman"/>
      <w:sz w:val="20"/>
      <w:szCs w:val="24"/>
    </w:rPr>
  </w:style>
  <w:style w:type="paragraph" w:customStyle="1" w:styleId="UG-Heading2">
    <w:name w:val="UG - Heading 2"/>
    <w:basedOn w:val="Heading2"/>
    <w:next w:val="Normal"/>
    <w:qFormat/>
    <w:rsid w:val="008E7A2D"/>
    <w:pPr>
      <w:tabs>
        <w:tab w:val="clear" w:pos="619"/>
      </w:tabs>
      <w:suppressAutoHyphens/>
      <w:spacing w:after="240"/>
    </w:pPr>
    <w:rPr>
      <w:sz w:val="32"/>
      <w:szCs w:val="28"/>
    </w:rPr>
  </w:style>
  <w:style w:type="character" w:styleId="EndnoteReference">
    <w:name w:val="endnote reference"/>
    <w:basedOn w:val="DefaultParagraphFont"/>
    <w:qFormat/>
    <w:rsid w:val="008E7A2D"/>
    <w:rPr>
      <w:rFonts w:ascii="CG Times" w:hAnsi="CG Times"/>
      <w:noProof w:val="0"/>
      <w:sz w:val="22"/>
      <w:vertAlign w:val="superscript"/>
      <w:lang w:val="en-US"/>
    </w:rPr>
  </w:style>
  <w:style w:type="paragraph" w:styleId="Revision">
    <w:name w:val="Revision"/>
    <w:hidden/>
    <w:uiPriority w:val="99"/>
    <w:rsid w:val="008E7A2D"/>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link w:val="Header2-SubClausesCharChar"/>
    <w:qFormat/>
    <w:rsid w:val="008E7A2D"/>
    <w:pPr>
      <w:numPr>
        <w:ilvl w:val="1"/>
        <w:numId w:val="60"/>
      </w:numPr>
      <w:spacing w:after="200" w:line="240" w:lineRule="auto"/>
    </w:pPr>
    <w:rPr>
      <w:rFonts w:eastAsia="Times New Roman" w:cs="Arial"/>
      <w:szCs w:val="24"/>
    </w:rPr>
  </w:style>
  <w:style w:type="paragraph" w:customStyle="1" w:styleId="Head12">
    <w:name w:val="Head 1.2"/>
    <w:basedOn w:val="Normal"/>
    <w:qFormat/>
    <w:rsid w:val="008E7A2D"/>
    <w:pPr>
      <w:numPr>
        <w:numId w:val="1"/>
      </w:numPr>
      <w:spacing w:after="0" w:line="240" w:lineRule="auto"/>
    </w:pPr>
    <w:rPr>
      <w:rFonts w:ascii="Arial" w:eastAsia="Times New Roman" w:hAnsi="Arial" w:cs="Times New Roman"/>
      <w:sz w:val="20"/>
      <w:szCs w:val="24"/>
    </w:rPr>
  </w:style>
  <w:style w:type="paragraph" w:customStyle="1" w:styleId="S4-header1">
    <w:name w:val="S4-header1"/>
    <w:basedOn w:val="Normal"/>
    <w:qFormat/>
    <w:rsid w:val="008E7A2D"/>
    <w:pPr>
      <w:spacing w:before="120" w:after="240" w:line="240" w:lineRule="auto"/>
      <w:jc w:val="center"/>
    </w:pPr>
    <w:rPr>
      <w:rFonts w:eastAsia="Times New Roman" w:cs="Times New Roman"/>
      <w:b/>
      <w:sz w:val="36"/>
      <w:szCs w:val="24"/>
    </w:rPr>
  </w:style>
  <w:style w:type="paragraph" w:customStyle="1" w:styleId="Head42">
    <w:name w:val="Head 4.2"/>
    <w:basedOn w:val="Normal"/>
    <w:qFormat/>
    <w:rsid w:val="008E7A2D"/>
    <w:pPr>
      <w:tabs>
        <w:tab w:val="left" w:pos="360"/>
      </w:tabs>
      <w:suppressAutoHyphens/>
      <w:overflowPunct w:val="0"/>
      <w:autoSpaceDE w:val="0"/>
      <w:autoSpaceDN w:val="0"/>
      <w:adjustRightInd w:val="0"/>
      <w:spacing w:after="0" w:line="240" w:lineRule="auto"/>
      <w:ind w:left="360" w:hanging="360"/>
      <w:textAlignment w:val="baseline"/>
    </w:pPr>
    <w:rPr>
      <w:rFonts w:eastAsia="Times New Roman" w:cs="Times New Roman"/>
      <w:b/>
      <w:szCs w:val="24"/>
    </w:rPr>
  </w:style>
  <w:style w:type="paragraph" w:customStyle="1" w:styleId="ChapterNumber">
    <w:name w:val="ChapterNumber"/>
    <w:qFormat/>
    <w:rsid w:val="008E7A2D"/>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qFormat/>
    <w:rsid w:val="008E7A2D"/>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qFormat/>
    <w:rsid w:val="008E7A2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qFormat/>
    <w:rsid w:val="008E7A2D"/>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8E7A2D"/>
    <w:pPr>
      <w:spacing w:after="0" w:line="240" w:lineRule="auto"/>
    </w:pPr>
    <w:rPr>
      <w:rFonts w:eastAsia="Times New Roman" w:cs="Times New Roman"/>
      <w:szCs w:val="24"/>
    </w:rPr>
  </w:style>
  <w:style w:type="character" w:customStyle="1" w:styleId="DateChar">
    <w:name w:val="Date Char"/>
    <w:basedOn w:val="DefaultParagraphFont"/>
    <w:link w:val="Date"/>
    <w:rsid w:val="008E7A2D"/>
    <w:rPr>
      <w:rFonts w:ascii="Times New Roman" w:eastAsia="Times New Roman" w:hAnsi="Times New Roman" w:cs="Times New Roman"/>
      <w:sz w:val="24"/>
      <w:szCs w:val="24"/>
    </w:rPr>
  </w:style>
  <w:style w:type="table" w:styleId="TableGrid">
    <w:name w:val="Table Grid"/>
    <w:basedOn w:val="TableNormal"/>
    <w:uiPriority w:val="59"/>
    <w:qFormat/>
    <w:rsid w:val="008E7A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Bullets Char,List Bullet-OpsManual Char,References Char,Title Style 1 Char,List Paragraph nowy Char,Liste 1 Char,123 List Paragraph Char"/>
    <w:basedOn w:val="DefaultParagraphFont"/>
    <w:link w:val="ListParagraph"/>
    <w:uiPriority w:val="34"/>
    <w:qFormat/>
    <w:rsid w:val="008E7A2D"/>
    <w:rPr>
      <w:rFonts w:ascii="Times New Roman" w:eastAsia="Times New Roman" w:hAnsi="Times New Roman" w:cs="Times New Roman"/>
      <w:sz w:val="24"/>
      <w:szCs w:val="24"/>
    </w:rPr>
  </w:style>
  <w:style w:type="paragraph" w:customStyle="1" w:styleId="S1-Header2">
    <w:name w:val="S1-Header2"/>
    <w:basedOn w:val="Normal"/>
    <w:autoRedefine/>
    <w:qFormat/>
    <w:rsid w:val="008E7A2D"/>
    <w:pPr>
      <w:numPr>
        <w:numId w:val="69"/>
      </w:numPr>
      <w:spacing w:after="120" w:line="240" w:lineRule="auto"/>
      <w:ind w:right="-216"/>
    </w:pPr>
    <w:rPr>
      <w:rFonts w:eastAsia="Times New Roman" w:cs="Times New Roman"/>
      <w:b/>
      <w:iCs/>
      <w:szCs w:val="24"/>
    </w:rPr>
  </w:style>
  <w:style w:type="paragraph" w:customStyle="1" w:styleId="S1-subpara">
    <w:name w:val="S1-sub para"/>
    <w:basedOn w:val="Normal"/>
    <w:link w:val="S1-subparaChar"/>
    <w:qFormat/>
    <w:rsid w:val="008E7A2D"/>
    <w:pPr>
      <w:numPr>
        <w:ilvl w:val="1"/>
        <w:numId w:val="69"/>
      </w:numPr>
      <w:spacing w:after="200" w:line="240" w:lineRule="auto"/>
    </w:pPr>
    <w:rPr>
      <w:rFonts w:eastAsia="Times New Roman" w:cs="Times New Roman"/>
      <w:szCs w:val="24"/>
    </w:rPr>
  </w:style>
  <w:style w:type="character" w:customStyle="1" w:styleId="S1-subparaChar">
    <w:name w:val="S1-sub para Char"/>
    <w:link w:val="S1-subpara"/>
    <w:qFormat/>
    <w:rsid w:val="008E7A2D"/>
    <w:rPr>
      <w:rFonts w:ascii="Times New Roman" w:eastAsia="Times New Roman" w:hAnsi="Times New Roman" w:cs="Times New Roman"/>
      <w:sz w:val="24"/>
      <w:szCs w:val="24"/>
    </w:rPr>
  </w:style>
  <w:style w:type="character" w:customStyle="1" w:styleId="apple-converted-space">
    <w:name w:val="apple-converted-space"/>
    <w:basedOn w:val="DefaultParagraphFont"/>
    <w:qFormat/>
    <w:rsid w:val="008E7A2D"/>
  </w:style>
  <w:style w:type="paragraph" w:customStyle="1" w:styleId="StyleHeader1-ClausesAfter10pt">
    <w:name w:val="Style Header 1 - Clauses + After:  10 pt"/>
    <w:basedOn w:val="Header1-Clauses"/>
    <w:autoRedefine/>
    <w:qFormat/>
    <w:rsid w:val="008E7A2D"/>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8E7A2D"/>
    <w:pPr>
      <w:jc w:val="center"/>
    </w:pPr>
    <w:rPr>
      <w:sz w:val="44"/>
    </w:rPr>
  </w:style>
  <w:style w:type="paragraph" w:customStyle="1" w:styleId="StyleSec1-ClausesLeft0Hanging03Before0ptAfte">
    <w:name w:val="Style Sec1-Clauses + Left:  0&quot; Hanging:  0.3&quot; Before:  0 pt Afte..."/>
    <w:basedOn w:val="Sec1-Clauses"/>
    <w:rsid w:val="008E7A2D"/>
    <w:pPr>
      <w:spacing w:before="0" w:after="200"/>
      <w:ind w:left="432" w:hanging="432"/>
    </w:pPr>
    <w:rPr>
      <w:bCs/>
      <w:szCs w:val="20"/>
    </w:rPr>
  </w:style>
  <w:style w:type="paragraph" w:customStyle="1" w:styleId="StyleSec1-ClausesAfter10pt">
    <w:name w:val="Style Sec1-Clauses + After:  10 pt"/>
    <w:basedOn w:val="Sec1-Clauses"/>
    <w:rsid w:val="008E7A2D"/>
    <w:pPr>
      <w:spacing w:before="0" w:after="200"/>
      <w:ind w:left="432" w:hanging="432"/>
    </w:pPr>
    <w:rPr>
      <w:bCs/>
      <w:szCs w:val="20"/>
    </w:rPr>
  </w:style>
  <w:style w:type="paragraph" w:customStyle="1" w:styleId="Sec1-ClausesAfter10pt1">
    <w:name w:val="Sec1-Clauses + After:  10 pt1"/>
    <w:basedOn w:val="Sec1-Clauses"/>
    <w:link w:val="Sec1-ClausesAfter10pt1Char"/>
    <w:rsid w:val="008E7A2D"/>
    <w:pPr>
      <w:tabs>
        <w:tab w:val="clear" w:pos="360"/>
      </w:tabs>
      <w:spacing w:before="0" w:after="200"/>
      <w:ind w:left="0" w:firstLine="0"/>
    </w:pPr>
    <w:rPr>
      <w:bCs/>
      <w:szCs w:val="20"/>
    </w:rPr>
  </w:style>
  <w:style w:type="paragraph" w:customStyle="1" w:styleId="Sec1-Para">
    <w:name w:val="Sec 1 - Para"/>
    <w:basedOn w:val="Sub-ClauseText"/>
    <w:qFormat/>
    <w:rsid w:val="008E7A2D"/>
    <w:pPr>
      <w:numPr>
        <w:numId w:val="72"/>
      </w:numPr>
      <w:tabs>
        <w:tab w:val="left" w:pos="576"/>
      </w:tabs>
      <w:spacing w:before="0" w:after="200"/>
    </w:pPr>
    <w:rPr>
      <w:spacing w:val="0"/>
    </w:rPr>
  </w:style>
  <w:style w:type="paragraph" w:customStyle="1" w:styleId="TOCHeading1">
    <w:name w:val="TOC Heading1"/>
    <w:basedOn w:val="Heading1"/>
    <w:next w:val="Normal"/>
    <w:uiPriority w:val="39"/>
    <w:unhideWhenUsed/>
    <w:qFormat/>
    <w:rsid w:val="008E7A2D"/>
    <w:pPr>
      <w:keepNext/>
      <w:keepLines/>
      <w:spacing w:after="0" w:line="259" w:lineRule="auto"/>
      <w:jc w:val="left"/>
      <w:outlineLvl w:val="9"/>
    </w:pPr>
    <w:rPr>
      <w:rFonts w:ascii="Cambria" w:eastAsia="MS Gothic" w:hAnsi="Cambria"/>
      <w:b w:val="0"/>
      <w:color w:val="365F91"/>
      <w:kern w:val="0"/>
      <w:sz w:val="32"/>
      <w:szCs w:val="32"/>
    </w:rPr>
  </w:style>
  <w:style w:type="paragraph" w:customStyle="1" w:styleId="Sec8Clauses">
    <w:name w:val="Sec 8 Clauses"/>
    <w:basedOn w:val="Sec1-ClausesAfter10pt1"/>
    <w:autoRedefine/>
    <w:qFormat/>
    <w:rsid w:val="009048AD"/>
    <w:pPr>
      <w:numPr>
        <w:numId w:val="74"/>
      </w:numPr>
      <w:ind w:right="-84"/>
    </w:pPr>
    <w:rPr>
      <w:rFonts w:ascii="Segoe UI Symbol" w:hAnsi="Segoe UI Symbol"/>
    </w:rPr>
  </w:style>
  <w:style w:type="paragraph" w:customStyle="1" w:styleId="Sec8Sub-Clauses">
    <w:name w:val="Sec 8 Sub-Clauses"/>
    <w:basedOn w:val="Sec8Clauses"/>
    <w:qFormat/>
    <w:rsid w:val="008E7A2D"/>
    <w:pPr>
      <w:numPr>
        <w:ilvl w:val="1"/>
        <w:numId w:val="75"/>
      </w:numPr>
    </w:pPr>
    <w:rPr>
      <w:b w:val="0"/>
    </w:rPr>
  </w:style>
  <w:style w:type="paragraph" w:customStyle="1" w:styleId="StyleSec8Sub-ClausesJustified">
    <w:name w:val="Style Sec 8 Sub-Clauses + Justified"/>
    <w:basedOn w:val="Sec8Sub-Clauses"/>
    <w:rsid w:val="008E7A2D"/>
    <w:pPr>
      <w:numPr>
        <w:ilvl w:val="0"/>
        <w:numId w:val="76"/>
      </w:numPr>
    </w:pPr>
    <w:rPr>
      <w:bCs w:val="0"/>
    </w:rPr>
  </w:style>
  <w:style w:type="numbering" w:customStyle="1" w:styleId="Style1">
    <w:name w:val="Style1"/>
    <w:uiPriority w:val="99"/>
    <w:rsid w:val="008E7A2D"/>
    <w:pPr>
      <w:numPr>
        <w:numId w:val="80"/>
      </w:numPr>
    </w:pPr>
  </w:style>
  <w:style w:type="paragraph" w:customStyle="1" w:styleId="SectionIXHeader">
    <w:name w:val="Section IX Header"/>
    <w:basedOn w:val="SectionVHeader"/>
    <w:qFormat/>
    <w:rsid w:val="008E7A2D"/>
    <w:pPr>
      <w:spacing w:before="0" w:after="0"/>
    </w:pPr>
    <w:rPr>
      <w:noProof/>
      <w:sz w:val="36"/>
    </w:rPr>
  </w:style>
  <w:style w:type="paragraph" w:customStyle="1" w:styleId="Style11">
    <w:name w:val="Style 11"/>
    <w:basedOn w:val="Normal"/>
    <w:qFormat/>
    <w:rsid w:val="008E7A2D"/>
    <w:pPr>
      <w:widowControl w:val="0"/>
      <w:autoSpaceDE w:val="0"/>
      <w:autoSpaceDN w:val="0"/>
      <w:spacing w:after="0" w:line="384" w:lineRule="atLeast"/>
    </w:pPr>
    <w:rPr>
      <w:rFonts w:eastAsia="Times New Roman" w:cs="Times New Roman"/>
      <w:szCs w:val="24"/>
    </w:rPr>
  </w:style>
  <w:style w:type="paragraph" w:customStyle="1" w:styleId="Header3-Paragraph">
    <w:name w:val="Header 3 - Paragraph"/>
    <w:basedOn w:val="Normal"/>
    <w:qFormat/>
    <w:rsid w:val="008E7A2D"/>
    <w:pPr>
      <w:tabs>
        <w:tab w:val="num" w:pos="504"/>
      </w:tabs>
      <w:spacing w:after="200" w:line="240" w:lineRule="auto"/>
      <w:ind w:left="504" w:hanging="504"/>
    </w:pPr>
    <w:rPr>
      <w:rFonts w:eastAsia="Times New Roman" w:cs="Times New Roman"/>
      <w:szCs w:val="20"/>
    </w:rPr>
  </w:style>
  <w:style w:type="paragraph" w:styleId="ListNumber3">
    <w:name w:val="List Number 3"/>
    <w:basedOn w:val="Normal"/>
    <w:rsid w:val="008E7A2D"/>
    <w:pPr>
      <w:widowControl w:val="0"/>
      <w:autoSpaceDE w:val="0"/>
      <w:autoSpaceDN w:val="0"/>
      <w:spacing w:after="0" w:line="240" w:lineRule="auto"/>
      <w:contextualSpacing/>
    </w:pPr>
    <w:rPr>
      <w:rFonts w:eastAsia="Times New Roman" w:cs="Times New Roman"/>
      <w:szCs w:val="24"/>
    </w:rPr>
  </w:style>
  <w:style w:type="paragraph" w:customStyle="1" w:styleId="Head20">
    <w:name w:val="Head2"/>
    <w:basedOn w:val="Normal"/>
    <w:rsid w:val="008E7A2D"/>
    <w:pPr>
      <w:keepNext/>
      <w:suppressAutoHyphens/>
      <w:spacing w:before="100" w:after="100" w:line="240" w:lineRule="auto"/>
    </w:pPr>
    <w:rPr>
      <w:rFonts w:ascii="Times New Roman Bold" w:eastAsia="Times New Roman" w:hAnsi="Times New Roman Bold" w:cs="Times New Roman"/>
      <w:b/>
      <w:szCs w:val="20"/>
    </w:rPr>
  </w:style>
  <w:style w:type="paragraph" w:customStyle="1" w:styleId="ListTwo">
    <w:name w:val="ListTwo"/>
    <w:basedOn w:val="ListNumber2"/>
    <w:rsid w:val="008E7A2D"/>
    <w:pPr>
      <w:widowControl/>
      <w:numPr>
        <w:numId w:val="0"/>
      </w:numPr>
      <w:tabs>
        <w:tab w:val="num" w:pos="1080"/>
      </w:tabs>
      <w:autoSpaceDE/>
      <w:autoSpaceDN/>
      <w:spacing w:before="120" w:after="120"/>
      <w:ind w:left="1080" w:hanging="540"/>
      <w:contextualSpacing w:val="0"/>
    </w:pPr>
    <w:rPr>
      <w:rFonts w:ascii="Arial" w:hAnsi="Arial"/>
      <w:lang w:val="en-GB"/>
    </w:rPr>
  </w:style>
  <w:style w:type="paragraph" w:customStyle="1" w:styleId="CM33">
    <w:name w:val="CM33"/>
    <w:basedOn w:val="Normal"/>
    <w:next w:val="Normal"/>
    <w:rsid w:val="008E7A2D"/>
    <w:pPr>
      <w:autoSpaceDE w:val="0"/>
      <w:autoSpaceDN w:val="0"/>
      <w:adjustRightInd w:val="0"/>
      <w:spacing w:before="120" w:after="120" w:line="240" w:lineRule="auto"/>
      <w:ind w:firstLine="936"/>
    </w:pPr>
    <w:rPr>
      <w:rFonts w:ascii="Arial" w:eastAsia="Times New Roman" w:hAnsi="Arial" w:cs="Times New Roman"/>
      <w:szCs w:val="24"/>
      <w:lang w:val="en-GB" w:eastAsia="fr-FR"/>
    </w:rPr>
  </w:style>
  <w:style w:type="paragraph" w:styleId="ListNumber2">
    <w:name w:val="List Number 2"/>
    <w:basedOn w:val="Normal"/>
    <w:unhideWhenUsed/>
    <w:qFormat/>
    <w:rsid w:val="008E7A2D"/>
    <w:pPr>
      <w:widowControl w:val="0"/>
      <w:numPr>
        <w:numId w:val="124"/>
      </w:numPr>
      <w:autoSpaceDE w:val="0"/>
      <w:autoSpaceDN w:val="0"/>
      <w:spacing w:after="0" w:line="240" w:lineRule="auto"/>
      <w:contextualSpacing/>
    </w:pPr>
    <w:rPr>
      <w:rFonts w:eastAsia="Times New Roman" w:cs="Times New Roman"/>
      <w:szCs w:val="24"/>
    </w:rPr>
  </w:style>
  <w:style w:type="paragraph" w:customStyle="1" w:styleId="SectionVII">
    <w:name w:val="Section VII"/>
    <w:basedOn w:val="Normal"/>
    <w:autoRedefine/>
    <w:rsid w:val="008E7A2D"/>
    <w:pPr>
      <w:tabs>
        <w:tab w:val="left" w:pos="2699"/>
      </w:tabs>
      <w:spacing w:after="120" w:line="240" w:lineRule="auto"/>
    </w:pPr>
    <w:rPr>
      <w:rFonts w:eastAsia="Arial Unicode MS" w:cs="Times New Roman"/>
      <w:bCs/>
      <w:szCs w:val="24"/>
    </w:rPr>
  </w:style>
  <w:style w:type="paragraph" w:customStyle="1" w:styleId="ITBh2">
    <w:name w:val="ITB h2"/>
    <w:basedOn w:val="Normal"/>
    <w:qFormat/>
    <w:rsid w:val="008E7A2D"/>
    <w:pPr>
      <w:tabs>
        <w:tab w:val="num" w:pos="432"/>
      </w:tabs>
      <w:spacing w:after="200" w:line="240" w:lineRule="auto"/>
      <w:ind w:left="432" w:hanging="432"/>
    </w:pPr>
    <w:rPr>
      <w:rFonts w:eastAsia="Times New Roman" w:cs="Times New Roman"/>
      <w:b/>
      <w:bCs/>
      <w:szCs w:val="20"/>
    </w:rPr>
  </w:style>
  <w:style w:type="paragraph" w:customStyle="1" w:styleId="HeaderTechnicalandFinancialPartofEvaluationCriteria">
    <w:name w:val="Header Technical and Financial Part of Evaluation Criteria"/>
    <w:basedOn w:val="Normal"/>
    <w:autoRedefine/>
    <w:qFormat/>
    <w:rsid w:val="008E7A2D"/>
    <w:pPr>
      <w:pageBreakBefore/>
      <w:numPr>
        <w:numId w:val="127"/>
      </w:numPr>
      <w:spacing w:before="120" w:after="120" w:line="240" w:lineRule="auto"/>
      <w:ind w:left="0" w:firstLine="0"/>
    </w:pPr>
    <w:rPr>
      <w:rFonts w:ascii="Times New Roman Bold" w:eastAsia="Times New Roman" w:hAnsi="Times New Roman Bold" w:cs="Times New Roman"/>
      <w:b/>
      <w:noProof/>
      <w:color w:val="FFFFFF"/>
      <w:szCs w:val="24"/>
    </w:rPr>
  </w:style>
  <w:style w:type="paragraph" w:customStyle="1" w:styleId="Section3Heading1">
    <w:name w:val="Section 3 Heading 1"/>
    <w:basedOn w:val="Normal"/>
    <w:next w:val="Normal"/>
    <w:qFormat/>
    <w:rsid w:val="008E7A2D"/>
    <w:pPr>
      <w:spacing w:after="200" w:line="240" w:lineRule="auto"/>
      <w:ind w:left="432" w:hanging="432"/>
    </w:pPr>
    <w:rPr>
      <w:rFonts w:ascii="Times New Roman Bold" w:eastAsia="Times New Roman" w:hAnsi="Times New Roman Bold" w:cs="Times New Roman"/>
      <w:b/>
      <w:sz w:val="32"/>
      <w:szCs w:val="24"/>
    </w:rPr>
  </w:style>
  <w:style w:type="paragraph" w:customStyle="1" w:styleId="StyleHeader2-SubClausesAfter6pt">
    <w:name w:val="Style Header 2 - SubClauses + After:  6 pt"/>
    <w:basedOn w:val="Header2-SubClauses"/>
    <w:rsid w:val="008E7A2D"/>
    <w:pPr>
      <w:numPr>
        <w:ilvl w:val="0"/>
        <w:numId w:val="0"/>
      </w:numPr>
    </w:pPr>
    <w:rPr>
      <w:rFonts w:cs="Times New Roman"/>
      <w:noProof/>
    </w:rPr>
  </w:style>
  <w:style w:type="character" w:styleId="UnresolvedMention">
    <w:name w:val="Unresolved Mention"/>
    <w:basedOn w:val="DefaultParagraphFont"/>
    <w:uiPriority w:val="99"/>
    <w:semiHidden/>
    <w:unhideWhenUsed/>
    <w:rsid w:val="008E7A2D"/>
    <w:rPr>
      <w:color w:val="605E5C"/>
      <w:shd w:val="clear" w:color="auto" w:fill="E1DFDD"/>
    </w:rPr>
  </w:style>
  <w:style w:type="paragraph" w:customStyle="1" w:styleId="Style2">
    <w:name w:val="Style2"/>
    <w:basedOn w:val="BodyText2"/>
    <w:link w:val="Style2Char"/>
    <w:qFormat/>
    <w:rsid w:val="008E7A2D"/>
    <w:pPr>
      <w:numPr>
        <w:numId w:val="65"/>
      </w:numPr>
      <w:shd w:val="clear" w:color="auto" w:fill="8DB3E2"/>
      <w:ind w:left="346"/>
    </w:pPr>
    <w:rPr>
      <w:rFonts w:ascii="Segoe UI Symbol" w:hAnsi="Segoe UI Symbol"/>
    </w:rPr>
  </w:style>
  <w:style w:type="paragraph" w:customStyle="1" w:styleId="Style3">
    <w:name w:val="Style3"/>
    <w:basedOn w:val="Sec1-ClausesAfter10pt1"/>
    <w:link w:val="Style3Char"/>
    <w:qFormat/>
    <w:rsid w:val="008E7A2D"/>
    <w:rPr>
      <w:rFonts w:ascii="Segoe UI Symbol" w:hAnsi="Segoe UI Symbol"/>
      <w:color w:val="0070C0"/>
    </w:rPr>
  </w:style>
  <w:style w:type="character" w:customStyle="1" w:styleId="Style2Char">
    <w:name w:val="Style2 Char"/>
    <w:basedOn w:val="BodyText2Char"/>
    <w:link w:val="Style2"/>
    <w:rsid w:val="008E7A2D"/>
    <w:rPr>
      <w:rFonts w:ascii="Segoe UI Symbol" w:eastAsia="Times New Roman" w:hAnsi="Segoe UI Symbol" w:cs="Times New Roman"/>
      <w:b/>
      <w:sz w:val="28"/>
      <w:szCs w:val="24"/>
      <w:shd w:val="clear" w:color="auto" w:fill="8DB3E2"/>
    </w:rPr>
  </w:style>
  <w:style w:type="character" w:customStyle="1" w:styleId="Heading1-ClausenameChar">
    <w:name w:val="Heading 1- Clause name Char"/>
    <w:basedOn w:val="DefaultParagraphFont"/>
    <w:link w:val="Heading1-Clausename"/>
    <w:rsid w:val="008E7A2D"/>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8E7A2D"/>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8E7A2D"/>
    <w:rPr>
      <w:rFonts w:ascii="Times New Roman" w:eastAsia="Times New Roman" w:hAnsi="Times New Roman" w:cs="Times New Roman"/>
      <w:b/>
      <w:bCs/>
      <w:sz w:val="24"/>
      <w:szCs w:val="20"/>
    </w:rPr>
  </w:style>
  <w:style w:type="character" w:customStyle="1" w:styleId="Style3Char">
    <w:name w:val="Style3 Char"/>
    <w:basedOn w:val="Sec1-ClausesAfter10pt1Char"/>
    <w:link w:val="Style3"/>
    <w:rsid w:val="008E7A2D"/>
    <w:rPr>
      <w:rFonts w:ascii="Segoe UI Symbol" w:eastAsia="Times New Roman" w:hAnsi="Segoe UI Symbol" w:cs="Times New Roman"/>
      <w:b/>
      <w:bCs/>
      <w:color w:val="0070C0"/>
      <w:sz w:val="24"/>
      <w:szCs w:val="20"/>
    </w:rPr>
  </w:style>
  <w:style w:type="paragraph" w:customStyle="1" w:styleId="Style4">
    <w:name w:val="Style4"/>
    <w:basedOn w:val="Normal"/>
    <w:link w:val="Style4Char"/>
    <w:qFormat/>
    <w:rsid w:val="008E7A2D"/>
    <w:pPr>
      <w:tabs>
        <w:tab w:val="left" w:pos="1222"/>
      </w:tabs>
      <w:jc w:val="right"/>
      <w:outlineLvl w:val="0"/>
    </w:pPr>
    <w:rPr>
      <w:rFonts w:ascii="Segoe UI Symbol" w:eastAsia="Calibri" w:hAnsi="Segoe UI Symbol" w:cs="Times New Roman"/>
      <w:b/>
      <w:sz w:val="44"/>
    </w:rPr>
  </w:style>
  <w:style w:type="paragraph" w:customStyle="1" w:styleId="Style5">
    <w:name w:val="Style5"/>
    <w:basedOn w:val="Normal"/>
    <w:link w:val="Style5Char"/>
    <w:qFormat/>
    <w:rsid w:val="008E7A2D"/>
    <w:pPr>
      <w:spacing w:after="0" w:line="240" w:lineRule="auto"/>
    </w:pPr>
    <w:rPr>
      <w:rFonts w:ascii="Segoe UI Symbol" w:eastAsia="Times New Roman" w:hAnsi="Segoe UI Symbol" w:cs="Times New Roman"/>
      <w:b/>
      <w:sz w:val="40"/>
      <w:szCs w:val="24"/>
    </w:rPr>
  </w:style>
  <w:style w:type="character" w:customStyle="1" w:styleId="Style4Char">
    <w:name w:val="Style4 Char"/>
    <w:basedOn w:val="DefaultParagraphFont"/>
    <w:link w:val="Style4"/>
    <w:rsid w:val="008E7A2D"/>
    <w:rPr>
      <w:rFonts w:ascii="Segoe UI Symbol" w:eastAsia="Calibri" w:hAnsi="Segoe UI Symbol" w:cs="Times New Roman"/>
      <w:b/>
      <w:sz w:val="44"/>
    </w:rPr>
  </w:style>
  <w:style w:type="paragraph" w:customStyle="1" w:styleId="Style6">
    <w:name w:val="Style6"/>
    <w:basedOn w:val="SectionXHeading"/>
    <w:link w:val="Style6Char"/>
    <w:qFormat/>
    <w:rsid w:val="008E7A2D"/>
    <w:rPr>
      <w:rFonts w:ascii="Segoe UI Symbol" w:hAnsi="Segoe UI Symbol"/>
    </w:rPr>
  </w:style>
  <w:style w:type="character" w:customStyle="1" w:styleId="Style5Char">
    <w:name w:val="Style5 Char"/>
    <w:basedOn w:val="DefaultParagraphFont"/>
    <w:link w:val="Style5"/>
    <w:rsid w:val="008E7A2D"/>
    <w:rPr>
      <w:rFonts w:ascii="Segoe UI Symbol" w:eastAsia="Times New Roman" w:hAnsi="Segoe UI Symbol" w:cs="Times New Roman"/>
      <w:b/>
      <w:sz w:val="40"/>
      <w:szCs w:val="24"/>
    </w:rPr>
  </w:style>
  <w:style w:type="character" w:customStyle="1" w:styleId="SectionXHeadingChar">
    <w:name w:val="Section X Heading Char"/>
    <w:basedOn w:val="DefaultParagraphFont"/>
    <w:link w:val="SectionXHeading"/>
    <w:rsid w:val="008E7A2D"/>
    <w:rPr>
      <w:rFonts w:ascii="Times New Roman Bold" w:eastAsia="Times New Roman" w:hAnsi="Times New Roman Bold" w:cs="Times New Roman"/>
      <w:b/>
      <w:sz w:val="36"/>
      <w:szCs w:val="24"/>
    </w:rPr>
  </w:style>
  <w:style w:type="character" w:customStyle="1" w:styleId="Style6Char">
    <w:name w:val="Style6 Char"/>
    <w:basedOn w:val="SectionXHeadingChar"/>
    <w:link w:val="Style6"/>
    <w:rsid w:val="008E7A2D"/>
    <w:rPr>
      <w:rFonts w:ascii="Segoe UI Symbol" w:eastAsia="Times New Roman" w:hAnsi="Segoe UI Symbol" w:cs="Times New Roman"/>
      <w:b/>
      <w:sz w:val="36"/>
      <w:szCs w:val="24"/>
    </w:rPr>
  </w:style>
  <w:style w:type="paragraph" w:customStyle="1" w:styleId="Style7">
    <w:name w:val="Style7"/>
    <w:basedOn w:val="Normal"/>
    <w:link w:val="Style7Char"/>
    <w:qFormat/>
    <w:rsid w:val="00E73C92"/>
    <w:pPr>
      <w:spacing w:before="120" w:after="240" w:line="240" w:lineRule="auto"/>
    </w:pPr>
    <w:rPr>
      <w:rFonts w:ascii="Segoe UI Symbol" w:eastAsia="Times New Roman" w:hAnsi="Segoe UI Symbol" w:cs="Times New Roman"/>
      <w:b/>
      <w:color w:val="0070C0"/>
      <w:sz w:val="28"/>
      <w:szCs w:val="24"/>
    </w:rPr>
  </w:style>
  <w:style w:type="paragraph" w:customStyle="1" w:styleId="Style8">
    <w:name w:val="Style8"/>
    <w:basedOn w:val="Normal"/>
    <w:link w:val="Style8Char"/>
    <w:qFormat/>
    <w:rsid w:val="00E73C92"/>
    <w:pPr>
      <w:spacing w:before="120" w:after="240" w:line="240" w:lineRule="auto"/>
    </w:pPr>
    <w:rPr>
      <w:rFonts w:ascii="Segoe UI Symbol" w:eastAsia="Times New Roman" w:hAnsi="Segoe UI Symbol" w:cs="Times New Roman"/>
      <w:b/>
      <w:color w:val="0070C0"/>
    </w:rPr>
  </w:style>
  <w:style w:type="character" w:customStyle="1" w:styleId="Style7Char">
    <w:name w:val="Style7 Char"/>
    <w:basedOn w:val="DefaultParagraphFont"/>
    <w:link w:val="Style7"/>
    <w:rsid w:val="00E73C92"/>
    <w:rPr>
      <w:rFonts w:ascii="Segoe UI Symbol" w:eastAsia="Times New Roman" w:hAnsi="Segoe UI Symbol" w:cs="Times New Roman"/>
      <w:b/>
      <w:color w:val="0070C0"/>
      <w:sz w:val="28"/>
      <w:szCs w:val="24"/>
    </w:rPr>
  </w:style>
  <w:style w:type="paragraph" w:customStyle="1" w:styleId="Style9">
    <w:name w:val="Style9"/>
    <w:basedOn w:val="Normal"/>
    <w:link w:val="Style9Char"/>
    <w:qFormat/>
    <w:rsid w:val="00A23C5C"/>
    <w:pPr>
      <w:spacing w:before="240" w:after="240" w:line="240" w:lineRule="auto"/>
      <w:jc w:val="center"/>
    </w:pPr>
    <w:rPr>
      <w:rFonts w:ascii="Segoe UI Symbol" w:eastAsia="Times New Roman" w:hAnsi="Segoe UI Symbol" w:cs="Times New Roman"/>
      <w:b/>
      <w:sz w:val="32"/>
      <w:szCs w:val="24"/>
    </w:rPr>
  </w:style>
  <w:style w:type="character" w:customStyle="1" w:styleId="Style8Char">
    <w:name w:val="Style8 Char"/>
    <w:basedOn w:val="DefaultParagraphFont"/>
    <w:link w:val="Style8"/>
    <w:rsid w:val="00E73C92"/>
    <w:rPr>
      <w:rFonts w:ascii="Segoe UI Symbol" w:eastAsia="Times New Roman" w:hAnsi="Segoe UI Symbol" w:cs="Times New Roman"/>
      <w:b/>
      <w:color w:val="0070C0"/>
      <w:sz w:val="24"/>
    </w:rPr>
  </w:style>
  <w:style w:type="character" w:customStyle="1" w:styleId="Style9Char">
    <w:name w:val="Style9 Char"/>
    <w:basedOn w:val="DefaultParagraphFont"/>
    <w:link w:val="Style9"/>
    <w:rsid w:val="00A23C5C"/>
    <w:rPr>
      <w:rFonts w:ascii="Segoe UI Symbol" w:eastAsia="Times New Roman" w:hAnsi="Segoe UI Symbol" w:cs="Times New Roman"/>
      <w:b/>
      <w:sz w:val="32"/>
      <w:szCs w:val="24"/>
    </w:rPr>
  </w:style>
  <w:style w:type="paragraph" w:customStyle="1" w:styleId="xmsonormal">
    <w:name w:val="x_msonormal"/>
    <w:basedOn w:val="Normal"/>
    <w:qFormat/>
    <w:rsid w:val="006D4092"/>
    <w:pPr>
      <w:spacing w:before="100" w:beforeAutospacing="1" w:after="100" w:afterAutospacing="1" w:line="240" w:lineRule="auto"/>
    </w:pPr>
    <w:rPr>
      <w:rFonts w:eastAsia="Times New Roman" w:cs="Times New Roman"/>
      <w:szCs w:val="24"/>
    </w:rPr>
  </w:style>
  <w:style w:type="character" w:customStyle="1" w:styleId="xme-email-text-secondary">
    <w:name w:val="x_me-email-text-secondary"/>
    <w:basedOn w:val="DefaultParagraphFont"/>
    <w:rsid w:val="006D4092"/>
  </w:style>
  <w:style w:type="character" w:customStyle="1" w:styleId="xme-email-text">
    <w:name w:val="x_me-email-text"/>
    <w:basedOn w:val="DefaultParagraphFont"/>
    <w:rsid w:val="006D4092"/>
  </w:style>
  <w:style w:type="table" w:styleId="GridTable6ColourfulAccent4">
    <w:name w:val="Grid Table 6 Colorful Accent 4"/>
    <w:basedOn w:val="TableNormal"/>
    <w:uiPriority w:val="51"/>
    <w:rsid w:val="00866E8A"/>
    <w:pPr>
      <w:spacing w:after="0" w:line="240" w:lineRule="auto"/>
    </w:pPr>
    <w:rPr>
      <w:color w:val="BF8F00" w:themeColor="accent4" w:themeShade="BF"/>
      <w:sz w:val="24"/>
      <w:szCs w:val="24"/>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45">
    <w:name w:val="Table Grid45"/>
    <w:basedOn w:val="TableNormal"/>
    <w:next w:val="TableGrid"/>
    <w:uiPriority w:val="39"/>
    <w:rsid w:val="00866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uiPriority w:val="99"/>
    <w:semiHidden/>
    <w:rsid w:val="00866E8A"/>
    <w:rPr>
      <w:rFonts w:ascii="Arial" w:hAnsi="Arial"/>
      <w:sz w:val="20"/>
      <w:szCs w:val="20"/>
    </w:rPr>
  </w:style>
  <w:style w:type="paragraph" w:styleId="Caption">
    <w:name w:val="caption"/>
    <w:aliases w:val="Normal text,Caption Char Char Char,Abb.,Char1 Char Char Char,Char1 Char Char Char Char Char Char Char,Figure,ALD Epígrafe,Car,~Caption,F10 Table Figure and Chart Title,EgisCaption,CapTab"/>
    <w:basedOn w:val="Normal"/>
    <w:next w:val="Normal"/>
    <w:unhideWhenUsed/>
    <w:qFormat/>
    <w:rsid w:val="00866E8A"/>
    <w:pPr>
      <w:spacing w:after="0" w:line="240" w:lineRule="auto"/>
      <w:jc w:val="center"/>
    </w:pPr>
    <w:rPr>
      <w:rFonts w:ascii="Arial" w:eastAsia="Times New Roman" w:hAnsi="Arial" w:cs="Times New Roman"/>
      <w:b/>
      <w:i/>
      <w:iCs/>
      <w:szCs w:val="18"/>
      <w:lang w:eastAsia="en-GB"/>
    </w:rPr>
  </w:style>
  <w:style w:type="paragraph" w:styleId="TOCHeading">
    <w:name w:val="TOC Heading"/>
    <w:basedOn w:val="Heading1"/>
    <w:next w:val="Normal"/>
    <w:uiPriority w:val="39"/>
    <w:unhideWhenUsed/>
    <w:qFormat/>
    <w:rsid w:val="00866E8A"/>
    <w:pPr>
      <w:keepNext/>
      <w:keepLines/>
      <w:spacing w:before="480" w:after="0" w:line="276" w:lineRule="auto"/>
      <w:jc w:val="left"/>
      <w:outlineLvl w:val="9"/>
    </w:pPr>
    <w:rPr>
      <w:rFonts w:asciiTheme="majorHAnsi" w:eastAsiaTheme="majorEastAsia" w:hAnsiTheme="majorHAnsi" w:cstheme="majorBidi"/>
      <w:bCs/>
      <w:color w:val="2F5496" w:themeColor="accent1" w:themeShade="BF"/>
      <w:kern w:val="0"/>
      <w:sz w:val="28"/>
      <w:szCs w:val="28"/>
      <w:lang w:eastAsia="en-GB"/>
    </w:rPr>
  </w:style>
  <w:style w:type="paragraph" w:styleId="TableofFigures">
    <w:name w:val="table of figures"/>
    <w:basedOn w:val="Normal"/>
    <w:next w:val="Normal"/>
    <w:unhideWhenUsed/>
    <w:qFormat/>
    <w:rsid w:val="00866E8A"/>
    <w:pPr>
      <w:spacing w:after="0" w:line="240" w:lineRule="auto"/>
    </w:pPr>
    <w:rPr>
      <w:rFonts w:ascii="Arial" w:eastAsia="Times New Roman" w:hAnsi="Arial" w:cs="Times New Roman"/>
      <w:szCs w:val="24"/>
      <w:lang w:eastAsia="en-GB"/>
    </w:rPr>
  </w:style>
  <w:style w:type="paragraph" w:styleId="NoSpacing">
    <w:name w:val="No Spacing"/>
    <w:aliases w:val="Indented,Indented Normal"/>
    <w:link w:val="NoSpacingChar"/>
    <w:uiPriority w:val="1"/>
    <w:qFormat/>
    <w:rsid w:val="00866E8A"/>
    <w:pPr>
      <w:spacing w:after="0" w:line="240" w:lineRule="auto"/>
      <w:jc w:val="both"/>
    </w:pPr>
    <w:rPr>
      <w:rFonts w:ascii="Arial" w:eastAsia="Arial" w:hAnsi="Arial" w:cs="Arial"/>
      <w:sz w:val="24"/>
      <w:szCs w:val="24"/>
      <w:lang w:val="en-GB" w:eastAsia="en-GB"/>
    </w:rPr>
  </w:style>
  <w:style w:type="table" w:styleId="PlainTable2">
    <w:name w:val="Plain Table 2"/>
    <w:basedOn w:val="TableNormal"/>
    <w:uiPriority w:val="42"/>
    <w:rsid w:val="00866E8A"/>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866E8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66E8A"/>
    <w:pPr>
      <w:spacing w:after="0" w:line="240" w:lineRule="auto"/>
    </w:pPr>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Accent4">
    <w:name w:val="List Table 2 Accent 4"/>
    <w:basedOn w:val="TableNormal"/>
    <w:uiPriority w:val="47"/>
    <w:rsid w:val="00866E8A"/>
    <w:pPr>
      <w:spacing w:after="0" w:line="240" w:lineRule="auto"/>
    </w:pPr>
    <w:rPr>
      <w:sz w:val="24"/>
      <w:szCs w:val="24"/>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4">
    <w:name w:val="List Table 1 Light Accent 4"/>
    <w:basedOn w:val="TableNormal"/>
    <w:uiPriority w:val="46"/>
    <w:rsid w:val="00866E8A"/>
    <w:pPr>
      <w:spacing w:after="0" w:line="240" w:lineRule="auto"/>
    </w:pPr>
    <w:rPr>
      <w:sz w:val="24"/>
      <w:szCs w:val="24"/>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urfulAccent4">
    <w:name w:val="List Table 6 Colorful Accent 4"/>
    <w:basedOn w:val="TableNormal"/>
    <w:uiPriority w:val="51"/>
    <w:rsid w:val="00866E8A"/>
    <w:pPr>
      <w:spacing w:after="0" w:line="240" w:lineRule="auto"/>
    </w:pPr>
    <w:rPr>
      <w:color w:val="BF8F00" w:themeColor="accent4" w:themeShade="BF"/>
      <w:sz w:val="24"/>
      <w:szCs w:val="24"/>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4">
    <w:name w:val="Grid Table 2 Accent 4"/>
    <w:basedOn w:val="TableNormal"/>
    <w:uiPriority w:val="47"/>
    <w:rsid w:val="00866E8A"/>
    <w:pPr>
      <w:spacing w:after="0" w:line="240" w:lineRule="auto"/>
    </w:pPr>
    <w:rPr>
      <w:sz w:val="24"/>
      <w:szCs w:val="24"/>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1LightAccent2">
    <w:name w:val="Grid Table 1 Light Accent 2"/>
    <w:basedOn w:val="TableNormal"/>
    <w:uiPriority w:val="46"/>
    <w:rsid w:val="00866E8A"/>
    <w:pPr>
      <w:spacing w:after="0" w:line="240" w:lineRule="auto"/>
    </w:pPr>
    <w:rPr>
      <w:sz w:val="24"/>
      <w:szCs w:val="24"/>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66E8A"/>
    <w:pPr>
      <w:spacing w:after="0" w:line="240" w:lineRule="auto"/>
    </w:pPr>
    <w:rPr>
      <w:sz w:val="24"/>
      <w:szCs w:val="24"/>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numbering" w:customStyle="1" w:styleId="CurrentList1">
    <w:name w:val="Current List1"/>
    <w:uiPriority w:val="99"/>
    <w:rsid w:val="00866E8A"/>
    <w:pPr>
      <w:numPr>
        <w:numId w:val="133"/>
      </w:numPr>
    </w:pPr>
  </w:style>
  <w:style w:type="character" w:styleId="Strong">
    <w:name w:val="Strong"/>
    <w:basedOn w:val="DefaultParagraphFont"/>
    <w:uiPriority w:val="22"/>
    <w:qFormat/>
    <w:rsid w:val="00866E8A"/>
    <w:rPr>
      <w:rFonts w:ascii="Arial" w:hAnsi="Arial"/>
      <w:b/>
      <w:bCs/>
    </w:rPr>
  </w:style>
  <w:style w:type="character" w:customStyle="1" w:styleId="HeaderChar1">
    <w:name w:val="Header Char1"/>
    <w:basedOn w:val="DefaultParagraphFont"/>
    <w:uiPriority w:val="99"/>
    <w:semiHidden/>
    <w:rsid w:val="00866E8A"/>
    <w:rPr>
      <w:rFonts w:ascii="Arial" w:hAnsi="Arial"/>
    </w:rPr>
  </w:style>
  <w:style w:type="paragraph" w:customStyle="1" w:styleId="DefaultText">
    <w:name w:val="Default Text"/>
    <w:basedOn w:val="Normal"/>
    <w:rsid w:val="00866E8A"/>
    <w:pPr>
      <w:spacing w:after="226" w:line="240" w:lineRule="auto"/>
    </w:pPr>
    <w:rPr>
      <w:rFonts w:ascii="CG Times (W1)" w:eastAsia="Times New Roman" w:hAnsi="CG Times (W1)" w:cs="Times New Roman"/>
      <w:snapToGrid w:val="0"/>
      <w:szCs w:val="20"/>
      <w:lang w:val="en-GB"/>
    </w:rPr>
  </w:style>
  <w:style w:type="character" w:customStyle="1" w:styleId="NoSpacingChar">
    <w:name w:val="No Spacing Char"/>
    <w:aliases w:val="Indented Char,Indented Normal Char"/>
    <w:link w:val="NoSpacing"/>
    <w:uiPriority w:val="1"/>
    <w:rsid w:val="00866E8A"/>
    <w:rPr>
      <w:rFonts w:ascii="Arial" w:eastAsia="Arial" w:hAnsi="Arial" w:cs="Arial"/>
      <w:sz w:val="24"/>
      <w:szCs w:val="24"/>
      <w:lang w:val="en-GB" w:eastAsia="en-GB"/>
    </w:rPr>
  </w:style>
  <w:style w:type="table" w:styleId="ListTable3">
    <w:name w:val="List Table 3"/>
    <w:basedOn w:val="TableNormal"/>
    <w:uiPriority w:val="48"/>
    <w:rsid w:val="00866E8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1">
    <w:name w:val="Table Grid1"/>
    <w:basedOn w:val="TableNormal"/>
    <w:next w:val="TableGrid"/>
    <w:uiPriority w:val="39"/>
    <w:qFormat/>
    <w:rsid w:val="00866E8A"/>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locked/>
    <w:rsid w:val="00866E8A"/>
    <w:rPr>
      <w:rFonts w:ascii="Arial" w:eastAsia="Calibri" w:hAnsi="Arial" w:cstheme="minorHAnsi"/>
      <w:color w:val="000000" w:themeColor="text1"/>
      <w:sz w:val="20"/>
      <w:szCs w:val="22"/>
      <w:lang w:val="en-GB" w:eastAsia="en-GB"/>
    </w:rPr>
  </w:style>
  <w:style w:type="character" w:customStyle="1" w:styleId="DefaultChar">
    <w:name w:val="Default Char"/>
    <w:link w:val="Default"/>
    <w:qFormat/>
    <w:locked/>
    <w:rsid w:val="00866E8A"/>
    <w:rPr>
      <w:rFonts w:ascii="Times New Roman" w:eastAsia="Times New Roman" w:hAnsi="Times New Roman" w:cs="Times New Roman"/>
      <w:color w:val="000000"/>
      <w:sz w:val="24"/>
      <w:szCs w:val="24"/>
    </w:rPr>
  </w:style>
  <w:style w:type="table" w:customStyle="1" w:styleId="TableGridLight11">
    <w:name w:val="Table Grid Light11"/>
    <w:basedOn w:val="TableNormal"/>
    <w:next w:val="TableGridLight"/>
    <w:uiPriority w:val="40"/>
    <w:rsid w:val="00866E8A"/>
    <w:pPr>
      <w:spacing w:after="0" w:line="240" w:lineRule="auto"/>
    </w:pPr>
    <w:rPr>
      <w:rFonts w:ascii="Calibri" w:eastAsia="Calibri" w:hAnsi="Calibri" w:cs="Times New Roman"/>
      <w:lang w:val="en-I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866E8A"/>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866E8A"/>
    <w:rPr>
      <w:i/>
      <w:iCs/>
    </w:rPr>
  </w:style>
  <w:style w:type="paragraph" w:customStyle="1" w:styleId="p2">
    <w:name w:val="p2"/>
    <w:basedOn w:val="Normal"/>
    <w:qFormat/>
    <w:rsid w:val="00866E8A"/>
    <w:pPr>
      <w:spacing w:before="100" w:beforeAutospacing="1" w:after="100" w:afterAutospacing="1" w:line="240" w:lineRule="auto"/>
    </w:pPr>
    <w:rPr>
      <w:rFonts w:eastAsia="Times New Roman" w:cs="Times New Roman"/>
      <w:szCs w:val="24"/>
      <w:lang w:eastAsia="en-GB"/>
    </w:rPr>
  </w:style>
  <w:style w:type="character" w:styleId="HTMLCode">
    <w:name w:val="HTML Code"/>
    <w:basedOn w:val="DefaultParagraphFont"/>
    <w:uiPriority w:val="99"/>
    <w:semiHidden/>
    <w:unhideWhenUsed/>
    <w:rsid w:val="00866E8A"/>
    <w:rPr>
      <w:rFonts w:ascii="Courier New" w:eastAsia="Times New Roman" w:hAnsi="Courier New" w:cs="Courier New"/>
      <w:sz w:val="20"/>
      <w:szCs w:val="20"/>
    </w:rPr>
  </w:style>
  <w:style w:type="paragraph" w:customStyle="1" w:styleId="UG-Text">
    <w:name w:val="UG-Text"/>
    <w:rsid w:val="00664D87"/>
    <w:pPr>
      <w:spacing w:before="60" w:after="60" w:line="240" w:lineRule="auto"/>
      <w:ind w:left="851" w:hanging="851"/>
    </w:pPr>
    <w:rPr>
      <w:rFonts w:ascii="Times New Roman" w:eastAsia="Times New Roman" w:hAnsi="Times New Roman" w:cs="Times New Roman"/>
      <w:sz w:val="24"/>
      <w:szCs w:val="20"/>
      <w:lang w:val="en-GB"/>
    </w:rPr>
  </w:style>
  <w:style w:type="character" w:customStyle="1" w:styleId="fontstyle01">
    <w:name w:val="fontstyle01"/>
    <w:rsid w:val="00664D87"/>
    <w:rPr>
      <w:rFonts w:ascii="ArialMT" w:hAnsi="ArialMT" w:hint="default"/>
      <w:b w:val="0"/>
      <w:bCs w:val="0"/>
      <w:i w:val="0"/>
      <w:iCs w:val="0"/>
      <w:color w:val="000000"/>
      <w:sz w:val="22"/>
      <w:szCs w:val="22"/>
    </w:rPr>
  </w:style>
  <w:style w:type="character" w:customStyle="1" w:styleId="fontstyle21">
    <w:name w:val="fontstyle21"/>
    <w:rsid w:val="00664D87"/>
    <w:rPr>
      <w:rFonts w:ascii="TimesNewRomanPSMT" w:hAnsi="TimesNewRomanPSMT" w:hint="default"/>
      <w:b w:val="0"/>
      <w:bCs w:val="0"/>
      <w:i w:val="0"/>
      <w:iCs w:val="0"/>
      <w:color w:val="000000"/>
      <w:sz w:val="24"/>
      <w:szCs w:val="24"/>
    </w:rPr>
  </w:style>
  <w:style w:type="paragraph" w:customStyle="1" w:styleId="SCCText">
    <w:name w:val="SCCText"/>
    <w:basedOn w:val="Normal"/>
    <w:rsid w:val="00664D87"/>
    <w:pPr>
      <w:spacing w:before="60" w:after="60" w:line="240" w:lineRule="auto"/>
    </w:pPr>
    <w:rPr>
      <w:rFonts w:eastAsia="Times New Roman" w:cs="Times New Roman"/>
      <w:szCs w:val="20"/>
      <w:lang w:val="en-GB" w:eastAsia="en-GB"/>
    </w:rPr>
  </w:style>
  <w:style w:type="table" w:customStyle="1" w:styleId="TableGrid3">
    <w:name w:val="Table Grid3"/>
    <w:basedOn w:val="TableNormal"/>
    <w:next w:val="TableGrid"/>
    <w:uiPriority w:val="39"/>
    <w:rsid w:val="00664D87"/>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664D87"/>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1">
    <w:name w:val="Numbering 1"/>
    <w:basedOn w:val="ListParagraph"/>
    <w:link w:val="Numbering1Char"/>
    <w:qFormat/>
    <w:rsid w:val="00664D87"/>
    <w:pPr>
      <w:ind w:left="0"/>
    </w:pPr>
    <w:rPr>
      <w:rFonts w:ascii="Arial" w:eastAsia="Calibri" w:hAnsi="Arial"/>
      <w:szCs w:val="22"/>
    </w:rPr>
  </w:style>
  <w:style w:type="character" w:customStyle="1" w:styleId="Numbering1Char">
    <w:name w:val="Numbering 1 Char"/>
    <w:link w:val="Numbering1"/>
    <w:rsid w:val="00664D87"/>
    <w:rPr>
      <w:rFonts w:ascii="Arial" w:eastAsia="Calibri" w:hAnsi="Arial" w:cs="Times New Roman"/>
      <w:sz w:val="24"/>
    </w:rPr>
  </w:style>
  <w:style w:type="table" w:customStyle="1" w:styleId="TableGrid31">
    <w:name w:val="Table Grid31"/>
    <w:basedOn w:val="TableNormal"/>
    <w:next w:val="TableGrid"/>
    <w:uiPriority w:val="39"/>
    <w:rsid w:val="00664D87"/>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664D87"/>
    <w:pPr>
      <w:spacing w:after="0" w:line="240" w:lineRule="auto"/>
    </w:pPr>
    <w:rPr>
      <w:rFonts w:ascii="Arial" w:eastAsia="Calibri" w:hAnsi="Arial" w:cs="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664D87"/>
    <w:pPr>
      <w:spacing w:after="0" w:line="240" w:lineRule="auto"/>
    </w:pPr>
    <w:rPr>
      <w:rFonts w:ascii="Arial" w:eastAsia="Calibri" w:hAnsi="Arial" w:cs="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664D87"/>
    <w:pPr>
      <w:spacing w:after="0" w:line="240" w:lineRule="auto"/>
    </w:pPr>
    <w:rPr>
      <w:rFonts w:ascii="Arial" w:eastAsia="Calibri" w:hAnsi="Arial" w:cs="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664D87"/>
    <w:pPr>
      <w:spacing w:after="0" w:line="240" w:lineRule="auto"/>
    </w:pPr>
    <w:rPr>
      <w:rFonts w:ascii="Arial" w:eastAsia="Calibri" w:hAnsi="Arial" w:cs="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664D87"/>
    <w:pPr>
      <w:spacing w:after="0" w:line="240" w:lineRule="auto"/>
    </w:pPr>
    <w:rPr>
      <w:rFonts w:ascii="Arial" w:eastAsia="Calibri" w:hAnsi="Arial" w:cs="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664D87"/>
    <w:pPr>
      <w:spacing w:after="0" w:line="240" w:lineRule="auto"/>
    </w:pPr>
    <w:rPr>
      <w:rFonts w:ascii="Calibri" w:eastAsia="Calibri" w:hAnsi="Calibri" w:cs="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664D87"/>
    <w:pPr>
      <w:spacing w:after="0" w:line="240" w:lineRule="auto"/>
    </w:pPr>
    <w:rPr>
      <w:rFonts w:ascii="Calibri" w:eastAsia="Calibri" w:hAnsi="Calibri" w:cs="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664D87"/>
    <w:pPr>
      <w:spacing w:after="0" w:line="240" w:lineRule="auto"/>
    </w:pPr>
    <w:rPr>
      <w:rFonts w:ascii="Calibri" w:eastAsia="Calibri" w:hAnsi="Calibri" w:cs="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rsid w:val="00664D87"/>
    <w:pPr>
      <w:spacing w:after="0" w:line="240" w:lineRule="auto"/>
    </w:pPr>
    <w:rPr>
      <w:rFonts w:ascii="Calibri" w:eastAsia="Calibri" w:hAnsi="Calibri" w:cs="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rsid w:val="00664D87"/>
    <w:pPr>
      <w:spacing w:after="0" w:line="240" w:lineRule="auto"/>
    </w:pPr>
    <w:rPr>
      <w:rFonts w:ascii="Calibri" w:eastAsia="Calibri" w:hAnsi="Calibri" w:cs="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664D87"/>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qFormat/>
    <w:rsid w:val="00664D87"/>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qFormat/>
    <w:rsid w:val="00664D87"/>
    <w:pPr>
      <w:spacing w:after="0" w:line="240" w:lineRule="auto"/>
    </w:pPr>
    <w:rPr>
      <w:rFonts w:ascii="Arial" w:eastAsia="Calibri" w:hAnsi="Arial" w:cs="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qFormat/>
    <w:rsid w:val="00664D87"/>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64D87"/>
    <w:pPr>
      <w:spacing w:before="100" w:beforeAutospacing="1" w:after="100" w:afterAutospacing="1" w:line="240" w:lineRule="auto"/>
    </w:pPr>
    <w:rPr>
      <w:rFonts w:eastAsia="Times New Roman" w:cs="Times New Roman"/>
      <w:szCs w:val="24"/>
      <w:lang w:eastAsia="en-GB"/>
    </w:rPr>
  </w:style>
  <w:style w:type="character" w:styleId="LineNumber">
    <w:name w:val="line number"/>
    <w:basedOn w:val="DefaultParagraphFont"/>
    <w:qFormat/>
    <w:rsid w:val="00934501"/>
  </w:style>
  <w:style w:type="paragraph" w:styleId="List2">
    <w:name w:val="List 2"/>
    <w:basedOn w:val="Normal"/>
    <w:unhideWhenUsed/>
    <w:qFormat/>
    <w:rsid w:val="00934501"/>
    <w:pPr>
      <w:suppressAutoHyphens/>
      <w:spacing w:after="120" w:line="240" w:lineRule="auto"/>
      <w:contextualSpacing/>
    </w:pPr>
    <w:rPr>
      <w:rFonts w:eastAsia="Times New Roman" w:cs="Times New Roman"/>
      <w:sz w:val="20"/>
      <w:szCs w:val="20"/>
    </w:rPr>
  </w:style>
  <w:style w:type="paragraph" w:styleId="NormalIndent">
    <w:name w:val="Normal Indent"/>
    <w:basedOn w:val="Normal"/>
    <w:qFormat/>
    <w:rsid w:val="00934501"/>
    <w:pPr>
      <w:suppressAutoHyphens/>
      <w:spacing w:after="120" w:line="240" w:lineRule="auto"/>
      <w:ind w:left="720"/>
    </w:pPr>
    <w:rPr>
      <w:rFonts w:eastAsia="Times New Roman" w:cs="Times New Roman"/>
      <w:sz w:val="20"/>
      <w:szCs w:val="20"/>
    </w:rPr>
  </w:style>
  <w:style w:type="paragraph" w:customStyle="1" w:styleId="Head01">
    <w:name w:val="Head 0.1"/>
    <w:basedOn w:val="Head0"/>
    <w:qFormat/>
    <w:rsid w:val="00934501"/>
    <w:rPr>
      <w:sz w:val="56"/>
    </w:rPr>
  </w:style>
  <w:style w:type="paragraph" w:customStyle="1" w:styleId="Head0">
    <w:name w:val="Head 0"/>
    <w:basedOn w:val="Normal"/>
    <w:qFormat/>
    <w:rsid w:val="00934501"/>
    <w:pPr>
      <w:spacing w:before="1440" w:after="0" w:line="240" w:lineRule="auto"/>
      <w:jc w:val="center"/>
    </w:pPr>
    <w:rPr>
      <w:rFonts w:ascii="Times New Roman Bold" w:eastAsia="Times New Roman" w:hAnsi="Times New Roman Bold" w:cs="Times New Roman"/>
      <w:b/>
      <w:smallCaps/>
      <w:sz w:val="72"/>
      <w:szCs w:val="72"/>
    </w:rPr>
  </w:style>
  <w:style w:type="paragraph" w:customStyle="1" w:styleId="Head02">
    <w:name w:val="Head 0.2"/>
    <w:basedOn w:val="Heading1"/>
    <w:link w:val="Head02Char"/>
    <w:qFormat/>
    <w:rsid w:val="00934501"/>
    <w:pPr>
      <w:spacing w:before="480" w:after="0"/>
    </w:pPr>
    <w:rPr>
      <w:rFonts w:ascii="Times New Roman Bold" w:hAnsi="Times New Roman Bold"/>
      <w:smallCaps/>
      <w:sz w:val="36"/>
      <w:szCs w:val="20"/>
    </w:rPr>
  </w:style>
  <w:style w:type="paragraph" w:customStyle="1" w:styleId="Head11b">
    <w:name w:val="Head 1.1b"/>
    <w:basedOn w:val="Normal"/>
    <w:qFormat/>
    <w:rsid w:val="00934501"/>
    <w:pPr>
      <w:keepNext/>
      <w:pBdr>
        <w:bottom w:val="single" w:sz="24" w:space="1" w:color="auto"/>
      </w:pBdr>
      <w:spacing w:before="360" w:after="0" w:line="240" w:lineRule="auto"/>
      <w:jc w:val="center"/>
    </w:pPr>
    <w:rPr>
      <w:rFonts w:ascii="Times New Roman Bold" w:eastAsia="Times New Roman" w:hAnsi="Times New Roman Bold" w:cs="Times New Roman"/>
      <w:b/>
      <w:smallCaps/>
      <w:sz w:val="32"/>
      <w:szCs w:val="20"/>
    </w:rPr>
  </w:style>
  <w:style w:type="paragraph" w:customStyle="1" w:styleId="Head12b">
    <w:name w:val="Head 1.2b"/>
    <w:basedOn w:val="Normal"/>
    <w:qFormat/>
    <w:rsid w:val="00934501"/>
    <w:pPr>
      <w:spacing w:after="0" w:line="240" w:lineRule="auto"/>
      <w:ind w:left="360" w:hanging="360"/>
    </w:pPr>
    <w:rPr>
      <w:rFonts w:eastAsia="Times New Roman" w:cs="Times New Roman"/>
      <w:b/>
      <w:szCs w:val="20"/>
    </w:rPr>
  </w:style>
  <w:style w:type="paragraph" w:customStyle="1" w:styleId="Head21b">
    <w:name w:val="Head 2.1b"/>
    <w:basedOn w:val="Normal"/>
    <w:qFormat/>
    <w:rsid w:val="00934501"/>
    <w:pPr>
      <w:keepNext/>
      <w:pBdr>
        <w:bottom w:val="single" w:sz="24" w:space="3" w:color="auto"/>
      </w:pBdr>
      <w:spacing w:before="480" w:after="0" w:line="240" w:lineRule="auto"/>
      <w:jc w:val="center"/>
    </w:pPr>
    <w:rPr>
      <w:rFonts w:ascii="Times New Roman Bold" w:eastAsia="Times New Roman" w:hAnsi="Times New Roman Bold" w:cs="Times New Roman"/>
      <w:b/>
      <w:smallCaps/>
      <w:sz w:val="32"/>
      <w:szCs w:val="20"/>
    </w:rPr>
  </w:style>
  <w:style w:type="paragraph" w:customStyle="1" w:styleId="HeadingQT2">
    <w:name w:val="Heading QT2"/>
    <w:basedOn w:val="Normal"/>
    <w:link w:val="HeadingQT2Char"/>
    <w:autoRedefine/>
    <w:qFormat/>
    <w:rsid w:val="00934501"/>
    <w:pPr>
      <w:spacing w:after="134" w:line="240" w:lineRule="auto"/>
      <w:ind w:left="720" w:right="-14" w:hanging="360"/>
    </w:pPr>
    <w:rPr>
      <w:rFonts w:eastAsia="Times New Roman" w:cs="Times New Roman"/>
      <w:b/>
      <w:sz w:val="28"/>
      <w:szCs w:val="28"/>
    </w:rPr>
  </w:style>
  <w:style w:type="character" w:customStyle="1" w:styleId="HeadingQT2Char">
    <w:name w:val="Heading QT2 Char"/>
    <w:basedOn w:val="DefaultParagraphFont"/>
    <w:link w:val="HeadingQT2"/>
    <w:qFormat/>
    <w:rsid w:val="00934501"/>
    <w:rPr>
      <w:rFonts w:ascii="Times New Roman" w:eastAsia="Times New Roman" w:hAnsi="Times New Roman" w:cs="Times New Roman"/>
      <w:b/>
      <w:sz w:val="28"/>
      <w:szCs w:val="28"/>
    </w:rPr>
  </w:style>
  <w:style w:type="character" w:customStyle="1" w:styleId="Heading3Char1">
    <w:name w:val="Heading 3 Char1"/>
    <w:basedOn w:val="DefaultParagraphFont"/>
    <w:qFormat/>
    <w:rsid w:val="00934501"/>
    <w:rPr>
      <w:rFonts w:ascii="Times New Roman Bold" w:eastAsia="Times New Roman" w:hAnsi="Times New Roman Bold"/>
      <w:b/>
      <w:sz w:val="36"/>
      <w:lang w:val="en-US" w:eastAsia="en-US"/>
    </w:rPr>
  </w:style>
  <w:style w:type="paragraph" w:customStyle="1" w:styleId="HeaderSectionV">
    <w:name w:val="Header.Section V"/>
    <w:basedOn w:val="Normal"/>
    <w:uiPriority w:val="99"/>
    <w:qFormat/>
    <w:rsid w:val="00934501"/>
    <w:pPr>
      <w:spacing w:after="0" w:line="240" w:lineRule="auto"/>
      <w:jc w:val="center"/>
    </w:pPr>
    <w:rPr>
      <w:rFonts w:eastAsia="Times New Roman" w:cs="Times New Roman"/>
      <w:b/>
      <w:sz w:val="36"/>
      <w:szCs w:val="20"/>
    </w:rPr>
  </w:style>
  <w:style w:type="paragraph" w:customStyle="1" w:styleId="SectionVIIHeader2">
    <w:name w:val="Section VII Header2"/>
    <w:basedOn w:val="Heading1"/>
    <w:autoRedefine/>
    <w:qFormat/>
    <w:rsid w:val="00934501"/>
    <w:pPr>
      <w:spacing w:before="120"/>
      <w:ind w:left="720" w:right="288"/>
    </w:pPr>
    <w:rPr>
      <w:bCs/>
      <w:i/>
      <w:sz w:val="20"/>
      <w:szCs w:val="20"/>
    </w:rPr>
  </w:style>
  <w:style w:type="paragraph" w:customStyle="1" w:styleId="BlockQuotation">
    <w:name w:val="Block Quotation"/>
    <w:basedOn w:val="Normal"/>
    <w:qFormat/>
    <w:rsid w:val="00934501"/>
    <w:pPr>
      <w:spacing w:after="0" w:line="240" w:lineRule="auto"/>
      <w:ind w:left="855" w:right="-72" w:hanging="315"/>
    </w:pPr>
    <w:rPr>
      <w:rFonts w:eastAsia="Times New Roman" w:cs="Times New Roman"/>
      <w:szCs w:val="20"/>
    </w:rPr>
  </w:style>
  <w:style w:type="paragraph" w:customStyle="1" w:styleId="2AutoList1">
    <w:name w:val="2AutoList1"/>
    <w:basedOn w:val="Normal"/>
    <w:qFormat/>
    <w:rsid w:val="00934501"/>
    <w:pPr>
      <w:numPr>
        <w:ilvl w:val="1"/>
        <w:numId w:val="134"/>
      </w:numPr>
      <w:spacing w:after="0" w:line="240" w:lineRule="auto"/>
    </w:pPr>
    <w:rPr>
      <w:rFonts w:eastAsia="Times New Roman" w:cs="Times New Roman"/>
      <w:szCs w:val="20"/>
    </w:rPr>
  </w:style>
  <w:style w:type="character" w:customStyle="1" w:styleId="Header1-ClausesChar">
    <w:name w:val="Header 1 - Clauses Char"/>
    <w:link w:val="Header1-Clauses"/>
    <w:qFormat/>
    <w:rsid w:val="00934501"/>
    <w:rPr>
      <w:rFonts w:ascii="Times New Roman Bold" w:eastAsia="Times New Roman" w:hAnsi="Times New Roman Bold" w:cs="Times New Roman"/>
      <w:b/>
      <w:sz w:val="24"/>
      <w:szCs w:val="24"/>
    </w:rPr>
  </w:style>
  <w:style w:type="paragraph" w:customStyle="1" w:styleId="explanatorynotes">
    <w:name w:val="explanatory_notes"/>
    <w:basedOn w:val="Normal"/>
    <w:link w:val="explanatorynotesChar"/>
    <w:qFormat/>
    <w:rsid w:val="00934501"/>
    <w:pPr>
      <w:suppressAutoHyphens/>
      <w:spacing w:after="240" w:line="360" w:lineRule="exact"/>
    </w:pPr>
    <w:rPr>
      <w:rFonts w:ascii="Arial" w:eastAsia="Times New Roman" w:hAnsi="Arial" w:cs="Times New Roman"/>
      <w:szCs w:val="20"/>
    </w:rPr>
  </w:style>
  <w:style w:type="paragraph" w:customStyle="1" w:styleId="HeaderSectionVI">
    <w:name w:val="Header.Section VI"/>
    <w:basedOn w:val="HeaderSectionV"/>
    <w:qFormat/>
    <w:rsid w:val="00934501"/>
  </w:style>
  <w:style w:type="paragraph" w:customStyle="1" w:styleId="pq-annexb">
    <w:name w:val="pq-annexb"/>
    <w:basedOn w:val="Normal"/>
    <w:qFormat/>
    <w:rsid w:val="00934501"/>
    <w:pPr>
      <w:tabs>
        <w:tab w:val="left" w:pos="900"/>
      </w:tabs>
      <w:spacing w:after="0" w:line="240" w:lineRule="auto"/>
      <w:ind w:left="900" w:hanging="900"/>
    </w:pPr>
    <w:rPr>
      <w:rFonts w:eastAsia="Times New Roman" w:cs="Times New Roman"/>
      <w:b/>
      <w:szCs w:val="20"/>
    </w:rPr>
  </w:style>
  <w:style w:type="paragraph" w:customStyle="1" w:styleId="Outlinei">
    <w:name w:val="Outline i)"/>
    <w:basedOn w:val="Normal"/>
    <w:qFormat/>
    <w:rsid w:val="00934501"/>
    <w:pPr>
      <w:tabs>
        <w:tab w:val="left" w:pos="1782"/>
      </w:tabs>
      <w:spacing w:before="120" w:after="0" w:line="240" w:lineRule="auto"/>
      <w:ind w:left="1782" w:hanging="792"/>
    </w:pPr>
    <w:rPr>
      <w:rFonts w:eastAsia="Times New Roman" w:cs="Times New Roman"/>
      <w:szCs w:val="20"/>
    </w:rPr>
  </w:style>
  <w:style w:type="paragraph" w:customStyle="1" w:styleId="Technical4">
    <w:name w:val="Technical 4"/>
    <w:qFormat/>
    <w:rsid w:val="00934501"/>
    <w:pPr>
      <w:tabs>
        <w:tab w:val="left" w:pos="-720"/>
      </w:tabs>
      <w:suppressAutoHyphens/>
      <w:spacing w:after="0" w:line="240" w:lineRule="auto"/>
    </w:pPr>
    <w:rPr>
      <w:rFonts w:ascii="Times" w:eastAsia="Times New Roman" w:hAnsi="Times" w:cs="Times New Roman"/>
      <w:b/>
      <w:sz w:val="24"/>
      <w:szCs w:val="20"/>
    </w:rPr>
  </w:style>
  <w:style w:type="paragraph" w:customStyle="1" w:styleId="FooterLandscape">
    <w:name w:val="Footer Landscape"/>
    <w:basedOn w:val="Footer"/>
    <w:next w:val="Normal"/>
    <w:qFormat/>
    <w:rsid w:val="00934501"/>
    <w:pPr>
      <w:pBdr>
        <w:bottom w:val="single" w:sz="4" w:space="1" w:color="auto"/>
      </w:pBdr>
      <w:tabs>
        <w:tab w:val="clear" w:pos="9504"/>
        <w:tab w:val="center" w:pos="5328"/>
        <w:tab w:val="right" w:pos="12816"/>
      </w:tabs>
    </w:pPr>
    <w:rPr>
      <w:sz w:val="20"/>
      <w:szCs w:val="20"/>
    </w:rPr>
  </w:style>
  <w:style w:type="paragraph" w:customStyle="1" w:styleId="HeaderLandscape">
    <w:name w:val="Header Landscape"/>
    <w:basedOn w:val="Header"/>
    <w:next w:val="Normal"/>
    <w:qFormat/>
    <w:rsid w:val="00934501"/>
    <w:pPr>
      <w:tabs>
        <w:tab w:val="clear" w:pos="9000"/>
        <w:tab w:val="right" w:pos="12816"/>
      </w:tabs>
    </w:pPr>
    <w:rPr>
      <w:sz w:val="24"/>
      <w:szCs w:val="20"/>
    </w:rPr>
  </w:style>
  <w:style w:type="paragraph" w:customStyle="1" w:styleId="Head51">
    <w:name w:val="Head 5.1"/>
    <w:basedOn w:val="Normal"/>
    <w:qFormat/>
    <w:rsid w:val="00934501"/>
    <w:pPr>
      <w:suppressAutoHyphens/>
      <w:spacing w:after="0" w:line="240" w:lineRule="auto"/>
      <w:ind w:left="540" w:hanging="540"/>
    </w:pPr>
    <w:rPr>
      <w:rFonts w:ascii="Tms Rmn" w:eastAsia="Times New Roman" w:hAnsi="Tms Rmn" w:cs="Times New Roman"/>
      <w:b/>
      <w:szCs w:val="20"/>
    </w:rPr>
  </w:style>
  <w:style w:type="paragraph" w:customStyle="1" w:styleId="Head21">
    <w:name w:val="Head 2.1"/>
    <w:basedOn w:val="Normal"/>
    <w:qFormat/>
    <w:rsid w:val="00934501"/>
    <w:pPr>
      <w:suppressAutoHyphens/>
      <w:spacing w:after="0" w:line="240" w:lineRule="auto"/>
      <w:jc w:val="center"/>
    </w:pPr>
    <w:rPr>
      <w:rFonts w:ascii="Tms Rmn" w:eastAsia="Times New Roman" w:hAnsi="Tms Rmn" w:cs="Times New Roman"/>
      <w:b/>
      <w:sz w:val="28"/>
      <w:szCs w:val="20"/>
    </w:rPr>
  </w:style>
  <w:style w:type="paragraph" w:customStyle="1" w:styleId="Head22">
    <w:name w:val="Head 2.2"/>
    <w:basedOn w:val="Normal"/>
    <w:qFormat/>
    <w:rsid w:val="00934501"/>
    <w:pPr>
      <w:suppressAutoHyphens/>
      <w:spacing w:after="0" w:line="240" w:lineRule="auto"/>
      <w:ind w:left="360" w:hanging="360"/>
    </w:pPr>
    <w:rPr>
      <w:rFonts w:ascii="Tms Rmn" w:eastAsia="Times New Roman" w:hAnsi="Tms Rmn" w:cs="Times New Roman"/>
      <w:b/>
      <w:szCs w:val="20"/>
    </w:rPr>
  </w:style>
  <w:style w:type="paragraph" w:customStyle="1" w:styleId="Head22b">
    <w:name w:val="Head 2.2b"/>
    <w:basedOn w:val="Normal"/>
    <w:qFormat/>
    <w:rsid w:val="00934501"/>
    <w:pPr>
      <w:suppressAutoHyphens/>
      <w:spacing w:after="0" w:line="240" w:lineRule="auto"/>
      <w:ind w:left="360" w:hanging="360"/>
    </w:pPr>
    <w:rPr>
      <w:rFonts w:ascii="Tms Rmn" w:eastAsia="Times New Roman" w:hAnsi="Tms Rmn" w:cs="Times New Roman"/>
      <w:b/>
      <w:szCs w:val="20"/>
    </w:rPr>
  </w:style>
  <w:style w:type="paragraph" w:customStyle="1" w:styleId="Head41">
    <w:name w:val="Head 4.1"/>
    <w:basedOn w:val="Normal"/>
    <w:qFormat/>
    <w:rsid w:val="00934501"/>
    <w:pPr>
      <w:suppressAutoHyphens/>
      <w:spacing w:after="0" w:line="240" w:lineRule="auto"/>
      <w:jc w:val="center"/>
    </w:pPr>
    <w:rPr>
      <w:rFonts w:ascii="Tms Rmn" w:eastAsia="Times New Roman" w:hAnsi="Tms Rmn" w:cs="Times New Roman"/>
      <w:b/>
      <w:sz w:val="28"/>
      <w:szCs w:val="20"/>
    </w:rPr>
  </w:style>
  <w:style w:type="paragraph" w:customStyle="1" w:styleId="TextBoxdots">
    <w:name w:val="Text Box (dots)"/>
    <w:basedOn w:val="Normal"/>
    <w:qFormat/>
    <w:rsid w:val="00934501"/>
    <w:pPr>
      <w:keepLines/>
      <w:framePr w:hSpace="187" w:wrap="around" w:vAnchor="text" w:hAnchor="text" w:xAlign="right" w:y="1"/>
      <w:pBdr>
        <w:top w:val="single" w:sz="6" w:space="7" w:color="auto"/>
        <w:left w:val="single" w:sz="6" w:space="7" w:color="auto"/>
        <w:bottom w:val="single" w:sz="6" w:space="7" w:color="auto"/>
        <w:right w:val="single" w:sz="6" w:space="7" w:color="auto"/>
      </w:pBdr>
      <w:shd w:val="pct10" w:color="auto" w:fill="auto"/>
      <w:spacing w:after="0" w:line="240" w:lineRule="auto"/>
    </w:pPr>
    <w:rPr>
      <w:rFonts w:eastAsia="Times New Roman" w:cs="Times New Roman"/>
      <w:sz w:val="22"/>
      <w:szCs w:val="20"/>
    </w:rPr>
  </w:style>
  <w:style w:type="paragraph" w:customStyle="1" w:styleId="plane">
    <w:name w:val="plane"/>
    <w:basedOn w:val="Normal"/>
    <w:qFormat/>
    <w:rsid w:val="00934501"/>
    <w:pPr>
      <w:suppressAutoHyphens/>
      <w:spacing w:after="0" w:line="240" w:lineRule="auto"/>
    </w:pPr>
    <w:rPr>
      <w:rFonts w:ascii="Tms Rmn" w:eastAsia="Times New Roman" w:hAnsi="Tms Rmn" w:cs="Times New Roman"/>
      <w:szCs w:val="20"/>
    </w:rPr>
  </w:style>
  <w:style w:type="paragraph" w:customStyle="1" w:styleId="1">
    <w:name w:val="1"/>
    <w:basedOn w:val="Normal"/>
    <w:qFormat/>
    <w:rsid w:val="00934501"/>
    <w:pPr>
      <w:suppressAutoHyphens/>
      <w:spacing w:after="0" w:line="240" w:lineRule="auto"/>
      <w:ind w:left="720" w:hanging="720"/>
    </w:pPr>
    <w:rPr>
      <w:rFonts w:ascii="Tms Rmn" w:eastAsia="Times New Roman" w:hAnsi="Tms Rmn" w:cs="Times New Roman"/>
      <w:szCs w:val="20"/>
    </w:rPr>
  </w:style>
  <w:style w:type="paragraph" w:customStyle="1" w:styleId="a">
    <w:name w:val="(a)"/>
    <w:basedOn w:val="Normal"/>
    <w:qFormat/>
    <w:rsid w:val="00934501"/>
    <w:pPr>
      <w:suppressAutoHyphens/>
      <w:spacing w:after="0" w:line="240" w:lineRule="auto"/>
      <w:ind w:left="1440" w:hanging="720"/>
    </w:pPr>
    <w:rPr>
      <w:rFonts w:ascii="Tms Rmn" w:eastAsia="Times New Roman" w:hAnsi="Tms Rmn" w:cs="Times New Roman"/>
      <w:szCs w:val="20"/>
    </w:rPr>
  </w:style>
  <w:style w:type="paragraph" w:customStyle="1" w:styleId="ClauseSubPara">
    <w:name w:val="ClauseSub_Para"/>
    <w:link w:val="ClauseSubParaChar"/>
    <w:qFormat/>
    <w:rsid w:val="00934501"/>
    <w:pPr>
      <w:spacing w:before="60" w:after="60" w:line="240" w:lineRule="auto"/>
      <w:ind w:left="2268"/>
    </w:pPr>
    <w:rPr>
      <w:rFonts w:ascii="Times New Roman" w:eastAsia="Times New Roman" w:hAnsi="Times New Roman" w:cs="Times New Roman"/>
      <w:lang w:val="en-GB"/>
    </w:rPr>
  </w:style>
  <w:style w:type="paragraph" w:customStyle="1" w:styleId="DefaultParagraphFont1">
    <w:name w:val="Default Paragraph Font1"/>
    <w:next w:val="Normal"/>
    <w:qFormat/>
    <w:rsid w:val="00934501"/>
    <w:pPr>
      <w:numPr>
        <w:numId w:val="135"/>
      </w:numPr>
      <w:spacing w:after="0" w:line="240" w:lineRule="auto"/>
    </w:pPr>
    <w:rPr>
      <w:rFonts w:ascii="‚l‚r –¾’©" w:eastAsia="Times New Roman" w:hAnsi="‚l‚r –¾’©" w:cs="‚l‚r –¾’©"/>
      <w:sz w:val="21"/>
      <w:szCs w:val="20"/>
      <w:lang w:val="en-GB" w:eastAsia="en-GB"/>
    </w:rPr>
  </w:style>
  <w:style w:type="paragraph" w:customStyle="1" w:styleId="ClauseSubList">
    <w:name w:val="ClauseSub_List"/>
    <w:qFormat/>
    <w:rsid w:val="00934501"/>
    <w:pPr>
      <w:tabs>
        <w:tab w:val="left" w:pos="3987"/>
      </w:tabs>
      <w:suppressAutoHyphens/>
      <w:spacing w:after="0" w:line="240" w:lineRule="auto"/>
      <w:ind w:left="3987" w:hanging="567"/>
    </w:pPr>
    <w:rPr>
      <w:rFonts w:ascii="Times New Roman" w:eastAsia="Times New Roman" w:hAnsi="Times New Roman" w:cs="Times New Roman"/>
      <w:lang w:val="en-GB"/>
    </w:rPr>
  </w:style>
  <w:style w:type="paragraph" w:customStyle="1" w:styleId="ClauseSubListSubList">
    <w:name w:val="ClauseSub_List_SubList"/>
    <w:qFormat/>
    <w:rsid w:val="00934501"/>
    <w:pPr>
      <w:tabs>
        <w:tab w:val="left" w:pos="360"/>
      </w:tabs>
      <w:spacing w:after="0" w:line="240" w:lineRule="auto"/>
      <w:ind w:left="360" w:hanging="360"/>
    </w:pPr>
    <w:rPr>
      <w:rFonts w:ascii="Times New Roman" w:eastAsia="Times New Roman" w:hAnsi="Times New Roman" w:cs="Times New Roman"/>
      <w:lang w:val="en-GB"/>
    </w:rPr>
  </w:style>
  <w:style w:type="paragraph" w:customStyle="1" w:styleId="ClauseSubParaIndent">
    <w:name w:val="ClauseSub_ParaIndent"/>
    <w:basedOn w:val="ClauseSubPara"/>
    <w:qFormat/>
    <w:rsid w:val="00934501"/>
    <w:pPr>
      <w:ind w:left="2835"/>
    </w:pPr>
  </w:style>
  <w:style w:type="paragraph" w:customStyle="1" w:styleId="Option">
    <w:name w:val="Option"/>
    <w:basedOn w:val="Heading1"/>
    <w:qFormat/>
    <w:rsid w:val="00934501"/>
    <w:pPr>
      <w:spacing w:before="1800"/>
      <w:ind w:left="720" w:right="288"/>
    </w:pPr>
    <w:rPr>
      <w:bCs/>
      <w:sz w:val="48"/>
      <w:szCs w:val="20"/>
    </w:rPr>
  </w:style>
  <w:style w:type="paragraph" w:customStyle="1" w:styleId="S1-Header">
    <w:name w:val="S1-Header"/>
    <w:basedOn w:val="BodyText2"/>
    <w:qFormat/>
    <w:rsid w:val="00934501"/>
    <w:pPr>
      <w:tabs>
        <w:tab w:val="left" w:pos="360"/>
      </w:tabs>
      <w:spacing w:after="200"/>
    </w:pPr>
    <w:rPr>
      <w:szCs w:val="20"/>
    </w:rPr>
  </w:style>
  <w:style w:type="paragraph" w:customStyle="1" w:styleId="S1a-header">
    <w:name w:val="S1a-header"/>
    <w:basedOn w:val="S1-Header"/>
    <w:autoRedefine/>
    <w:qFormat/>
    <w:rsid w:val="00934501"/>
  </w:style>
  <w:style w:type="paragraph" w:customStyle="1" w:styleId="S1b-header1">
    <w:name w:val="S1b-header1"/>
    <w:basedOn w:val="Normal"/>
    <w:qFormat/>
    <w:rsid w:val="00934501"/>
    <w:pPr>
      <w:numPr>
        <w:numId w:val="136"/>
      </w:numPr>
      <w:spacing w:before="120" w:after="240" w:line="240" w:lineRule="auto"/>
      <w:jc w:val="center"/>
    </w:pPr>
    <w:rPr>
      <w:rFonts w:eastAsia="Times New Roman" w:cs="Times New Roman"/>
      <w:b/>
      <w:sz w:val="28"/>
      <w:szCs w:val="20"/>
    </w:rPr>
  </w:style>
  <w:style w:type="paragraph" w:customStyle="1" w:styleId="S4Header">
    <w:name w:val="S4 Header"/>
    <w:basedOn w:val="Normal"/>
    <w:next w:val="Normal"/>
    <w:link w:val="S4HeaderChar"/>
    <w:qFormat/>
    <w:rsid w:val="00934501"/>
    <w:pPr>
      <w:spacing w:before="120" w:after="240" w:line="240" w:lineRule="auto"/>
      <w:jc w:val="center"/>
    </w:pPr>
    <w:rPr>
      <w:rFonts w:eastAsia="Times New Roman" w:cs="Times New Roman"/>
      <w:b/>
      <w:sz w:val="32"/>
      <w:szCs w:val="20"/>
    </w:rPr>
  </w:style>
  <w:style w:type="paragraph" w:customStyle="1" w:styleId="StyleTOC1NotBold">
    <w:name w:val="Style TOC 1 + Not Bold"/>
    <w:basedOn w:val="TOC1"/>
    <w:qFormat/>
    <w:rsid w:val="00934501"/>
    <w:pPr>
      <w:tabs>
        <w:tab w:val="clear" w:pos="360"/>
        <w:tab w:val="clear" w:pos="8990"/>
        <w:tab w:val="right" w:leader="dot" w:pos="9000"/>
      </w:tabs>
      <w:spacing w:before="120" w:after="0"/>
    </w:pPr>
    <w:rPr>
      <w:b w:val="0"/>
      <w:sz w:val="28"/>
      <w:szCs w:val="20"/>
    </w:rPr>
  </w:style>
  <w:style w:type="paragraph" w:customStyle="1" w:styleId="S9Header">
    <w:name w:val="S9 Header"/>
    <w:basedOn w:val="Normal"/>
    <w:qFormat/>
    <w:rsid w:val="00934501"/>
    <w:pPr>
      <w:spacing w:before="120" w:after="240" w:line="240" w:lineRule="auto"/>
      <w:jc w:val="center"/>
    </w:pPr>
    <w:rPr>
      <w:rFonts w:eastAsia="Times New Roman" w:cs="Times New Roman"/>
      <w:b/>
      <w:sz w:val="36"/>
      <w:szCs w:val="20"/>
    </w:rPr>
  </w:style>
  <w:style w:type="paragraph" w:customStyle="1" w:styleId="S7Header1">
    <w:name w:val="S7 Header 1"/>
    <w:basedOn w:val="S1-Header"/>
    <w:next w:val="Normal"/>
    <w:qFormat/>
    <w:rsid w:val="00934501"/>
    <w:pPr>
      <w:tabs>
        <w:tab w:val="clear" w:pos="360"/>
        <w:tab w:val="left" w:pos="648"/>
      </w:tabs>
      <w:spacing w:after="240"/>
      <w:ind w:hanging="72"/>
    </w:pPr>
  </w:style>
  <w:style w:type="paragraph" w:customStyle="1" w:styleId="S7Header2">
    <w:name w:val="S7 Header 2"/>
    <w:basedOn w:val="Normal"/>
    <w:next w:val="Normal"/>
    <w:autoRedefine/>
    <w:qFormat/>
    <w:rsid w:val="00934501"/>
    <w:pPr>
      <w:spacing w:before="60" w:after="120" w:line="240" w:lineRule="auto"/>
      <w:ind w:left="432" w:hanging="432"/>
    </w:pPr>
    <w:rPr>
      <w:rFonts w:eastAsia="Times New Roman" w:cs="Times New Roman"/>
      <w:b/>
      <w:color w:val="000000" w:themeColor="text1"/>
      <w:szCs w:val="20"/>
    </w:rPr>
  </w:style>
  <w:style w:type="paragraph" w:customStyle="1" w:styleId="StyleS7Header2NotBold">
    <w:name w:val="Style S7 Header 2 + Not Bold"/>
    <w:basedOn w:val="S7Header2"/>
    <w:qFormat/>
    <w:rsid w:val="00934501"/>
  </w:style>
  <w:style w:type="paragraph" w:customStyle="1" w:styleId="S8Header1">
    <w:name w:val="S8 Header 1"/>
    <w:basedOn w:val="Normal"/>
    <w:next w:val="Normal"/>
    <w:qFormat/>
    <w:rsid w:val="00934501"/>
    <w:pPr>
      <w:spacing w:before="120" w:after="200" w:line="240" w:lineRule="auto"/>
    </w:pPr>
    <w:rPr>
      <w:rFonts w:eastAsia="Times New Roman" w:cs="Times New Roman"/>
      <w:b/>
      <w:szCs w:val="20"/>
    </w:rPr>
  </w:style>
  <w:style w:type="paragraph" w:customStyle="1" w:styleId="S9-appx">
    <w:name w:val="S9 - appx"/>
    <w:basedOn w:val="Normal"/>
    <w:qFormat/>
    <w:rsid w:val="00934501"/>
    <w:pPr>
      <w:spacing w:before="120" w:after="240" w:line="240" w:lineRule="auto"/>
      <w:jc w:val="center"/>
    </w:pPr>
    <w:rPr>
      <w:rFonts w:eastAsia="Times New Roman" w:cs="Times New Roman"/>
      <w:b/>
      <w:sz w:val="28"/>
      <w:szCs w:val="20"/>
    </w:rPr>
  </w:style>
  <w:style w:type="paragraph" w:customStyle="1" w:styleId="UGHeading1">
    <w:name w:val="UG Heading 1"/>
    <w:basedOn w:val="Normal"/>
    <w:qFormat/>
    <w:rsid w:val="00934501"/>
    <w:pPr>
      <w:spacing w:before="120" w:after="240" w:line="240" w:lineRule="auto"/>
      <w:jc w:val="center"/>
    </w:pPr>
    <w:rPr>
      <w:rFonts w:eastAsia="Times New Roman" w:cs="Times New Roman"/>
      <w:b/>
      <w:sz w:val="36"/>
      <w:szCs w:val="20"/>
    </w:rPr>
  </w:style>
  <w:style w:type="paragraph" w:customStyle="1" w:styleId="StyleHeader2-SubClausesLeft-001Hanging044After">
    <w:name w:val="Style Header 2 - SubClauses + Left:  -0.01&quot; Hanging:  0.44&quot; After"/>
    <w:basedOn w:val="Header2-SubClauses"/>
    <w:autoRedefine/>
    <w:qFormat/>
    <w:rsid w:val="00934501"/>
    <w:pPr>
      <w:numPr>
        <w:ilvl w:val="0"/>
        <w:numId w:val="0"/>
      </w:numPr>
      <w:spacing w:after="240"/>
      <w:ind w:left="720" w:hanging="720"/>
    </w:pPr>
    <w:rPr>
      <w:rFonts w:cs="Times New Roman"/>
      <w:szCs w:val="20"/>
    </w:rPr>
  </w:style>
  <w:style w:type="paragraph" w:customStyle="1" w:styleId="S1-OptB-header2">
    <w:name w:val="S1-OptB-header2"/>
    <w:basedOn w:val="Normal"/>
    <w:qFormat/>
    <w:rsid w:val="00934501"/>
    <w:pPr>
      <w:numPr>
        <w:numId w:val="137"/>
      </w:numPr>
      <w:spacing w:after="0" w:line="240" w:lineRule="auto"/>
    </w:pPr>
    <w:rPr>
      <w:rFonts w:eastAsia="Times New Roman" w:cs="Times New Roman"/>
      <w:b/>
      <w:szCs w:val="20"/>
    </w:rPr>
  </w:style>
  <w:style w:type="paragraph" w:customStyle="1" w:styleId="S1-OptB-subpara">
    <w:name w:val="S1-OptB-sub para"/>
    <w:basedOn w:val="Normal"/>
    <w:qFormat/>
    <w:rsid w:val="00934501"/>
    <w:pPr>
      <w:numPr>
        <w:ilvl w:val="1"/>
        <w:numId w:val="138"/>
      </w:numPr>
      <w:spacing w:after="200" w:line="240" w:lineRule="auto"/>
    </w:pPr>
    <w:rPr>
      <w:rFonts w:eastAsia="Times New Roman" w:cs="Times New Roman"/>
      <w:szCs w:val="20"/>
    </w:rPr>
  </w:style>
  <w:style w:type="paragraph" w:customStyle="1" w:styleId="OptB-S1-subpara">
    <w:name w:val="OptB-S1-sub para"/>
    <w:basedOn w:val="Normal"/>
    <w:qFormat/>
    <w:rsid w:val="00934501"/>
    <w:pPr>
      <w:numPr>
        <w:ilvl w:val="1"/>
        <w:numId w:val="137"/>
      </w:numPr>
      <w:spacing w:after="200" w:line="240" w:lineRule="auto"/>
    </w:pPr>
    <w:rPr>
      <w:rFonts w:eastAsia="Times New Roman" w:cs="Times New Roman"/>
      <w:szCs w:val="20"/>
    </w:rPr>
  </w:style>
  <w:style w:type="character" w:customStyle="1" w:styleId="S4HeaderChar">
    <w:name w:val="S4 Header Char"/>
    <w:link w:val="S4Header"/>
    <w:qFormat/>
    <w:rsid w:val="00934501"/>
    <w:rPr>
      <w:rFonts w:ascii="Times New Roman" w:eastAsia="Times New Roman" w:hAnsi="Times New Roman" w:cs="Times New Roman"/>
      <w:b/>
      <w:sz w:val="32"/>
      <w:szCs w:val="20"/>
    </w:rPr>
  </w:style>
  <w:style w:type="paragraph" w:customStyle="1" w:styleId="UserGuide">
    <w:name w:val="User Guide"/>
    <w:basedOn w:val="Normal"/>
    <w:qFormat/>
    <w:rsid w:val="00934501"/>
    <w:pPr>
      <w:spacing w:after="0" w:line="240" w:lineRule="auto"/>
      <w:jc w:val="center"/>
    </w:pPr>
    <w:rPr>
      <w:rFonts w:eastAsia="Times New Roman" w:cs="Times New Roman"/>
      <w:b/>
      <w:sz w:val="72"/>
      <w:szCs w:val="20"/>
    </w:rPr>
  </w:style>
  <w:style w:type="paragraph" w:customStyle="1" w:styleId="StyleHeading4Sub-ClauseSub-paragraphClauseSubSubNoNameAft">
    <w:name w:val="Style Heading 4Sub-Clause Sub-paragraphClauseSubSub_No&amp;Name + Aft"/>
    <w:basedOn w:val="Heading4"/>
    <w:qFormat/>
    <w:rsid w:val="00934501"/>
    <w:pPr>
      <w:keepNext/>
      <w:numPr>
        <w:ilvl w:val="0"/>
        <w:numId w:val="0"/>
      </w:numPr>
      <w:tabs>
        <w:tab w:val="left" w:pos="1512"/>
      </w:tabs>
      <w:spacing w:before="0" w:after="180"/>
      <w:ind w:left="1512" w:right="18" w:hanging="540"/>
    </w:pPr>
    <w:rPr>
      <w:b/>
      <w:bCs/>
      <w:spacing w:val="0"/>
      <w:sz w:val="32"/>
      <w:szCs w:val="20"/>
    </w:rPr>
  </w:style>
  <w:style w:type="paragraph" w:customStyle="1" w:styleId="StyleHeading3SectionHeader3ClauseSubNoNameBold">
    <w:name w:val="Style Heading 3Section Header3ClauseSub_No&amp;Name + Bold"/>
    <w:basedOn w:val="Heading3"/>
    <w:qFormat/>
    <w:rsid w:val="00934501"/>
    <w:pPr>
      <w:tabs>
        <w:tab w:val="left" w:pos="864"/>
      </w:tabs>
      <w:ind w:left="864" w:hanging="432"/>
      <w:jc w:val="center"/>
    </w:pPr>
    <w:rPr>
      <w:b/>
      <w:bCs/>
      <w:sz w:val="36"/>
      <w:szCs w:val="20"/>
    </w:rPr>
  </w:style>
  <w:style w:type="paragraph" w:customStyle="1" w:styleId="a11">
    <w:name w:val="a1 1"/>
    <w:qFormat/>
    <w:rsid w:val="0093450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qFormat/>
    <w:rsid w:val="0093450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explanatoryclause">
    <w:name w:val="explanatory_clause"/>
    <w:basedOn w:val="Normal"/>
    <w:qFormat/>
    <w:rsid w:val="00934501"/>
    <w:pPr>
      <w:suppressAutoHyphens/>
      <w:spacing w:after="240" w:line="240" w:lineRule="auto"/>
      <w:ind w:left="738" w:right="-14" w:hanging="738"/>
    </w:pPr>
    <w:rPr>
      <w:rFonts w:ascii="Arial" w:eastAsia="Times New Roman" w:hAnsi="Arial" w:cs="Times New Roman"/>
      <w:sz w:val="22"/>
      <w:szCs w:val="20"/>
    </w:rPr>
  </w:style>
  <w:style w:type="paragraph" w:customStyle="1" w:styleId="UG-Sec3-heading1">
    <w:name w:val="UG-Sec3-heading1"/>
    <w:basedOn w:val="Heading2"/>
    <w:link w:val="UG-Sec3-heading1Char"/>
    <w:qFormat/>
    <w:rsid w:val="00934501"/>
    <w:pPr>
      <w:spacing w:before="120"/>
      <w:jc w:val="left"/>
    </w:pPr>
    <w:rPr>
      <w:rFonts w:ascii="Times New Roman" w:hAnsi="Times New Roman"/>
      <w:sz w:val="32"/>
      <w:szCs w:val="28"/>
    </w:rPr>
  </w:style>
  <w:style w:type="paragraph" w:customStyle="1" w:styleId="UG-Sec3-Heading2">
    <w:name w:val="UG-Sec3-Heading2"/>
    <w:basedOn w:val="Normal"/>
    <w:qFormat/>
    <w:rsid w:val="00934501"/>
    <w:pPr>
      <w:autoSpaceDE w:val="0"/>
      <w:autoSpaceDN w:val="0"/>
      <w:adjustRightInd w:val="0"/>
      <w:spacing w:after="200" w:line="240" w:lineRule="auto"/>
    </w:pPr>
    <w:rPr>
      <w:rFonts w:eastAsia="Times New Roman" w:cs="Times New Roman"/>
      <w:b/>
      <w:bCs/>
      <w:color w:val="000000"/>
      <w:szCs w:val="20"/>
    </w:rPr>
  </w:style>
  <w:style w:type="paragraph" w:customStyle="1" w:styleId="StyleUG-Sec3-heading18ptBlack">
    <w:name w:val="Style UG-Sec3-heading1 + 8 pt Black"/>
    <w:basedOn w:val="UG-Sec3-heading1"/>
    <w:link w:val="StyleUG-Sec3-heading18ptBlackChar"/>
    <w:qFormat/>
    <w:rsid w:val="00934501"/>
    <w:rPr>
      <w:bCs/>
      <w:color w:val="000000"/>
      <w:sz w:val="24"/>
    </w:rPr>
  </w:style>
  <w:style w:type="character" w:customStyle="1" w:styleId="UG-Sec3-heading1Char">
    <w:name w:val="UG-Sec3-heading1 Char"/>
    <w:link w:val="UG-Sec3-heading1"/>
    <w:qFormat/>
    <w:rsid w:val="00934501"/>
    <w:rPr>
      <w:rFonts w:ascii="Times New Roman" w:eastAsia="Times New Roman" w:hAnsi="Times New Roman" w:cs="Times New Roman"/>
      <w:b/>
      <w:sz w:val="32"/>
      <w:szCs w:val="28"/>
    </w:rPr>
  </w:style>
  <w:style w:type="character" w:customStyle="1" w:styleId="StyleUG-Sec3-heading18ptBlackChar">
    <w:name w:val="Style UG-Sec3-heading1 + 8 pt Black Char"/>
    <w:link w:val="StyleUG-Sec3-heading18ptBlack"/>
    <w:qFormat/>
    <w:rsid w:val="00934501"/>
    <w:rPr>
      <w:rFonts w:ascii="Times New Roman" w:eastAsia="Times New Roman" w:hAnsi="Times New Roman" w:cs="Times New Roman"/>
      <w:b/>
      <w:bCs/>
      <w:color w:val="000000"/>
      <w:sz w:val="24"/>
      <w:szCs w:val="28"/>
    </w:rPr>
  </w:style>
  <w:style w:type="paragraph" w:customStyle="1" w:styleId="UG-Sec3b-Heading1">
    <w:name w:val="UG-Sec3b-Heading1"/>
    <w:basedOn w:val="UG-Sec3-heading1"/>
    <w:qFormat/>
    <w:rsid w:val="00934501"/>
  </w:style>
  <w:style w:type="paragraph" w:customStyle="1" w:styleId="UG-Sec3b-Heading2">
    <w:name w:val="UG-Sec3b-Heading2"/>
    <w:basedOn w:val="UG-Sec3-Heading2"/>
    <w:qFormat/>
    <w:rsid w:val="00934501"/>
  </w:style>
  <w:style w:type="paragraph" w:customStyle="1" w:styleId="SecVI-Header2">
    <w:name w:val="Sec VI - Header 2"/>
    <w:basedOn w:val="Heading3"/>
    <w:link w:val="SecVI-Header2Char"/>
    <w:qFormat/>
    <w:rsid w:val="00934501"/>
    <w:pPr>
      <w:tabs>
        <w:tab w:val="left" w:pos="864"/>
      </w:tabs>
      <w:ind w:left="0"/>
      <w:jc w:val="center"/>
    </w:pPr>
    <w:rPr>
      <w:b/>
      <w:sz w:val="36"/>
      <w:szCs w:val="28"/>
    </w:rPr>
  </w:style>
  <w:style w:type="paragraph" w:customStyle="1" w:styleId="SecVI-Header3">
    <w:name w:val="Sec VI - Header 3"/>
    <w:basedOn w:val="SecVI-Header2"/>
    <w:link w:val="SecVI-Header3Char"/>
    <w:qFormat/>
    <w:rsid w:val="00934501"/>
    <w:rPr>
      <w:sz w:val="24"/>
    </w:rPr>
  </w:style>
  <w:style w:type="character" w:customStyle="1" w:styleId="SecVI-Header2Char">
    <w:name w:val="Sec VI - Header 2 Char"/>
    <w:link w:val="SecVI-Header2"/>
    <w:qFormat/>
    <w:rsid w:val="00934501"/>
    <w:rPr>
      <w:rFonts w:ascii="Times New Roman" w:eastAsia="Times New Roman" w:hAnsi="Times New Roman" w:cs="Times New Roman"/>
      <w:b/>
      <w:sz w:val="36"/>
      <w:szCs w:val="28"/>
    </w:rPr>
  </w:style>
  <w:style w:type="character" w:customStyle="1" w:styleId="SecVI-Header3Char">
    <w:name w:val="Sec VI - Header 3 Char"/>
    <w:link w:val="SecVI-Header3"/>
    <w:qFormat/>
    <w:rsid w:val="00934501"/>
    <w:rPr>
      <w:rFonts w:ascii="Times New Roman" w:eastAsia="Times New Roman" w:hAnsi="Times New Roman" w:cs="Times New Roman"/>
      <w:b/>
      <w:sz w:val="24"/>
      <w:szCs w:val="28"/>
    </w:rPr>
  </w:style>
  <w:style w:type="paragraph" w:customStyle="1" w:styleId="SecVI-Header1">
    <w:name w:val="Sec VI - Header 1"/>
    <w:basedOn w:val="HeaderSectionV"/>
    <w:qFormat/>
    <w:rsid w:val="00934501"/>
  </w:style>
  <w:style w:type="paragraph" w:customStyle="1" w:styleId="UG-Part">
    <w:name w:val="UG - Part"/>
    <w:basedOn w:val="Heading1"/>
    <w:qFormat/>
    <w:rsid w:val="00934501"/>
    <w:pPr>
      <w:spacing w:before="120"/>
      <w:ind w:left="720" w:right="288"/>
    </w:pPr>
    <w:rPr>
      <w:bCs/>
      <w:sz w:val="48"/>
      <w:szCs w:val="20"/>
    </w:rPr>
  </w:style>
  <w:style w:type="paragraph" w:customStyle="1" w:styleId="UG-Option">
    <w:name w:val="UG - Option"/>
    <w:basedOn w:val="Option"/>
    <w:qFormat/>
    <w:rsid w:val="00934501"/>
    <w:pPr>
      <w:spacing w:before="240"/>
    </w:pPr>
    <w:rPr>
      <w:sz w:val="44"/>
    </w:rPr>
  </w:style>
  <w:style w:type="paragraph" w:customStyle="1" w:styleId="UG-OptB-Sec3-heading1">
    <w:name w:val="UG-OptB-Sec 3 - heading1"/>
    <w:basedOn w:val="UG-Sec3-heading1"/>
    <w:qFormat/>
    <w:rsid w:val="00934501"/>
  </w:style>
  <w:style w:type="paragraph" w:customStyle="1" w:styleId="UGOptB-Sec3-Heading2">
    <w:name w:val="UG OptB - Sec 3 - Heading 2"/>
    <w:basedOn w:val="UG-Sec3-Heading2"/>
    <w:qFormat/>
    <w:rsid w:val="00934501"/>
  </w:style>
  <w:style w:type="paragraph" w:customStyle="1" w:styleId="UG-OptB-Sec3b-heading1">
    <w:name w:val="UG-OptB-Sec 3b - heading 1"/>
    <w:basedOn w:val="UG-OptB-Sec3-heading1"/>
    <w:qFormat/>
    <w:rsid w:val="00934501"/>
  </w:style>
  <w:style w:type="paragraph" w:customStyle="1" w:styleId="UGOptB-Sec3b-Heading2">
    <w:name w:val="UG OptB - Sec 3b - Heading 2"/>
    <w:basedOn w:val="UGOptB-Sec3-Heading2"/>
    <w:qFormat/>
    <w:rsid w:val="00934501"/>
  </w:style>
  <w:style w:type="paragraph" w:customStyle="1" w:styleId="UG-SectionIV-Heading1">
    <w:name w:val="UG - Section IV - Heading 1"/>
    <w:basedOn w:val="Subtitle"/>
    <w:qFormat/>
    <w:rsid w:val="00934501"/>
    <w:pPr>
      <w:spacing w:before="120" w:after="200"/>
    </w:pPr>
    <w:rPr>
      <w:sz w:val="40"/>
      <w:szCs w:val="20"/>
    </w:rPr>
  </w:style>
  <w:style w:type="paragraph" w:customStyle="1" w:styleId="UG-SectionIV-Heading2">
    <w:name w:val="UG - Section IV - Heading 2"/>
    <w:basedOn w:val="Normal"/>
    <w:next w:val="Normal"/>
    <w:qFormat/>
    <w:rsid w:val="00934501"/>
    <w:pPr>
      <w:spacing w:before="120" w:after="200" w:line="240" w:lineRule="auto"/>
    </w:pPr>
    <w:rPr>
      <w:rFonts w:eastAsia="Times New Roman" w:cs="Times New Roman"/>
      <w:b/>
      <w:sz w:val="32"/>
    </w:rPr>
  </w:style>
  <w:style w:type="paragraph" w:customStyle="1" w:styleId="UG-SectionVI-Heading1">
    <w:name w:val="UG - Section VI - Heading 1"/>
    <w:basedOn w:val="UG-SectionIV-Heading1"/>
    <w:qFormat/>
    <w:rsid w:val="00934501"/>
  </w:style>
  <w:style w:type="paragraph" w:customStyle="1" w:styleId="UG-SectionVI-Heading2">
    <w:name w:val="UG - Section VI - Heading 2"/>
    <w:basedOn w:val="UG-SectionIV-Heading2"/>
    <w:next w:val="Normal"/>
    <w:qFormat/>
    <w:rsid w:val="00934501"/>
    <w:pPr>
      <w:jc w:val="center"/>
    </w:pPr>
  </w:style>
  <w:style w:type="paragraph" w:customStyle="1" w:styleId="UG-SectionVI-Heading3">
    <w:name w:val="UG - Section VI - Heading 3"/>
    <w:basedOn w:val="Normal"/>
    <w:next w:val="Normal"/>
    <w:qFormat/>
    <w:rsid w:val="00934501"/>
    <w:pPr>
      <w:spacing w:before="120" w:after="200" w:line="240" w:lineRule="auto"/>
      <w:jc w:val="center"/>
    </w:pPr>
    <w:rPr>
      <w:rFonts w:eastAsia="Times New Roman" w:cs="Times New Roman"/>
      <w:b/>
      <w:sz w:val="28"/>
      <w:szCs w:val="20"/>
    </w:rPr>
  </w:style>
  <w:style w:type="paragraph" w:customStyle="1" w:styleId="UG-SectionIX-Heading1">
    <w:name w:val="UG - Section IX - Heading 1"/>
    <w:basedOn w:val="Heading2"/>
    <w:qFormat/>
    <w:rsid w:val="00934501"/>
    <w:rPr>
      <w:rFonts w:ascii="Times New Roman" w:hAnsi="Times New Roman"/>
      <w:sz w:val="32"/>
      <w:szCs w:val="28"/>
    </w:rPr>
  </w:style>
  <w:style w:type="paragraph" w:customStyle="1" w:styleId="UG-SectionIX-Heading2">
    <w:name w:val="UG - Section IX - Heading 2"/>
    <w:basedOn w:val="Heading2"/>
    <w:qFormat/>
    <w:rsid w:val="00934501"/>
    <w:rPr>
      <w:rFonts w:ascii="Times New Roman" w:hAnsi="Times New Roman"/>
      <w:sz w:val="32"/>
      <w:szCs w:val="28"/>
    </w:rPr>
  </w:style>
  <w:style w:type="paragraph" w:customStyle="1" w:styleId="StyleHeading3SectionHeader3ClauseSubNoNameHeading3CharSe">
    <w:name w:val="Style Heading 3Section Header3ClauseSub_No&amp;NameHeading 3 CharSe"/>
    <w:basedOn w:val="Heading3"/>
    <w:qFormat/>
    <w:rsid w:val="00934501"/>
    <w:pPr>
      <w:tabs>
        <w:tab w:val="left" w:pos="864"/>
      </w:tabs>
      <w:ind w:left="864" w:hanging="432"/>
      <w:jc w:val="center"/>
    </w:pPr>
    <w:rPr>
      <w:b/>
      <w:sz w:val="36"/>
      <w:szCs w:val="20"/>
    </w:rPr>
  </w:style>
  <w:style w:type="paragraph" w:customStyle="1" w:styleId="Revision1">
    <w:name w:val="Revision1"/>
    <w:hidden/>
    <w:uiPriority w:val="99"/>
    <w:semiHidden/>
    <w:qFormat/>
    <w:rsid w:val="00934501"/>
    <w:pPr>
      <w:spacing w:after="0" w:line="240" w:lineRule="auto"/>
    </w:pPr>
    <w:rPr>
      <w:rFonts w:ascii="Times New Roman" w:eastAsia="Times New Roman" w:hAnsi="Times New Roman" w:cs="Times New Roman"/>
      <w:sz w:val="24"/>
      <w:szCs w:val="20"/>
    </w:rPr>
  </w:style>
  <w:style w:type="character" w:customStyle="1" w:styleId="reference">
    <w:name w:val="reference"/>
    <w:qFormat/>
    <w:rsid w:val="00934501"/>
    <w:rPr>
      <w:rFonts w:ascii="Book Antiqua" w:hAnsi="Book Antiqua"/>
      <w:i/>
      <w:sz w:val="24"/>
      <w:lang w:val="en-US"/>
    </w:rPr>
  </w:style>
  <w:style w:type="paragraph" w:customStyle="1" w:styleId="S3-Heading2">
    <w:name w:val="S3-Heading 2"/>
    <w:basedOn w:val="Normal"/>
    <w:qFormat/>
    <w:rsid w:val="00934501"/>
    <w:pPr>
      <w:spacing w:after="200" w:line="240" w:lineRule="auto"/>
      <w:ind w:left="1080" w:right="288" w:hanging="720"/>
    </w:pPr>
    <w:rPr>
      <w:rFonts w:eastAsia="Times New Roman" w:cs="Times New Roman"/>
      <w:b/>
      <w:bCs/>
      <w:szCs w:val="24"/>
    </w:rPr>
  </w:style>
  <w:style w:type="paragraph" w:customStyle="1" w:styleId="Section4heading">
    <w:name w:val="Section 4 heading"/>
    <w:basedOn w:val="Normal"/>
    <w:next w:val="Normal"/>
    <w:qFormat/>
    <w:rsid w:val="00934501"/>
    <w:pPr>
      <w:widowControl w:val="0"/>
      <w:tabs>
        <w:tab w:val="left" w:leader="dot" w:pos="8748"/>
      </w:tabs>
      <w:autoSpaceDE w:val="0"/>
      <w:autoSpaceDN w:val="0"/>
      <w:spacing w:after="240" w:line="240" w:lineRule="auto"/>
      <w:jc w:val="center"/>
    </w:pPr>
    <w:rPr>
      <w:rFonts w:eastAsia="Times New Roman" w:cs="Times New Roman"/>
      <w:b/>
      <w:sz w:val="36"/>
      <w:szCs w:val="24"/>
    </w:rPr>
  </w:style>
  <w:style w:type="paragraph" w:customStyle="1" w:styleId="PlantEvaCriteriaMain">
    <w:name w:val="Plant Eva Criteria Main"/>
    <w:basedOn w:val="Header1-Clauses"/>
    <w:qFormat/>
    <w:rsid w:val="00934501"/>
    <w:pPr>
      <w:tabs>
        <w:tab w:val="clear" w:pos="360"/>
      </w:tabs>
      <w:spacing w:before="0" w:after="0"/>
      <w:ind w:left="0" w:firstLine="0"/>
    </w:pPr>
    <w:rPr>
      <w:rFonts w:ascii="Times New Roman" w:hAnsi="Times New Roman"/>
      <w:color w:val="000000" w:themeColor="text1"/>
      <w:szCs w:val="20"/>
    </w:rPr>
  </w:style>
  <w:style w:type="paragraph" w:customStyle="1" w:styleId="PlantSubcriteria">
    <w:name w:val="Plant Subcriteria"/>
    <w:basedOn w:val="Footer"/>
    <w:qFormat/>
    <w:rsid w:val="00934501"/>
    <w:pPr>
      <w:numPr>
        <w:numId w:val="139"/>
      </w:numPr>
      <w:tabs>
        <w:tab w:val="clear" w:pos="9504"/>
      </w:tabs>
      <w:spacing w:before="0"/>
      <w:outlineLvl w:val="2"/>
    </w:pPr>
    <w:rPr>
      <w:b/>
      <w:sz w:val="28"/>
      <w:szCs w:val="28"/>
    </w:rPr>
  </w:style>
  <w:style w:type="paragraph" w:customStyle="1" w:styleId="HeadingEC1">
    <w:name w:val="Heading EC1"/>
    <w:basedOn w:val="Title"/>
    <w:link w:val="HeadingEC1Char"/>
    <w:autoRedefine/>
    <w:qFormat/>
    <w:rsid w:val="00934501"/>
    <w:pPr>
      <w:spacing w:after="134"/>
      <w:ind w:left="360" w:right="-14" w:hanging="255"/>
      <w:jc w:val="left"/>
    </w:pPr>
    <w:rPr>
      <w:sz w:val="40"/>
      <w:szCs w:val="40"/>
    </w:rPr>
  </w:style>
  <w:style w:type="character" w:customStyle="1" w:styleId="HeadingEC1Char">
    <w:name w:val="Heading EC1 Char"/>
    <w:basedOn w:val="DefaultParagraphFont"/>
    <w:link w:val="HeadingEC1"/>
    <w:qFormat/>
    <w:rsid w:val="00934501"/>
    <w:rPr>
      <w:rFonts w:ascii="Times New Roman" w:eastAsia="Times New Roman" w:hAnsi="Times New Roman" w:cs="Times New Roman"/>
      <w:b/>
      <w:sz w:val="40"/>
      <w:szCs w:val="40"/>
    </w:rPr>
  </w:style>
  <w:style w:type="paragraph" w:customStyle="1" w:styleId="Heading2SectionV">
    <w:name w:val="Heading 2.Section V"/>
    <w:basedOn w:val="HeaderSectionV"/>
    <w:qFormat/>
    <w:rsid w:val="00934501"/>
    <w:pPr>
      <w:spacing w:before="120" w:after="200"/>
    </w:pPr>
    <w:rPr>
      <w:sz w:val="28"/>
      <w:szCs w:val="24"/>
    </w:rPr>
  </w:style>
  <w:style w:type="paragraph" w:customStyle="1" w:styleId="Style17">
    <w:name w:val="Style 17"/>
    <w:basedOn w:val="Normal"/>
    <w:qFormat/>
    <w:rsid w:val="00934501"/>
    <w:pPr>
      <w:widowControl w:val="0"/>
      <w:autoSpaceDE w:val="0"/>
      <w:autoSpaceDN w:val="0"/>
      <w:spacing w:before="60" w:after="60" w:line="264" w:lineRule="exact"/>
      <w:ind w:left="576" w:hanging="360"/>
    </w:pPr>
    <w:rPr>
      <w:rFonts w:eastAsia="Times New Roman" w:cs="Times New Roman"/>
      <w:szCs w:val="24"/>
    </w:rPr>
  </w:style>
  <w:style w:type="paragraph" w:customStyle="1" w:styleId="SubheaderTechnicalPartofEvaluation">
    <w:name w:val="Subheader Technical Part of Evaluation"/>
    <w:basedOn w:val="Normal"/>
    <w:link w:val="SubheaderTechnicalPartofEvaluationChar"/>
    <w:autoRedefine/>
    <w:qFormat/>
    <w:rsid w:val="00934501"/>
    <w:pPr>
      <w:spacing w:after="0" w:line="240" w:lineRule="auto"/>
    </w:pPr>
    <w:rPr>
      <w:rFonts w:ascii="Times New Roman Bold" w:eastAsia="Times New Roman" w:hAnsi="Times New Roman Bold" w:cs="Times New Roman"/>
      <w:b/>
      <w:sz w:val="28"/>
      <w:szCs w:val="24"/>
    </w:rPr>
  </w:style>
  <w:style w:type="character" w:customStyle="1" w:styleId="SubheaderTechnicalPartofEvaluationChar">
    <w:name w:val="Subheader Technical Part of Evaluation Char"/>
    <w:basedOn w:val="DefaultParagraphFont"/>
    <w:link w:val="SubheaderTechnicalPartofEvaluation"/>
    <w:qFormat/>
    <w:rsid w:val="00934501"/>
    <w:rPr>
      <w:rFonts w:ascii="Times New Roman Bold" w:eastAsia="Times New Roman" w:hAnsi="Times New Roman Bold" w:cs="Times New Roman"/>
      <w:b/>
      <w:sz w:val="28"/>
      <w:szCs w:val="24"/>
    </w:rPr>
  </w:style>
  <w:style w:type="character" w:customStyle="1" w:styleId="explanatorynotesChar">
    <w:name w:val="explanatory_notes Char"/>
    <w:basedOn w:val="DefaultParagraphFont"/>
    <w:link w:val="explanatorynotes"/>
    <w:qFormat/>
    <w:rsid w:val="00934501"/>
    <w:rPr>
      <w:rFonts w:ascii="Arial" w:eastAsia="Times New Roman" w:hAnsi="Arial" w:cs="Times New Roman"/>
      <w:sz w:val="24"/>
      <w:szCs w:val="20"/>
    </w:rPr>
  </w:style>
  <w:style w:type="character" w:customStyle="1" w:styleId="preparersnote">
    <w:name w:val="preparer's note"/>
    <w:basedOn w:val="DefaultParagraphFont"/>
    <w:qFormat/>
    <w:rsid w:val="00934501"/>
    <w:rPr>
      <w:b/>
      <w:i/>
      <w:iCs/>
    </w:rPr>
  </w:style>
  <w:style w:type="character" w:customStyle="1" w:styleId="Head02Char">
    <w:name w:val="Head 0.2 Char"/>
    <w:basedOn w:val="Heading1Char"/>
    <w:link w:val="Head02"/>
    <w:qFormat/>
    <w:rsid w:val="00934501"/>
    <w:rPr>
      <w:rFonts w:ascii="Times New Roman Bold" w:eastAsia="Times New Roman" w:hAnsi="Times New Roman Bold" w:cs="Times New Roman"/>
      <w:b/>
      <w:smallCaps/>
      <w:kern w:val="28"/>
      <w:sz w:val="36"/>
      <w:szCs w:val="20"/>
    </w:rPr>
  </w:style>
  <w:style w:type="paragraph" w:customStyle="1" w:styleId="Head21a">
    <w:name w:val="Head 2.1a"/>
    <w:basedOn w:val="Normal"/>
    <w:qFormat/>
    <w:rsid w:val="00934501"/>
    <w:pPr>
      <w:keepNext/>
      <w:pBdr>
        <w:bottom w:val="single" w:sz="24" w:space="3" w:color="auto"/>
      </w:pBdr>
      <w:suppressAutoHyphens/>
      <w:spacing w:before="480" w:after="120" w:line="240" w:lineRule="auto"/>
      <w:jc w:val="center"/>
    </w:pPr>
    <w:rPr>
      <w:rFonts w:ascii="Times New Roman Bold" w:eastAsia="Times New Roman" w:hAnsi="Times New Roman Bold" w:cs="Times New Roman"/>
      <w:b/>
      <w:smallCaps/>
      <w:sz w:val="32"/>
      <w:szCs w:val="20"/>
    </w:rPr>
  </w:style>
  <w:style w:type="paragraph" w:customStyle="1" w:styleId="TOC11">
    <w:name w:val="TOC 11"/>
    <w:qFormat/>
    <w:rsid w:val="00934501"/>
    <w:pPr>
      <w:tabs>
        <w:tab w:val="left" w:pos="360"/>
      </w:tabs>
      <w:suppressAutoHyphens/>
      <w:spacing w:after="0" w:line="240" w:lineRule="auto"/>
    </w:pPr>
    <w:rPr>
      <w:rFonts w:ascii="CG Times" w:eastAsia="Times New Roman" w:hAnsi="CG Times" w:cs="Times New Roman"/>
      <w:smallCaps/>
      <w:szCs w:val="20"/>
    </w:rPr>
  </w:style>
  <w:style w:type="paragraph" w:customStyle="1" w:styleId="Head11a">
    <w:name w:val="Head 1.1a"/>
    <w:link w:val="Head11aChar"/>
    <w:qFormat/>
    <w:rsid w:val="00934501"/>
    <w:pPr>
      <w:keepNext/>
      <w:pBdr>
        <w:bottom w:val="single" w:sz="24" w:space="1" w:color="auto"/>
      </w:pBdr>
      <w:spacing w:before="360" w:after="120" w:line="240" w:lineRule="auto"/>
      <w:jc w:val="center"/>
    </w:pPr>
    <w:rPr>
      <w:rFonts w:ascii="Times New Roman Bold" w:eastAsia="Times New Roman" w:hAnsi="Times New Roman Bold" w:cs="Times New Roman"/>
      <w:b/>
      <w:smallCaps/>
      <w:sz w:val="32"/>
      <w:szCs w:val="20"/>
    </w:rPr>
  </w:style>
  <w:style w:type="paragraph" w:customStyle="1" w:styleId="Head12a">
    <w:name w:val="Head 1.2a"/>
    <w:qFormat/>
    <w:rsid w:val="00934501"/>
    <w:pPr>
      <w:spacing w:after="120" w:line="240" w:lineRule="auto"/>
      <w:ind w:left="360" w:hanging="360"/>
    </w:pPr>
    <w:rPr>
      <w:rFonts w:ascii="Times New Roman" w:eastAsia="Times New Roman" w:hAnsi="Times New Roman" w:cs="Times New Roman"/>
      <w:b/>
      <w:sz w:val="24"/>
      <w:szCs w:val="20"/>
    </w:rPr>
  </w:style>
  <w:style w:type="paragraph" w:customStyle="1" w:styleId="Head32">
    <w:name w:val="Head 3.2"/>
    <w:basedOn w:val="Normal"/>
    <w:link w:val="Head32Char"/>
    <w:qFormat/>
    <w:rsid w:val="00934501"/>
    <w:pPr>
      <w:spacing w:after="120" w:line="240" w:lineRule="auto"/>
      <w:ind w:left="360" w:hanging="360"/>
      <w:jc w:val="center"/>
    </w:pPr>
    <w:rPr>
      <w:rFonts w:eastAsia="Times New Roman" w:cs="Times New Roman"/>
      <w:b/>
      <w:sz w:val="28"/>
      <w:szCs w:val="20"/>
    </w:rPr>
  </w:style>
  <w:style w:type="character" w:customStyle="1" w:styleId="Head32Char">
    <w:name w:val="Head 3.2 Char"/>
    <w:basedOn w:val="DefaultParagraphFont"/>
    <w:link w:val="Head32"/>
    <w:qFormat/>
    <w:rsid w:val="00934501"/>
    <w:rPr>
      <w:rFonts w:ascii="Times New Roman" w:eastAsia="Times New Roman" w:hAnsi="Times New Roman" w:cs="Times New Roman"/>
      <w:b/>
      <w:sz w:val="28"/>
      <w:szCs w:val="20"/>
    </w:rPr>
  </w:style>
  <w:style w:type="paragraph" w:customStyle="1" w:styleId="Head31">
    <w:name w:val="Head 3.1"/>
    <w:basedOn w:val="Normal"/>
    <w:qFormat/>
    <w:rsid w:val="00934501"/>
    <w:pPr>
      <w:keepNext/>
      <w:pBdr>
        <w:bottom w:val="single" w:sz="24" w:space="1" w:color="auto"/>
      </w:pBdr>
      <w:spacing w:before="360" w:after="120" w:line="240" w:lineRule="auto"/>
      <w:jc w:val="center"/>
    </w:pPr>
    <w:rPr>
      <w:rFonts w:ascii="Times New Roman Bold" w:eastAsia="Times New Roman" w:hAnsi="Times New Roman Bold" w:cs="Times New Roman"/>
      <w:b/>
      <w:smallCaps/>
      <w:sz w:val="32"/>
      <w:szCs w:val="20"/>
    </w:rPr>
  </w:style>
  <w:style w:type="paragraph" w:customStyle="1" w:styleId="Head5a1">
    <w:name w:val="Head 5a.1"/>
    <w:basedOn w:val="Normal"/>
    <w:qFormat/>
    <w:rsid w:val="00934501"/>
    <w:pPr>
      <w:keepNext/>
      <w:pBdr>
        <w:bottom w:val="single" w:sz="24" w:space="1" w:color="auto"/>
      </w:pBdr>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5a2">
    <w:name w:val="Head 5a.2"/>
    <w:basedOn w:val="Head5a1"/>
    <w:next w:val="Normal"/>
    <w:qFormat/>
    <w:rsid w:val="00934501"/>
    <w:pPr>
      <w:pBdr>
        <w:bottom w:val="none" w:sz="0" w:space="0" w:color="auto"/>
      </w:pBdr>
      <w:spacing w:before="360" w:after="120"/>
      <w:jc w:val="left"/>
    </w:pPr>
    <w:rPr>
      <w:smallCaps w:val="0"/>
      <w:sz w:val="28"/>
    </w:rPr>
  </w:style>
  <w:style w:type="character" w:customStyle="1" w:styleId="Preparersnotenobold">
    <w:name w:val="Preparer's note (no bold)"/>
    <w:basedOn w:val="DefaultParagraphFont"/>
    <w:qFormat/>
    <w:rsid w:val="00934501"/>
    <w:rPr>
      <w:i/>
    </w:rPr>
  </w:style>
  <w:style w:type="paragraph" w:customStyle="1" w:styleId="Head5b1">
    <w:name w:val="Head 5b.1"/>
    <w:basedOn w:val="Head11a"/>
    <w:next w:val="Normal"/>
    <w:qFormat/>
    <w:rsid w:val="00934501"/>
    <w:pPr>
      <w:tabs>
        <w:tab w:val="left" w:pos="9900"/>
      </w:tabs>
    </w:pPr>
  </w:style>
  <w:style w:type="paragraph" w:customStyle="1" w:styleId="Head5c1">
    <w:name w:val="Head 5c.1"/>
    <w:basedOn w:val="Head11a"/>
    <w:qFormat/>
    <w:rsid w:val="00934501"/>
  </w:style>
  <w:style w:type="paragraph" w:customStyle="1" w:styleId="Head5d1">
    <w:name w:val="Head 5d.1"/>
    <w:basedOn w:val="Head11a"/>
    <w:next w:val="Normal"/>
    <w:qFormat/>
    <w:rsid w:val="00934501"/>
  </w:style>
  <w:style w:type="paragraph" w:customStyle="1" w:styleId="Head5d2">
    <w:name w:val="Head 5d.2"/>
    <w:basedOn w:val="Head12a"/>
    <w:next w:val="Normal"/>
    <w:qFormat/>
    <w:rsid w:val="00934501"/>
    <w:pPr>
      <w:ind w:left="720" w:hanging="720"/>
      <w:jc w:val="both"/>
    </w:pPr>
  </w:style>
  <w:style w:type="paragraph" w:customStyle="1" w:styleId="Head61">
    <w:name w:val="Head 6.1"/>
    <w:basedOn w:val="Head11a"/>
    <w:next w:val="Normal"/>
    <w:qFormat/>
    <w:rsid w:val="00934501"/>
  </w:style>
  <w:style w:type="paragraph" w:customStyle="1" w:styleId="Head62">
    <w:name w:val="Head 6.2"/>
    <w:basedOn w:val="Head12a"/>
    <w:next w:val="Normal"/>
    <w:qFormat/>
    <w:rsid w:val="00934501"/>
    <w:pPr>
      <w:suppressAutoHyphens/>
    </w:pPr>
  </w:style>
  <w:style w:type="paragraph" w:customStyle="1" w:styleId="Head72">
    <w:name w:val="Head 7.2"/>
    <w:basedOn w:val="Head12a"/>
    <w:next w:val="Normal"/>
    <w:qFormat/>
    <w:rsid w:val="00934501"/>
    <w:pPr>
      <w:keepNext/>
      <w:spacing w:before="480"/>
      <w:jc w:val="center"/>
    </w:pPr>
  </w:style>
  <w:style w:type="paragraph" w:customStyle="1" w:styleId="Head71">
    <w:name w:val="Head 7.1"/>
    <w:basedOn w:val="Head11a"/>
    <w:qFormat/>
    <w:rsid w:val="00934501"/>
  </w:style>
  <w:style w:type="paragraph" w:customStyle="1" w:styleId="Head82">
    <w:name w:val="Head 8.2"/>
    <w:basedOn w:val="Head12a"/>
    <w:next w:val="Normal"/>
    <w:qFormat/>
    <w:rsid w:val="00934501"/>
    <w:pPr>
      <w:jc w:val="center"/>
    </w:pPr>
    <w:rPr>
      <w:sz w:val="32"/>
    </w:rPr>
  </w:style>
  <w:style w:type="paragraph" w:customStyle="1" w:styleId="HeadingSPD01">
    <w:name w:val="Heading SPD01"/>
    <w:basedOn w:val="Head11a"/>
    <w:link w:val="HeadingSPD01Char"/>
    <w:qFormat/>
    <w:rsid w:val="00934501"/>
    <w:pPr>
      <w:pBdr>
        <w:bottom w:val="none" w:sz="0" w:space="0" w:color="auto"/>
      </w:pBdr>
      <w:outlineLvl w:val="1"/>
    </w:pPr>
  </w:style>
  <w:style w:type="paragraph" w:customStyle="1" w:styleId="HeadingSPD010">
    <w:name w:val="Heading SPD 01"/>
    <w:basedOn w:val="HeadingSPD01"/>
    <w:link w:val="HeadingSPD01Char0"/>
    <w:qFormat/>
    <w:rsid w:val="00934501"/>
  </w:style>
  <w:style w:type="paragraph" w:customStyle="1" w:styleId="HeadingSPD02">
    <w:name w:val="Heading SPD 02"/>
    <w:basedOn w:val="Header"/>
    <w:qFormat/>
    <w:rsid w:val="00934501"/>
    <w:pPr>
      <w:numPr>
        <w:numId w:val="140"/>
      </w:numPr>
      <w:pBdr>
        <w:bottom w:val="none" w:sz="0" w:space="0" w:color="auto"/>
      </w:pBdr>
      <w:tabs>
        <w:tab w:val="clear" w:pos="9000"/>
        <w:tab w:val="center" w:pos="4320"/>
        <w:tab w:val="right" w:pos="8640"/>
      </w:tabs>
      <w:suppressAutoHyphens/>
      <w:spacing w:after="120"/>
      <w:outlineLvl w:val="2"/>
    </w:pPr>
    <w:rPr>
      <w:b/>
      <w:sz w:val="24"/>
    </w:rPr>
  </w:style>
  <w:style w:type="paragraph" w:customStyle="1" w:styleId="HeadingITP1">
    <w:name w:val="Heading ITP 1"/>
    <w:basedOn w:val="HeadingSPD010"/>
    <w:link w:val="HeadingITP1Char"/>
    <w:qFormat/>
    <w:rsid w:val="00934501"/>
  </w:style>
  <w:style w:type="character" w:customStyle="1" w:styleId="Head11aChar">
    <w:name w:val="Head 1.1a Char"/>
    <w:basedOn w:val="DefaultParagraphFont"/>
    <w:link w:val="Head11a"/>
    <w:qFormat/>
    <w:rsid w:val="00934501"/>
    <w:rPr>
      <w:rFonts w:ascii="Times New Roman Bold" w:eastAsia="Times New Roman" w:hAnsi="Times New Roman Bold" w:cs="Times New Roman"/>
      <w:b/>
      <w:smallCaps/>
      <w:sz w:val="32"/>
      <w:szCs w:val="20"/>
    </w:rPr>
  </w:style>
  <w:style w:type="character" w:customStyle="1" w:styleId="HeadingSPD01Char">
    <w:name w:val="Heading SPD01 Char"/>
    <w:basedOn w:val="Head11aChar"/>
    <w:link w:val="HeadingSPD01"/>
    <w:qFormat/>
    <w:rsid w:val="00934501"/>
    <w:rPr>
      <w:rFonts w:ascii="Times New Roman Bold" w:eastAsia="Times New Roman" w:hAnsi="Times New Roman Bold" w:cs="Times New Roman"/>
      <w:b/>
      <w:smallCaps/>
      <w:sz w:val="32"/>
      <w:szCs w:val="20"/>
    </w:rPr>
  </w:style>
  <w:style w:type="character" w:customStyle="1" w:styleId="HeadingSPD01Char0">
    <w:name w:val="Heading SPD 01 Char"/>
    <w:basedOn w:val="HeadingSPD01Char"/>
    <w:link w:val="HeadingSPD010"/>
    <w:qFormat/>
    <w:rsid w:val="00934501"/>
    <w:rPr>
      <w:rFonts w:ascii="Times New Roman Bold" w:eastAsia="Times New Roman" w:hAnsi="Times New Roman Bold" w:cs="Times New Roman"/>
      <w:b/>
      <w:smallCaps/>
      <w:sz w:val="32"/>
      <w:szCs w:val="20"/>
    </w:rPr>
  </w:style>
  <w:style w:type="character" w:customStyle="1" w:styleId="HeadingITP1Char">
    <w:name w:val="Heading ITP 1 Char"/>
    <w:basedOn w:val="HeadingSPD01Char0"/>
    <w:link w:val="HeadingITP1"/>
    <w:qFormat/>
    <w:rsid w:val="00934501"/>
    <w:rPr>
      <w:rFonts w:ascii="Times New Roman Bold" w:eastAsia="Times New Roman" w:hAnsi="Times New Roman Bold" w:cs="Times New Roman"/>
      <w:b/>
      <w:smallCaps/>
      <w:sz w:val="32"/>
      <w:szCs w:val="20"/>
    </w:rPr>
  </w:style>
  <w:style w:type="paragraph" w:customStyle="1" w:styleId="HeadingSPDPurchasersRequirements01">
    <w:name w:val="Heading SPD Purchasers Requirements 01"/>
    <w:basedOn w:val="Head02"/>
    <w:link w:val="HeadingSPDPurchasersRequirements01Char"/>
    <w:qFormat/>
    <w:rsid w:val="00934501"/>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qFormat/>
    <w:rsid w:val="00934501"/>
    <w:rPr>
      <w:rFonts w:ascii="Times New Roman Bold" w:eastAsiaTheme="majorEastAsia" w:hAnsi="Times New Roman Bold" w:cstheme="majorBidi"/>
      <w:b/>
      <w:smallCaps/>
      <w:kern w:val="28"/>
      <w:sz w:val="36"/>
      <w:szCs w:val="20"/>
    </w:rPr>
  </w:style>
  <w:style w:type="character" w:customStyle="1" w:styleId="Heading2Char1">
    <w:name w:val="Heading 2 Char1"/>
    <w:basedOn w:val="DefaultParagraphFont"/>
    <w:semiHidden/>
    <w:qFormat/>
    <w:rsid w:val="00934501"/>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934501"/>
    <w:pPr>
      <w:spacing w:before="120" w:after="240" w:line="240" w:lineRule="auto"/>
      <w:jc w:val="center"/>
    </w:pPr>
    <w:rPr>
      <w:rFonts w:eastAsia="Times New Roman" w:cs="Times New Roman"/>
      <w:b/>
      <w:sz w:val="36"/>
      <w:szCs w:val="20"/>
    </w:rPr>
  </w:style>
  <w:style w:type="paragraph" w:customStyle="1" w:styleId="SPDTechnicalProposalForms">
    <w:name w:val="SPD  Technical Proposal Forms"/>
    <w:basedOn w:val="Normal"/>
    <w:link w:val="SPDTechnicalProposalFormsChar"/>
    <w:qFormat/>
    <w:rsid w:val="00934501"/>
    <w:pPr>
      <w:spacing w:before="120" w:after="240" w:line="240" w:lineRule="auto"/>
      <w:jc w:val="center"/>
    </w:pPr>
    <w:rPr>
      <w:rFonts w:eastAsia="Times New Roman" w:cs="Times New Roman"/>
      <w:b/>
      <w:sz w:val="36"/>
      <w:szCs w:val="20"/>
    </w:rPr>
  </w:style>
  <w:style w:type="paragraph" w:customStyle="1" w:styleId="SPD3EmployersRequirement">
    <w:name w:val="SPD 3 Employers Requirement"/>
    <w:basedOn w:val="Normal"/>
    <w:link w:val="SPD3EmployersRequirementChar"/>
    <w:qFormat/>
    <w:rsid w:val="00934501"/>
    <w:pPr>
      <w:spacing w:after="0" w:line="240" w:lineRule="auto"/>
      <w:jc w:val="center"/>
    </w:pPr>
    <w:rPr>
      <w:rFonts w:eastAsia="Times New Roman" w:cs="Times New Roman"/>
      <w:b/>
      <w:sz w:val="36"/>
      <w:szCs w:val="20"/>
    </w:rPr>
  </w:style>
  <w:style w:type="paragraph" w:customStyle="1" w:styleId="SPD4EmployereRequirmentAnnex">
    <w:name w:val="SPD 4 Employere Requirment Annex"/>
    <w:basedOn w:val="Normal"/>
    <w:qFormat/>
    <w:rsid w:val="00934501"/>
    <w:pPr>
      <w:tabs>
        <w:tab w:val="left" w:pos="864"/>
      </w:tabs>
      <w:spacing w:after="200" w:line="240" w:lineRule="auto"/>
      <w:jc w:val="center"/>
      <w:outlineLvl w:val="2"/>
    </w:pPr>
    <w:rPr>
      <w:rFonts w:eastAsia="Times New Roman" w:cs="Times New Roman"/>
      <w:b/>
      <w:szCs w:val="28"/>
    </w:rPr>
  </w:style>
  <w:style w:type="paragraph" w:customStyle="1" w:styleId="SPD1EmployersRequirement">
    <w:name w:val="SPD 1 Employers Requirement"/>
    <w:basedOn w:val="SPD3EmployersRequirement"/>
    <w:link w:val="SPD1EmployersRequirementChar"/>
    <w:qFormat/>
    <w:rsid w:val="00934501"/>
  </w:style>
  <w:style w:type="character" w:customStyle="1" w:styleId="SPD3EmployersRequirementChar">
    <w:name w:val="SPD 3 Employers Requirement Char"/>
    <w:basedOn w:val="DefaultParagraphFont"/>
    <w:link w:val="SPD3EmployersRequirement"/>
    <w:qFormat/>
    <w:rsid w:val="00934501"/>
    <w:rPr>
      <w:rFonts w:ascii="Times New Roman" w:eastAsia="Times New Roman" w:hAnsi="Times New Roman" w:cs="Times New Roman"/>
      <w:b/>
      <w:sz w:val="36"/>
      <w:szCs w:val="20"/>
    </w:rPr>
  </w:style>
  <w:style w:type="character" w:customStyle="1" w:styleId="SPD1EmployersRequirementChar">
    <w:name w:val="SPD 1 Employers Requirement Char"/>
    <w:basedOn w:val="SPD3EmployersRequirementChar"/>
    <w:link w:val="SPD1EmployersRequirement"/>
    <w:qFormat/>
    <w:rsid w:val="00934501"/>
    <w:rPr>
      <w:rFonts w:ascii="Times New Roman" w:eastAsia="Times New Roman" w:hAnsi="Times New Roman" w:cs="Times New Roman"/>
      <w:b/>
      <w:sz w:val="36"/>
      <w:szCs w:val="20"/>
    </w:rPr>
  </w:style>
  <w:style w:type="paragraph" w:customStyle="1" w:styleId="SEC3h1">
    <w:name w:val="SEC3 h1"/>
    <w:basedOn w:val="Normal"/>
    <w:link w:val="SEC3h1Char"/>
    <w:qFormat/>
    <w:rsid w:val="00934501"/>
    <w:pPr>
      <w:spacing w:after="0" w:line="240" w:lineRule="auto"/>
    </w:pPr>
    <w:rPr>
      <w:rFonts w:eastAsia="Times New Roman" w:cs="Times New Roman"/>
      <w:b/>
      <w:iCs/>
      <w:sz w:val="28"/>
      <w:szCs w:val="28"/>
    </w:rPr>
  </w:style>
  <w:style w:type="paragraph" w:customStyle="1" w:styleId="SEC3h2">
    <w:name w:val="SEC3 h2"/>
    <w:basedOn w:val="Normal"/>
    <w:link w:val="SEC3h2Char"/>
    <w:qFormat/>
    <w:rsid w:val="00934501"/>
    <w:pPr>
      <w:spacing w:after="200" w:line="240" w:lineRule="auto"/>
    </w:pPr>
    <w:rPr>
      <w:rFonts w:eastAsia="Times New Roman" w:cs="Times New Roman"/>
      <w:b/>
      <w:iCs/>
      <w:sz w:val="28"/>
      <w:szCs w:val="20"/>
    </w:rPr>
  </w:style>
  <w:style w:type="character" w:customStyle="1" w:styleId="SEC3h1Char">
    <w:name w:val="SEC3 h1 Char"/>
    <w:basedOn w:val="DefaultParagraphFont"/>
    <w:link w:val="SEC3h1"/>
    <w:qFormat/>
    <w:rsid w:val="00934501"/>
    <w:rPr>
      <w:rFonts w:ascii="Times New Roman" w:eastAsia="Times New Roman" w:hAnsi="Times New Roman" w:cs="Times New Roman"/>
      <w:b/>
      <w:iCs/>
      <w:sz w:val="28"/>
      <w:szCs w:val="28"/>
    </w:rPr>
  </w:style>
  <w:style w:type="character" w:customStyle="1" w:styleId="SEC3h2Char">
    <w:name w:val="SEC3 h2 Char"/>
    <w:basedOn w:val="DefaultParagraphFont"/>
    <w:link w:val="SEC3h2"/>
    <w:qFormat/>
    <w:rsid w:val="00934501"/>
    <w:rPr>
      <w:rFonts w:ascii="Times New Roman" w:eastAsia="Times New Roman" w:hAnsi="Times New Roman" w:cs="Times New Roman"/>
      <w:b/>
      <w:iCs/>
      <w:sz w:val="28"/>
      <w:szCs w:val="20"/>
    </w:rPr>
  </w:style>
  <w:style w:type="paragraph" w:customStyle="1" w:styleId="FIDICClauseSubSubPara">
    <w:name w:val="FIDIC_ClauseSubSubPara"/>
    <w:basedOn w:val="Normal"/>
    <w:qFormat/>
    <w:rsid w:val="00934501"/>
    <w:pPr>
      <w:spacing w:before="100" w:after="100" w:line="220" w:lineRule="exact"/>
    </w:pPr>
    <w:rPr>
      <w:rFonts w:ascii="Arial" w:eastAsia="Times New Roman" w:hAnsi="Arial" w:cs="Arial"/>
      <w:color w:val="0000CC"/>
      <w:spacing w:val="-5"/>
      <w:sz w:val="20"/>
      <w:szCs w:val="20"/>
    </w:rPr>
  </w:style>
  <w:style w:type="character" w:customStyle="1" w:styleId="ClauseSubParaChar">
    <w:name w:val="ClauseSub_Para Char"/>
    <w:basedOn w:val="DefaultParagraphFont"/>
    <w:link w:val="ClauseSubPara"/>
    <w:qFormat/>
    <w:rsid w:val="00934501"/>
    <w:rPr>
      <w:rFonts w:ascii="Times New Roman" w:eastAsia="Times New Roman" w:hAnsi="Times New Roman" w:cs="Times New Roman"/>
      <w:lang w:val="en-GB"/>
    </w:rPr>
  </w:style>
  <w:style w:type="paragraph" w:customStyle="1" w:styleId="FIDICSectionBegin">
    <w:name w:val="FIDIC__SectionBegin"/>
    <w:basedOn w:val="Normal"/>
    <w:next w:val="Normal"/>
    <w:qFormat/>
    <w:rsid w:val="00934501"/>
    <w:pPr>
      <w:widowControl w:val="0"/>
      <w:autoSpaceDE w:val="0"/>
      <w:autoSpaceDN w:val="0"/>
      <w:adjustRightInd w:val="0"/>
      <w:spacing w:before="60" w:after="60" w:line="240" w:lineRule="exact"/>
    </w:pPr>
    <w:rPr>
      <w:rFonts w:ascii="Arial" w:eastAsia="Times New Roman" w:hAnsi="Arial" w:cs="Arial"/>
      <w:b/>
      <w:bCs/>
      <w:color w:val="0000CC"/>
      <w:sz w:val="20"/>
      <w:szCs w:val="24"/>
      <w:lang w:eastAsia="fr-FR"/>
    </w:rPr>
  </w:style>
  <w:style w:type="paragraph" w:customStyle="1" w:styleId="FIDICSectionEnd">
    <w:name w:val="FIDIC__SectionEnd"/>
    <w:basedOn w:val="Normal"/>
    <w:next w:val="Normal"/>
    <w:qFormat/>
    <w:rsid w:val="00934501"/>
    <w:pPr>
      <w:widowControl w:val="0"/>
      <w:autoSpaceDE w:val="0"/>
      <w:autoSpaceDN w:val="0"/>
      <w:adjustRightInd w:val="0"/>
      <w:spacing w:before="60" w:after="60" w:line="240" w:lineRule="exact"/>
    </w:pPr>
    <w:rPr>
      <w:rFonts w:ascii="Arial" w:eastAsia="Times New Roman" w:hAnsi="Arial" w:cs="Arial"/>
      <w:b/>
      <w:bCs/>
      <w:color w:val="0000CC"/>
      <w:sz w:val="20"/>
      <w:szCs w:val="24"/>
      <w:lang w:eastAsia="fr-FR"/>
    </w:rPr>
  </w:style>
  <w:style w:type="paragraph" w:customStyle="1" w:styleId="SPDProposalForms">
    <w:name w:val="SPD Proposal Forms"/>
    <w:basedOn w:val="SPDTechnicalProposalForms"/>
    <w:link w:val="SPDProposalFormsChar"/>
    <w:qFormat/>
    <w:rsid w:val="00934501"/>
  </w:style>
  <w:style w:type="paragraph" w:customStyle="1" w:styleId="ProposalFormsheading">
    <w:name w:val="Proposal Forms heading"/>
    <w:basedOn w:val="SPDForms1"/>
    <w:link w:val="ProposalFormsheadingChar"/>
    <w:qFormat/>
    <w:rsid w:val="00934501"/>
  </w:style>
  <w:style w:type="character" w:customStyle="1" w:styleId="SPDTechnicalProposalFormsChar">
    <w:name w:val="SPD  Technical Proposal Forms Char"/>
    <w:basedOn w:val="DefaultParagraphFont"/>
    <w:link w:val="SPDTechnicalProposalForms"/>
    <w:qFormat/>
    <w:rsid w:val="00934501"/>
    <w:rPr>
      <w:rFonts w:ascii="Times New Roman" w:eastAsia="Times New Roman" w:hAnsi="Times New Roman" w:cs="Times New Roman"/>
      <w:b/>
      <w:sz w:val="36"/>
      <w:szCs w:val="20"/>
    </w:rPr>
  </w:style>
  <w:style w:type="character" w:customStyle="1" w:styleId="SPDProposalFormsChar">
    <w:name w:val="SPD Proposal Forms Char"/>
    <w:basedOn w:val="SPDTechnicalProposalFormsChar"/>
    <w:link w:val="SPDProposalForms"/>
    <w:qFormat/>
    <w:rsid w:val="00934501"/>
    <w:rPr>
      <w:rFonts w:ascii="Times New Roman" w:eastAsia="Times New Roman" w:hAnsi="Times New Roman" w:cs="Times New Roman"/>
      <w:b/>
      <w:sz w:val="36"/>
      <w:szCs w:val="20"/>
    </w:rPr>
  </w:style>
  <w:style w:type="character" w:customStyle="1" w:styleId="SPDForms1Char">
    <w:name w:val="SPD Forms 1 Char"/>
    <w:basedOn w:val="DefaultParagraphFont"/>
    <w:link w:val="SPDForms1"/>
    <w:qFormat/>
    <w:rsid w:val="00934501"/>
    <w:rPr>
      <w:rFonts w:ascii="Times New Roman" w:eastAsia="Times New Roman" w:hAnsi="Times New Roman" w:cs="Times New Roman"/>
      <w:b/>
      <w:sz w:val="36"/>
      <w:szCs w:val="20"/>
    </w:rPr>
  </w:style>
  <w:style w:type="character" w:customStyle="1" w:styleId="ProposalFormsheadingChar">
    <w:name w:val="Proposal Forms heading Char"/>
    <w:basedOn w:val="SPDForms1Char"/>
    <w:link w:val="ProposalFormsheading"/>
    <w:qFormat/>
    <w:rsid w:val="00934501"/>
    <w:rPr>
      <w:rFonts w:ascii="Times New Roman" w:eastAsia="Times New Roman" w:hAnsi="Times New Roman" w:cs="Times New Roman"/>
      <w:b/>
      <w:sz w:val="36"/>
      <w:szCs w:val="20"/>
    </w:rPr>
  </w:style>
  <w:style w:type="paragraph" w:customStyle="1" w:styleId="SPDForm2">
    <w:name w:val="SPD  Form 2"/>
    <w:basedOn w:val="Normal"/>
    <w:qFormat/>
    <w:rsid w:val="00934501"/>
    <w:pPr>
      <w:spacing w:before="120" w:after="240" w:line="240" w:lineRule="auto"/>
      <w:jc w:val="center"/>
    </w:pPr>
    <w:rPr>
      <w:rFonts w:eastAsia="Times New Roman" w:cs="Times New Roman"/>
      <w:b/>
      <w:sz w:val="36"/>
      <w:szCs w:val="20"/>
    </w:rPr>
  </w:style>
  <w:style w:type="paragraph" w:customStyle="1" w:styleId="Style50">
    <w:name w:val="Style 5"/>
    <w:basedOn w:val="Normal"/>
    <w:qFormat/>
    <w:rsid w:val="00934501"/>
    <w:pPr>
      <w:widowControl w:val="0"/>
      <w:autoSpaceDE w:val="0"/>
      <w:autoSpaceDN w:val="0"/>
      <w:spacing w:after="0" w:line="480" w:lineRule="exact"/>
      <w:jc w:val="center"/>
    </w:pPr>
    <w:rPr>
      <w:rFonts w:eastAsia="Times New Roman" w:cs="Times New Roman"/>
      <w:szCs w:val="24"/>
    </w:rPr>
  </w:style>
  <w:style w:type="paragraph" w:customStyle="1" w:styleId="Bulletnumbered">
    <w:name w:val="Bullet numbered"/>
    <w:basedOn w:val="ListParagraph"/>
    <w:autoRedefine/>
    <w:qFormat/>
    <w:rsid w:val="00934501"/>
    <w:pPr>
      <w:numPr>
        <w:numId w:val="141"/>
      </w:numPr>
      <w:spacing w:after="120" w:line="259" w:lineRule="auto"/>
      <w:ind w:left="360"/>
      <w:contextualSpacing w:val="0"/>
    </w:pPr>
    <w:rPr>
      <w:rFonts w:asciiTheme="minorHAnsi" w:eastAsiaTheme="minorHAnsi" w:hAnsiTheme="minorHAnsi" w:cstheme="minorBidi"/>
      <w:szCs w:val="22"/>
    </w:rPr>
  </w:style>
  <w:style w:type="paragraph" w:customStyle="1" w:styleId="Bulletroman">
    <w:name w:val="Bullet roman"/>
    <w:basedOn w:val="ListParagraph"/>
    <w:autoRedefine/>
    <w:qFormat/>
    <w:rsid w:val="00934501"/>
    <w:pPr>
      <w:spacing w:after="120" w:line="259" w:lineRule="auto"/>
      <w:ind w:left="1080" w:hanging="360"/>
      <w:contextualSpacing w:val="0"/>
    </w:pPr>
    <w:rPr>
      <w:rFonts w:asciiTheme="minorHAnsi" w:eastAsiaTheme="minorHAnsi" w:hAnsiTheme="minorHAnsi" w:cstheme="minorBidi"/>
      <w:szCs w:val="22"/>
    </w:rPr>
  </w:style>
  <w:style w:type="paragraph" w:customStyle="1" w:styleId="Bulletabc">
    <w:name w:val="Bullet abc"/>
    <w:basedOn w:val="ListParagraph"/>
    <w:autoRedefine/>
    <w:qFormat/>
    <w:rsid w:val="00934501"/>
    <w:pPr>
      <w:numPr>
        <w:numId w:val="142"/>
      </w:numPr>
      <w:spacing w:after="120" w:line="259" w:lineRule="auto"/>
      <w:contextualSpacing w:val="0"/>
    </w:pPr>
    <w:rPr>
      <w:rFonts w:asciiTheme="minorHAnsi" w:eastAsiaTheme="minorHAnsi" w:hAnsiTheme="minorHAnsi" w:cstheme="minorBidi"/>
      <w:szCs w:val="22"/>
    </w:rPr>
  </w:style>
  <w:style w:type="paragraph" w:customStyle="1" w:styleId="Bulletdash4thlevel">
    <w:name w:val="Bullet dash 4th level"/>
    <w:basedOn w:val="ListParagraph"/>
    <w:qFormat/>
    <w:rsid w:val="00934501"/>
    <w:pPr>
      <w:numPr>
        <w:numId w:val="143"/>
      </w:numPr>
      <w:tabs>
        <w:tab w:val="left" w:pos="720"/>
      </w:tabs>
      <w:spacing w:line="259" w:lineRule="auto"/>
      <w:ind w:left="1440"/>
    </w:pPr>
    <w:rPr>
      <w:rFonts w:asciiTheme="minorHAnsi" w:eastAsiaTheme="minorHAnsi" w:hAnsiTheme="minorHAnsi" w:cstheme="minorBidi"/>
      <w:szCs w:val="22"/>
    </w:rPr>
  </w:style>
  <w:style w:type="paragraph" w:customStyle="1" w:styleId="Sec4Head1">
    <w:name w:val="Sec4 Head1"/>
    <w:basedOn w:val="ProposalFormsheading"/>
    <w:qFormat/>
    <w:rsid w:val="00934501"/>
  </w:style>
  <w:style w:type="paragraph" w:customStyle="1" w:styleId="StyleP3Header1-ClausesAfter12pt">
    <w:name w:val="Style P3 Header1-Clauses + After:  12 pt"/>
    <w:basedOn w:val="P3Header1-Clauses"/>
    <w:qFormat/>
    <w:rsid w:val="00934501"/>
    <w:pPr>
      <w:numPr>
        <w:numId w:val="144"/>
      </w:numPr>
      <w:tabs>
        <w:tab w:val="left" w:pos="972"/>
        <w:tab w:val="left" w:pos="1008"/>
      </w:tabs>
      <w:spacing w:before="60" w:after="240"/>
    </w:pPr>
  </w:style>
  <w:style w:type="character" w:customStyle="1" w:styleId="Header2-SubClausesCharChar">
    <w:name w:val="Header 2 - SubClauses Char Char"/>
    <w:basedOn w:val="DefaultParagraphFont"/>
    <w:link w:val="Header2-SubClauses"/>
    <w:qFormat/>
    <w:rsid w:val="00934501"/>
    <w:rPr>
      <w:rFonts w:ascii="Times New Roman" w:eastAsia="Times New Roman" w:hAnsi="Times New Roman" w:cs="Arial"/>
      <w:sz w:val="24"/>
      <w:szCs w:val="24"/>
    </w:rPr>
  </w:style>
  <w:style w:type="character" w:customStyle="1" w:styleId="DocInit">
    <w:name w:val="Doc Init"/>
    <w:basedOn w:val="DefaultParagraphFont"/>
    <w:qFormat/>
    <w:rsid w:val="00934501"/>
  </w:style>
  <w:style w:type="character" w:customStyle="1" w:styleId="Document2">
    <w:name w:val="Document 2"/>
    <w:basedOn w:val="DefaultParagraphFont"/>
    <w:qFormat/>
    <w:rsid w:val="00934501"/>
    <w:rPr>
      <w:rFonts w:ascii="Times" w:hAnsi="Times"/>
      <w:sz w:val="24"/>
      <w:lang w:val="en-US"/>
    </w:rPr>
  </w:style>
  <w:style w:type="character" w:customStyle="1" w:styleId="Document3">
    <w:name w:val="Document 3"/>
    <w:basedOn w:val="DefaultParagraphFont"/>
    <w:qFormat/>
    <w:rsid w:val="00934501"/>
    <w:rPr>
      <w:rFonts w:ascii="Times" w:hAnsi="Times"/>
      <w:sz w:val="24"/>
      <w:lang w:val="en-US"/>
    </w:rPr>
  </w:style>
  <w:style w:type="character" w:customStyle="1" w:styleId="Document4">
    <w:name w:val="Document 4"/>
    <w:basedOn w:val="DefaultParagraphFont"/>
    <w:qFormat/>
    <w:rsid w:val="00934501"/>
    <w:rPr>
      <w:b/>
      <w:i/>
      <w:sz w:val="24"/>
    </w:rPr>
  </w:style>
  <w:style w:type="character" w:customStyle="1" w:styleId="Document5">
    <w:name w:val="Document 5"/>
    <w:basedOn w:val="DefaultParagraphFont"/>
    <w:qFormat/>
    <w:rsid w:val="00934501"/>
  </w:style>
  <w:style w:type="character" w:customStyle="1" w:styleId="Document6">
    <w:name w:val="Document 6"/>
    <w:basedOn w:val="DefaultParagraphFont"/>
    <w:qFormat/>
    <w:rsid w:val="00934501"/>
  </w:style>
  <w:style w:type="character" w:customStyle="1" w:styleId="Document7">
    <w:name w:val="Document 7"/>
    <w:basedOn w:val="DefaultParagraphFont"/>
    <w:qFormat/>
    <w:rsid w:val="00934501"/>
  </w:style>
  <w:style w:type="character" w:customStyle="1" w:styleId="Document8">
    <w:name w:val="Document 8"/>
    <w:basedOn w:val="DefaultParagraphFont"/>
    <w:qFormat/>
    <w:rsid w:val="00934501"/>
  </w:style>
  <w:style w:type="character" w:customStyle="1" w:styleId="TechInit">
    <w:name w:val="Tech Init"/>
    <w:basedOn w:val="DefaultParagraphFont"/>
    <w:qFormat/>
    <w:rsid w:val="00934501"/>
    <w:rPr>
      <w:rFonts w:ascii="Times" w:hAnsi="Times"/>
      <w:sz w:val="24"/>
      <w:lang w:val="en-US"/>
    </w:rPr>
  </w:style>
  <w:style w:type="character" w:customStyle="1" w:styleId="Technical1">
    <w:name w:val="Technical 1"/>
    <w:basedOn w:val="DefaultParagraphFont"/>
    <w:qFormat/>
    <w:rsid w:val="00934501"/>
    <w:rPr>
      <w:rFonts w:ascii="Times" w:hAnsi="Times"/>
      <w:sz w:val="24"/>
      <w:lang w:val="en-US"/>
    </w:rPr>
  </w:style>
  <w:style w:type="character" w:customStyle="1" w:styleId="Technical2">
    <w:name w:val="Technical 2"/>
    <w:basedOn w:val="DefaultParagraphFont"/>
    <w:qFormat/>
    <w:rsid w:val="00934501"/>
    <w:rPr>
      <w:rFonts w:ascii="Times" w:hAnsi="Times"/>
      <w:sz w:val="24"/>
      <w:lang w:val="en-US"/>
    </w:rPr>
  </w:style>
  <w:style w:type="character" w:customStyle="1" w:styleId="Technical3">
    <w:name w:val="Technical 3"/>
    <w:basedOn w:val="DefaultParagraphFont"/>
    <w:qFormat/>
    <w:rsid w:val="00934501"/>
    <w:rPr>
      <w:rFonts w:ascii="Times" w:hAnsi="Times"/>
      <w:sz w:val="24"/>
      <w:lang w:val="en-US"/>
    </w:rPr>
  </w:style>
  <w:style w:type="paragraph" w:customStyle="1" w:styleId="Technical5">
    <w:name w:val="Technical 5"/>
    <w:qFormat/>
    <w:rsid w:val="00934501"/>
    <w:pPr>
      <w:tabs>
        <w:tab w:val="left" w:pos="-720"/>
      </w:tabs>
      <w:suppressAutoHyphens/>
      <w:spacing w:after="0" w:line="240" w:lineRule="auto"/>
      <w:ind w:firstLine="720"/>
    </w:pPr>
    <w:rPr>
      <w:rFonts w:ascii="Times" w:eastAsia="Times New Roman" w:hAnsi="Times" w:cs="Times New Roman"/>
      <w:b/>
      <w:sz w:val="24"/>
      <w:szCs w:val="24"/>
    </w:rPr>
  </w:style>
  <w:style w:type="paragraph" w:customStyle="1" w:styleId="Technical6">
    <w:name w:val="Technical 6"/>
    <w:qFormat/>
    <w:rsid w:val="00934501"/>
    <w:pPr>
      <w:tabs>
        <w:tab w:val="left" w:pos="-720"/>
      </w:tabs>
      <w:suppressAutoHyphens/>
      <w:spacing w:after="0" w:line="240" w:lineRule="auto"/>
      <w:ind w:firstLine="720"/>
    </w:pPr>
    <w:rPr>
      <w:rFonts w:ascii="Times" w:eastAsia="Times New Roman" w:hAnsi="Times" w:cs="Times New Roman"/>
      <w:b/>
      <w:sz w:val="24"/>
      <w:szCs w:val="24"/>
    </w:rPr>
  </w:style>
  <w:style w:type="paragraph" w:customStyle="1" w:styleId="Technical7">
    <w:name w:val="Technical 7"/>
    <w:qFormat/>
    <w:rsid w:val="00934501"/>
    <w:pPr>
      <w:tabs>
        <w:tab w:val="left" w:pos="-720"/>
      </w:tabs>
      <w:suppressAutoHyphens/>
      <w:spacing w:after="0" w:line="240" w:lineRule="auto"/>
      <w:ind w:firstLine="720"/>
    </w:pPr>
    <w:rPr>
      <w:rFonts w:ascii="Times" w:eastAsia="Times New Roman" w:hAnsi="Times" w:cs="Times New Roman"/>
      <w:b/>
      <w:sz w:val="24"/>
      <w:szCs w:val="24"/>
    </w:rPr>
  </w:style>
  <w:style w:type="paragraph" w:customStyle="1" w:styleId="Pleading">
    <w:name w:val="Pleading"/>
    <w:qFormat/>
    <w:rsid w:val="00934501"/>
    <w:pPr>
      <w:tabs>
        <w:tab w:val="left" w:pos="-720"/>
      </w:tabs>
      <w:suppressAutoHyphens/>
      <w:spacing w:after="0" w:line="240" w:lineRule="exact"/>
    </w:pPr>
    <w:rPr>
      <w:rFonts w:ascii="Times" w:eastAsia="Times New Roman" w:hAnsi="Times" w:cs="Times New Roman"/>
      <w:sz w:val="24"/>
      <w:szCs w:val="24"/>
    </w:rPr>
  </w:style>
  <w:style w:type="paragraph" w:customStyle="1" w:styleId="RightPar1">
    <w:name w:val="Right Par 1"/>
    <w:qFormat/>
    <w:rsid w:val="00934501"/>
    <w:pPr>
      <w:tabs>
        <w:tab w:val="left" w:pos="-720"/>
        <w:tab w:val="left" w:pos="0"/>
        <w:tab w:val="decimal" w:pos="720"/>
      </w:tabs>
      <w:suppressAutoHyphens/>
      <w:spacing w:after="0" w:line="240" w:lineRule="auto"/>
      <w:ind w:firstLine="720"/>
    </w:pPr>
    <w:rPr>
      <w:rFonts w:ascii="Times" w:eastAsia="Times New Roman" w:hAnsi="Times" w:cs="Times New Roman"/>
      <w:sz w:val="24"/>
      <w:szCs w:val="24"/>
    </w:rPr>
  </w:style>
  <w:style w:type="paragraph" w:customStyle="1" w:styleId="RightPar3">
    <w:name w:val="Right Par 3"/>
    <w:qFormat/>
    <w:rsid w:val="0093450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4"/>
    </w:rPr>
  </w:style>
  <w:style w:type="paragraph" w:customStyle="1" w:styleId="RightPar4">
    <w:name w:val="Right Par 4"/>
    <w:qFormat/>
    <w:rsid w:val="0093450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4"/>
    </w:rPr>
  </w:style>
  <w:style w:type="paragraph" w:customStyle="1" w:styleId="RightPar5">
    <w:name w:val="Right Par 5"/>
    <w:qFormat/>
    <w:rsid w:val="0093450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4"/>
    </w:rPr>
  </w:style>
  <w:style w:type="paragraph" w:customStyle="1" w:styleId="RightPar6">
    <w:name w:val="Right Par 6"/>
    <w:qFormat/>
    <w:rsid w:val="0093450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4"/>
    </w:rPr>
  </w:style>
  <w:style w:type="paragraph" w:customStyle="1" w:styleId="RightPar7">
    <w:name w:val="Right Par 7"/>
    <w:qFormat/>
    <w:rsid w:val="0093450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4"/>
    </w:rPr>
  </w:style>
  <w:style w:type="paragraph" w:customStyle="1" w:styleId="RightPar8">
    <w:name w:val="Right Par 8"/>
    <w:qFormat/>
    <w:rsid w:val="0093450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4"/>
    </w:rPr>
  </w:style>
  <w:style w:type="paragraph" w:customStyle="1" w:styleId="HeaderEC1">
    <w:name w:val="Header EC1"/>
    <w:basedOn w:val="Normal"/>
    <w:link w:val="HeaderEC1Char"/>
    <w:qFormat/>
    <w:rsid w:val="00934501"/>
    <w:pPr>
      <w:spacing w:after="0" w:line="240" w:lineRule="auto"/>
    </w:pPr>
    <w:rPr>
      <w:rFonts w:eastAsia="Times New Roman" w:cs="Times New Roman"/>
      <w:b/>
      <w:sz w:val="28"/>
      <w:szCs w:val="28"/>
    </w:rPr>
  </w:style>
  <w:style w:type="character" w:customStyle="1" w:styleId="HeaderEC1Char">
    <w:name w:val="Header EC1 Char"/>
    <w:basedOn w:val="DefaultParagraphFont"/>
    <w:link w:val="HeaderEC1"/>
    <w:qFormat/>
    <w:rsid w:val="00934501"/>
    <w:rPr>
      <w:rFonts w:ascii="Times New Roman" w:eastAsia="Times New Roman" w:hAnsi="Times New Roman" w:cs="Times New Roman"/>
      <w:b/>
      <w:sz w:val="28"/>
      <w:szCs w:val="28"/>
    </w:rPr>
  </w:style>
  <w:style w:type="paragraph" w:customStyle="1" w:styleId="HeaderEC2">
    <w:name w:val="Header EC2"/>
    <w:basedOn w:val="Normal"/>
    <w:link w:val="HeaderEC2Char"/>
    <w:qFormat/>
    <w:rsid w:val="00934501"/>
    <w:pPr>
      <w:spacing w:after="0" w:line="240" w:lineRule="auto"/>
      <w:ind w:left="720"/>
    </w:pPr>
    <w:rPr>
      <w:rFonts w:eastAsia="Times New Roman" w:cs="Times New Roman"/>
      <w:b/>
      <w:szCs w:val="24"/>
    </w:rPr>
  </w:style>
  <w:style w:type="character" w:customStyle="1" w:styleId="HeaderEC2Char">
    <w:name w:val="Header EC2 Char"/>
    <w:basedOn w:val="DefaultParagraphFont"/>
    <w:link w:val="HeaderEC2"/>
    <w:qFormat/>
    <w:rsid w:val="00934501"/>
    <w:rPr>
      <w:rFonts w:ascii="Times New Roman" w:eastAsia="Times New Roman" w:hAnsi="Times New Roman" w:cs="Times New Roman"/>
      <w:b/>
      <w:sz w:val="24"/>
      <w:szCs w:val="24"/>
    </w:rPr>
  </w:style>
  <w:style w:type="character" w:customStyle="1" w:styleId="EquationCaption">
    <w:name w:val="_Equation Caption"/>
    <w:qFormat/>
    <w:rsid w:val="00934501"/>
  </w:style>
  <w:style w:type="character" w:customStyle="1" w:styleId="vlpgno">
    <w:name w:val="vl.pg.no"/>
    <w:basedOn w:val="DefaultParagraphFont"/>
    <w:qFormat/>
    <w:rsid w:val="00934501"/>
    <w:rPr>
      <w:rFonts w:ascii="Times" w:hAnsi="Times"/>
      <w:b/>
      <w:sz w:val="20"/>
      <w:lang w:val="en-US"/>
    </w:rPr>
  </w:style>
  <w:style w:type="character" w:customStyle="1" w:styleId="footnote">
    <w:name w:val="footnote"/>
    <w:basedOn w:val="DefaultParagraphFont"/>
    <w:qFormat/>
    <w:rsid w:val="00934501"/>
    <w:rPr>
      <w:rFonts w:ascii="Book Antiqua" w:hAnsi="Book Antiqua"/>
      <w:sz w:val="24"/>
      <w:lang w:val="en-US"/>
    </w:rPr>
  </w:style>
  <w:style w:type="character" w:customStyle="1" w:styleId="insert2">
    <w:name w:val="insert2"/>
    <w:basedOn w:val="DefaultParagraphFont"/>
    <w:qFormat/>
    <w:rsid w:val="00934501"/>
    <w:rPr>
      <w:rFonts w:ascii="Arial" w:hAnsi="Arial"/>
      <w:i/>
      <w:sz w:val="24"/>
      <w:lang w:val="en-US"/>
    </w:rPr>
  </w:style>
  <w:style w:type="paragraph" w:customStyle="1" w:styleId="Headingrb2">
    <w:name w:val="Heading rb2"/>
    <w:basedOn w:val="Normal"/>
    <w:qFormat/>
    <w:rsid w:val="00934501"/>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spacing w:val="6"/>
      <w:sz w:val="26"/>
      <w:szCs w:val="24"/>
    </w:rPr>
  </w:style>
  <w:style w:type="paragraph" w:customStyle="1" w:styleId="FIDICSectionName">
    <w:name w:val="FIDIC__SectionName"/>
    <w:basedOn w:val="FIDICClauseSubName"/>
    <w:next w:val="FIDICClauseSubName"/>
    <w:qFormat/>
    <w:rsid w:val="00934501"/>
    <w:pPr>
      <w:spacing w:before="100" w:after="300"/>
    </w:pPr>
    <w:rPr>
      <w:sz w:val="30"/>
      <w:szCs w:val="30"/>
    </w:rPr>
  </w:style>
  <w:style w:type="paragraph" w:customStyle="1" w:styleId="FIDICClauseSubName">
    <w:name w:val="FIDIC_ClauseSubName"/>
    <w:basedOn w:val="FIDICCoverTitle"/>
    <w:qFormat/>
    <w:rsid w:val="00934501"/>
    <w:pPr>
      <w:spacing w:before="240" w:line="240" w:lineRule="exact"/>
    </w:pPr>
    <w:rPr>
      <w:sz w:val="24"/>
      <w:szCs w:val="24"/>
    </w:rPr>
  </w:style>
  <w:style w:type="paragraph" w:customStyle="1" w:styleId="FIDICCoverTitle">
    <w:name w:val="FIDIC__CoverTitle"/>
    <w:basedOn w:val="Normal"/>
    <w:qFormat/>
    <w:rsid w:val="00934501"/>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qFormat/>
    <w:rsid w:val="00934501"/>
    <w:rPr>
      <w:sz w:val="28"/>
      <w:szCs w:val="28"/>
    </w:rPr>
  </w:style>
  <w:style w:type="paragraph" w:customStyle="1" w:styleId="FIDICClauseSubSubName">
    <w:name w:val="FIDIC_ClauseSubSubName"/>
    <w:basedOn w:val="FIDICClauseSubName"/>
    <w:next w:val="FIDICClauseSubSubPara"/>
    <w:qFormat/>
    <w:rsid w:val="00934501"/>
    <w:pPr>
      <w:spacing w:before="120" w:after="120"/>
    </w:pPr>
    <w:rPr>
      <w:rFonts w:ascii="Helvetica Neue" w:hAnsi="Helvetica Neue" w:cs="Times New Roman"/>
      <w:sz w:val="20"/>
      <w:szCs w:val="20"/>
      <w:lang w:val="en-US"/>
    </w:rPr>
  </w:style>
  <w:style w:type="paragraph" w:customStyle="1" w:styleId="sec7-SubClause">
    <w:name w:val="sec7-SubClause"/>
    <w:basedOn w:val="Header1-Clauses"/>
    <w:qFormat/>
    <w:rsid w:val="00934501"/>
    <w:pPr>
      <w:tabs>
        <w:tab w:val="clear" w:pos="360"/>
        <w:tab w:val="left" w:pos="573"/>
      </w:tabs>
      <w:spacing w:before="0" w:after="0"/>
      <w:ind w:left="576" w:hanging="576"/>
    </w:pPr>
    <w:rPr>
      <w:rFonts w:ascii="Times New Roman" w:hAnsi="Times New Roman"/>
      <w:bCs/>
    </w:rPr>
  </w:style>
  <w:style w:type="paragraph" w:customStyle="1" w:styleId="Sec7-Clauses0">
    <w:name w:val="Sec7-Clauses"/>
    <w:basedOn w:val="Header1-Clauses"/>
    <w:qFormat/>
    <w:rsid w:val="00934501"/>
    <w:pPr>
      <w:tabs>
        <w:tab w:val="clear" w:pos="360"/>
      </w:tabs>
      <w:spacing w:before="0" w:after="0"/>
      <w:ind w:left="0" w:firstLine="0"/>
    </w:pPr>
    <w:rPr>
      <w:rFonts w:ascii="Times New Roman" w:hAnsi="Times New Roman"/>
      <w:bCs/>
    </w:rPr>
  </w:style>
  <w:style w:type="paragraph" w:customStyle="1" w:styleId="sec7-header1">
    <w:name w:val="sec7-header1"/>
    <w:basedOn w:val="FIDICClauseSubName"/>
    <w:qFormat/>
    <w:rsid w:val="0093450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HeaderSectionV"/>
    <w:qFormat/>
    <w:rsid w:val="00934501"/>
    <w:rPr>
      <w:szCs w:val="24"/>
    </w:rPr>
  </w:style>
  <w:style w:type="paragraph" w:customStyle="1" w:styleId="Parts">
    <w:name w:val="Parts"/>
    <w:basedOn w:val="Heading1"/>
    <w:qFormat/>
    <w:rsid w:val="00934501"/>
    <w:pPr>
      <w:suppressAutoHyphens/>
      <w:spacing w:before="480" w:after="240"/>
    </w:pPr>
    <w:rPr>
      <w:rFonts w:ascii="Times New Roman Bold" w:hAnsi="Times New Roman Bold"/>
      <w:smallCaps/>
      <w:kern w:val="0"/>
      <w:sz w:val="56"/>
    </w:rPr>
  </w:style>
  <w:style w:type="paragraph" w:customStyle="1" w:styleId="StyleHeader1-ClausesLeft0Hanging03After0pt">
    <w:name w:val="Style Header 1 - Clauses + Left:  0&quot; Hanging:  0.3&quot; After:  0 pt"/>
    <w:basedOn w:val="Header1-Clauses"/>
    <w:link w:val="StyleHeader1-ClausesLeft0Hanging03After0ptChar"/>
    <w:qFormat/>
    <w:rsid w:val="00934501"/>
    <w:pPr>
      <w:tabs>
        <w:tab w:val="clear" w:pos="360"/>
      </w:tabs>
      <w:spacing w:before="0" w:after="0"/>
      <w:ind w:left="0" w:firstLine="0"/>
    </w:pPr>
    <w:rPr>
      <w:rFonts w:ascii="Times New Roman" w:hAnsi="Times New Roman"/>
      <w:bCs/>
    </w:rPr>
  </w:style>
  <w:style w:type="character" w:customStyle="1" w:styleId="StyleHeader1-ClausesLeft0Hanging03After0ptChar">
    <w:name w:val="Style Header 1 - Clauses + Left:  0&quot; Hanging:  0.3&quot; After:  0 pt Char"/>
    <w:basedOn w:val="Header1-ClausesChar"/>
    <w:link w:val="StyleHeader1-ClausesLeft0Hanging03After0pt"/>
    <w:qFormat/>
    <w:rsid w:val="00934501"/>
    <w:rPr>
      <w:rFonts w:ascii="Times New Roman" w:eastAsia="Times New Roman" w:hAnsi="Times New Roman" w:cs="Times New Roman"/>
      <w:b/>
      <w:bCs/>
      <w:sz w:val="24"/>
      <w:szCs w:val="24"/>
    </w:rPr>
  </w:style>
  <w:style w:type="paragraph" w:customStyle="1" w:styleId="StyleStyleHeader1-ClausesAfter0ptLeft0Hanging0">
    <w:name w:val="Style Style Header 1 - Clauses + After:  0 pt + Left:  0&quot; Hanging:"/>
    <w:basedOn w:val="StyleHeader1-ClausesAfter0pt"/>
    <w:qFormat/>
    <w:rsid w:val="00934501"/>
    <w:pPr>
      <w:tabs>
        <w:tab w:val="left" w:pos="576"/>
      </w:tabs>
      <w:ind w:left="576" w:hanging="576"/>
    </w:pPr>
    <w:rPr>
      <w:bCs w:val="0"/>
      <w:lang w:val="en-US"/>
    </w:rPr>
  </w:style>
  <w:style w:type="paragraph" w:customStyle="1" w:styleId="StyleStyleHeader1-ClausesAfter0ptLeft0Hanging1">
    <w:name w:val="Style Style Header 1 - Clauses + After:  0 pt + Left:  0&quot; Hanging:.1"/>
    <w:basedOn w:val="StyleHeader1-ClausesAfter0pt"/>
    <w:autoRedefine/>
    <w:qFormat/>
    <w:rsid w:val="00934501"/>
    <w:pPr>
      <w:tabs>
        <w:tab w:val="left" w:pos="576"/>
      </w:tabs>
      <w:spacing w:after="240"/>
      <w:ind w:left="576" w:hanging="576"/>
    </w:pPr>
    <w:rPr>
      <w:bCs w:val="0"/>
      <w:lang w:val="en-US"/>
    </w:rPr>
  </w:style>
  <w:style w:type="paragraph" w:customStyle="1" w:styleId="Section7heading3">
    <w:name w:val="Section 7 heading 3"/>
    <w:basedOn w:val="Heading3"/>
    <w:qFormat/>
    <w:rsid w:val="00934501"/>
    <w:pPr>
      <w:suppressAutoHyphens/>
      <w:spacing w:after="0"/>
      <w:ind w:left="0"/>
      <w:jc w:val="center"/>
    </w:pPr>
    <w:rPr>
      <w:b/>
      <w:sz w:val="36"/>
    </w:rPr>
  </w:style>
  <w:style w:type="paragraph" w:customStyle="1" w:styleId="Section7heading4">
    <w:name w:val="Section 7 heading 4"/>
    <w:basedOn w:val="Heading3"/>
    <w:link w:val="Section7heading4Char"/>
    <w:qFormat/>
    <w:rsid w:val="00934501"/>
    <w:pPr>
      <w:tabs>
        <w:tab w:val="left" w:pos="576"/>
      </w:tabs>
      <w:suppressAutoHyphens/>
      <w:spacing w:after="0"/>
      <w:ind w:hanging="576"/>
    </w:pPr>
    <w:rPr>
      <w:b/>
    </w:rPr>
  </w:style>
  <w:style w:type="character" w:customStyle="1" w:styleId="Section7heading4Char">
    <w:name w:val="Section 7 heading 4 Char"/>
    <w:basedOn w:val="DefaultParagraphFont"/>
    <w:link w:val="Section7heading4"/>
    <w:qFormat/>
    <w:rsid w:val="00934501"/>
    <w:rPr>
      <w:rFonts w:ascii="Times New Roman" w:eastAsia="Times New Roman" w:hAnsi="Times New Roman" w:cs="Times New Roman"/>
      <w:b/>
      <w:sz w:val="24"/>
      <w:szCs w:val="24"/>
    </w:rPr>
  </w:style>
  <w:style w:type="paragraph" w:customStyle="1" w:styleId="Section7heading5">
    <w:name w:val="Section 7 heading 5"/>
    <w:basedOn w:val="Heading3"/>
    <w:qFormat/>
    <w:rsid w:val="00934501"/>
    <w:pPr>
      <w:suppressAutoHyphens/>
      <w:spacing w:after="0"/>
      <w:ind w:left="0"/>
    </w:pPr>
    <w:rPr>
      <w:b/>
    </w:rPr>
  </w:style>
  <w:style w:type="paragraph" w:customStyle="1" w:styleId="StyleSection7heading3After10pt">
    <w:name w:val="Style Section 7 heading 3 + After:  10 pt"/>
    <w:basedOn w:val="Section7heading3"/>
    <w:qFormat/>
    <w:rsid w:val="00934501"/>
    <w:pPr>
      <w:spacing w:after="200"/>
    </w:pPr>
    <w:rPr>
      <w:rFonts w:ascii="Times New Roman Bold" w:hAnsi="Times New Roman Bold"/>
      <w:bCs/>
      <w:szCs w:val="28"/>
    </w:rPr>
  </w:style>
  <w:style w:type="paragraph" w:customStyle="1" w:styleId="StyleTOC1Before8pt">
    <w:name w:val="Style TOC 1 + Before:  8 pt"/>
    <w:basedOn w:val="TOC1"/>
    <w:qFormat/>
    <w:rsid w:val="00934501"/>
    <w:pPr>
      <w:tabs>
        <w:tab w:val="clear" w:pos="360"/>
        <w:tab w:val="clear" w:pos="8990"/>
        <w:tab w:val="right" w:pos="720"/>
        <w:tab w:val="right" w:leader="dot" w:pos="9000"/>
      </w:tabs>
      <w:suppressAutoHyphens/>
      <w:spacing w:before="160" w:after="120"/>
      <w:ind w:left="720" w:right="720" w:hanging="720"/>
      <w:contextualSpacing/>
      <w:outlineLvl w:val="9"/>
    </w:pPr>
    <w:rPr>
      <w:rFonts w:ascii="Times New Roman Bold" w:hAnsi="Times New Roman Bold"/>
      <w:bCs/>
      <w:szCs w:val="28"/>
    </w:rPr>
  </w:style>
  <w:style w:type="paragraph" w:customStyle="1" w:styleId="StyleClauseSubList12ptJustifiedAfter10pt">
    <w:name w:val="Style ClauseSub_List + 12 pt Justified After:  10 pt"/>
    <w:basedOn w:val="ClauseSubList"/>
    <w:qFormat/>
    <w:rsid w:val="00934501"/>
    <w:pPr>
      <w:tabs>
        <w:tab w:val="clear" w:pos="3987"/>
        <w:tab w:val="left" w:pos="576"/>
      </w:tabs>
      <w:spacing w:after="200"/>
      <w:ind w:left="576" w:hanging="576"/>
      <w:jc w:val="both"/>
    </w:pPr>
    <w:rPr>
      <w:sz w:val="24"/>
      <w:szCs w:val="24"/>
    </w:rPr>
  </w:style>
  <w:style w:type="paragraph" w:customStyle="1" w:styleId="UG-Sec3-Heading20">
    <w:name w:val="UG - Sec 3 - Heading 2"/>
    <w:basedOn w:val="UG-Heading2"/>
    <w:qFormat/>
    <w:rsid w:val="00934501"/>
  </w:style>
  <w:style w:type="paragraph" w:customStyle="1" w:styleId="Title1">
    <w:name w:val="Title1"/>
    <w:basedOn w:val="Normal"/>
    <w:qFormat/>
    <w:rsid w:val="00934501"/>
    <w:pPr>
      <w:suppressAutoHyphens/>
      <w:spacing w:after="0" w:line="240" w:lineRule="auto"/>
    </w:pPr>
    <w:rPr>
      <w:rFonts w:ascii="Times New Roman Bold" w:eastAsia="Times New Roman" w:hAnsi="Times New Roman Bold" w:cs="Times New Roman"/>
      <w:b/>
      <w:sz w:val="36"/>
      <w:szCs w:val="24"/>
    </w:rPr>
  </w:style>
  <w:style w:type="paragraph" w:customStyle="1" w:styleId="StyleSection7heading5LeftLeft0Hanging049">
    <w:name w:val="Style Section 7 heading 5 + Left Left:  0&quot; Hanging:  0.49&quot;"/>
    <w:basedOn w:val="Section7heading5"/>
    <w:qFormat/>
    <w:rsid w:val="00934501"/>
    <w:pPr>
      <w:ind w:left="706" w:hanging="706"/>
    </w:pPr>
    <w:rPr>
      <w:bCs/>
    </w:rPr>
  </w:style>
  <w:style w:type="paragraph" w:customStyle="1" w:styleId="UGHeader1">
    <w:name w:val="UG Header 1"/>
    <w:basedOn w:val="Heading1"/>
    <w:next w:val="Normal"/>
    <w:qFormat/>
    <w:rsid w:val="00934501"/>
    <w:pPr>
      <w:suppressAutoHyphens/>
      <w:spacing w:after="240"/>
    </w:pPr>
    <w:rPr>
      <w:rFonts w:ascii="Times New Roman Bold" w:hAnsi="Times New Roman Bold"/>
      <w:kern w:val="0"/>
      <w:sz w:val="36"/>
    </w:rPr>
  </w:style>
  <w:style w:type="paragraph" w:customStyle="1" w:styleId="UG-Sec3-Heading3">
    <w:name w:val="UG - Sec 3 - Heading 3"/>
    <w:basedOn w:val="Normal"/>
    <w:qFormat/>
    <w:rsid w:val="00934501"/>
    <w:pPr>
      <w:autoSpaceDE w:val="0"/>
      <w:autoSpaceDN w:val="0"/>
      <w:adjustRightInd w:val="0"/>
      <w:spacing w:after="200" w:line="240" w:lineRule="auto"/>
    </w:pPr>
    <w:rPr>
      <w:rFonts w:eastAsia="Times New Roman" w:cs="Arial-BoldMT"/>
      <w:b/>
      <w:bCs/>
      <w:color w:val="000000"/>
      <w:szCs w:val="24"/>
    </w:rPr>
  </w:style>
  <w:style w:type="paragraph" w:customStyle="1" w:styleId="UG-Sec3b-Heading20">
    <w:name w:val="UG - Sec 3b - Heading 2"/>
    <w:basedOn w:val="UG-Sec3-Heading20"/>
    <w:qFormat/>
    <w:rsid w:val="00934501"/>
  </w:style>
  <w:style w:type="paragraph" w:customStyle="1" w:styleId="UG-Sec3b-Heading3">
    <w:name w:val="UG - Sec 3b - Heading 3"/>
    <w:basedOn w:val="UG-Sec3-Heading3"/>
    <w:qFormat/>
    <w:rsid w:val="00934501"/>
  </w:style>
  <w:style w:type="paragraph" w:customStyle="1" w:styleId="UG-Sec3b-Heading4">
    <w:name w:val="UG - Sec 3b - Heading 4"/>
    <w:basedOn w:val="Normal"/>
    <w:qFormat/>
    <w:rsid w:val="00934501"/>
    <w:pPr>
      <w:autoSpaceDE w:val="0"/>
      <w:autoSpaceDN w:val="0"/>
      <w:adjustRightInd w:val="0"/>
      <w:spacing w:before="120" w:after="200" w:line="240" w:lineRule="auto"/>
      <w:ind w:left="720" w:hanging="720"/>
    </w:pPr>
    <w:rPr>
      <w:rFonts w:eastAsia="Times New Roman" w:cs="Arial-BoldMT"/>
      <w:bCs/>
      <w:color w:val="000000"/>
      <w:szCs w:val="24"/>
    </w:rPr>
  </w:style>
  <w:style w:type="paragraph" w:customStyle="1" w:styleId="UG-Sec4-heading3">
    <w:name w:val="UG-Sec 4 - heading 3"/>
    <w:basedOn w:val="Normal"/>
    <w:qFormat/>
    <w:rsid w:val="00934501"/>
    <w:pPr>
      <w:spacing w:before="120" w:after="200" w:line="240" w:lineRule="auto"/>
      <w:jc w:val="center"/>
    </w:pPr>
    <w:rPr>
      <w:rFonts w:eastAsia="Times New Roman" w:cs="Times New Roman"/>
      <w:b/>
      <w:sz w:val="28"/>
      <w:szCs w:val="28"/>
    </w:rPr>
  </w:style>
  <w:style w:type="paragraph" w:customStyle="1" w:styleId="Section1Header2">
    <w:name w:val="Section 1 Header 2"/>
    <w:basedOn w:val="StyleHeader1-ClausesLeft0Hanging03After0pt"/>
    <w:qFormat/>
    <w:rsid w:val="00934501"/>
  </w:style>
  <w:style w:type="paragraph" w:customStyle="1" w:styleId="Section1Header1">
    <w:name w:val="Section 1 Header 1"/>
    <w:basedOn w:val="BodyText2"/>
    <w:link w:val="Section1Header1Char"/>
    <w:qFormat/>
    <w:rsid w:val="00934501"/>
    <w:pPr>
      <w:tabs>
        <w:tab w:val="clear" w:pos="360"/>
      </w:tabs>
      <w:suppressAutoHyphens/>
      <w:spacing w:after="200"/>
      <w:ind w:left="0" w:firstLine="0"/>
    </w:pPr>
    <w:rPr>
      <w:bCs/>
      <w:iCs/>
    </w:rPr>
  </w:style>
  <w:style w:type="character" w:customStyle="1" w:styleId="Section1Header1Char">
    <w:name w:val="Section 1 Header 1 Char"/>
    <w:basedOn w:val="BodyText2Char"/>
    <w:link w:val="Section1Header1"/>
    <w:qFormat/>
    <w:rsid w:val="00934501"/>
    <w:rPr>
      <w:rFonts w:ascii="Times New Roman" w:eastAsia="Times New Roman" w:hAnsi="Times New Roman" w:cs="Times New Roman"/>
      <w:b/>
      <w:bCs/>
      <w:iCs/>
      <w:sz w:val="28"/>
      <w:szCs w:val="24"/>
    </w:rPr>
  </w:style>
  <w:style w:type="paragraph" w:customStyle="1" w:styleId="Sec3header">
    <w:name w:val="Sec3 header"/>
    <w:basedOn w:val="Style11"/>
    <w:qFormat/>
    <w:rsid w:val="00934501"/>
    <w:pPr>
      <w:tabs>
        <w:tab w:val="left" w:leader="dot" w:pos="8424"/>
      </w:tabs>
      <w:spacing w:before="80" w:line="240" w:lineRule="auto"/>
    </w:pPr>
    <w:rPr>
      <w:rFonts w:ascii="Arial" w:hAnsi="Arial" w:cs="Arial"/>
      <w:b/>
      <w:sz w:val="22"/>
      <w:szCs w:val="20"/>
    </w:rPr>
  </w:style>
  <w:style w:type="paragraph" w:customStyle="1" w:styleId="Style19">
    <w:name w:val="Style 19"/>
    <w:basedOn w:val="Normal"/>
    <w:qFormat/>
    <w:rsid w:val="00934501"/>
    <w:pPr>
      <w:widowControl w:val="0"/>
      <w:autoSpaceDE w:val="0"/>
      <w:autoSpaceDN w:val="0"/>
      <w:adjustRightInd w:val="0"/>
      <w:spacing w:after="0" w:line="240" w:lineRule="auto"/>
    </w:pPr>
    <w:rPr>
      <w:rFonts w:eastAsia="Times New Roman" w:cs="Times New Roman"/>
      <w:szCs w:val="24"/>
    </w:rPr>
  </w:style>
  <w:style w:type="paragraph" w:customStyle="1" w:styleId="Style20">
    <w:name w:val="Style 20"/>
    <w:basedOn w:val="Normal"/>
    <w:qFormat/>
    <w:rsid w:val="00934501"/>
    <w:pPr>
      <w:widowControl w:val="0"/>
      <w:autoSpaceDE w:val="0"/>
      <w:autoSpaceDN w:val="0"/>
      <w:spacing w:before="144" w:after="360" w:line="264" w:lineRule="exact"/>
    </w:pPr>
    <w:rPr>
      <w:rFonts w:eastAsia="Times New Roman" w:cs="Times New Roman"/>
      <w:szCs w:val="24"/>
    </w:rPr>
  </w:style>
  <w:style w:type="paragraph" w:customStyle="1" w:styleId="Head1">
    <w:name w:val="Head1"/>
    <w:basedOn w:val="Normal"/>
    <w:qFormat/>
    <w:rsid w:val="00934501"/>
    <w:pPr>
      <w:suppressAutoHyphens/>
      <w:spacing w:after="100" w:line="240" w:lineRule="auto"/>
      <w:jc w:val="center"/>
    </w:pPr>
    <w:rPr>
      <w:rFonts w:ascii="Times New Roman Bold" w:eastAsia="Times New Roman" w:hAnsi="Times New Roman Bold" w:cs="Times New Roman"/>
      <w:b/>
      <w:szCs w:val="24"/>
    </w:rPr>
  </w:style>
  <w:style w:type="paragraph" w:customStyle="1" w:styleId="Style12">
    <w:name w:val="Style 12"/>
    <w:basedOn w:val="Normal"/>
    <w:qFormat/>
    <w:rsid w:val="00934501"/>
    <w:pPr>
      <w:widowControl w:val="0"/>
      <w:autoSpaceDE w:val="0"/>
      <w:autoSpaceDN w:val="0"/>
      <w:spacing w:after="0" w:line="264" w:lineRule="exact"/>
      <w:ind w:hanging="576"/>
    </w:pPr>
    <w:rPr>
      <w:rFonts w:eastAsia="Times New Roman" w:cs="Times New Roman"/>
      <w:szCs w:val="24"/>
    </w:rPr>
  </w:style>
  <w:style w:type="paragraph" w:customStyle="1" w:styleId="SecNoHe">
    <w:name w:val="Sec No.&amp; He"/>
    <w:qFormat/>
    <w:rsid w:val="0093450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RightPar40">
    <w:name w:val="Right Par[4]"/>
    <w:qFormat/>
    <w:rsid w:val="0093450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rPr>
  </w:style>
  <w:style w:type="character" w:customStyle="1" w:styleId="StyleHeader2-SubClausesItalicChar">
    <w:name w:val="Style Header 2 - SubClauses + Italic Char"/>
    <w:qFormat/>
    <w:rsid w:val="00934501"/>
    <w:rPr>
      <w:rFonts w:cs="Arial"/>
      <w:i/>
      <w:iCs/>
      <w:sz w:val="24"/>
      <w:szCs w:val="24"/>
      <w:lang w:val="en-US" w:eastAsia="en-US" w:bidi="ar-SA"/>
    </w:rPr>
  </w:style>
  <w:style w:type="paragraph" w:customStyle="1" w:styleId="AHeadingofParts">
    <w:name w:val="AHeading of Parts"/>
    <w:basedOn w:val="Normal"/>
    <w:link w:val="AHeadingofPartsChar"/>
    <w:qFormat/>
    <w:rsid w:val="00934501"/>
    <w:pPr>
      <w:spacing w:after="0" w:line="240" w:lineRule="auto"/>
      <w:jc w:val="center"/>
    </w:pPr>
    <w:rPr>
      <w:rFonts w:eastAsia="Times New Roman" w:cs="Times New Roman"/>
      <w:b/>
      <w:sz w:val="56"/>
      <w:szCs w:val="24"/>
    </w:rPr>
  </w:style>
  <w:style w:type="character" w:customStyle="1" w:styleId="AHeadingofPartsChar">
    <w:name w:val="AHeading of Parts Char"/>
    <w:basedOn w:val="DefaultParagraphFont"/>
    <w:link w:val="AHeadingofParts"/>
    <w:qFormat/>
    <w:rsid w:val="00934501"/>
    <w:rPr>
      <w:rFonts w:ascii="Times New Roman" w:eastAsia="Times New Roman" w:hAnsi="Times New Roman" w:cs="Times New Roman"/>
      <w:b/>
      <w:sz w:val="56"/>
      <w:szCs w:val="24"/>
    </w:rPr>
  </w:style>
  <w:style w:type="paragraph" w:customStyle="1" w:styleId="AHeadingofSections">
    <w:name w:val="AHeading of Sections"/>
    <w:basedOn w:val="Normal"/>
    <w:link w:val="AHeadingofSectionsChar"/>
    <w:qFormat/>
    <w:rsid w:val="00934501"/>
    <w:pPr>
      <w:spacing w:after="0" w:line="240" w:lineRule="auto"/>
      <w:jc w:val="center"/>
    </w:pPr>
    <w:rPr>
      <w:rFonts w:eastAsia="Times New Roman" w:cs="Times New Roman"/>
      <w:b/>
      <w:sz w:val="48"/>
      <w:szCs w:val="24"/>
    </w:rPr>
  </w:style>
  <w:style w:type="character" w:customStyle="1" w:styleId="AHeadingofSectionsChar">
    <w:name w:val="AHeading of Sections Char"/>
    <w:basedOn w:val="DefaultParagraphFont"/>
    <w:link w:val="AHeadingofSections"/>
    <w:qFormat/>
    <w:rsid w:val="00934501"/>
    <w:rPr>
      <w:rFonts w:ascii="Times New Roman" w:eastAsia="Times New Roman" w:hAnsi="Times New Roman" w:cs="Times New Roman"/>
      <w:b/>
      <w:sz w:val="48"/>
      <w:szCs w:val="24"/>
    </w:rPr>
  </w:style>
  <w:style w:type="paragraph" w:customStyle="1" w:styleId="GCHeading1">
    <w:name w:val="GC Heading 1"/>
    <w:basedOn w:val="Normal"/>
    <w:next w:val="Normal"/>
    <w:autoRedefine/>
    <w:qFormat/>
    <w:rsid w:val="00934501"/>
    <w:pPr>
      <w:keepNext/>
      <w:keepLines/>
      <w:tabs>
        <w:tab w:val="left" w:pos="540"/>
      </w:tabs>
      <w:spacing w:before="120" w:after="120" w:line="240" w:lineRule="auto"/>
      <w:ind w:left="547" w:hanging="547"/>
    </w:pPr>
    <w:rPr>
      <w:rFonts w:eastAsia="Times New Roman" w:cs="Times New Roman"/>
      <w:szCs w:val="20"/>
    </w:rPr>
  </w:style>
  <w:style w:type="paragraph" w:customStyle="1" w:styleId="GCHeading2">
    <w:name w:val="GC Heading 2"/>
    <w:basedOn w:val="Normal"/>
    <w:next w:val="Normal"/>
    <w:autoRedefine/>
    <w:qFormat/>
    <w:rsid w:val="00934501"/>
    <w:pPr>
      <w:keepNext/>
      <w:keepLines/>
      <w:numPr>
        <w:ilvl w:val="1"/>
        <w:numId w:val="145"/>
      </w:numPr>
      <w:spacing w:before="120" w:after="120" w:line="240" w:lineRule="auto"/>
    </w:pPr>
    <w:rPr>
      <w:rFonts w:eastAsia="Times New Roman" w:cs="Times New Roman"/>
      <w:b/>
      <w:bCs/>
      <w:szCs w:val="20"/>
    </w:rPr>
  </w:style>
  <w:style w:type="paragraph" w:customStyle="1" w:styleId="GCHeading3">
    <w:name w:val="GC Heading 3"/>
    <w:basedOn w:val="Normal"/>
    <w:next w:val="Normal"/>
    <w:autoRedefine/>
    <w:qFormat/>
    <w:rsid w:val="00934501"/>
    <w:pPr>
      <w:keepNext/>
      <w:keepLines/>
      <w:numPr>
        <w:ilvl w:val="2"/>
        <w:numId w:val="145"/>
      </w:numPr>
      <w:spacing w:before="120" w:after="120" w:line="240" w:lineRule="auto"/>
    </w:pPr>
    <w:rPr>
      <w:rFonts w:eastAsia="Times New Roman" w:cs="Times New Roman"/>
      <w:b/>
      <w:szCs w:val="20"/>
      <w:lang w:val="en-GB"/>
    </w:rPr>
  </w:style>
  <w:style w:type="paragraph" w:customStyle="1" w:styleId="NewHeading2">
    <w:name w:val="New Heading 2"/>
    <w:basedOn w:val="Heading1"/>
    <w:autoRedefine/>
    <w:qFormat/>
    <w:rsid w:val="00934501"/>
    <w:pPr>
      <w:keepNext/>
      <w:spacing w:before="360" w:after="240"/>
      <w:outlineLvl w:val="9"/>
    </w:pPr>
    <w:rPr>
      <w:color w:val="000000" w:themeColor="text1"/>
      <w:kern w:val="0"/>
      <w:sz w:val="52"/>
    </w:rPr>
  </w:style>
  <w:style w:type="paragraph" w:customStyle="1" w:styleId="Sub-Heading2">
    <w:name w:val="Sub-Heading2"/>
    <w:basedOn w:val="Heading8"/>
    <w:autoRedefine/>
    <w:qFormat/>
    <w:rsid w:val="00934501"/>
    <w:pPr>
      <w:numPr>
        <w:ilvl w:val="0"/>
        <w:numId w:val="0"/>
      </w:numPr>
      <w:suppressAutoHyphens w:val="0"/>
      <w:spacing w:before="360" w:after="240"/>
      <w:jc w:val="center"/>
    </w:pPr>
    <w:rPr>
      <w:b/>
      <w:color w:val="000000" w:themeColor="text1"/>
      <w:sz w:val="48"/>
      <w:szCs w:val="48"/>
    </w:rPr>
  </w:style>
  <w:style w:type="paragraph" w:customStyle="1" w:styleId="Section1-Clauses">
    <w:name w:val="Section 1-Clauses"/>
    <w:basedOn w:val="Normal"/>
    <w:qFormat/>
    <w:rsid w:val="00934501"/>
    <w:pPr>
      <w:numPr>
        <w:numId w:val="146"/>
      </w:numPr>
      <w:spacing w:after="200" w:line="240" w:lineRule="auto"/>
      <w:ind w:left="360"/>
    </w:pPr>
    <w:rPr>
      <w:rFonts w:eastAsia="Times New Roman" w:cs="Times New Roman"/>
      <w:b/>
      <w:bCs/>
      <w:szCs w:val="20"/>
    </w:rPr>
  </w:style>
  <w:style w:type="paragraph" w:customStyle="1" w:styleId="ESSpara">
    <w:name w:val="ESS para"/>
    <w:basedOn w:val="Normal"/>
    <w:link w:val="ESSparaChar"/>
    <w:qFormat/>
    <w:rsid w:val="00934501"/>
    <w:pPr>
      <w:numPr>
        <w:numId w:val="147"/>
      </w:numPr>
      <w:spacing w:after="240" w:line="240" w:lineRule="auto"/>
    </w:pPr>
    <w:rPr>
      <w:rFonts w:asciiTheme="minorHAnsi" w:eastAsiaTheme="minorEastAsia" w:hAnsiTheme="minorHAnsi"/>
      <w:sz w:val="22"/>
      <w:lang w:eastAsia="ja-JP"/>
    </w:rPr>
  </w:style>
  <w:style w:type="character" w:customStyle="1" w:styleId="ESSparaChar">
    <w:name w:val="ESS para Char"/>
    <w:basedOn w:val="DefaultParagraphFont"/>
    <w:link w:val="ESSpara"/>
    <w:qFormat/>
    <w:rsid w:val="00934501"/>
    <w:rPr>
      <w:rFonts w:eastAsiaTheme="minorEastAsia"/>
      <w:lang w:eastAsia="ja-JP"/>
    </w:rPr>
  </w:style>
  <w:style w:type="paragraph" w:customStyle="1" w:styleId="SubEvaCriteria">
    <w:name w:val="Sub Eva Criteria"/>
    <w:basedOn w:val="Normal"/>
    <w:autoRedefine/>
    <w:qFormat/>
    <w:rsid w:val="00934501"/>
    <w:pPr>
      <w:tabs>
        <w:tab w:val="left" w:pos="1710"/>
      </w:tabs>
      <w:spacing w:before="240" w:after="120" w:line="240" w:lineRule="auto"/>
      <w:ind w:left="720"/>
    </w:pPr>
    <w:rPr>
      <w:rFonts w:eastAsia="Times New Roman" w:cs="Times New Roman"/>
      <w:b/>
      <w:bCs/>
      <w:color w:val="000000" w:themeColor="text1"/>
      <w:szCs w:val="24"/>
    </w:rPr>
  </w:style>
  <w:style w:type="paragraph" w:customStyle="1" w:styleId="AAAtablebullet2">
    <w:name w:val="AAA table bullet 2"/>
    <w:basedOn w:val="StyleHeader1-ClausesLeft0Hanging03After0pt"/>
    <w:qFormat/>
    <w:rsid w:val="00934501"/>
    <w:pPr>
      <w:numPr>
        <w:ilvl w:val="1"/>
        <w:numId w:val="148"/>
      </w:numPr>
      <w:tabs>
        <w:tab w:val="clear" w:pos="504"/>
        <w:tab w:val="num" w:pos="960"/>
        <w:tab w:val="left" w:pos="1210"/>
      </w:tabs>
      <w:ind w:left="2088" w:hanging="878"/>
    </w:pPr>
    <w:rPr>
      <w:b w:val="0"/>
      <w:color w:val="000000" w:themeColor="text1"/>
    </w:rPr>
  </w:style>
  <w:style w:type="paragraph" w:customStyle="1" w:styleId="HeadingITBToC1">
    <w:name w:val="Heading ITB ToC 1"/>
    <w:basedOn w:val="Section1Header1"/>
    <w:link w:val="HeadingITBToC1Char"/>
    <w:qFormat/>
    <w:rsid w:val="00934501"/>
    <w:pPr>
      <w:numPr>
        <w:numId w:val="149"/>
      </w:numPr>
      <w:spacing w:before="160" w:after="80"/>
    </w:pPr>
    <w:rPr>
      <w:color w:val="000000" w:themeColor="text1"/>
    </w:rPr>
  </w:style>
  <w:style w:type="character" w:customStyle="1" w:styleId="HeadingITBToC1Char">
    <w:name w:val="Heading ITB ToC 1 Char"/>
    <w:basedOn w:val="Section1Header1Char"/>
    <w:link w:val="HeadingITBToC1"/>
    <w:qFormat/>
    <w:rsid w:val="00934501"/>
    <w:rPr>
      <w:rFonts w:ascii="Times New Roman" w:eastAsia="Times New Roman" w:hAnsi="Times New Roman" w:cs="Times New Roman"/>
      <w:b/>
      <w:bCs/>
      <w:iCs/>
      <w:color w:val="000000" w:themeColor="text1"/>
      <w:sz w:val="28"/>
      <w:szCs w:val="24"/>
    </w:rPr>
  </w:style>
  <w:style w:type="paragraph" w:customStyle="1" w:styleId="HeadingTocITB2">
    <w:name w:val="Heading Toc ITB 2"/>
    <w:basedOn w:val="StyleHeader1-ClausesLeft0Hanging03After0pt"/>
    <w:link w:val="HeadingTocITB2Char"/>
    <w:qFormat/>
    <w:rsid w:val="00934501"/>
    <w:pPr>
      <w:numPr>
        <w:numId w:val="148"/>
      </w:numPr>
    </w:pPr>
    <w:rPr>
      <w:color w:val="000000" w:themeColor="text1"/>
    </w:rPr>
  </w:style>
  <w:style w:type="character" w:customStyle="1" w:styleId="HeadingTocITB2Char">
    <w:name w:val="Heading Toc ITB 2 Char"/>
    <w:basedOn w:val="StyleHeader1-ClausesLeft0Hanging03After0ptChar"/>
    <w:link w:val="HeadingTocITB2"/>
    <w:qFormat/>
    <w:rsid w:val="00934501"/>
    <w:rPr>
      <w:rFonts w:ascii="Times New Roman" w:eastAsia="Times New Roman" w:hAnsi="Times New Roman" w:cs="Times New Roman"/>
      <w:b/>
      <w:bCs/>
      <w:color w:val="000000" w:themeColor="text1"/>
      <w:sz w:val="24"/>
      <w:szCs w:val="24"/>
    </w:rPr>
  </w:style>
  <w:style w:type="character" w:customStyle="1" w:styleId="UnresolvedMention1">
    <w:name w:val="Unresolved Mention1"/>
    <w:basedOn w:val="DefaultParagraphFont"/>
    <w:uiPriority w:val="99"/>
    <w:semiHidden/>
    <w:unhideWhenUsed/>
    <w:qFormat/>
    <w:rsid w:val="00934501"/>
    <w:rPr>
      <w:color w:val="605E5C"/>
      <w:shd w:val="clear" w:color="auto" w:fill="E1DFDD"/>
    </w:rPr>
  </w:style>
  <w:style w:type="table" w:customStyle="1" w:styleId="GridTable4-Accent31">
    <w:name w:val="Grid Table 4 - Accent 31"/>
    <w:basedOn w:val="TableNormal"/>
    <w:uiPriority w:val="49"/>
    <w:qFormat/>
    <w:rsid w:val="00934501"/>
    <w:pPr>
      <w:spacing w:before="60" w:after="0" w:line="240" w:lineRule="auto"/>
    </w:pPr>
    <w:rPr>
      <w:rFonts w:ascii="Times New Roman" w:eastAsia="SimSun" w:hAnsi="Times New Roman" w:cs="Times New Roman"/>
      <w:sz w:val="24"/>
      <w:szCs w:val="24"/>
      <w:lang w:val="ru-RU" w:eastAsia="ru-RU"/>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S3h2">
    <w:name w:val="S3 h2"/>
    <w:basedOn w:val="ListParagraph"/>
    <w:link w:val="S3h2Char"/>
    <w:qFormat/>
    <w:rsid w:val="00934501"/>
    <w:pPr>
      <w:numPr>
        <w:numId w:val="150"/>
      </w:numPr>
      <w:spacing w:before="240" w:after="120"/>
      <w:contextualSpacing w:val="0"/>
    </w:pPr>
    <w:rPr>
      <w:b/>
      <w:sz w:val="28"/>
    </w:rPr>
  </w:style>
  <w:style w:type="character" w:customStyle="1" w:styleId="S3h2Char">
    <w:name w:val="S3 h2 Char"/>
    <w:basedOn w:val="DefaultParagraphFont"/>
    <w:link w:val="S3h2"/>
    <w:qFormat/>
    <w:rsid w:val="00934501"/>
    <w:rPr>
      <w:rFonts w:ascii="Times New Roman" w:eastAsia="Times New Roman" w:hAnsi="Times New Roman" w:cs="Times New Roman"/>
      <w:b/>
      <w:sz w:val="28"/>
      <w:szCs w:val="24"/>
    </w:rPr>
  </w:style>
  <w:style w:type="paragraph" w:customStyle="1" w:styleId="TableParagraph">
    <w:name w:val="Table Paragraph"/>
    <w:basedOn w:val="Normal"/>
    <w:uiPriority w:val="1"/>
    <w:qFormat/>
    <w:rsid w:val="00934501"/>
    <w:pPr>
      <w:autoSpaceDE w:val="0"/>
      <w:autoSpaceDN w:val="0"/>
      <w:spacing w:before="27" w:after="0" w:line="240" w:lineRule="auto"/>
    </w:pPr>
    <w:rPr>
      <w:rFonts w:ascii="Arial" w:hAnsi="Arial" w:cs="Arial"/>
      <w:sz w:val="22"/>
      <w:lang w:val="en-ZA" w:eastAsia="en-ZA"/>
    </w:rPr>
  </w:style>
  <w:style w:type="character" w:customStyle="1" w:styleId="UnresolvedMention2">
    <w:name w:val="Unresolved Mention2"/>
    <w:basedOn w:val="DefaultParagraphFont"/>
    <w:uiPriority w:val="99"/>
    <w:semiHidden/>
    <w:unhideWhenUsed/>
    <w:qFormat/>
    <w:rsid w:val="00934501"/>
    <w:rPr>
      <w:color w:val="605E5C"/>
      <w:shd w:val="clear" w:color="auto" w:fill="E1DFDD"/>
    </w:rPr>
  </w:style>
  <w:style w:type="paragraph" w:customStyle="1" w:styleId="10">
    <w:name w:val="Рецензия1"/>
    <w:hidden/>
    <w:uiPriority w:val="99"/>
    <w:unhideWhenUsed/>
    <w:qFormat/>
    <w:rsid w:val="00934501"/>
    <w:pPr>
      <w:spacing w:after="0" w:line="240" w:lineRule="auto"/>
    </w:pPr>
    <w:rPr>
      <w:rFonts w:ascii="Times New Roman" w:eastAsia="Times New Roman" w:hAnsi="Times New Roman" w:cs="Times New Roman"/>
      <w:sz w:val="24"/>
      <w:szCs w:val="20"/>
    </w:rPr>
  </w:style>
  <w:style w:type="paragraph" w:customStyle="1" w:styleId="Revision2">
    <w:name w:val="Revision2"/>
    <w:hidden/>
    <w:uiPriority w:val="99"/>
    <w:unhideWhenUsed/>
    <w:qFormat/>
    <w:rsid w:val="00934501"/>
    <w:pPr>
      <w:spacing w:after="0" w:line="240" w:lineRule="auto"/>
    </w:pPr>
    <w:rPr>
      <w:rFonts w:ascii="Times New Roman" w:eastAsia="Times New Roman" w:hAnsi="Times New Roman" w:cs="Times New Roman"/>
      <w:sz w:val="24"/>
      <w:szCs w:val="20"/>
    </w:rPr>
  </w:style>
  <w:style w:type="character" w:customStyle="1" w:styleId="UnresolvedMention3">
    <w:name w:val="Unresolved Mention3"/>
    <w:basedOn w:val="DefaultParagraphFont"/>
    <w:uiPriority w:val="99"/>
    <w:semiHidden/>
    <w:unhideWhenUsed/>
    <w:qFormat/>
    <w:rsid w:val="00934501"/>
    <w:rPr>
      <w:color w:val="605E5C"/>
      <w:shd w:val="clear" w:color="auto" w:fill="E1DFDD"/>
    </w:rPr>
  </w:style>
  <w:style w:type="paragraph" w:customStyle="1" w:styleId="2">
    <w:name w:val="Рецензия2"/>
    <w:hidden/>
    <w:uiPriority w:val="99"/>
    <w:unhideWhenUsed/>
    <w:rsid w:val="00934501"/>
    <w:pPr>
      <w:spacing w:after="0" w:line="240" w:lineRule="auto"/>
    </w:pPr>
    <w:rPr>
      <w:rFonts w:ascii="Times New Roman" w:eastAsia="Times New Roman" w:hAnsi="Times New Roman" w:cs="Times New Roman"/>
      <w:sz w:val="24"/>
      <w:szCs w:val="20"/>
    </w:rPr>
  </w:style>
  <w:style w:type="paragraph" w:customStyle="1" w:styleId="StyleBankNormalItalicChar">
    <w:name w:val="Style BankNormal + Italic Char"/>
    <w:basedOn w:val="Normal"/>
    <w:uiPriority w:val="99"/>
    <w:rsid w:val="00934501"/>
    <w:pPr>
      <w:overflowPunct w:val="0"/>
      <w:autoSpaceDE w:val="0"/>
      <w:autoSpaceDN w:val="0"/>
      <w:adjustRightInd w:val="0"/>
      <w:spacing w:after="0" w:line="240" w:lineRule="auto"/>
      <w:textAlignment w:val="baseline"/>
    </w:pPr>
    <w:rPr>
      <w:rFonts w:eastAsia="Times New Roman" w:cs="Times New Roman"/>
      <w:i/>
      <w:iCs/>
      <w:sz w:val="22"/>
      <w:lang w:eastAsia="en-GB"/>
    </w:rPr>
  </w:style>
  <w:style w:type="paragraph" w:customStyle="1" w:styleId="CM2">
    <w:name w:val="CM2"/>
    <w:basedOn w:val="Default"/>
    <w:next w:val="Default"/>
    <w:uiPriority w:val="99"/>
    <w:rsid w:val="00934501"/>
    <w:rPr>
      <w:rFonts w:eastAsia="Calibri"/>
      <w:color w:val="auto"/>
      <w:lang w:val="en-GB"/>
    </w:rPr>
  </w:style>
  <w:style w:type="paragraph" w:customStyle="1" w:styleId="CM1">
    <w:name w:val="CM1"/>
    <w:basedOn w:val="Default"/>
    <w:next w:val="Default"/>
    <w:uiPriority w:val="99"/>
    <w:rsid w:val="00934501"/>
    <w:pPr>
      <w:spacing w:line="263" w:lineRule="atLeast"/>
    </w:pPr>
    <w:rPr>
      <w:rFonts w:eastAsia="Calibri"/>
      <w:color w:val="auto"/>
      <w:lang w:val="en-GB"/>
    </w:rPr>
  </w:style>
  <w:style w:type="paragraph" w:customStyle="1" w:styleId="SectionVHeading2">
    <w:name w:val="Section V. Heading 2"/>
    <w:basedOn w:val="Normal"/>
    <w:qFormat/>
    <w:rsid w:val="00934501"/>
    <w:pPr>
      <w:spacing w:before="120" w:after="200" w:line="240" w:lineRule="auto"/>
      <w:jc w:val="center"/>
    </w:pPr>
    <w:rPr>
      <w:rFonts w:eastAsia="Times New Roman" w:cs="Times New Roman"/>
      <w:b/>
      <w:sz w:val="28"/>
      <w:szCs w:val="24"/>
    </w:rPr>
  </w:style>
  <w:style w:type="paragraph" w:customStyle="1" w:styleId="StyleHeader2-SubClausesLeft-001Hanging044After0">
    <w:name w:val="Style Header 2 - SubClauses + Left:  -0.01&quot; Hanging:  0.44&quot; After..."/>
    <w:basedOn w:val="Header2-SubClauses"/>
    <w:autoRedefine/>
    <w:qFormat/>
    <w:rsid w:val="00934501"/>
    <w:pPr>
      <w:numPr>
        <w:ilvl w:val="0"/>
        <w:numId w:val="0"/>
      </w:numPr>
      <w:spacing w:after="240"/>
      <w:ind w:left="720" w:hanging="720"/>
    </w:pPr>
    <w:rPr>
      <w:rFonts w:cs="Times New Roman"/>
      <w:szCs w:val="20"/>
    </w:rPr>
  </w:style>
  <w:style w:type="paragraph" w:customStyle="1" w:styleId="StyleHeading4Sub-ClauseSub-paragraphClauseSubSubNoNameAft0">
    <w:name w:val="Style Heading 4Sub-Clause Sub-paragraphClauseSubSub_No&amp;Name + Aft..."/>
    <w:basedOn w:val="Heading4"/>
    <w:qFormat/>
    <w:rsid w:val="00934501"/>
    <w:pPr>
      <w:keepNext/>
      <w:numPr>
        <w:ilvl w:val="0"/>
        <w:numId w:val="0"/>
      </w:numPr>
      <w:tabs>
        <w:tab w:val="left" w:pos="1512"/>
      </w:tabs>
      <w:spacing w:before="0" w:after="180"/>
      <w:ind w:left="1512" w:right="18" w:hanging="540"/>
    </w:pPr>
    <w:rPr>
      <w:b/>
      <w:bCs/>
      <w:spacing w:val="0"/>
      <w:szCs w:val="20"/>
    </w:rPr>
  </w:style>
  <w:style w:type="paragraph" w:customStyle="1" w:styleId="StyleHeading3SectionHeader3ClauseSubNoNameHeading3CharSe0">
    <w:name w:val="Style Heading 3Section Header3ClauseSub_No&amp;NameHeading 3 CharSe..."/>
    <w:basedOn w:val="Heading3"/>
    <w:qFormat/>
    <w:rsid w:val="00934501"/>
    <w:pPr>
      <w:tabs>
        <w:tab w:val="left" w:pos="864"/>
      </w:tabs>
      <w:ind w:left="864" w:hanging="432"/>
      <w:jc w:val="center"/>
    </w:pPr>
    <w:rPr>
      <w:b/>
      <w:sz w:val="28"/>
      <w:szCs w:val="20"/>
    </w:rPr>
  </w:style>
  <w:style w:type="character" w:customStyle="1" w:styleId="vlpgno0">
    <w:name w:val="vl.pg.no."/>
    <w:basedOn w:val="DefaultParagraphFont"/>
    <w:qFormat/>
    <w:rsid w:val="00934501"/>
    <w:rPr>
      <w:rFonts w:ascii="Times" w:hAnsi="Times"/>
      <w:b/>
      <w:sz w:val="20"/>
      <w:lang w:val="en-US"/>
    </w:rPr>
  </w:style>
  <w:style w:type="paragraph" w:customStyle="1" w:styleId="StyleStyleHeader1-ClausesAfter0ptLeft0Hanging10">
    <w:name w:val="Style Style Header 1 - Clauses + After:  0 pt + Left:  0&quot; Hanging:...1"/>
    <w:basedOn w:val="StyleHeader1-ClausesAfter0pt"/>
    <w:autoRedefine/>
    <w:qFormat/>
    <w:rsid w:val="00934501"/>
    <w:pPr>
      <w:tabs>
        <w:tab w:val="left" w:pos="576"/>
      </w:tabs>
      <w:spacing w:after="240"/>
      <w:ind w:left="576" w:hanging="576"/>
    </w:pPr>
    <w:rPr>
      <w:bCs w:val="0"/>
      <w:lang w:val="en-US"/>
    </w:rPr>
  </w:style>
  <w:style w:type="paragraph" w:customStyle="1" w:styleId="SecNoHe0">
    <w:name w:val="Sec No. &amp; He"/>
    <w:qFormat/>
    <w:rsid w:val="0093450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RegsSubsection">
    <w:name w:val="RegsSubsection"/>
    <w:basedOn w:val="Normal"/>
    <w:uiPriority w:val="99"/>
    <w:rsid w:val="00934501"/>
    <w:pPr>
      <w:tabs>
        <w:tab w:val="left" w:pos="851"/>
      </w:tabs>
      <w:spacing w:after="120" w:line="240" w:lineRule="auto"/>
      <w:ind w:left="851" w:hanging="567"/>
    </w:pPr>
    <w:rPr>
      <w:rFonts w:eastAsia="Times New Roman" w:cs="Times New Roman"/>
      <w:szCs w:val="24"/>
      <w:lang w:val="en-GB" w:eastAsia="en-GB"/>
    </w:rPr>
  </w:style>
  <w:style w:type="paragraph" w:customStyle="1" w:styleId="RegsSubSubSection">
    <w:name w:val="RegsSubSubSection"/>
    <w:basedOn w:val="RegsSubsection"/>
    <w:uiPriority w:val="99"/>
    <w:rsid w:val="00934501"/>
    <w:pPr>
      <w:tabs>
        <w:tab w:val="clear" w:pos="851"/>
      </w:tabs>
      <w:spacing w:before="240"/>
      <w:ind w:left="1080" w:hanging="360"/>
      <w:jc w:val="both"/>
    </w:pPr>
  </w:style>
  <w:style w:type="paragraph" w:customStyle="1" w:styleId="StyleStyleS1-Header1TimesNewRoman14pt">
    <w:name w:val="Style Style S1-Header1 + Times New Roman 14 pt +"/>
    <w:basedOn w:val="Normal"/>
    <w:rsid w:val="00934501"/>
    <w:pPr>
      <w:numPr>
        <w:numId w:val="151"/>
      </w:numPr>
      <w:spacing w:before="240" w:after="240" w:line="240" w:lineRule="auto"/>
      <w:jc w:val="center"/>
    </w:pPr>
    <w:rPr>
      <w:rFonts w:eastAsia="Times New Roman" w:cs="Times New Roman"/>
      <w:b/>
      <w:bCs/>
      <w:sz w:val="28"/>
      <w:szCs w:val="24"/>
    </w:rPr>
  </w:style>
  <w:style w:type="paragraph" w:customStyle="1" w:styleId="UGSt3aHead">
    <w:name w:val="UGSt3(a)Head"/>
    <w:basedOn w:val="UG-Text"/>
    <w:uiPriority w:val="99"/>
    <w:rsid w:val="00934501"/>
    <w:pPr>
      <w:tabs>
        <w:tab w:val="left" w:pos="7655"/>
      </w:tabs>
      <w:ind w:left="1418" w:hanging="567"/>
    </w:pPr>
    <w:rPr>
      <w:szCs w:val="24"/>
      <w:lang w:eastAsia="en-GB"/>
    </w:rPr>
  </w:style>
  <w:style w:type="paragraph" w:customStyle="1" w:styleId="UGSt3itext">
    <w:name w:val="UGSt3(i)text"/>
    <w:basedOn w:val="UGSt3aHead"/>
    <w:uiPriority w:val="99"/>
    <w:rsid w:val="00934501"/>
    <w:pPr>
      <w:ind w:left="1985"/>
    </w:pPr>
  </w:style>
  <w:style w:type="paragraph" w:customStyle="1" w:styleId="UGHeading">
    <w:name w:val="UG Heading"/>
    <w:basedOn w:val="Normal"/>
    <w:link w:val="UGHeadingChar"/>
    <w:rsid w:val="00934501"/>
    <w:pPr>
      <w:tabs>
        <w:tab w:val="num" w:pos="567"/>
      </w:tabs>
      <w:overflowPunct w:val="0"/>
      <w:autoSpaceDE w:val="0"/>
      <w:autoSpaceDN w:val="0"/>
      <w:adjustRightInd w:val="0"/>
      <w:spacing w:before="120" w:after="60" w:line="240" w:lineRule="auto"/>
      <w:textAlignment w:val="baseline"/>
    </w:pPr>
    <w:rPr>
      <w:rFonts w:ascii="Times New Roman Bold" w:eastAsia="Times New Roman" w:hAnsi="Times New Roman Bold" w:cs="Times New Roman Bold"/>
      <w:b/>
      <w:bCs/>
      <w:sz w:val="28"/>
      <w:szCs w:val="28"/>
      <w:lang w:val="en-GB" w:eastAsia="en-GB"/>
    </w:rPr>
  </w:style>
  <w:style w:type="character" w:customStyle="1" w:styleId="UGHeadingChar">
    <w:name w:val="UG Heading Char"/>
    <w:link w:val="UGHeading"/>
    <w:locked/>
    <w:rsid w:val="00934501"/>
    <w:rPr>
      <w:rFonts w:ascii="Times New Roman Bold" w:eastAsia="Times New Roman" w:hAnsi="Times New Roman Bold" w:cs="Times New Roman Bold"/>
      <w:b/>
      <w:bCs/>
      <w:sz w:val="28"/>
      <w:szCs w:val="28"/>
      <w:lang w:val="en-GB" w:eastAsia="en-GB"/>
    </w:rPr>
  </w:style>
  <w:style w:type="paragraph" w:customStyle="1" w:styleId="SubReg">
    <w:name w:val="SubReg"/>
    <w:rsid w:val="00934501"/>
    <w:pPr>
      <w:tabs>
        <w:tab w:val="left" w:pos="851"/>
      </w:tabs>
      <w:spacing w:before="60" w:after="60" w:line="240" w:lineRule="auto"/>
      <w:ind w:left="851" w:hanging="851"/>
      <w:jc w:val="both"/>
    </w:pPr>
    <w:rPr>
      <w:rFonts w:ascii="Times New Roman" w:eastAsia="Times New Roman" w:hAnsi="Times New Roman" w:cs="Times New Roman"/>
      <w:sz w:val="24"/>
      <w:szCs w:val="24"/>
      <w:lang w:val="en-GB" w:eastAsia="en-GB"/>
    </w:rPr>
  </w:style>
  <w:style w:type="paragraph" w:customStyle="1" w:styleId="SubSubReg">
    <w:name w:val="SubSubReg"/>
    <w:rsid w:val="0071476E"/>
    <w:pPr>
      <w:tabs>
        <w:tab w:val="left" w:pos="1418"/>
      </w:tabs>
      <w:overflowPunct w:val="0"/>
      <w:autoSpaceDE w:val="0"/>
      <w:autoSpaceDN w:val="0"/>
      <w:adjustRightInd w:val="0"/>
      <w:spacing w:before="60" w:after="60" w:line="240" w:lineRule="auto"/>
      <w:ind w:left="1418" w:hanging="567"/>
      <w:jc w:val="both"/>
      <w:textAlignment w:val="baseline"/>
    </w:pPr>
    <w:rPr>
      <w:rFonts w:ascii="Times New Roman" w:eastAsia="Times New Roman" w:hAnsi="Times New Roman" w:cs="Times New Roman"/>
      <w:sz w:val="24"/>
      <w:szCs w:val="24"/>
      <w:lang w:val="en-GB" w:eastAsia="en-GB"/>
    </w:rPr>
  </w:style>
  <w:style w:type="paragraph" w:customStyle="1" w:styleId="HeaderEvaCriteria">
    <w:name w:val="Header Eva Criteria"/>
    <w:basedOn w:val="Normal"/>
    <w:link w:val="HeaderEvaCriteriaChar"/>
    <w:qFormat/>
    <w:rsid w:val="006C6005"/>
    <w:pPr>
      <w:numPr>
        <w:numId w:val="153"/>
      </w:numPr>
      <w:spacing w:after="0" w:line="240" w:lineRule="auto"/>
    </w:pPr>
    <w:rPr>
      <w:rFonts w:ascii="Times New Roman Bold" w:eastAsia="Times New Roman" w:hAnsi="Times New Roman Bold" w:cs="Times New Roman"/>
      <w:b/>
      <w:sz w:val="32"/>
      <w:szCs w:val="24"/>
    </w:rPr>
  </w:style>
  <w:style w:type="character" w:customStyle="1" w:styleId="HeaderEvaCriteriaChar">
    <w:name w:val="Header Eva Criteria Char"/>
    <w:basedOn w:val="DefaultParagraphFont"/>
    <w:link w:val="HeaderEvaCriteria"/>
    <w:rsid w:val="006C6005"/>
    <w:rPr>
      <w:rFonts w:ascii="Times New Roman Bold" w:eastAsia="Times New Roman" w:hAnsi="Times New Roman Bold" w:cs="Times New Roman"/>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5369215">
      <w:bodyDiv w:val="1"/>
      <w:marLeft w:val="0"/>
      <w:marRight w:val="0"/>
      <w:marTop w:val="0"/>
      <w:marBottom w:val="0"/>
      <w:divBdr>
        <w:top w:val="none" w:sz="0" w:space="0" w:color="auto"/>
        <w:left w:val="none" w:sz="0" w:space="0" w:color="auto"/>
        <w:bottom w:val="none" w:sz="0" w:space="0" w:color="auto"/>
        <w:right w:val="none" w:sz="0" w:space="0" w:color="auto"/>
      </w:divBdr>
      <w:divsChild>
        <w:div w:id="1058555455">
          <w:marLeft w:val="0"/>
          <w:marRight w:val="0"/>
          <w:marTop w:val="0"/>
          <w:marBottom w:val="90"/>
          <w:divBdr>
            <w:top w:val="none" w:sz="0" w:space="0" w:color="auto"/>
            <w:left w:val="none" w:sz="0" w:space="0" w:color="auto"/>
            <w:bottom w:val="none" w:sz="0" w:space="0" w:color="auto"/>
            <w:right w:val="none" w:sz="0" w:space="0" w:color="auto"/>
          </w:divBdr>
        </w:div>
        <w:div w:id="1870875758">
          <w:marLeft w:val="0"/>
          <w:marRight w:val="0"/>
          <w:marTop w:val="0"/>
          <w:marBottom w:val="360"/>
          <w:divBdr>
            <w:top w:val="none" w:sz="0" w:space="0" w:color="auto"/>
            <w:left w:val="none" w:sz="0" w:space="0" w:color="auto"/>
            <w:bottom w:val="none" w:sz="0" w:space="0" w:color="auto"/>
            <w:right w:val="none" w:sz="0" w:space="0" w:color="auto"/>
          </w:divBdr>
        </w:div>
      </w:divsChild>
    </w:div>
    <w:div w:id="167603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19.xml"/><Relationship Id="rId42" Type="http://schemas.openxmlformats.org/officeDocument/2006/relationships/header" Target="header27.xml"/><Relationship Id="rId47" Type="http://schemas.openxmlformats.org/officeDocument/2006/relationships/footer" Target="footer2.xml"/><Relationship Id="rId50" Type="http://schemas.openxmlformats.org/officeDocument/2006/relationships/footer" Target="footer4.xml"/><Relationship Id="rId55" Type="http://schemas.openxmlformats.org/officeDocument/2006/relationships/hyperlink" Target="https://eur03.safelinks.protection.outlook.com/?url=https%3A%2F%2Fwww.afdb.org%2Fen%2Fabout-us%2Fcorporate-information%2Fmembers%2F&amp;data=02%7C01%7C%7Cec75998605974f2b8fb408d5a3bb00f0%7C84df9e7fe9f640afb435aaaaaaaaaaaa%7C1%7C0%7C636594946502339839&amp;sdata=B41Q0Bv9a2730LM37HNBnpPc8kms7rlrr6JUiACcvUg%3D&amp;reserved=0" TargetMode="External"/><Relationship Id="rId63" Type="http://schemas.openxmlformats.org/officeDocument/2006/relationships/header" Target="header42.xml"/><Relationship Id="rId7" Type="http://schemas.openxmlformats.org/officeDocument/2006/relationships/image" Target="media/image1.tiff"/><Relationship Id="rId2" Type="http://schemas.openxmlformats.org/officeDocument/2006/relationships/styles" Target="styles.xml"/><Relationship Id="rId16" Type="http://schemas.openxmlformats.org/officeDocument/2006/relationships/hyperlink" Target="mailto:secretariat@rerasadc.com" TargetMode="External"/><Relationship Id="rId29" Type="http://schemas.openxmlformats.org/officeDocument/2006/relationships/header" Target="header15.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yperlink" Target="https://www.afdb.org/en/about-us/corporate-information/members" TargetMode="Externa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header" Target="header30.xml"/><Relationship Id="rId53" Type="http://schemas.openxmlformats.org/officeDocument/2006/relationships/header" Target="header34.xml"/><Relationship Id="rId58" Type="http://schemas.openxmlformats.org/officeDocument/2006/relationships/header" Target="header38.xm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40.xml"/><Relationship Id="rId19" Type="http://schemas.openxmlformats.org/officeDocument/2006/relationships/header" Target="header5.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0.xml"/><Relationship Id="rId43" Type="http://schemas.openxmlformats.org/officeDocument/2006/relationships/header" Target="header28.xml"/><Relationship Id="rId48" Type="http://schemas.openxmlformats.org/officeDocument/2006/relationships/footer" Target="footer3.xml"/><Relationship Id="rId56" Type="http://schemas.openxmlformats.org/officeDocument/2006/relationships/header" Target="header36.xml"/><Relationship Id="rId64" Type="http://schemas.openxmlformats.org/officeDocument/2006/relationships/header" Target="header43.xml"/><Relationship Id="rId8" Type="http://schemas.openxmlformats.org/officeDocument/2006/relationships/image" Target="media/image2.png"/><Relationship Id="rId51" Type="http://schemas.openxmlformats.org/officeDocument/2006/relationships/footer" Target="footer5.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afdb.org/en/projects-and-operations/procurement/new-procurement-policy" TargetMode="External"/><Relationship Id="rId25" Type="http://schemas.openxmlformats.org/officeDocument/2006/relationships/header" Target="header11.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header" Target="header31.xml"/><Relationship Id="rId59" Type="http://schemas.openxmlformats.org/officeDocument/2006/relationships/hyperlink" Target="mailto:frobinson@rerasadc.com" TargetMode="External"/><Relationship Id="rId67"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6.xml"/><Relationship Id="rId54" Type="http://schemas.openxmlformats.org/officeDocument/2006/relationships/header" Target="header35.xml"/><Relationship Id="rId62" Type="http://schemas.openxmlformats.org/officeDocument/2006/relationships/header" Target="header4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fdb.org/en/projects-operations/debarment-and-sanctions-procedures" TargetMode="Externa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1.xml"/><Relationship Id="rId49" Type="http://schemas.openxmlformats.org/officeDocument/2006/relationships/header" Target="header32.xml"/><Relationship Id="rId57" Type="http://schemas.openxmlformats.org/officeDocument/2006/relationships/header" Target="header37.xml"/><Relationship Id="rId10" Type="http://schemas.openxmlformats.org/officeDocument/2006/relationships/header" Target="header1.xml"/><Relationship Id="rId31" Type="http://schemas.openxmlformats.org/officeDocument/2006/relationships/header" Target="header17.xml"/><Relationship Id="rId44" Type="http://schemas.openxmlformats.org/officeDocument/2006/relationships/header" Target="header29.xml"/><Relationship Id="rId52" Type="http://schemas.openxmlformats.org/officeDocument/2006/relationships/header" Target="header33.xml"/><Relationship Id="rId60" Type="http://schemas.openxmlformats.org/officeDocument/2006/relationships/header" Target="header39.xml"/><Relationship Id="rId65" Type="http://schemas.openxmlformats.org/officeDocument/2006/relationships/header" Target="header44.xml"/><Relationship Id="rId4" Type="http://schemas.openxmlformats.org/officeDocument/2006/relationships/webSettings" Target="webSettings.xml"/><Relationship Id="rId9" Type="http://schemas.microsoft.com/office/2007/relationships/hdphoto" Target="media/hdphoto1.wdp"/><Relationship Id="rId13" Type="http://schemas.openxmlformats.org/officeDocument/2006/relationships/header" Target="header3.xml"/><Relationship Id="rId18" Type="http://schemas.openxmlformats.org/officeDocument/2006/relationships/hyperlink" Target="mailto:procurementcomplaints@afdb.org" TargetMode="External"/><Relationship Id="rId39" Type="http://schemas.openxmlformats.org/officeDocument/2006/relationships/header" Target="head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156</Pages>
  <Words>45131</Words>
  <Characters>257252</Characters>
  <Application>Microsoft Office Word</Application>
  <DocSecurity>0</DocSecurity>
  <Lines>2143</Lines>
  <Paragraphs>603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2026-01-28T10:03:00Z</dcterms:created>
  <dcterms:modified xsi:type="dcterms:W3CDTF">2026-01-28T13:20:00Z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336f355f-9c88-4cfe-858a-4fbd0a50dce2</vt:lpwstr>
  </property>
</Properties>
</file>