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5F92" w14:textId="77777777" w:rsidR="008D2D3D" w:rsidRPr="00F303A8" w:rsidRDefault="00987602" w:rsidP="008D2D3D">
      <w:pPr>
        <w:spacing w:line="360" w:lineRule="auto"/>
        <w:jc w:val="center"/>
        <w:rPr>
          <w:rFonts w:cs="Arial"/>
          <w:b/>
          <w:lang w:val="en-GB"/>
        </w:rPr>
      </w:pPr>
      <w:r w:rsidRPr="00F303A8">
        <w:rPr>
          <w:rFonts w:cs="Arial"/>
          <w:noProof/>
          <w:lang w:val="en-GB" w:eastAsia="en-GB"/>
        </w:rPr>
        <w:drawing>
          <wp:anchor distT="0" distB="0" distL="114300" distR="114300" simplePos="0" relativeHeight="251658242" behindDoc="0" locked="0" layoutInCell="1" allowOverlap="1" wp14:anchorId="7EC2391F" wp14:editId="0CB8996B">
            <wp:simplePos x="0" y="0"/>
            <wp:positionH relativeFrom="column">
              <wp:posOffset>2993551</wp:posOffset>
            </wp:positionH>
            <wp:positionV relativeFrom="paragraph">
              <wp:posOffset>-457617</wp:posOffset>
            </wp:positionV>
            <wp:extent cx="2824480" cy="6032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4480" cy="603250"/>
                    </a:xfrm>
                    <a:prstGeom prst="rect">
                      <a:avLst/>
                    </a:prstGeom>
                    <a:noFill/>
                    <a:ln>
                      <a:noFill/>
                    </a:ln>
                  </pic:spPr>
                </pic:pic>
              </a:graphicData>
            </a:graphic>
          </wp:anchor>
        </w:drawing>
      </w:r>
      <w:r w:rsidRPr="00F303A8">
        <w:rPr>
          <w:rFonts w:cs="Arial"/>
          <w:noProof/>
          <w:lang w:val="en-GB" w:eastAsia="en-GB"/>
        </w:rPr>
        <w:drawing>
          <wp:anchor distT="0" distB="0" distL="114300" distR="114300" simplePos="0" relativeHeight="251658241" behindDoc="0" locked="0" layoutInCell="1" allowOverlap="1" wp14:anchorId="4F97A62B" wp14:editId="325B4D0D">
            <wp:simplePos x="0" y="0"/>
            <wp:positionH relativeFrom="column">
              <wp:posOffset>-179525</wp:posOffset>
            </wp:positionH>
            <wp:positionV relativeFrom="paragraph">
              <wp:posOffset>-600653</wp:posOffset>
            </wp:positionV>
            <wp:extent cx="2533650" cy="844550"/>
            <wp:effectExtent l="0" t="0" r="0" b="0"/>
            <wp:wrapNone/>
            <wp:docPr id="1" name="Picture 1" descr="R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R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844550"/>
                    </a:xfrm>
                    <a:prstGeom prst="rect">
                      <a:avLst/>
                    </a:prstGeom>
                    <a:noFill/>
                    <a:ln>
                      <a:noFill/>
                    </a:ln>
                  </pic:spPr>
                </pic:pic>
              </a:graphicData>
            </a:graphic>
          </wp:anchor>
        </w:drawing>
      </w:r>
    </w:p>
    <w:p w14:paraId="5F020B3A" w14:textId="77777777" w:rsidR="008D2D3D" w:rsidRPr="00F303A8" w:rsidRDefault="008D2D3D" w:rsidP="008D2D3D">
      <w:pPr>
        <w:spacing w:line="360" w:lineRule="auto"/>
        <w:jc w:val="center"/>
        <w:rPr>
          <w:rFonts w:cs="Arial"/>
          <w:b/>
          <w:lang w:val="en-GB"/>
        </w:rPr>
      </w:pPr>
    </w:p>
    <w:p w14:paraId="6C7589D5" w14:textId="77777777" w:rsidR="008D2D3D" w:rsidRPr="00F303A8" w:rsidRDefault="008D2D3D" w:rsidP="008D2D3D">
      <w:pPr>
        <w:spacing w:line="360" w:lineRule="auto"/>
        <w:jc w:val="center"/>
        <w:rPr>
          <w:rFonts w:cs="Arial"/>
          <w:b/>
          <w:lang w:val="en-GB"/>
        </w:rPr>
      </w:pPr>
    </w:p>
    <w:p w14:paraId="7435A171" w14:textId="77777777" w:rsidR="00987602" w:rsidRPr="00F303A8" w:rsidRDefault="00987602" w:rsidP="008D2D3D">
      <w:pPr>
        <w:spacing w:line="360" w:lineRule="auto"/>
        <w:jc w:val="center"/>
        <w:rPr>
          <w:rFonts w:cs="Arial"/>
          <w:b/>
          <w:lang w:val="en-GB"/>
        </w:rPr>
      </w:pPr>
    </w:p>
    <w:p w14:paraId="487F7000" w14:textId="77777777" w:rsidR="00987602" w:rsidRPr="00F303A8" w:rsidRDefault="00987602" w:rsidP="008D2D3D">
      <w:pPr>
        <w:spacing w:line="360" w:lineRule="auto"/>
        <w:jc w:val="center"/>
        <w:rPr>
          <w:rFonts w:cs="Arial"/>
          <w:b/>
          <w:lang w:val="en-GB"/>
        </w:rPr>
      </w:pPr>
    </w:p>
    <w:p w14:paraId="5BF884E4" w14:textId="77777777" w:rsidR="00987602" w:rsidRPr="00F303A8" w:rsidRDefault="00987602" w:rsidP="008D2D3D">
      <w:pPr>
        <w:spacing w:line="360" w:lineRule="auto"/>
        <w:jc w:val="center"/>
        <w:rPr>
          <w:rFonts w:cs="Arial"/>
          <w:b/>
          <w:lang w:val="en-GB"/>
        </w:rPr>
      </w:pPr>
    </w:p>
    <w:p w14:paraId="680F1750" w14:textId="77777777" w:rsidR="008D2D3D" w:rsidRPr="00F303A8" w:rsidRDefault="008D2D3D" w:rsidP="008D2D3D">
      <w:pPr>
        <w:spacing w:line="360" w:lineRule="auto"/>
        <w:jc w:val="center"/>
        <w:rPr>
          <w:rFonts w:cs="Arial"/>
          <w:b/>
          <w:lang w:val="en-GB"/>
        </w:rPr>
      </w:pPr>
    </w:p>
    <w:p w14:paraId="25FE34E7" w14:textId="77777777" w:rsidR="008D2D3D" w:rsidRPr="00F303A8" w:rsidRDefault="008D2D3D" w:rsidP="008D2D3D">
      <w:pPr>
        <w:spacing w:line="360" w:lineRule="auto"/>
        <w:jc w:val="center"/>
        <w:rPr>
          <w:rFonts w:cs="Arial"/>
          <w:b/>
          <w:lang w:val="en-GB"/>
        </w:rPr>
      </w:pPr>
    </w:p>
    <w:p w14:paraId="2440376B" w14:textId="77777777" w:rsidR="002C1606" w:rsidRPr="00F303A8" w:rsidRDefault="00987602" w:rsidP="002C1606">
      <w:pPr>
        <w:pStyle w:val="Title"/>
        <w:spacing w:after="0"/>
        <w:rPr>
          <w:rFonts w:ascii="Arial" w:hAnsi="Arial" w:cs="Arial"/>
          <w:lang w:val="en-GB"/>
        </w:rPr>
      </w:pPr>
      <w:r w:rsidRPr="00F303A8">
        <w:rPr>
          <w:rFonts w:ascii="Arial" w:hAnsi="Arial" w:cs="Arial"/>
          <w:caps/>
          <w:lang w:val="en-GB"/>
        </w:rPr>
        <w:t>SADC</w:t>
      </w:r>
    </w:p>
    <w:p w14:paraId="4E9AD1DF" w14:textId="77777777" w:rsidR="00F20F59" w:rsidRPr="00C64E24" w:rsidRDefault="002040F4" w:rsidP="002C1606">
      <w:pPr>
        <w:pStyle w:val="Title1"/>
        <w:rPr>
          <w:rFonts w:cs="Arial"/>
          <w:lang w:val="en-GB"/>
        </w:rPr>
      </w:pPr>
      <w:r w:rsidRPr="00C64E24">
        <w:rPr>
          <w:rFonts w:cs="Arial"/>
          <w:caps/>
          <w:smallCaps/>
          <w:sz w:val="48"/>
          <w:szCs w:val="48"/>
          <w:lang w:val="en-GB"/>
        </w:rPr>
        <w:t>Regional Grid Code</w:t>
      </w:r>
    </w:p>
    <w:p w14:paraId="24723539" w14:textId="77777777" w:rsidR="00F20F59" w:rsidRPr="00F303A8" w:rsidRDefault="00F20F59" w:rsidP="00F20F59">
      <w:pPr>
        <w:rPr>
          <w:rFonts w:cs="Arial"/>
          <w:lang w:val="en-GB"/>
        </w:rPr>
      </w:pPr>
    </w:p>
    <w:p w14:paraId="4C70A40C" w14:textId="77777777" w:rsidR="00F20F59" w:rsidRPr="00F303A8" w:rsidRDefault="00F20F59" w:rsidP="00F20F59">
      <w:pPr>
        <w:rPr>
          <w:rFonts w:cs="Arial"/>
          <w:lang w:val="en-GB"/>
        </w:rPr>
      </w:pPr>
    </w:p>
    <w:p w14:paraId="1852401F" w14:textId="77777777" w:rsidR="009F375B" w:rsidRPr="00F303A8" w:rsidRDefault="000055BE" w:rsidP="00F20F59">
      <w:pPr>
        <w:pStyle w:val="Title2"/>
        <w:rPr>
          <w:rFonts w:cs="Arial"/>
          <w:i w:val="0"/>
          <w:iCs/>
          <w:lang w:val="en-GB"/>
        </w:rPr>
      </w:pPr>
      <w:r w:rsidRPr="00E66B2E">
        <w:rPr>
          <w:rFonts w:cs="Arial"/>
          <w:i w:val="0"/>
          <w:lang w:val="en-GB"/>
        </w:rPr>
        <w:t>General Conditions</w:t>
      </w:r>
      <w:r w:rsidR="009D10C2" w:rsidRPr="00F303A8">
        <w:rPr>
          <w:rFonts w:cs="Arial"/>
          <w:i w:val="0"/>
          <w:iCs/>
          <w:lang w:val="en-GB"/>
        </w:rPr>
        <w:t xml:space="preserve"> (draft)</w:t>
      </w:r>
    </w:p>
    <w:p w14:paraId="26729DFC" w14:textId="77777777" w:rsidR="009F375B" w:rsidRPr="00F303A8" w:rsidRDefault="009F375B">
      <w:pPr>
        <w:rPr>
          <w:rFonts w:cs="Arial"/>
          <w:lang w:val="en-GB"/>
        </w:rPr>
      </w:pPr>
    </w:p>
    <w:p w14:paraId="16239348" w14:textId="77777777" w:rsidR="009F375B" w:rsidRPr="000055BE" w:rsidRDefault="00D24E83">
      <w:pPr>
        <w:rPr>
          <w:rFonts w:cs="Arial"/>
        </w:rPr>
      </w:pPr>
      <w:r w:rsidRPr="000055BE">
        <w:rPr>
          <w:rFonts w:cs="Arial"/>
        </w:rPr>
        <w:t xml:space="preserve">       </w:t>
      </w:r>
    </w:p>
    <w:p w14:paraId="6DD5F69D" w14:textId="77777777" w:rsidR="009F375B" w:rsidRPr="000055BE" w:rsidRDefault="009F375B">
      <w:pPr>
        <w:rPr>
          <w:rFonts w:cs="Arial"/>
        </w:rPr>
      </w:pPr>
    </w:p>
    <w:p w14:paraId="4462CD7C" w14:textId="78C5420F" w:rsidR="00276801" w:rsidRPr="00F303A8" w:rsidRDefault="00C25D48" w:rsidP="00F20F59">
      <w:pPr>
        <w:pStyle w:val="Title3"/>
        <w:rPr>
          <w:rFonts w:cs="Arial"/>
          <w:lang w:val="fr-BE"/>
        </w:rPr>
      </w:pPr>
      <w:r w:rsidRPr="00F303A8">
        <w:rPr>
          <w:rFonts w:cs="Arial"/>
          <w:lang w:val="fr-BE"/>
        </w:rPr>
        <w:t>[</w:t>
      </w:r>
      <w:r w:rsidR="00C45696">
        <w:rPr>
          <w:rFonts w:cs="Arial"/>
          <w:lang w:val="fr-BE"/>
        </w:rPr>
        <w:t>2</w:t>
      </w:r>
      <w:r w:rsidRPr="00F303A8">
        <w:rPr>
          <w:rFonts w:cs="Arial"/>
          <w:lang w:val="fr-BE"/>
        </w:rPr>
        <w:t>]</w:t>
      </w:r>
      <w:r w:rsidR="00276801" w:rsidRPr="00F303A8">
        <w:rPr>
          <w:rFonts w:cs="Arial"/>
          <w:lang w:val="fr-BE"/>
        </w:rPr>
        <w:t xml:space="preserve"> of </w:t>
      </w:r>
      <w:r w:rsidRPr="00F303A8">
        <w:rPr>
          <w:rFonts w:cs="Arial"/>
          <w:lang w:val="fr-BE"/>
        </w:rPr>
        <w:t>[</w:t>
      </w:r>
      <w:r w:rsidR="00C45696">
        <w:rPr>
          <w:rFonts w:cs="Arial"/>
          <w:lang w:val="fr-BE"/>
        </w:rPr>
        <w:t>9</w:t>
      </w:r>
      <w:r w:rsidRPr="00F303A8">
        <w:rPr>
          <w:rFonts w:cs="Arial"/>
          <w:lang w:val="fr-BE"/>
        </w:rPr>
        <w:t>]</w:t>
      </w:r>
      <w:r w:rsidR="00276801" w:rsidRPr="00F303A8">
        <w:rPr>
          <w:rFonts w:cs="Arial"/>
          <w:lang w:val="fr-BE"/>
        </w:rPr>
        <w:t xml:space="preserve"> Code Documents</w:t>
      </w:r>
    </w:p>
    <w:p w14:paraId="1D71EFFB" w14:textId="77777777" w:rsidR="00276801" w:rsidRPr="00F303A8" w:rsidRDefault="00276801" w:rsidP="00F20F59">
      <w:pPr>
        <w:pStyle w:val="Title3"/>
        <w:rPr>
          <w:rFonts w:cs="Arial"/>
          <w:lang w:val="fr-BE"/>
        </w:rPr>
      </w:pPr>
    </w:p>
    <w:p w14:paraId="3710332C" w14:textId="42842293" w:rsidR="009F375B" w:rsidRPr="00F303A8" w:rsidRDefault="00A31871" w:rsidP="00F20F59">
      <w:pPr>
        <w:pStyle w:val="Title3"/>
        <w:rPr>
          <w:rFonts w:cs="Arial"/>
          <w:lang w:val="fr-BE"/>
        </w:rPr>
      </w:pPr>
      <w:r w:rsidRPr="00F303A8">
        <w:rPr>
          <w:rFonts w:cs="Arial"/>
          <w:lang w:val="fr-BE"/>
        </w:rPr>
        <w:t>Version 0.</w:t>
      </w:r>
      <w:r w:rsidR="00C45696">
        <w:rPr>
          <w:rFonts w:cs="Arial"/>
          <w:lang w:val="fr-BE"/>
        </w:rPr>
        <w:t>7</w:t>
      </w:r>
    </w:p>
    <w:p w14:paraId="0387E14D" w14:textId="77777777" w:rsidR="009F375B" w:rsidRPr="00F303A8" w:rsidRDefault="009F375B">
      <w:pPr>
        <w:rPr>
          <w:rFonts w:cs="Arial"/>
          <w:lang w:val="fr-BE"/>
        </w:rPr>
      </w:pPr>
    </w:p>
    <w:p w14:paraId="0EDAF0F0" w14:textId="622F353F" w:rsidR="009F375B" w:rsidRPr="00F303A8" w:rsidRDefault="00C25D48" w:rsidP="00F20F59">
      <w:pPr>
        <w:pStyle w:val="Title3"/>
        <w:rPr>
          <w:rFonts w:cs="Arial"/>
          <w:lang w:val="fr-BE"/>
        </w:rPr>
      </w:pPr>
      <w:r w:rsidRPr="00F303A8">
        <w:rPr>
          <w:rFonts w:cs="Arial"/>
          <w:lang w:val="fr-BE"/>
        </w:rPr>
        <w:t>[</w:t>
      </w:r>
      <w:proofErr w:type="spellStart"/>
      <w:r w:rsidR="00C45696">
        <w:rPr>
          <w:rFonts w:cs="Arial"/>
          <w:lang w:val="fr-BE"/>
        </w:rPr>
        <w:t>February</w:t>
      </w:r>
      <w:proofErr w:type="spellEnd"/>
      <w:r w:rsidR="00C45696">
        <w:rPr>
          <w:rFonts w:cs="Arial"/>
          <w:lang w:val="fr-BE"/>
        </w:rPr>
        <w:t xml:space="preserve"> 2022</w:t>
      </w:r>
      <w:r w:rsidRPr="00F303A8">
        <w:rPr>
          <w:rFonts w:cs="Arial"/>
          <w:lang w:val="fr-BE"/>
        </w:rPr>
        <w:t>]</w:t>
      </w:r>
    </w:p>
    <w:p w14:paraId="0059CFE1" w14:textId="77777777" w:rsidR="006F29D1" w:rsidRPr="00F303A8" w:rsidRDefault="00D66DAB">
      <w:pPr>
        <w:rPr>
          <w:rFonts w:cs="Arial"/>
          <w:lang w:val="fr-BE"/>
        </w:rPr>
      </w:pPr>
      <w:r w:rsidRPr="00F303A8">
        <w:rPr>
          <w:rFonts w:cs="Arial"/>
          <w:lang w:val="fr-BE"/>
        </w:rPr>
        <w:t xml:space="preserve">  </w:t>
      </w:r>
    </w:p>
    <w:p w14:paraId="1088900E" w14:textId="77777777" w:rsidR="006F29D1" w:rsidRPr="00F303A8" w:rsidRDefault="00C2263D">
      <w:pPr>
        <w:rPr>
          <w:rFonts w:cs="Arial"/>
          <w:lang w:val="fr-BE"/>
        </w:rPr>
      </w:pPr>
      <w:r w:rsidRPr="00F303A8">
        <w:rPr>
          <w:rFonts w:cs="Arial"/>
          <w:lang w:val="fr-BE"/>
        </w:rPr>
        <w:t xml:space="preserve">    </w:t>
      </w:r>
    </w:p>
    <w:p w14:paraId="620B2E18" w14:textId="77777777" w:rsidR="00F20F59" w:rsidRPr="00F303A8" w:rsidRDefault="00F20F59">
      <w:pPr>
        <w:rPr>
          <w:rFonts w:cs="Arial"/>
          <w:lang w:val="fr-BE"/>
        </w:rPr>
      </w:pPr>
    </w:p>
    <w:p w14:paraId="61F44216" w14:textId="77777777" w:rsidR="00F20F59" w:rsidRPr="00F303A8" w:rsidRDefault="00F20F59">
      <w:pPr>
        <w:rPr>
          <w:rFonts w:cs="Arial"/>
          <w:lang w:val="fr-BE"/>
        </w:rPr>
      </w:pPr>
    </w:p>
    <w:p w14:paraId="72984392" w14:textId="77777777" w:rsidR="00F20F59" w:rsidRPr="00F303A8" w:rsidRDefault="00004697" w:rsidP="00C51E19">
      <w:pPr>
        <w:rPr>
          <w:rFonts w:cs="Arial"/>
          <w:lang w:val="fr-BE"/>
        </w:rPr>
      </w:pPr>
      <w:r w:rsidRPr="00F303A8">
        <w:rPr>
          <w:rFonts w:cs="Arial"/>
          <w:noProof/>
          <w:lang w:val="en-GB" w:eastAsia="en-GB"/>
        </w:rPr>
        <mc:AlternateContent>
          <mc:Choice Requires="wps">
            <w:drawing>
              <wp:anchor distT="0" distB="0" distL="114300" distR="114300" simplePos="0" relativeHeight="251658240" behindDoc="0" locked="0" layoutInCell="1" allowOverlap="1" wp14:anchorId="510B687C" wp14:editId="68CD5C29">
                <wp:simplePos x="0" y="0"/>
                <wp:positionH relativeFrom="column">
                  <wp:posOffset>1724025</wp:posOffset>
                </wp:positionH>
                <wp:positionV relativeFrom="paragraph">
                  <wp:posOffset>8890</wp:posOffset>
                </wp:positionV>
                <wp:extent cx="2352675" cy="11049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104900"/>
                        </a:xfrm>
                        <a:prstGeom prst="rect">
                          <a:avLst/>
                        </a:prstGeom>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086CB380" w14:textId="77777777" w:rsidR="00760849" w:rsidRPr="000E6637" w:rsidRDefault="00760849" w:rsidP="00004697">
                            <w:pPr>
                              <w:jc w:val="center"/>
                              <w:rPr>
                                <w:lang w:val="fr-BE"/>
                              </w:rPr>
                            </w:pPr>
                            <w:r w:rsidRPr="000E6637">
                              <w:rPr>
                                <w:lang w:val="fr-BE"/>
                              </w:rPr>
                              <w:t>Enquiries:</w:t>
                            </w:r>
                            <w:r w:rsidRPr="000E6637">
                              <w:rPr>
                                <w:lang w:val="fr-BE"/>
                              </w:rPr>
                              <w:br/>
                              <w:t xml:space="preserve">RERA (SARERA), </w:t>
                            </w:r>
                          </w:p>
                          <w:p w14:paraId="4D2EDF3C" w14:textId="77777777" w:rsidR="00760849" w:rsidRPr="000E6637" w:rsidRDefault="00760849" w:rsidP="00004697">
                            <w:pPr>
                              <w:jc w:val="center"/>
                              <w:rPr>
                                <w:lang w:val="fr-BE"/>
                              </w:rPr>
                            </w:pPr>
                            <w:proofErr w:type="spellStart"/>
                            <w:r w:rsidRPr="000E6637">
                              <w:rPr>
                                <w:lang w:val="fr-BE"/>
                              </w:rPr>
                              <w:t>Telephone</w:t>
                            </w:r>
                            <w:proofErr w:type="spellEnd"/>
                            <w:r w:rsidRPr="000E6637">
                              <w:rPr>
                                <w:lang w:val="fr-BE"/>
                              </w:rPr>
                              <w:t xml:space="preserve">: </w:t>
                            </w:r>
                          </w:p>
                          <w:p w14:paraId="1A36E14F" w14:textId="77777777" w:rsidR="00760849" w:rsidRPr="000E6637" w:rsidRDefault="00760849" w:rsidP="00004697">
                            <w:pPr>
                              <w:jc w:val="center"/>
                              <w:rPr>
                                <w:lang w:val="fr-BE"/>
                              </w:rPr>
                            </w:pPr>
                            <w:r w:rsidRPr="000E6637">
                              <w:rPr>
                                <w:lang w:val="fr-BE"/>
                              </w:rPr>
                              <w:t>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B687C" id="Rectangle 2" o:spid="_x0000_s1026" style="position:absolute;left:0;text-align:left;margin-left:135.75pt;margin-top:.7pt;width:185.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3mjQIAAHsFAAAOAAAAZHJzL2Uyb0RvYy54bWysVMlu2zAQvRfoPxC8N1rqbELkwHDgooCR&#10;BEmKnGmKtIVQHJakLblf3yElK0vdS9ELweGsb/hmrq67RpGdsK4GXdLsJKVEaA5Vrdcl/fG0+HJB&#10;ifNMV0yBFiXdC0evp58/XbWmEDlsQFXCEgyiXdGakm68N0WSOL4RDXMnYIRGpQTbMI+iXSeVZS1G&#10;b1SSp+lZ0oKtjAUunMPXm15JpzG+lIL7Oymd8ESVFGvz8bTxXIUzmV6xYm2Z2dR8KIP9QxUNqzUm&#10;HUPdMM/I1tZ/hGpqbsGB9CccmgSkrLmIGBBNln5A87hhRkQs2Bxnxja5/xeW3+7uLamrkuaUaNbg&#10;Fz1g05heK0Hy0J7WuAKtHs29DQCdWQJ/cahI3mmC4AabTtom2CI80sVe78dei84Tjo/519P87PyU&#10;Eo66LEsnl2n8jYQVB3djnf8moCHhUlKLdcUes93S+VAAKw4mIZvSsT5QdbWolYpCoJGYK0t2DAnA&#10;OBfanwVU6OteLVEK3hFRDyLC8Xsl+sgPQmKTQtmxgkjPv8VVGq2Dm8QqRsfsmKPy2VDMYBvcRKTt&#10;6Jgec3yPZPSIWUH70bmpNdhjAaqXMXNvf0DfYw7wfbfqhv9fQbVHmljo58cZvqjxT5bM+XtmcWBw&#10;tHAJ+Ds8pIK2pDDcKNmA/XXsPdgjj1FLSYsDWFL3c8usoER918jwy2wyCRMbhcnpeY6CfatZvdXo&#10;bTMH/OIM143h8RrsvTpcpYXmGXfFLGRFFdMcc5eUe3sQ5r5fDLhtuJjNohlOqWF+qR8ND8FDgwPn&#10;nrpnZs1ATI+cvoXDsLLiAz972+CpYbb1IOtI3tDivq9D63HCIy+HbRRWyFs5Wr3uzOlvAAAA//8D&#10;AFBLAwQUAAYACAAAACEAYkZzN9wAAAAJAQAADwAAAGRycy9kb3ducmV2LnhtbEyPS0+DQBSF9yb+&#10;h8k1cWeHEqCGMjRGY2Ljqo+Fy4G5BVLmDmGGgv/e60qXJ9/JeRS7xfbihqPvHClYryIQSLUzHTUK&#10;zqf3p2cQPmgyuneECr7Rw668vyt0btxMB7wdQyM4hHyuFbQhDLmUvm7Rar9yAxKzixutDizHRppR&#10;zxxuexlHUSat7ogbWj3ga4v19ThZBdl8TmWFX5/Z9BbhZb939HFwSj0+LC9bEAGX8GeG3/k8HUre&#10;VLmJjBe9gnizTtnKIAHBPEti/lax3qQJyLKQ/x+UPwAAAP//AwBQSwECLQAUAAYACAAAACEAtoM4&#10;kv4AAADhAQAAEwAAAAAAAAAAAAAAAAAAAAAAW0NvbnRlbnRfVHlwZXNdLnhtbFBLAQItABQABgAI&#10;AAAAIQA4/SH/1gAAAJQBAAALAAAAAAAAAAAAAAAAAC8BAABfcmVscy8ucmVsc1BLAQItABQABgAI&#10;AAAAIQCGED3mjQIAAHsFAAAOAAAAAAAAAAAAAAAAAC4CAABkcnMvZTJvRG9jLnhtbFBLAQItABQA&#10;BgAIAAAAIQBiRnM33AAAAAkBAAAPAAAAAAAAAAAAAAAAAOcEAABkcnMvZG93bnJldi54bWxQSwUG&#10;AAAAAAQABADzAAAA8AUAAAAA&#10;" fillcolor="white [3201]" strokecolor="#f79646 [3209]" strokeweight="2pt">
                <v:path arrowok="t"/>
                <v:textbox>
                  <w:txbxContent>
                    <w:p w14:paraId="086CB380" w14:textId="77777777" w:rsidR="00760849" w:rsidRPr="000E6637" w:rsidRDefault="00760849" w:rsidP="00004697">
                      <w:pPr>
                        <w:jc w:val="center"/>
                        <w:rPr>
                          <w:lang w:val="fr-BE"/>
                        </w:rPr>
                      </w:pPr>
                      <w:r w:rsidRPr="000E6637">
                        <w:rPr>
                          <w:lang w:val="fr-BE"/>
                        </w:rPr>
                        <w:t>Enquiries:</w:t>
                      </w:r>
                      <w:r w:rsidRPr="000E6637">
                        <w:rPr>
                          <w:lang w:val="fr-BE"/>
                        </w:rPr>
                        <w:br/>
                        <w:t xml:space="preserve">RERA (SARERA), </w:t>
                      </w:r>
                    </w:p>
                    <w:p w14:paraId="4D2EDF3C" w14:textId="77777777" w:rsidR="00760849" w:rsidRPr="000E6637" w:rsidRDefault="00760849" w:rsidP="00004697">
                      <w:pPr>
                        <w:jc w:val="center"/>
                        <w:rPr>
                          <w:lang w:val="fr-BE"/>
                        </w:rPr>
                      </w:pPr>
                      <w:r w:rsidRPr="000E6637">
                        <w:rPr>
                          <w:lang w:val="fr-BE"/>
                        </w:rPr>
                        <w:t xml:space="preserve">Telephone: </w:t>
                      </w:r>
                    </w:p>
                    <w:p w14:paraId="1A36E14F" w14:textId="77777777" w:rsidR="00760849" w:rsidRPr="000E6637" w:rsidRDefault="00760849" w:rsidP="00004697">
                      <w:pPr>
                        <w:jc w:val="center"/>
                        <w:rPr>
                          <w:lang w:val="fr-BE"/>
                        </w:rPr>
                      </w:pPr>
                      <w:r w:rsidRPr="000E6637">
                        <w:rPr>
                          <w:lang w:val="fr-BE"/>
                        </w:rPr>
                        <w:t>Email:</w:t>
                      </w:r>
                    </w:p>
                  </w:txbxContent>
                </v:textbox>
              </v:rect>
            </w:pict>
          </mc:Fallback>
        </mc:AlternateContent>
      </w:r>
    </w:p>
    <w:p w14:paraId="466E4560" w14:textId="77777777" w:rsidR="00F20F59" w:rsidRPr="00F303A8" w:rsidRDefault="00F20F59">
      <w:pPr>
        <w:rPr>
          <w:rFonts w:cs="Arial"/>
          <w:lang w:val="fr-BE"/>
        </w:rPr>
      </w:pPr>
    </w:p>
    <w:p w14:paraId="0F685E20" w14:textId="77777777" w:rsidR="00F20F59" w:rsidRPr="00F303A8" w:rsidRDefault="00F20F59">
      <w:pPr>
        <w:rPr>
          <w:rFonts w:cs="Arial"/>
          <w:lang w:val="fr-BE"/>
        </w:rPr>
      </w:pPr>
    </w:p>
    <w:p w14:paraId="31EFBAD5" w14:textId="77777777" w:rsidR="00F20F59" w:rsidRPr="00F303A8" w:rsidRDefault="00F20F59">
      <w:pPr>
        <w:rPr>
          <w:rFonts w:cs="Arial"/>
          <w:lang w:val="fr-BE"/>
        </w:rPr>
      </w:pPr>
    </w:p>
    <w:p w14:paraId="54DF429D" w14:textId="77777777" w:rsidR="00F20F59" w:rsidRPr="00F303A8" w:rsidRDefault="00F20F59">
      <w:pPr>
        <w:rPr>
          <w:rFonts w:cs="Arial"/>
          <w:lang w:val="fr-BE"/>
        </w:rPr>
      </w:pPr>
    </w:p>
    <w:p w14:paraId="140B5495" w14:textId="77777777" w:rsidR="00F20F59" w:rsidRPr="00F303A8" w:rsidRDefault="00F20F59">
      <w:pPr>
        <w:rPr>
          <w:rFonts w:cs="Arial"/>
          <w:lang w:val="fr-BE"/>
        </w:rPr>
      </w:pPr>
    </w:p>
    <w:p w14:paraId="11B89FEA" w14:textId="77777777" w:rsidR="009F375B" w:rsidRPr="00F303A8" w:rsidRDefault="009F375B">
      <w:pPr>
        <w:rPr>
          <w:rFonts w:cs="Arial"/>
          <w:lang w:val="fr-BE"/>
        </w:rPr>
      </w:pPr>
    </w:p>
    <w:p w14:paraId="72DB87EE" w14:textId="77777777" w:rsidR="00004697" w:rsidRPr="00F303A8" w:rsidRDefault="00004697" w:rsidP="00004697">
      <w:pPr>
        <w:rPr>
          <w:rFonts w:cs="Arial"/>
          <w:lang w:val="fr-BE"/>
        </w:rPr>
      </w:pPr>
    </w:p>
    <w:p w14:paraId="6AFAB0F1" w14:textId="77777777" w:rsidR="009F375B" w:rsidRPr="00F303A8" w:rsidRDefault="009F375B">
      <w:pPr>
        <w:rPr>
          <w:rFonts w:cs="Arial"/>
          <w:lang w:val="fr-BE"/>
        </w:rPr>
      </w:pPr>
    </w:p>
    <w:p w14:paraId="2E62F494" w14:textId="77777777" w:rsidR="00A31871" w:rsidRPr="00F303A8" w:rsidRDefault="009F375B" w:rsidP="00666549">
      <w:pPr>
        <w:rPr>
          <w:rFonts w:cs="Arial"/>
          <w:lang w:val="fr-BE"/>
        </w:rPr>
      </w:pPr>
      <w:r w:rsidRPr="00F303A8">
        <w:rPr>
          <w:rFonts w:cs="Arial"/>
          <w:lang w:val="fr-BE"/>
        </w:rPr>
        <w:br w:type="page"/>
      </w:r>
    </w:p>
    <w:p w14:paraId="254DA251" w14:textId="77777777" w:rsidR="002D41F0" w:rsidRPr="00F303A8" w:rsidRDefault="002D41F0" w:rsidP="002D41F0">
      <w:pPr>
        <w:spacing w:line="360" w:lineRule="auto"/>
        <w:rPr>
          <w:rFonts w:cs="Arial"/>
        </w:rPr>
      </w:pPr>
      <w:r w:rsidRPr="00F303A8">
        <w:rPr>
          <w:rFonts w:cs="Arial"/>
        </w:rPr>
        <w:lastRenderedPageBreak/>
        <w:t>Version control</w:t>
      </w:r>
    </w:p>
    <w:p w14:paraId="2E58BB05" w14:textId="77777777" w:rsidR="002D41F0" w:rsidRPr="00F303A8" w:rsidRDefault="002D41F0" w:rsidP="002D41F0">
      <w:pPr>
        <w:spacing w:line="360" w:lineRule="auto"/>
        <w:rPr>
          <w:rFonts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32"/>
        <w:gridCol w:w="4559"/>
        <w:gridCol w:w="2051"/>
      </w:tblGrid>
      <w:tr w:rsidR="002D41F0" w:rsidRPr="00F303A8" w14:paraId="5A8CD47C" w14:textId="77777777" w:rsidTr="00C300CF">
        <w:trPr>
          <w:trHeight w:val="576"/>
        </w:trPr>
        <w:tc>
          <w:tcPr>
            <w:tcW w:w="8856" w:type="dxa"/>
            <w:gridSpan w:val="3"/>
            <w:tcBorders>
              <w:top w:val="double" w:sz="4" w:space="0" w:color="auto"/>
              <w:left w:val="double" w:sz="4" w:space="0" w:color="auto"/>
              <w:right w:val="double" w:sz="4" w:space="0" w:color="auto"/>
            </w:tcBorders>
          </w:tcPr>
          <w:p w14:paraId="1D0B6E22" w14:textId="77777777" w:rsidR="002D41F0" w:rsidRPr="00F303A8" w:rsidRDefault="00987602" w:rsidP="002D41F0">
            <w:pPr>
              <w:jc w:val="center"/>
              <w:rPr>
                <w:rFonts w:cs="Arial"/>
              </w:rPr>
            </w:pPr>
            <w:r w:rsidRPr="00F303A8">
              <w:rPr>
                <w:rFonts w:cs="Arial"/>
                <w:noProof/>
                <w:lang w:val="en-GB" w:eastAsia="en-GB"/>
              </w:rPr>
              <w:drawing>
                <wp:anchor distT="0" distB="0" distL="114300" distR="114300" simplePos="0" relativeHeight="251658244" behindDoc="0" locked="0" layoutInCell="1" allowOverlap="1" wp14:anchorId="776C9EED" wp14:editId="7D66B3A8">
                  <wp:simplePos x="0" y="0"/>
                  <wp:positionH relativeFrom="column">
                    <wp:posOffset>2915920</wp:posOffset>
                  </wp:positionH>
                  <wp:positionV relativeFrom="paragraph">
                    <wp:posOffset>105751</wp:posOffset>
                  </wp:positionV>
                  <wp:extent cx="2428695" cy="5187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695" cy="518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3A8">
              <w:rPr>
                <w:rFonts w:cs="Arial"/>
                <w:noProof/>
                <w:lang w:val="en-GB" w:eastAsia="en-GB"/>
              </w:rPr>
              <w:drawing>
                <wp:anchor distT="0" distB="0" distL="114300" distR="114300" simplePos="0" relativeHeight="251658243" behindDoc="0" locked="0" layoutInCell="1" allowOverlap="1" wp14:anchorId="6B31F611" wp14:editId="4C6298FC">
                  <wp:simplePos x="0" y="0"/>
                  <wp:positionH relativeFrom="column">
                    <wp:posOffset>-5080</wp:posOffset>
                  </wp:positionH>
                  <wp:positionV relativeFrom="paragraph">
                    <wp:posOffset>58420</wp:posOffset>
                  </wp:positionV>
                  <wp:extent cx="1849120" cy="615950"/>
                  <wp:effectExtent l="0" t="0" r="0" b="0"/>
                  <wp:wrapTopAndBottom/>
                  <wp:docPr id="5" name="Picture 5" descr="R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R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912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41F0" w:rsidRPr="00F303A8" w14:paraId="652B0E69" w14:textId="77777777" w:rsidTr="00C300CF">
        <w:trPr>
          <w:trHeight w:val="576"/>
        </w:trPr>
        <w:tc>
          <w:tcPr>
            <w:tcW w:w="2065" w:type="dxa"/>
            <w:tcBorders>
              <w:top w:val="double" w:sz="4" w:space="0" w:color="auto"/>
              <w:left w:val="double" w:sz="4" w:space="0" w:color="auto"/>
            </w:tcBorders>
          </w:tcPr>
          <w:p w14:paraId="67C0737C" w14:textId="77777777" w:rsidR="002D41F0" w:rsidRPr="00F303A8" w:rsidRDefault="002D41F0" w:rsidP="00C300CF">
            <w:pPr>
              <w:rPr>
                <w:rFonts w:cs="Arial"/>
              </w:rPr>
            </w:pPr>
            <w:r w:rsidRPr="00F303A8">
              <w:rPr>
                <w:rFonts w:cs="Arial"/>
              </w:rPr>
              <w:t>Document #</w:t>
            </w:r>
          </w:p>
          <w:p w14:paraId="5D1B3F1A" w14:textId="77777777" w:rsidR="002D41F0" w:rsidRPr="00F303A8" w:rsidRDefault="002D41F0" w:rsidP="00C300CF">
            <w:pPr>
              <w:rPr>
                <w:rFonts w:cs="Arial"/>
                <w:b/>
              </w:rPr>
            </w:pPr>
          </w:p>
        </w:tc>
        <w:tc>
          <w:tcPr>
            <w:tcW w:w="4703" w:type="dxa"/>
            <w:tcBorders>
              <w:top w:val="double" w:sz="4" w:space="0" w:color="auto"/>
            </w:tcBorders>
          </w:tcPr>
          <w:p w14:paraId="7950A73A" w14:textId="77777777" w:rsidR="002D41F0" w:rsidRPr="00F303A8" w:rsidRDefault="002D41F0" w:rsidP="00C300CF">
            <w:pPr>
              <w:tabs>
                <w:tab w:val="left" w:pos="3235"/>
              </w:tabs>
              <w:ind w:left="720" w:hanging="720"/>
              <w:rPr>
                <w:rFonts w:cs="Arial"/>
                <w:b/>
                <w:sz w:val="28"/>
              </w:rPr>
            </w:pPr>
            <w:r w:rsidRPr="00F303A8">
              <w:rPr>
                <w:rFonts w:cs="Arial"/>
              </w:rPr>
              <w:t>Title:</w:t>
            </w:r>
            <w:r w:rsidRPr="00F303A8">
              <w:rPr>
                <w:rFonts w:cs="Arial"/>
                <w:sz w:val="28"/>
              </w:rPr>
              <w:tab/>
            </w:r>
          </w:p>
          <w:p w14:paraId="262C53A8" w14:textId="77777777" w:rsidR="002D41F0" w:rsidRPr="00F303A8" w:rsidRDefault="00987602" w:rsidP="00C300CF">
            <w:pPr>
              <w:tabs>
                <w:tab w:val="left" w:pos="3235"/>
              </w:tabs>
              <w:ind w:left="5" w:hanging="5"/>
              <w:rPr>
                <w:rFonts w:cs="Arial"/>
                <w:b/>
              </w:rPr>
            </w:pPr>
            <w:r w:rsidRPr="00F303A8">
              <w:rPr>
                <w:rFonts w:cs="Arial"/>
                <w:b/>
              </w:rPr>
              <w:t>SADC</w:t>
            </w:r>
            <w:r w:rsidR="002D41F0" w:rsidRPr="00F303A8">
              <w:rPr>
                <w:rFonts w:cs="Arial"/>
                <w:b/>
              </w:rPr>
              <w:t xml:space="preserve"> </w:t>
            </w:r>
            <w:r w:rsidR="002040F4" w:rsidRPr="000055BE">
              <w:rPr>
                <w:rFonts w:cs="Arial"/>
                <w:b/>
              </w:rPr>
              <w:t>Regional Grid Code</w:t>
            </w:r>
          </w:p>
          <w:p w14:paraId="0D9229FA" w14:textId="77777777" w:rsidR="002D41F0" w:rsidRPr="00FD4463" w:rsidRDefault="00E66B2E" w:rsidP="00C300CF">
            <w:pPr>
              <w:tabs>
                <w:tab w:val="left" w:pos="3235"/>
              </w:tabs>
              <w:ind w:left="5" w:hanging="5"/>
              <w:rPr>
                <w:rFonts w:cs="Arial"/>
                <w:b/>
              </w:rPr>
            </w:pPr>
            <w:r>
              <w:rPr>
                <w:rFonts w:cs="Arial"/>
                <w:b/>
              </w:rPr>
              <w:t>General Conditions</w:t>
            </w:r>
          </w:p>
        </w:tc>
        <w:tc>
          <w:tcPr>
            <w:tcW w:w="2088" w:type="dxa"/>
            <w:tcBorders>
              <w:top w:val="double" w:sz="4" w:space="0" w:color="auto"/>
              <w:right w:val="double" w:sz="4" w:space="0" w:color="auto"/>
            </w:tcBorders>
          </w:tcPr>
          <w:p w14:paraId="3B611C69" w14:textId="77777777" w:rsidR="002D41F0" w:rsidRPr="00F303A8" w:rsidRDefault="002D41F0" w:rsidP="00C300CF">
            <w:pPr>
              <w:rPr>
                <w:rFonts w:cs="Arial"/>
              </w:rPr>
            </w:pPr>
            <w:r w:rsidRPr="00F303A8">
              <w:rPr>
                <w:rFonts w:cs="Arial"/>
              </w:rPr>
              <w:t>Print Date:</w:t>
            </w:r>
          </w:p>
          <w:p w14:paraId="178BB1A7" w14:textId="77777777" w:rsidR="002D41F0" w:rsidRPr="00F303A8" w:rsidRDefault="002D41F0" w:rsidP="00C300CF">
            <w:pPr>
              <w:rPr>
                <w:rFonts w:cs="Arial"/>
                <w:b/>
              </w:rPr>
            </w:pPr>
            <w:r w:rsidRPr="00F303A8">
              <w:rPr>
                <w:rFonts w:cs="Arial"/>
                <w:b/>
              </w:rPr>
              <w:t>[Date]</w:t>
            </w:r>
          </w:p>
        </w:tc>
      </w:tr>
      <w:tr w:rsidR="002D41F0" w:rsidRPr="00F303A8" w14:paraId="7C77F6F8" w14:textId="77777777" w:rsidTr="00C300CF">
        <w:trPr>
          <w:trHeight w:val="432"/>
        </w:trPr>
        <w:tc>
          <w:tcPr>
            <w:tcW w:w="2065" w:type="dxa"/>
            <w:tcBorders>
              <w:left w:val="double" w:sz="4" w:space="0" w:color="auto"/>
            </w:tcBorders>
          </w:tcPr>
          <w:p w14:paraId="3FD4BB92" w14:textId="77777777" w:rsidR="002D41F0" w:rsidRPr="00F303A8" w:rsidRDefault="002D41F0" w:rsidP="00C300CF">
            <w:pPr>
              <w:rPr>
                <w:rFonts w:cs="Arial"/>
              </w:rPr>
            </w:pPr>
            <w:r w:rsidRPr="00F303A8">
              <w:rPr>
                <w:rFonts w:cs="Arial"/>
              </w:rPr>
              <w:t>Revision #</w:t>
            </w:r>
          </w:p>
          <w:p w14:paraId="5F2C9951" w14:textId="3EE7BF4D" w:rsidR="002D41F0" w:rsidRPr="00F303A8" w:rsidRDefault="002D41F0" w:rsidP="002D41F0">
            <w:pPr>
              <w:rPr>
                <w:rFonts w:cs="Arial"/>
                <w:b/>
              </w:rPr>
            </w:pPr>
            <w:r w:rsidRPr="00F303A8">
              <w:rPr>
                <w:rFonts w:cs="Arial"/>
                <w:b/>
              </w:rPr>
              <w:t>0.</w:t>
            </w:r>
            <w:r w:rsidR="00C45696">
              <w:rPr>
                <w:rFonts w:cs="Arial"/>
                <w:b/>
              </w:rPr>
              <w:t>7</w:t>
            </w:r>
            <w:r w:rsidRPr="00F303A8">
              <w:rPr>
                <w:rFonts w:cs="Arial"/>
                <w:b/>
              </w:rPr>
              <w:t xml:space="preserve"> Draft</w:t>
            </w:r>
          </w:p>
        </w:tc>
        <w:tc>
          <w:tcPr>
            <w:tcW w:w="4703" w:type="dxa"/>
          </w:tcPr>
          <w:p w14:paraId="4D02AAFE" w14:textId="77777777" w:rsidR="002D41F0" w:rsidRPr="00F303A8" w:rsidRDefault="002D41F0" w:rsidP="00C300CF">
            <w:pPr>
              <w:pStyle w:val="EnvelopeReturn"/>
              <w:spacing w:after="0"/>
              <w:rPr>
                <w:rFonts w:cs="Arial"/>
              </w:rPr>
            </w:pPr>
            <w:r w:rsidRPr="00F303A8">
              <w:rPr>
                <w:rFonts w:cs="Arial"/>
              </w:rPr>
              <w:t>Prepared By:</w:t>
            </w:r>
          </w:p>
          <w:p w14:paraId="7A66A1B2" w14:textId="77777777" w:rsidR="00C25D48" w:rsidRPr="00F303A8" w:rsidRDefault="00C25D48" w:rsidP="00C300CF">
            <w:pPr>
              <w:pStyle w:val="EnvelopeReturn"/>
              <w:spacing w:after="0"/>
              <w:rPr>
                <w:rFonts w:cs="Arial"/>
                <w:b/>
              </w:rPr>
            </w:pPr>
            <w:r w:rsidRPr="00F303A8">
              <w:rPr>
                <w:rFonts w:cs="Arial"/>
                <w:b/>
              </w:rPr>
              <w:t>[</w:t>
            </w:r>
            <w:r w:rsidR="00F25657">
              <w:rPr>
                <w:rFonts w:cs="Arial"/>
                <w:b/>
              </w:rPr>
              <w:t>Isabelle Gerkens - EGI</w:t>
            </w:r>
            <w:r w:rsidRPr="00F303A8">
              <w:rPr>
                <w:rFonts w:cs="Arial"/>
                <w:b/>
              </w:rPr>
              <w:t>]</w:t>
            </w:r>
          </w:p>
          <w:p w14:paraId="4E56182F" w14:textId="77777777" w:rsidR="002D41F0" w:rsidRPr="00F303A8" w:rsidRDefault="00704889" w:rsidP="00C300CF">
            <w:pPr>
              <w:pStyle w:val="EnvelopeReturn"/>
              <w:spacing w:after="0"/>
              <w:rPr>
                <w:rFonts w:cs="Arial"/>
                <w:b/>
              </w:rPr>
            </w:pPr>
            <w:r w:rsidRPr="00F303A8">
              <w:rPr>
                <w:rFonts w:cs="Arial"/>
                <w:b/>
              </w:rPr>
              <w:t>Ricardo Energy &amp; Environment</w:t>
            </w:r>
          </w:p>
        </w:tc>
        <w:tc>
          <w:tcPr>
            <w:tcW w:w="2088" w:type="dxa"/>
            <w:tcBorders>
              <w:right w:val="double" w:sz="4" w:space="0" w:color="auto"/>
            </w:tcBorders>
          </w:tcPr>
          <w:p w14:paraId="57EA99EA" w14:textId="77777777" w:rsidR="002D41F0" w:rsidRPr="00F303A8" w:rsidRDefault="002D41F0" w:rsidP="00C300CF">
            <w:pPr>
              <w:rPr>
                <w:rFonts w:cs="Arial"/>
              </w:rPr>
            </w:pPr>
            <w:r w:rsidRPr="00F303A8">
              <w:rPr>
                <w:rFonts w:cs="Arial"/>
              </w:rPr>
              <w:t xml:space="preserve">Date Prepared: </w:t>
            </w:r>
          </w:p>
          <w:p w14:paraId="5E1F93DA" w14:textId="5BA2C397" w:rsidR="002D41F0" w:rsidRPr="00F303A8" w:rsidRDefault="00C45696" w:rsidP="00C300CF">
            <w:pPr>
              <w:rPr>
                <w:rFonts w:cs="Arial"/>
              </w:rPr>
            </w:pPr>
            <w:r>
              <w:rPr>
                <w:rFonts w:cs="Arial"/>
                <w:b/>
              </w:rPr>
              <w:t>10/02/2022</w:t>
            </w:r>
          </w:p>
        </w:tc>
      </w:tr>
      <w:tr w:rsidR="002D41F0" w:rsidRPr="00F303A8" w14:paraId="560DEFEB" w14:textId="77777777" w:rsidTr="00C300CF">
        <w:trPr>
          <w:trHeight w:val="432"/>
        </w:trPr>
        <w:tc>
          <w:tcPr>
            <w:tcW w:w="2065" w:type="dxa"/>
            <w:tcBorders>
              <w:left w:val="double" w:sz="4" w:space="0" w:color="auto"/>
              <w:bottom w:val="single" w:sz="8" w:space="0" w:color="auto"/>
            </w:tcBorders>
          </w:tcPr>
          <w:p w14:paraId="214A9410" w14:textId="77777777" w:rsidR="002D41F0" w:rsidRPr="00F303A8" w:rsidRDefault="002D41F0" w:rsidP="00C300CF">
            <w:pPr>
              <w:rPr>
                <w:rFonts w:cs="Arial"/>
              </w:rPr>
            </w:pPr>
            <w:r w:rsidRPr="00F303A8">
              <w:rPr>
                <w:rFonts w:cs="Arial"/>
              </w:rPr>
              <w:t>Effective Date:</w:t>
            </w:r>
          </w:p>
          <w:p w14:paraId="451EE8FA" w14:textId="77777777" w:rsidR="002D41F0" w:rsidRPr="00F303A8" w:rsidRDefault="002D41F0" w:rsidP="00C300CF">
            <w:pPr>
              <w:rPr>
                <w:rFonts w:cs="Arial"/>
                <w:b/>
              </w:rPr>
            </w:pPr>
            <w:r w:rsidRPr="00F303A8">
              <w:rPr>
                <w:rFonts w:cs="Arial"/>
                <w:b/>
              </w:rPr>
              <w:t>[Date]</w:t>
            </w:r>
          </w:p>
        </w:tc>
        <w:tc>
          <w:tcPr>
            <w:tcW w:w="4703" w:type="dxa"/>
            <w:tcBorders>
              <w:bottom w:val="single" w:sz="8" w:space="0" w:color="auto"/>
            </w:tcBorders>
          </w:tcPr>
          <w:p w14:paraId="4DDC9D61" w14:textId="77777777" w:rsidR="002D41F0" w:rsidRPr="00F303A8" w:rsidRDefault="002D41F0" w:rsidP="00C300CF">
            <w:pPr>
              <w:rPr>
                <w:rFonts w:cs="Arial"/>
              </w:rPr>
            </w:pPr>
            <w:r w:rsidRPr="00F303A8">
              <w:rPr>
                <w:rFonts w:cs="Arial"/>
              </w:rPr>
              <w:t>Reviewed By:</w:t>
            </w:r>
          </w:p>
          <w:p w14:paraId="15FE1B3E" w14:textId="0E3650CC" w:rsidR="002D41F0" w:rsidRDefault="00C45696" w:rsidP="00C300CF">
            <w:pPr>
              <w:rPr>
                <w:rFonts w:cs="Arial"/>
                <w:b/>
              </w:rPr>
            </w:pPr>
            <w:r>
              <w:rPr>
                <w:rFonts w:cs="Arial"/>
                <w:b/>
              </w:rPr>
              <w:t>Simon Terry</w:t>
            </w:r>
          </w:p>
          <w:p w14:paraId="238E74EC" w14:textId="35D16B4E" w:rsidR="00C45696" w:rsidRPr="00F303A8" w:rsidRDefault="00C45696" w:rsidP="00C300CF">
            <w:pPr>
              <w:rPr>
                <w:rFonts w:cs="Arial"/>
                <w:b/>
              </w:rPr>
            </w:pPr>
            <w:r>
              <w:rPr>
                <w:rFonts w:cs="Arial"/>
                <w:b/>
              </w:rPr>
              <w:t>Ricardo Energy &amp; Environment</w:t>
            </w:r>
          </w:p>
        </w:tc>
        <w:tc>
          <w:tcPr>
            <w:tcW w:w="2088" w:type="dxa"/>
            <w:tcBorders>
              <w:bottom w:val="single" w:sz="8" w:space="0" w:color="auto"/>
              <w:right w:val="double" w:sz="4" w:space="0" w:color="auto"/>
            </w:tcBorders>
          </w:tcPr>
          <w:p w14:paraId="2B283DAE" w14:textId="77777777" w:rsidR="002D41F0" w:rsidRPr="00F303A8" w:rsidRDefault="002D41F0" w:rsidP="00C300CF">
            <w:pPr>
              <w:rPr>
                <w:rFonts w:cs="Arial"/>
              </w:rPr>
            </w:pPr>
            <w:r w:rsidRPr="00F303A8">
              <w:rPr>
                <w:rFonts w:cs="Arial"/>
              </w:rPr>
              <w:t>Date Reviewed:</w:t>
            </w:r>
          </w:p>
          <w:p w14:paraId="41D2FBAD" w14:textId="54C66CE3" w:rsidR="002D41F0" w:rsidRPr="00F303A8" w:rsidRDefault="00C45696" w:rsidP="00C300CF">
            <w:pPr>
              <w:rPr>
                <w:rFonts w:cs="Arial"/>
                <w:b/>
              </w:rPr>
            </w:pPr>
            <w:r>
              <w:rPr>
                <w:rFonts w:cs="Arial"/>
                <w:b/>
              </w:rPr>
              <w:t>16/02/2022</w:t>
            </w:r>
          </w:p>
        </w:tc>
      </w:tr>
      <w:tr w:rsidR="002D41F0" w:rsidRPr="00F303A8" w14:paraId="2C2FA1C4" w14:textId="77777777" w:rsidTr="00C300CF">
        <w:trPr>
          <w:trHeight w:val="432"/>
        </w:trPr>
        <w:tc>
          <w:tcPr>
            <w:tcW w:w="2065" w:type="dxa"/>
            <w:tcBorders>
              <w:left w:val="double" w:sz="4" w:space="0" w:color="auto"/>
              <w:bottom w:val="double" w:sz="4" w:space="0" w:color="auto"/>
            </w:tcBorders>
          </w:tcPr>
          <w:p w14:paraId="6FB9DC91" w14:textId="77777777" w:rsidR="002D41F0" w:rsidRPr="00F303A8" w:rsidRDefault="002D41F0" w:rsidP="00C300CF">
            <w:pPr>
              <w:rPr>
                <w:rFonts w:cs="Arial"/>
              </w:rPr>
            </w:pPr>
            <w:r w:rsidRPr="00F303A8">
              <w:rPr>
                <w:rFonts w:cs="Arial"/>
              </w:rPr>
              <w:t>Standard:</w:t>
            </w:r>
          </w:p>
          <w:p w14:paraId="484F8A7B" w14:textId="77777777" w:rsidR="002D41F0" w:rsidRPr="00F303A8" w:rsidRDefault="002D41F0" w:rsidP="00C300CF">
            <w:pPr>
              <w:rPr>
                <w:rFonts w:cs="Arial"/>
              </w:rPr>
            </w:pPr>
            <w:r w:rsidRPr="00F303A8">
              <w:rPr>
                <w:rFonts w:cs="Arial"/>
                <w:b/>
              </w:rPr>
              <w:t>Regulation</w:t>
            </w:r>
          </w:p>
        </w:tc>
        <w:tc>
          <w:tcPr>
            <w:tcW w:w="4703" w:type="dxa"/>
            <w:tcBorders>
              <w:bottom w:val="double" w:sz="4" w:space="0" w:color="auto"/>
            </w:tcBorders>
          </w:tcPr>
          <w:p w14:paraId="2E80686D" w14:textId="77777777" w:rsidR="002D41F0" w:rsidRPr="00F303A8" w:rsidRDefault="002D41F0" w:rsidP="00C300CF">
            <w:pPr>
              <w:rPr>
                <w:rFonts w:cs="Arial"/>
              </w:rPr>
            </w:pPr>
            <w:r w:rsidRPr="00F303A8">
              <w:rPr>
                <w:rFonts w:cs="Arial"/>
              </w:rPr>
              <w:t>Approved By:</w:t>
            </w:r>
          </w:p>
          <w:p w14:paraId="0F32EBFA" w14:textId="77777777" w:rsidR="002D41F0" w:rsidRPr="00F303A8" w:rsidRDefault="002D41F0" w:rsidP="00C300CF">
            <w:pPr>
              <w:rPr>
                <w:rFonts w:cs="Arial"/>
                <w:b/>
              </w:rPr>
            </w:pPr>
            <w:r w:rsidRPr="00F303A8">
              <w:rPr>
                <w:rFonts w:cs="Arial"/>
                <w:b/>
              </w:rPr>
              <w:t>[Approver’s Name]</w:t>
            </w:r>
          </w:p>
        </w:tc>
        <w:tc>
          <w:tcPr>
            <w:tcW w:w="2088" w:type="dxa"/>
            <w:tcBorders>
              <w:bottom w:val="double" w:sz="4" w:space="0" w:color="auto"/>
              <w:right w:val="double" w:sz="4" w:space="0" w:color="auto"/>
            </w:tcBorders>
          </w:tcPr>
          <w:p w14:paraId="2F938926" w14:textId="77777777" w:rsidR="002D41F0" w:rsidRPr="00F303A8" w:rsidRDefault="002D41F0" w:rsidP="00C300CF">
            <w:pPr>
              <w:rPr>
                <w:rFonts w:cs="Arial"/>
              </w:rPr>
            </w:pPr>
            <w:r w:rsidRPr="00F303A8">
              <w:rPr>
                <w:rFonts w:cs="Arial"/>
              </w:rPr>
              <w:t>Date Approved:</w:t>
            </w:r>
          </w:p>
          <w:p w14:paraId="4A013A8A" w14:textId="77777777" w:rsidR="002D41F0" w:rsidRPr="00F303A8" w:rsidRDefault="002D41F0" w:rsidP="00C300CF">
            <w:pPr>
              <w:rPr>
                <w:rFonts w:cs="Arial"/>
                <w:b/>
              </w:rPr>
            </w:pPr>
            <w:r w:rsidRPr="00F303A8">
              <w:rPr>
                <w:rFonts w:cs="Arial"/>
                <w:b/>
              </w:rPr>
              <w:t>[Date]</w:t>
            </w:r>
          </w:p>
        </w:tc>
      </w:tr>
    </w:tbl>
    <w:p w14:paraId="3A5DA9AE" w14:textId="77777777" w:rsidR="002D41F0" w:rsidRPr="00F303A8" w:rsidRDefault="002D41F0" w:rsidP="002D41F0">
      <w:pPr>
        <w:spacing w:before="240" w:after="240"/>
        <w:ind w:left="1440" w:hanging="1440"/>
        <w:rPr>
          <w:rFonts w:cs="Arial"/>
          <w:bCs/>
        </w:rPr>
      </w:pPr>
    </w:p>
    <w:p w14:paraId="36434B02" w14:textId="77777777" w:rsidR="002D41F0" w:rsidRPr="00F303A8" w:rsidRDefault="002D41F0" w:rsidP="002D41F0">
      <w:pPr>
        <w:spacing w:line="360" w:lineRule="auto"/>
        <w:rPr>
          <w:rFonts w:cs="Arial"/>
        </w:rPr>
      </w:pPr>
    </w:p>
    <w:p w14:paraId="4EA15A8D" w14:textId="77777777" w:rsidR="00C25D48" w:rsidRPr="00F303A8" w:rsidRDefault="00E31808" w:rsidP="00C25D48">
      <w:pPr>
        <w:rPr>
          <w:rFonts w:cs="Arial"/>
        </w:rPr>
      </w:pPr>
      <w:r w:rsidRPr="00D21270">
        <w:rPr>
          <w:rFonts w:cs="Arial"/>
        </w:rPr>
        <w:t>Amendment</w:t>
      </w:r>
      <w:r w:rsidR="00C25D48" w:rsidRPr="00D21270">
        <w:rPr>
          <w:rFonts w:cs="Arial"/>
        </w:rPr>
        <w:t>s</w:t>
      </w:r>
      <w:r w:rsidR="00C25D48" w:rsidRPr="00F303A8">
        <w:rPr>
          <w:rFonts w:cs="Arial"/>
        </w:rPr>
        <w:t xml:space="preserve"> since publication [for future use]:</w:t>
      </w:r>
    </w:p>
    <w:tbl>
      <w:tblPr>
        <w:tblStyle w:val="Style1"/>
        <w:tblW w:w="0" w:type="auto"/>
        <w:tblLook w:val="04A0" w:firstRow="1" w:lastRow="0" w:firstColumn="1" w:lastColumn="0" w:noHBand="0" w:noVBand="1"/>
      </w:tblPr>
      <w:tblGrid>
        <w:gridCol w:w="1128"/>
        <w:gridCol w:w="1241"/>
        <w:gridCol w:w="6303"/>
      </w:tblGrid>
      <w:tr w:rsidR="00C25D48" w:rsidRPr="00F303A8" w14:paraId="0639E5D7" w14:textId="77777777" w:rsidTr="0087057C">
        <w:tc>
          <w:tcPr>
            <w:tcW w:w="1134" w:type="dxa"/>
          </w:tcPr>
          <w:p w14:paraId="1F1BB05C" w14:textId="77777777" w:rsidR="00C25D48" w:rsidRPr="00F303A8" w:rsidRDefault="00C25D48" w:rsidP="0087057C">
            <w:pPr>
              <w:rPr>
                <w:rFonts w:cs="Arial"/>
                <w:b/>
                <w:bCs/>
              </w:rPr>
            </w:pPr>
            <w:r w:rsidRPr="00F303A8">
              <w:rPr>
                <w:rFonts w:cs="Arial"/>
                <w:b/>
                <w:bCs/>
              </w:rPr>
              <w:t>Version</w:t>
            </w:r>
          </w:p>
        </w:tc>
        <w:tc>
          <w:tcPr>
            <w:tcW w:w="1276" w:type="dxa"/>
          </w:tcPr>
          <w:p w14:paraId="04498ACC" w14:textId="77777777" w:rsidR="00C25D48" w:rsidRPr="00F303A8" w:rsidRDefault="00C25D48" w:rsidP="0087057C">
            <w:pPr>
              <w:rPr>
                <w:rFonts w:cs="Arial"/>
                <w:b/>
                <w:bCs/>
              </w:rPr>
            </w:pPr>
            <w:r w:rsidRPr="00F303A8">
              <w:rPr>
                <w:rFonts w:cs="Arial"/>
                <w:b/>
                <w:bCs/>
              </w:rPr>
              <w:t>Date</w:t>
            </w:r>
          </w:p>
        </w:tc>
        <w:tc>
          <w:tcPr>
            <w:tcW w:w="6606" w:type="dxa"/>
          </w:tcPr>
          <w:p w14:paraId="145E71A1" w14:textId="77777777" w:rsidR="00C25D48" w:rsidRPr="00D21270" w:rsidRDefault="00E31808" w:rsidP="0087057C">
            <w:pPr>
              <w:rPr>
                <w:rFonts w:cs="Arial"/>
                <w:b/>
                <w:bCs/>
              </w:rPr>
            </w:pPr>
            <w:r w:rsidRPr="00D21270">
              <w:rPr>
                <w:rFonts w:cs="Arial"/>
                <w:b/>
                <w:bCs/>
              </w:rPr>
              <w:t>Amendment</w:t>
            </w:r>
          </w:p>
        </w:tc>
      </w:tr>
      <w:tr w:rsidR="00C25D48" w:rsidRPr="00F303A8" w14:paraId="7054C813" w14:textId="77777777" w:rsidTr="0087057C">
        <w:tc>
          <w:tcPr>
            <w:tcW w:w="1134" w:type="dxa"/>
          </w:tcPr>
          <w:p w14:paraId="76330CFE" w14:textId="77777777" w:rsidR="00C25D48" w:rsidRPr="00F303A8" w:rsidRDefault="00C25D48" w:rsidP="0087057C">
            <w:pPr>
              <w:rPr>
                <w:rFonts w:cs="Arial"/>
              </w:rPr>
            </w:pPr>
          </w:p>
        </w:tc>
        <w:tc>
          <w:tcPr>
            <w:tcW w:w="1276" w:type="dxa"/>
          </w:tcPr>
          <w:p w14:paraId="1F866CB4" w14:textId="77777777" w:rsidR="00C25D48" w:rsidRPr="00F303A8" w:rsidRDefault="00C25D48" w:rsidP="0087057C">
            <w:pPr>
              <w:rPr>
                <w:rFonts w:cs="Arial"/>
              </w:rPr>
            </w:pPr>
          </w:p>
        </w:tc>
        <w:tc>
          <w:tcPr>
            <w:tcW w:w="6606" w:type="dxa"/>
          </w:tcPr>
          <w:p w14:paraId="0304F5C2" w14:textId="77777777" w:rsidR="00C25D48" w:rsidRPr="00F303A8" w:rsidRDefault="00C25D48" w:rsidP="0087057C">
            <w:pPr>
              <w:rPr>
                <w:rFonts w:cs="Arial"/>
              </w:rPr>
            </w:pPr>
          </w:p>
        </w:tc>
      </w:tr>
      <w:tr w:rsidR="00C25D48" w:rsidRPr="00F303A8" w14:paraId="4BF762BD" w14:textId="77777777" w:rsidTr="0087057C">
        <w:tc>
          <w:tcPr>
            <w:tcW w:w="1134" w:type="dxa"/>
          </w:tcPr>
          <w:p w14:paraId="7F8C6E5F" w14:textId="77777777" w:rsidR="00C25D48" w:rsidRPr="00F303A8" w:rsidRDefault="00C25D48" w:rsidP="0087057C">
            <w:pPr>
              <w:rPr>
                <w:rFonts w:cs="Arial"/>
              </w:rPr>
            </w:pPr>
          </w:p>
        </w:tc>
        <w:tc>
          <w:tcPr>
            <w:tcW w:w="1276" w:type="dxa"/>
          </w:tcPr>
          <w:p w14:paraId="497331D1" w14:textId="77777777" w:rsidR="00C25D48" w:rsidRPr="00F303A8" w:rsidRDefault="00C25D48" w:rsidP="0087057C">
            <w:pPr>
              <w:rPr>
                <w:rFonts w:cs="Arial"/>
              </w:rPr>
            </w:pPr>
          </w:p>
        </w:tc>
        <w:tc>
          <w:tcPr>
            <w:tcW w:w="6606" w:type="dxa"/>
          </w:tcPr>
          <w:p w14:paraId="634AE9C7" w14:textId="77777777" w:rsidR="00C25D48" w:rsidRPr="00F303A8" w:rsidRDefault="00C25D48" w:rsidP="0087057C">
            <w:pPr>
              <w:rPr>
                <w:rFonts w:cs="Arial"/>
              </w:rPr>
            </w:pPr>
          </w:p>
        </w:tc>
      </w:tr>
      <w:tr w:rsidR="00C25D48" w:rsidRPr="00F303A8" w14:paraId="21C7ED3F" w14:textId="77777777" w:rsidTr="0087057C">
        <w:tc>
          <w:tcPr>
            <w:tcW w:w="1134" w:type="dxa"/>
          </w:tcPr>
          <w:p w14:paraId="6C93D8A1" w14:textId="77777777" w:rsidR="00C25D48" w:rsidRPr="00F303A8" w:rsidRDefault="00C25D48" w:rsidP="0087057C">
            <w:pPr>
              <w:rPr>
                <w:rFonts w:cs="Arial"/>
              </w:rPr>
            </w:pPr>
          </w:p>
        </w:tc>
        <w:tc>
          <w:tcPr>
            <w:tcW w:w="1276" w:type="dxa"/>
          </w:tcPr>
          <w:p w14:paraId="7EEA8EDF" w14:textId="77777777" w:rsidR="00C25D48" w:rsidRPr="00F303A8" w:rsidRDefault="00C25D48" w:rsidP="0087057C">
            <w:pPr>
              <w:rPr>
                <w:rFonts w:cs="Arial"/>
              </w:rPr>
            </w:pPr>
          </w:p>
        </w:tc>
        <w:tc>
          <w:tcPr>
            <w:tcW w:w="6606" w:type="dxa"/>
          </w:tcPr>
          <w:p w14:paraId="077800EB" w14:textId="77777777" w:rsidR="00C25D48" w:rsidRPr="00F303A8" w:rsidRDefault="00C25D48" w:rsidP="0087057C">
            <w:pPr>
              <w:rPr>
                <w:rFonts w:cs="Arial"/>
              </w:rPr>
            </w:pPr>
          </w:p>
        </w:tc>
      </w:tr>
      <w:tr w:rsidR="00C25D48" w:rsidRPr="00F303A8" w14:paraId="17C344AB" w14:textId="77777777" w:rsidTr="0087057C">
        <w:tc>
          <w:tcPr>
            <w:tcW w:w="1134" w:type="dxa"/>
          </w:tcPr>
          <w:p w14:paraId="0DE5545E" w14:textId="77777777" w:rsidR="00C25D48" w:rsidRPr="00F303A8" w:rsidRDefault="00C25D48" w:rsidP="0087057C">
            <w:pPr>
              <w:rPr>
                <w:rFonts w:cs="Arial"/>
              </w:rPr>
            </w:pPr>
          </w:p>
        </w:tc>
        <w:tc>
          <w:tcPr>
            <w:tcW w:w="1276" w:type="dxa"/>
          </w:tcPr>
          <w:p w14:paraId="31E262C1" w14:textId="77777777" w:rsidR="00C25D48" w:rsidRPr="00F303A8" w:rsidRDefault="00C25D48" w:rsidP="0087057C">
            <w:pPr>
              <w:rPr>
                <w:rFonts w:cs="Arial"/>
              </w:rPr>
            </w:pPr>
          </w:p>
        </w:tc>
        <w:tc>
          <w:tcPr>
            <w:tcW w:w="6606" w:type="dxa"/>
          </w:tcPr>
          <w:p w14:paraId="54F36053" w14:textId="77777777" w:rsidR="00C25D48" w:rsidRPr="00F303A8" w:rsidRDefault="00C25D48" w:rsidP="0087057C">
            <w:pPr>
              <w:rPr>
                <w:rFonts w:cs="Arial"/>
              </w:rPr>
            </w:pPr>
          </w:p>
        </w:tc>
      </w:tr>
      <w:tr w:rsidR="00C25D48" w:rsidRPr="00F303A8" w14:paraId="52FA486D" w14:textId="77777777" w:rsidTr="0087057C">
        <w:tc>
          <w:tcPr>
            <w:tcW w:w="1134" w:type="dxa"/>
          </w:tcPr>
          <w:p w14:paraId="392E18E8" w14:textId="77777777" w:rsidR="00C25D48" w:rsidRPr="00F303A8" w:rsidRDefault="00C25D48" w:rsidP="0087057C">
            <w:pPr>
              <w:rPr>
                <w:rFonts w:cs="Arial"/>
              </w:rPr>
            </w:pPr>
          </w:p>
        </w:tc>
        <w:tc>
          <w:tcPr>
            <w:tcW w:w="1276" w:type="dxa"/>
          </w:tcPr>
          <w:p w14:paraId="387E4C61" w14:textId="77777777" w:rsidR="00C25D48" w:rsidRPr="00F303A8" w:rsidRDefault="00C25D48" w:rsidP="0087057C">
            <w:pPr>
              <w:rPr>
                <w:rFonts w:cs="Arial"/>
              </w:rPr>
            </w:pPr>
          </w:p>
        </w:tc>
        <w:tc>
          <w:tcPr>
            <w:tcW w:w="6606" w:type="dxa"/>
          </w:tcPr>
          <w:p w14:paraId="604505BF" w14:textId="77777777" w:rsidR="00C25D48" w:rsidRPr="00F303A8" w:rsidRDefault="00C25D48" w:rsidP="0087057C">
            <w:pPr>
              <w:rPr>
                <w:rFonts w:cs="Arial"/>
              </w:rPr>
            </w:pPr>
          </w:p>
        </w:tc>
      </w:tr>
      <w:tr w:rsidR="00C25D48" w:rsidRPr="00F303A8" w14:paraId="47B40D31" w14:textId="77777777" w:rsidTr="0087057C">
        <w:tc>
          <w:tcPr>
            <w:tcW w:w="1134" w:type="dxa"/>
          </w:tcPr>
          <w:p w14:paraId="66B967D8" w14:textId="77777777" w:rsidR="00C25D48" w:rsidRPr="00F303A8" w:rsidRDefault="00C25D48" w:rsidP="0087057C">
            <w:pPr>
              <w:rPr>
                <w:rFonts w:cs="Arial"/>
              </w:rPr>
            </w:pPr>
          </w:p>
        </w:tc>
        <w:tc>
          <w:tcPr>
            <w:tcW w:w="1276" w:type="dxa"/>
          </w:tcPr>
          <w:p w14:paraId="71D1B909" w14:textId="77777777" w:rsidR="00C25D48" w:rsidRPr="00F303A8" w:rsidRDefault="00C25D48" w:rsidP="0087057C">
            <w:pPr>
              <w:rPr>
                <w:rFonts w:cs="Arial"/>
              </w:rPr>
            </w:pPr>
          </w:p>
        </w:tc>
        <w:tc>
          <w:tcPr>
            <w:tcW w:w="6606" w:type="dxa"/>
          </w:tcPr>
          <w:p w14:paraId="15B479DF" w14:textId="77777777" w:rsidR="00C25D48" w:rsidRPr="00F303A8" w:rsidRDefault="00C25D48" w:rsidP="0087057C">
            <w:pPr>
              <w:rPr>
                <w:rFonts w:cs="Arial"/>
              </w:rPr>
            </w:pPr>
          </w:p>
        </w:tc>
      </w:tr>
      <w:tr w:rsidR="00C25D48" w:rsidRPr="00F303A8" w14:paraId="5788D7C0" w14:textId="77777777" w:rsidTr="0087057C">
        <w:tc>
          <w:tcPr>
            <w:tcW w:w="1134" w:type="dxa"/>
          </w:tcPr>
          <w:p w14:paraId="616AFEF2" w14:textId="77777777" w:rsidR="00C25D48" w:rsidRPr="00F303A8" w:rsidRDefault="00C25D48" w:rsidP="0087057C">
            <w:pPr>
              <w:rPr>
                <w:rFonts w:cs="Arial"/>
              </w:rPr>
            </w:pPr>
          </w:p>
        </w:tc>
        <w:tc>
          <w:tcPr>
            <w:tcW w:w="1276" w:type="dxa"/>
          </w:tcPr>
          <w:p w14:paraId="60C36433" w14:textId="77777777" w:rsidR="00C25D48" w:rsidRPr="00F303A8" w:rsidRDefault="00C25D48" w:rsidP="0087057C">
            <w:pPr>
              <w:rPr>
                <w:rFonts w:cs="Arial"/>
              </w:rPr>
            </w:pPr>
          </w:p>
        </w:tc>
        <w:tc>
          <w:tcPr>
            <w:tcW w:w="6606" w:type="dxa"/>
          </w:tcPr>
          <w:p w14:paraId="42E7F402" w14:textId="77777777" w:rsidR="00C25D48" w:rsidRPr="00F303A8" w:rsidRDefault="00C25D48" w:rsidP="0087057C">
            <w:pPr>
              <w:rPr>
                <w:rFonts w:cs="Arial"/>
              </w:rPr>
            </w:pPr>
          </w:p>
        </w:tc>
      </w:tr>
    </w:tbl>
    <w:p w14:paraId="37C9D796" w14:textId="77777777" w:rsidR="00C25D48" w:rsidRPr="00F303A8" w:rsidRDefault="00C25D48" w:rsidP="00C25D48">
      <w:pPr>
        <w:rPr>
          <w:rFonts w:cs="Arial"/>
        </w:rPr>
      </w:pPr>
    </w:p>
    <w:p w14:paraId="5560727A" w14:textId="77777777" w:rsidR="00C25D48" w:rsidRPr="00F303A8" w:rsidRDefault="00C25D48" w:rsidP="00C25D48">
      <w:pPr>
        <w:rPr>
          <w:rFonts w:cs="Arial"/>
        </w:rPr>
      </w:pPr>
      <w:r w:rsidRPr="00F303A8">
        <w:rPr>
          <w:rFonts w:cs="Arial"/>
        </w:rPr>
        <w:br w:type="page"/>
      </w:r>
    </w:p>
    <w:p w14:paraId="70149C1E" w14:textId="77777777" w:rsidR="009F375B" w:rsidRPr="00F303A8" w:rsidRDefault="00064DE6" w:rsidP="00666549">
      <w:pPr>
        <w:rPr>
          <w:rStyle w:val="TOCHeading1"/>
          <w:rFonts w:cs="Arial"/>
          <w:lang w:val="en-GB"/>
        </w:rPr>
      </w:pPr>
      <w:r w:rsidRPr="00F303A8">
        <w:rPr>
          <w:rStyle w:val="TOCHeading1"/>
          <w:rFonts w:cs="Arial"/>
          <w:lang w:val="en-GB"/>
        </w:rPr>
        <w:lastRenderedPageBreak/>
        <w:t>Table of C</w:t>
      </w:r>
      <w:r w:rsidR="009F375B" w:rsidRPr="00F303A8">
        <w:rPr>
          <w:rStyle w:val="TOCHeading1"/>
          <w:rFonts w:cs="Arial"/>
          <w:lang w:val="en-GB"/>
        </w:rPr>
        <w:t>ontents</w:t>
      </w:r>
    </w:p>
    <w:p w14:paraId="61B61705" w14:textId="77777777" w:rsidR="00FC2993" w:rsidRDefault="00064DE6">
      <w:pPr>
        <w:pStyle w:val="TOC1"/>
        <w:rPr>
          <w:rFonts w:asciiTheme="minorHAnsi" w:eastAsiaTheme="minorEastAsia" w:hAnsiTheme="minorHAnsi" w:cstheme="minorBidi"/>
          <w:b w:val="0"/>
          <w:bCs w:val="0"/>
          <w:iCs w:val="0"/>
          <w:noProof/>
          <w:sz w:val="22"/>
          <w:szCs w:val="22"/>
          <w:lang w:eastAsia="en-GB"/>
        </w:rPr>
      </w:pPr>
      <w:r w:rsidRPr="00F303A8">
        <w:rPr>
          <w:rFonts w:cs="Arial"/>
        </w:rPr>
        <w:fldChar w:fldCharType="begin"/>
      </w:r>
      <w:r w:rsidRPr="00F303A8">
        <w:rPr>
          <w:rFonts w:cs="Arial"/>
        </w:rPr>
        <w:instrText xml:space="preserve"> TOC \o "1-2" </w:instrText>
      </w:r>
      <w:r w:rsidRPr="00F303A8">
        <w:rPr>
          <w:rFonts w:cs="Arial"/>
        </w:rPr>
        <w:fldChar w:fldCharType="separate"/>
      </w:r>
      <w:r w:rsidR="00FC2993" w:rsidRPr="002A0A75">
        <w:rPr>
          <w:rFonts w:cs="Arial"/>
          <w:noProof/>
        </w:rPr>
        <w:t>GC1.</w:t>
      </w:r>
      <w:r w:rsidR="00FC2993">
        <w:rPr>
          <w:rFonts w:asciiTheme="minorHAnsi" w:eastAsiaTheme="minorEastAsia" w:hAnsiTheme="minorHAnsi" w:cstheme="minorBidi"/>
          <w:b w:val="0"/>
          <w:bCs w:val="0"/>
          <w:iCs w:val="0"/>
          <w:noProof/>
          <w:sz w:val="22"/>
          <w:szCs w:val="22"/>
          <w:lang w:eastAsia="en-GB"/>
        </w:rPr>
        <w:tab/>
      </w:r>
      <w:r w:rsidR="00FC2993" w:rsidRPr="002A0A75">
        <w:rPr>
          <w:rFonts w:cs="Arial"/>
          <w:noProof/>
        </w:rPr>
        <w:t>Introduction</w:t>
      </w:r>
      <w:r w:rsidR="00FC2993">
        <w:rPr>
          <w:noProof/>
        </w:rPr>
        <w:tab/>
      </w:r>
      <w:r w:rsidR="00FC2993">
        <w:rPr>
          <w:noProof/>
        </w:rPr>
        <w:fldChar w:fldCharType="begin"/>
      </w:r>
      <w:r w:rsidR="00FC2993">
        <w:rPr>
          <w:noProof/>
        </w:rPr>
        <w:instrText xml:space="preserve"> PAGEREF _Toc95389883 \h </w:instrText>
      </w:r>
      <w:r w:rsidR="00FC2993">
        <w:rPr>
          <w:noProof/>
        </w:rPr>
      </w:r>
      <w:r w:rsidR="00FC2993">
        <w:rPr>
          <w:noProof/>
        </w:rPr>
        <w:fldChar w:fldCharType="separate"/>
      </w:r>
      <w:r w:rsidR="00FC2993">
        <w:rPr>
          <w:noProof/>
        </w:rPr>
        <w:t>5</w:t>
      </w:r>
      <w:r w:rsidR="00FC2993">
        <w:rPr>
          <w:noProof/>
        </w:rPr>
        <w:fldChar w:fldCharType="end"/>
      </w:r>
    </w:p>
    <w:p w14:paraId="219DF8DB"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GC2.</w:t>
      </w:r>
      <w:r>
        <w:rPr>
          <w:rFonts w:asciiTheme="minorHAnsi" w:eastAsiaTheme="minorEastAsia" w:hAnsiTheme="minorHAnsi" w:cstheme="minorBidi"/>
          <w:b w:val="0"/>
          <w:bCs w:val="0"/>
          <w:iCs w:val="0"/>
          <w:noProof/>
          <w:sz w:val="22"/>
          <w:szCs w:val="22"/>
          <w:lang w:eastAsia="en-GB"/>
        </w:rPr>
        <w:tab/>
      </w:r>
      <w:r w:rsidRPr="002A0A75">
        <w:rPr>
          <w:rFonts w:cs="Arial"/>
          <w:noProof/>
        </w:rPr>
        <w:t>Objectives</w:t>
      </w:r>
      <w:r>
        <w:rPr>
          <w:noProof/>
        </w:rPr>
        <w:tab/>
      </w:r>
      <w:r>
        <w:rPr>
          <w:noProof/>
        </w:rPr>
        <w:fldChar w:fldCharType="begin"/>
      </w:r>
      <w:r>
        <w:rPr>
          <w:noProof/>
        </w:rPr>
        <w:instrText xml:space="preserve"> PAGEREF _Toc95389884 \h </w:instrText>
      </w:r>
      <w:r>
        <w:rPr>
          <w:noProof/>
        </w:rPr>
      </w:r>
      <w:r>
        <w:rPr>
          <w:noProof/>
        </w:rPr>
        <w:fldChar w:fldCharType="separate"/>
      </w:r>
      <w:r>
        <w:rPr>
          <w:noProof/>
        </w:rPr>
        <w:t>5</w:t>
      </w:r>
      <w:r>
        <w:rPr>
          <w:noProof/>
        </w:rPr>
        <w:fldChar w:fldCharType="end"/>
      </w:r>
    </w:p>
    <w:p w14:paraId="44609B76"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GC3.</w:t>
      </w:r>
      <w:r>
        <w:rPr>
          <w:rFonts w:asciiTheme="minorHAnsi" w:eastAsiaTheme="minorEastAsia" w:hAnsiTheme="minorHAnsi" w:cstheme="minorBidi"/>
          <w:b w:val="0"/>
          <w:bCs w:val="0"/>
          <w:iCs w:val="0"/>
          <w:noProof/>
          <w:sz w:val="22"/>
          <w:szCs w:val="22"/>
          <w:lang w:eastAsia="en-GB"/>
        </w:rPr>
        <w:tab/>
      </w:r>
      <w:r w:rsidRPr="002A0A75">
        <w:rPr>
          <w:rFonts w:cs="Arial"/>
          <w:noProof/>
        </w:rPr>
        <w:t>Scope</w:t>
      </w:r>
      <w:r>
        <w:rPr>
          <w:noProof/>
        </w:rPr>
        <w:t xml:space="preserve"> of application of </w:t>
      </w:r>
      <w:r w:rsidRPr="002A0A75">
        <w:rPr>
          <w:noProof/>
          <w:lang w:val="en-US"/>
        </w:rPr>
        <w:t xml:space="preserve">the </w:t>
      </w:r>
      <w:r w:rsidRPr="002A0A75">
        <w:rPr>
          <w:i/>
          <w:noProof/>
          <w:lang w:val="en-US"/>
        </w:rPr>
        <w:t>Regional Grid Code</w:t>
      </w:r>
      <w:r>
        <w:rPr>
          <w:noProof/>
        </w:rPr>
        <w:tab/>
      </w:r>
      <w:r>
        <w:rPr>
          <w:noProof/>
        </w:rPr>
        <w:fldChar w:fldCharType="begin"/>
      </w:r>
      <w:r>
        <w:rPr>
          <w:noProof/>
        </w:rPr>
        <w:instrText xml:space="preserve"> PAGEREF _Toc95389885 \h </w:instrText>
      </w:r>
      <w:r>
        <w:rPr>
          <w:noProof/>
        </w:rPr>
      </w:r>
      <w:r>
        <w:rPr>
          <w:noProof/>
        </w:rPr>
        <w:fldChar w:fldCharType="separate"/>
      </w:r>
      <w:r>
        <w:rPr>
          <w:noProof/>
        </w:rPr>
        <w:t>6</w:t>
      </w:r>
      <w:r>
        <w:rPr>
          <w:noProof/>
        </w:rPr>
        <w:fldChar w:fldCharType="end"/>
      </w:r>
    </w:p>
    <w:p w14:paraId="4938D6A8"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Pr>
          <w:noProof/>
        </w:rPr>
        <w:t>GC3.1</w:t>
      </w:r>
      <w:r>
        <w:rPr>
          <w:rFonts w:asciiTheme="minorHAnsi" w:eastAsiaTheme="minorEastAsia" w:hAnsiTheme="minorHAnsi" w:cstheme="minorBidi"/>
          <w:bCs w:val="0"/>
          <w:noProof/>
          <w:snapToGrid/>
          <w:lang w:eastAsia="en-GB"/>
        </w:rPr>
        <w:tab/>
      </w:r>
      <w:r>
        <w:rPr>
          <w:noProof/>
        </w:rPr>
        <w:t>Principle of application</w:t>
      </w:r>
      <w:r>
        <w:rPr>
          <w:noProof/>
        </w:rPr>
        <w:tab/>
      </w:r>
      <w:r>
        <w:rPr>
          <w:noProof/>
        </w:rPr>
        <w:fldChar w:fldCharType="begin"/>
      </w:r>
      <w:r>
        <w:rPr>
          <w:noProof/>
        </w:rPr>
        <w:instrText xml:space="preserve"> PAGEREF _Toc95389886 \h </w:instrText>
      </w:r>
      <w:r>
        <w:rPr>
          <w:noProof/>
        </w:rPr>
      </w:r>
      <w:r>
        <w:rPr>
          <w:noProof/>
        </w:rPr>
        <w:fldChar w:fldCharType="separate"/>
      </w:r>
      <w:r>
        <w:rPr>
          <w:noProof/>
        </w:rPr>
        <w:t>6</w:t>
      </w:r>
      <w:r>
        <w:rPr>
          <w:noProof/>
        </w:rPr>
        <w:fldChar w:fldCharType="end"/>
      </w:r>
    </w:p>
    <w:p w14:paraId="248FCE3D"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noProof/>
        </w:rPr>
        <w:t>GC3.2</w:t>
      </w:r>
      <w:r>
        <w:rPr>
          <w:rFonts w:asciiTheme="minorHAnsi" w:eastAsiaTheme="minorEastAsia" w:hAnsiTheme="minorHAnsi" w:cstheme="minorBidi"/>
          <w:bCs w:val="0"/>
          <w:noProof/>
          <w:snapToGrid/>
          <w:lang w:eastAsia="en-GB"/>
        </w:rPr>
        <w:tab/>
      </w:r>
      <w:r>
        <w:rPr>
          <w:noProof/>
        </w:rPr>
        <w:t>Geographic scope</w:t>
      </w:r>
      <w:r>
        <w:rPr>
          <w:noProof/>
        </w:rPr>
        <w:tab/>
      </w:r>
      <w:r>
        <w:rPr>
          <w:noProof/>
        </w:rPr>
        <w:fldChar w:fldCharType="begin"/>
      </w:r>
      <w:r>
        <w:rPr>
          <w:noProof/>
        </w:rPr>
        <w:instrText xml:space="preserve"> PAGEREF _Toc95389887 \h </w:instrText>
      </w:r>
      <w:r>
        <w:rPr>
          <w:noProof/>
        </w:rPr>
      </w:r>
      <w:r>
        <w:rPr>
          <w:noProof/>
        </w:rPr>
        <w:fldChar w:fldCharType="separate"/>
      </w:r>
      <w:r>
        <w:rPr>
          <w:noProof/>
        </w:rPr>
        <w:t>6</w:t>
      </w:r>
      <w:r>
        <w:rPr>
          <w:noProof/>
        </w:rPr>
        <w:fldChar w:fldCharType="end"/>
      </w:r>
    </w:p>
    <w:p w14:paraId="3BE7C085"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Pr>
          <w:noProof/>
        </w:rPr>
        <w:t>GC3.3</w:t>
      </w:r>
      <w:r>
        <w:rPr>
          <w:rFonts w:asciiTheme="minorHAnsi" w:eastAsiaTheme="minorEastAsia" w:hAnsiTheme="minorHAnsi" w:cstheme="minorBidi"/>
          <w:bCs w:val="0"/>
          <w:noProof/>
          <w:snapToGrid/>
          <w:lang w:eastAsia="en-GB"/>
        </w:rPr>
        <w:tab/>
      </w:r>
      <w:r>
        <w:rPr>
          <w:noProof/>
        </w:rPr>
        <w:t>Exclusions of application</w:t>
      </w:r>
      <w:r>
        <w:rPr>
          <w:noProof/>
        </w:rPr>
        <w:tab/>
      </w:r>
      <w:r>
        <w:rPr>
          <w:noProof/>
        </w:rPr>
        <w:fldChar w:fldCharType="begin"/>
      </w:r>
      <w:r>
        <w:rPr>
          <w:noProof/>
        </w:rPr>
        <w:instrText xml:space="preserve"> PAGEREF _Toc95389888 \h </w:instrText>
      </w:r>
      <w:r>
        <w:rPr>
          <w:noProof/>
        </w:rPr>
      </w:r>
      <w:r>
        <w:rPr>
          <w:noProof/>
        </w:rPr>
        <w:fldChar w:fldCharType="separate"/>
      </w:r>
      <w:r>
        <w:rPr>
          <w:noProof/>
        </w:rPr>
        <w:t>6</w:t>
      </w:r>
      <w:r>
        <w:rPr>
          <w:noProof/>
        </w:rPr>
        <w:fldChar w:fldCharType="end"/>
      </w:r>
    </w:p>
    <w:p w14:paraId="44D1774C"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GC4.</w:t>
      </w:r>
      <w:r>
        <w:rPr>
          <w:rFonts w:asciiTheme="minorHAnsi" w:eastAsiaTheme="minorEastAsia" w:hAnsiTheme="minorHAnsi" w:cstheme="minorBidi"/>
          <w:b w:val="0"/>
          <w:bCs w:val="0"/>
          <w:iCs w:val="0"/>
          <w:noProof/>
          <w:sz w:val="22"/>
          <w:szCs w:val="22"/>
          <w:lang w:eastAsia="en-GB"/>
        </w:rPr>
        <w:tab/>
      </w:r>
      <w:r w:rsidRPr="002A0A75">
        <w:rPr>
          <w:rFonts w:cs="Arial"/>
          <w:noProof/>
        </w:rPr>
        <w:t xml:space="preserve">Entities under the </w:t>
      </w:r>
      <w:r w:rsidRPr="002A0A75">
        <w:rPr>
          <w:rFonts w:cs="Arial"/>
          <w:i/>
          <w:noProof/>
        </w:rPr>
        <w:t>Regional Grid Code</w:t>
      </w:r>
      <w:r>
        <w:rPr>
          <w:noProof/>
        </w:rPr>
        <w:tab/>
      </w:r>
      <w:r>
        <w:rPr>
          <w:noProof/>
        </w:rPr>
        <w:fldChar w:fldCharType="begin"/>
      </w:r>
      <w:r>
        <w:rPr>
          <w:noProof/>
        </w:rPr>
        <w:instrText xml:space="preserve"> PAGEREF _Toc95389889 \h </w:instrText>
      </w:r>
      <w:r>
        <w:rPr>
          <w:noProof/>
        </w:rPr>
      </w:r>
      <w:r>
        <w:rPr>
          <w:noProof/>
        </w:rPr>
        <w:fldChar w:fldCharType="separate"/>
      </w:r>
      <w:r>
        <w:rPr>
          <w:noProof/>
        </w:rPr>
        <w:t>6</w:t>
      </w:r>
      <w:r>
        <w:rPr>
          <w:noProof/>
        </w:rPr>
        <w:fldChar w:fldCharType="end"/>
      </w:r>
    </w:p>
    <w:p w14:paraId="32DA754D"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i/>
          <w:noProof/>
        </w:rPr>
        <w:t>GC4.1</w:t>
      </w:r>
      <w:r>
        <w:rPr>
          <w:rFonts w:asciiTheme="minorHAnsi" w:eastAsiaTheme="minorEastAsia" w:hAnsiTheme="minorHAnsi" w:cstheme="minorBidi"/>
          <w:bCs w:val="0"/>
          <w:noProof/>
          <w:snapToGrid/>
          <w:lang w:eastAsia="en-GB"/>
        </w:rPr>
        <w:tab/>
      </w:r>
      <w:r w:rsidRPr="002A0A75">
        <w:rPr>
          <w:rFonts w:cs="Arial"/>
          <w:i/>
          <w:noProof/>
        </w:rPr>
        <w:t>Administrative Authority</w:t>
      </w:r>
      <w:r>
        <w:rPr>
          <w:noProof/>
        </w:rPr>
        <w:tab/>
      </w:r>
      <w:r>
        <w:rPr>
          <w:noProof/>
        </w:rPr>
        <w:fldChar w:fldCharType="begin"/>
      </w:r>
      <w:r>
        <w:rPr>
          <w:noProof/>
        </w:rPr>
        <w:instrText xml:space="preserve"> PAGEREF _Toc95389890 \h </w:instrText>
      </w:r>
      <w:r>
        <w:rPr>
          <w:noProof/>
        </w:rPr>
      </w:r>
      <w:r>
        <w:rPr>
          <w:noProof/>
        </w:rPr>
        <w:fldChar w:fldCharType="separate"/>
      </w:r>
      <w:r>
        <w:rPr>
          <w:noProof/>
        </w:rPr>
        <w:t>6</w:t>
      </w:r>
      <w:r>
        <w:rPr>
          <w:noProof/>
        </w:rPr>
        <w:fldChar w:fldCharType="end"/>
      </w:r>
    </w:p>
    <w:p w14:paraId="01D2EAE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GC4.2</w:t>
      </w:r>
      <w:r>
        <w:rPr>
          <w:rFonts w:asciiTheme="minorHAnsi" w:eastAsiaTheme="minorEastAsia" w:hAnsiTheme="minorHAnsi" w:cstheme="minorBidi"/>
          <w:bCs w:val="0"/>
          <w:noProof/>
          <w:snapToGrid/>
          <w:lang w:eastAsia="en-GB"/>
        </w:rPr>
        <w:tab/>
      </w:r>
      <w:r w:rsidRPr="002A0A75">
        <w:rPr>
          <w:rFonts w:cs="Arial"/>
          <w:i/>
          <w:noProof/>
        </w:rPr>
        <w:t>Regional Grid Code</w:t>
      </w:r>
      <w:r w:rsidRPr="002A0A75">
        <w:rPr>
          <w:rFonts w:cs="Arial"/>
          <w:noProof/>
        </w:rPr>
        <w:t xml:space="preserve"> </w:t>
      </w:r>
      <w:r w:rsidRPr="002A0A75">
        <w:rPr>
          <w:rFonts w:cs="Arial"/>
          <w:i/>
          <w:noProof/>
        </w:rPr>
        <w:t>Parties</w:t>
      </w:r>
      <w:r>
        <w:rPr>
          <w:noProof/>
        </w:rPr>
        <w:tab/>
      </w:r>
      <w:r>
        <w:rPr>
          <w:noProof/>
        </w:rPr>
        <w:fldChar w:fldCharType="begin"/>
      </w:r>
      <w:r>
        <w:rPr>
          <w:noProof/>
        </w:rPr>
        <w:instrText xml:space="preserve"> PAGEREF _Toc95389891 \h </w:instrText>
      </w:r>
      <w:r>
        <w:rPr>
          <w:noProof/>
        </w:rPr>
      </w:r>
      <w:r>
        <w:rPr>
          <w:noProof/>
        </w:rPr>
        <w:fldChar w:fldCharType="separate"/>
      </w:r>
      <w:r>
        <w:rPr>
          <w:noProof/>
        </w:rPr>
        <w:t>7</w:t>
      </w:r>
      <w:r>
        <w:rPr>
          <w:noProof/>
        </w:rPr>
        <w:fldChar w:fldCharType="end"/>
      </w:r>
    </w:p>
    <w:p w14:paraId="1389A6C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i/>
          <w:noProof/>
        </w:rPr>
        <w:t>GC4.3</w:t>
      </w:r>
      <w:r>
        <w:rPr>
          <w:rFonts w:asciiTheme="minorHAnsi" w:eastAsiaTheme="minorEastAsia" w:hAnsiTheme="minorHAnsi" w:cstheme="minorBidi"/>
          <w:bCs w:val="0"/>
          <w:noProof/>
          <w:snapToGrid/>
          <w:lang w:eastAsia="en-GB"/>
        </w:rPr>
        <w:tab/>
      </w:r>
      <w:r w:rsidRPr="002A0A75">
        <w:rPr>
          <w:rFonts w:cs="Arial"/>
          <w:i/>
          <w:noProof/>
        </w:rPr>
        <w:t>Grid Code Secretariat</w:t>
      </w:r>
      <w:r>
        <w:rPr>
          <w:noProof/>
        </w:rPr>
        <w:tab/>
      </w:r>
      <w:r>
        <w:rPr>
          <w:noProof/>
        </w:rPr>
        <w:fldChar w:fldCharType="begin"/>
      </w:r>
      <w:r>
        <w:rPr>
          <w:noProof/>
        </w:rPr>
        <w:instrText xml:space="preserve"> PAGEREF _Toc95389892 \h </w:instrText>
      </w:r>
      <w:r>
        <w:rPr>
          <w:noProof/>
        </w:rPr>
      </w:r>
      <w:r>
        <w:rPr>
          <w:noProof/>
        </w:rPr>
        <w:fldChar w:fldCharType="separate"/>
      </w:r>
      <w:r>
        <w:rPr>
          <w:noProof/>
        </w:rPr>
        <w:t>7</w:t>
      </w:r>
      <w:r>
        <w:rPr>
          <w:noProof/>
        </w:rPr>
        <w:fldChar w:fldCharType="end"/>
      </w:r>
    </w:p>
    <w:p w14:paraId="22CF4556"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GC5.</w:t>
      </w:r>
      <w:r>
        <w:rPr>
          <w:rFonts w:asciiTheme="minorHAnsi" w:eastAsiaTheme="minorEastAsia" w:hAnsiTheme="minorHAnsi" w:cstheme="minorBidi"/>
          <w:b w:val="0"/>
          <w:bCs w:val="0"/>
          <w:iCs w:val="0"/>
          <w:noProof/>
          <w:sz w:val="22"/>
          <w:szCs w:val="22"/>
          <w:lang w:eastAsia="en-GB"/>
        </w:rPr>
        <w:tab/>
      </w:r>
      <w:r w:rsidRPr="002A0A75">
        <w:rPr>
          <w:rFonts w:cs="Arial"/>
          <w:noProof/>
        </w:rPr>
        <w:t xml:space="preserve">The </w:t>
      </w:r>
      <w:r w:rsidRPr="002A0A75">
        <w:rPr>
          <w:rFonts w:cs="Arial"/>
          <w:i/>
          <w:noProof/>
        </w:rPr>
        <w:t>Grid Code Review Panel</w:t>
      </w:r>
      <w:r>
        <w:rPr>
          <w:noProof/>
        </w:rPr>
        <w:tab/>
      </w:r>
      <w:r>
        <w:rPr>
          <w:noProof/>
        </w:rPr>
        <w:fldChar w:fldCharType="begin"/>
      </w:r>
      <w:r>
        <w:rPr>
          <w:noProof/>
        </w:rPr>
        <w:instrText xml:space="preserve"> PAGEREF _Toc95389893 \h </w:instrText>
      </w:r>
      <w:r>
        <w:rPr>
          <w:noProof/>
        </w:rPr>
      </w:r>
      <w:r>
        <w:rPr>
          <w:noProof/>
        </w:rPr>
        <w:fldChar w:fldCharType="separate"/>
      </w:r>
      <w:r>
        <w:rPr>
          <w:noProof/>
        </w:rPr>
        <w:t>8</w:t>
      </w:r>
      <w:r>
        <w:rPr>
          <w:noProof/>
        </w:rPr>
        <w:fldChar w:fldCharType="end"/>
      </w:r>
    </w:p>
    <w:p w14:paraId="04A3AB18"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GC5.1</w:t>
      </w:r>
      <w:r>
        <w:rPr>
          <w:rFonts w:asciiTheme="minorHAnsi" w:eastAsiaTheme="minorEastAsia" w:hAnsiTheme="minorHAnsi" w:cstheme="minorBidi"/>
          <w:bCs w:val="0"/>
          <w:noProof/>
          <w:snapToGrid/>
          <w:lang w:eastAsia="en-GB"/>
        </w:rPr>
        <w:tab/>
      </w:r>
      <w:r w:rsidRPr="002A0A75">
        <w:rPr>
          <w:rFonts w:cs="Arial"/>
          <w:noProof/>
        </w:rPr>
        <w:t xml:space="preserve">Constitution of the </w:t>
      </w:r>
      <w:r w:rsidRPr="002A0A75">
        <w:rPr>
          <w:rFonts w:cs="Arial"/>
          <w:i/>
          <w:noProof/>
        </w:rPr>
        <w:t>Grid Code Review Panel</w:t>
      </w:r>
      <w:r>
        <w:rPr>
          <w:noProof/>
        </w:rPr>
        <w:tab/>
      </w:r>
      <w:r>
        <w:rPr>
          <w:noProof/>
        </w:rPr>
        <w:fldChar w:fldCharType="begin"/>
      </w:r>
      <w:r>
        <w:rPr>
          <w:noProof/>
        </w:rPr>
        <w:instrText xml:space="preserve"> PAGEREF _Toc95389894 \h </w:instrText>
      </w:r>
      <w:r>
        <w:rPr>
          <w:noProof/>
        </w:rPr>
      </w:r>
      <w:r>
        <w:rPr>
          <w:noProof/>
        </w:rPr>
        <w:fldChar w:fldCharType="separate"/>
      </w:r>
      <w:r>
        <w:rPr>
          <w:noProof/>
        </w:rPr>
        <w:t>8</w:t>
      </w:r>
      <w:r>
        <w:rPr>
          <w:noProof/>
        </w:rPr>
        <w:fldChar w:fldCharType="end"/>
      </w:r>
    </w:p>
    <w:p w14:paraId="15E769B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GC5.2</w:t>
      </w:r>
      <w:r>
        <w:rPr>
          <w:rFonts w:asciiTheme="minorHAnsi" w:eastAsiaTheme="minorEastAsia" w:hAnsiTheme="minorHAnsi" w:cstheme="minorBidi"/>
          <w:bCs w:val="0"/>
          <w:noProof/>
          <w:snapToGrid/>
          <w:lang w:eastAsia="en-GB"/>
        </w:rPr>
        <w:tab/>
      </w:r>
      <w:r w:rsidRPr="002A0A75">
        <w:rPr>
          <w:rFonts w:cs="Arial"/>
          <w:noProof/>
        </w:rPr>
        <w:t xml:space="preserve">Duties of the </w:t>
      </w:r>
      <w:r w:rsidRPr="002A0A75">
        <w:rPr>
          <w:rFonts w:cs="Arial"/>
          <w:i/>
          <w:noProof/>
        </w:rPr>
        <w:t>Grid Code Review Panel</w:t>
      </w:r>
      <w:r>
        <w:rPr>
          <w:noProof/>
        </w:rPr>
        <w:tab/>
      </w:r>
      <w:r>
        <w:rPr>
          <w:noProof/>
        </w:rPr>
        <w:fldChar w:fldCharType="begin"/>
      </w:r>
      <w:r>
        <w:rPr>
          <w:noProof/>
        </w:rPr>
        <w:instrText xml:space="preserve"> PAGEREF _Toc95389895 \h </w:instrText>
      </w:r>
      <w:r>
        <w:rPr>
          <w:noProof/>
        </w:rPr>
      </w:r>
      <w:r>
        <w:rPr>
          <w:noProof/>
        </w:rPr>
        <w:fldChar w:fldCharType="separate"/>
      </w:r>
      <w:r>
        <w:rPr>
          <w:noProof/>
        </w:rPr>
        <w:t>8</w:t>
      </w:r>
      <w:r>
        <w:rPr>
          <w:noProof/>
        </w:rPr>
        <w:fldChar w:fldCharType="end"/>
      </w:r>
    </w:p>
    <w:p w14:paraId="69CEB16C"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GC5.3</w:t>
      </w:r>
      <w:r>
        <w:rPr>
          <w:rFonts w:asciiTheme="minorHAnsi" w:eastAsiaTheme="minorEastAsia" w:hAnsiTheme="minorHAnsi" w:cstheme="minorBidi"/>
          <w:bCs w:val="0"/>
          <w:noProof/>
          <w:snapToGrid/>
          <w:lang w:eastAsia="en-GB"/>
        </w:rPr>
        <w:tab/>
      </w:r>
      <w:r w:rsidRPr="002A0A75">
        <w:rPr>
          <w:rFonts w:cs="Arial"/>
          <w:noProof/>
        </w:rPr>
        <w:t xml:space="preserve">Functioning of the </w:t>
      </w:r>
      <w:r w:rsidRPr="002A0A75">
        <w:rPr>
          <w:rFonts w:cs="Arial"/>
          <w:i/>
          <w:noProof/>
        </w:rPr>
        <w:t>Grid Code Review Panel</w:t>
      </w:r>
      <w:r>
        <w:rPr>
          <w:noProof/>
        </w:rPr>
        <w:tab/>
      </w:r>
      <w:r>
        <w:rPr>
          <w:noProof/>
        </w:rPr>
        <w:fldChar w:fldCharType="begin"/>
      </w:r>
      <w:r>
        <w:rPr>
          <w:noProof/>
        </w:rPr>
        <w:instrText xml:space="preserve"> PAGEREF _Toc95389896 \h </w:instrText>
      </w:r>
      <w:r>
        <w:rPr>
          <w:noProof/>
        </w:rPr>
      </w:r>
      <w:r>
        <w:rPr>
          <w:noProof/>
        </w:rPr>
        <w:fldChar w:fldCharType="separate"/>
      </w:r>
      <w:r>
        <w:rPr>
          <w:noProof/>
        </w:rPr>
        <w:t>9</w:t>
      </w:r>
      <w:r>
        <w:rPr>
          <w:noProof/>
        </w:rPr>
        <w:fldChar w:fldCharType="end"/>
      </w:r>
    </w:p>
    <w:p w14:paraId="39795B52"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GC6.</w:t>
      </w:r>
      <w:r>
        <w:rPr>
          <w:rFonts w:asciiTheme="minorHAnsi" w:eastAsiaTheme="minorEastAsia" w:hAnsiTheme="minorHAnsi" w:cstheme="minorBidi"/>
          <w:b w:val="0"/>
          <w:bCs w:val="0"/>
          <w:iCs w:val="0"/>
          <w:noProof/>
          <w:sz w:val="22"/>
          <w:szCs w:val="22"/>
          <w:lang w:eastAsia="en-GB"/>
        </w:rPr>
        <w:tab/>
      </w:r>
      <w:r w:rsidRPr="002A0A75">
        <w:rPr>
          <w:rFonts w:cs="Arial"/>
          <w:noProof/>
        </w:rPr>
        <w:t xml:space="preserve">Amendments to </w:t>
      </w:r>
      <w:r w:rsidRPr="002A0A75">
        <w:rPr>
          <w:rFonts w:cs="Arial"/>
          <w:i/>
          <w:noProof/>
        </w:rPr>
        <w:t>Regional Grid Code</w:t>
      </w:r>
      <w:r>
        <w:rPr>
          <w:noProof/>
        </w:rPr>
        <w:tab/>
      </w:r>
      <w:r>
        <w:rPr>
          <w:noProof/>
        </w:rPr>
        <w:fldChar w:fldCharType="begin"/>
      </w:r>
      <w:r>
        <w:rPr>
          <w:noProof/>
        </w:rPr>
        <w:instrText xml:space="preserve"> PAGEREF _Toc95389897 \h </w:instrText>
      </w:r>
      <w:r>
        <w:rPr>
          <w:noProof/>
        </w:rPr>
      </w:r>
      <w:r>
        <w:rPr>
          <w:noProof/>
        </w:rPr>
        <w:fldChar w:fldCharType="separate"/>
      </w:r>
      <w:r>
        <w:rPr>
          <w:noProof/>
        </w:rPr>
        <w:t>10</w:t>
      </w:r>
      <w:r>
        <w:rPr>
          <w:noProof/>
        </w:rPr>
        <w:fldChar w:fldCharType="end"/>
      </w:r>
    </w:p>
    <w:p w14:paraId="7FB11F85"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GC6.1</w:t>
      </w:r>
      <w:r>
        <w:rPr>
          <w:rFonts w:asciiTheme="minorHAnsi" w:eastAsiaTheme="minorEastAsia" w:hAnsiTheme="minorHAnsi" w:cstheme="minorBidi"/>
          <w:bCs w:val="0"/>
          <w:noProof/>
          <w:snapToGrid/>
          <w:lang w:eastAsia="en-GB"/>
        </w:rPr>
        <w:tab/>
      </w:r>
      <w:r w:rsidRPr="002A0A75">
        <w:rPr>
          <w:rFonts w:cs="Arial"/>
          <w:noProof/>
        </w:rPr>
        <w:t>Principles</w:t>
      </w:r>
      <w:r>
        <w:rPr>
          <w:noProof/>
        </w:rPr>
        <w:tab/>
      </w:r>
      <w:r>
        <w:rPr>
          <w:noProof/>
        </w:rPr>
        <w:fldChar w:fldCharType="begin"/>
      </w:r>
      <w:r>
        <w:rPr>
          <w:noProof/>
        </w:rPr>
        <w:instrText xml:space="preserve"> PAGEREF _Toc95389898 \h </w:instrText>
      </w:r>
      <w:r>
        <w:rPr>
          <w:noProof/>
        </w:rPr>
      </w:r>
      <w:r>
        <w:rPr>
          <w:noProof/>
        </w:rPr>
        <w:fldChar w:fldCharType="separate"/>
      </w:r>
      <w:r>
        <w:rPr>
          <w:noProof/>
        </w:rPr>
        <w:t>10</w:t>
      </w:r>
      <w:r>
        <w:rPr>
          <w:noProof/>
        </w:rPr>
        <w:fldChar w:fldCharType="end"/>
      </w:r>
    </w:p>
    <w:p w14:paraId="49131D2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GC6.2</w:t>
      </w:r>
      <w:r>
        <w:rPr>
          <w:rFonts w:asciiTheme="minorHAnsi" w:eastAsiaTheme="minorEastAsia" w:hAnsiTheme="minorHAnsi" w:cstheme="minorBidi"/>
          <w:bCs w:val="0"/>
          <w:noProof/>
          <w:snapToGrid/>
          <w:lang w:eastAsia="en-GB"/>
        </w:rPr>
        <w:tab/>
      </w:r>
      <w:r w:rsidRPr="002A0A75">
        <w:rPr>
          <w:rFonts w:cs="Arial"/>
          <w:noProof/>
        </w:rPr>
        <w:t xml:space="preserve">Amendments to the </w:t>
      </w:r>
      <w:r w:rsidRPr="002A0A75">
        <w:rPr>
          <w:rFonts w:cs="Arial"/>
          <w:i/>
          <w:noProof/>
        </w:rPr>
        <w:t>Regional Grid Code</w:t>
      </w:r>
      <w:r>
        <w:rPr>
          <w:noProof/>
        </w:rPr>
        <w:tab/>
      </w:r>
      <w:r>
        <w:rPr>
          <w:noProof/>
        </w:rPr>
        <w:fldChar w:fldCharType="begin"/>
      </w:r>
      <w:r>
        <w:rPr>
          <w:noProof/>
        </w:rPr>
        <w:instrText xml:space="preserve"> PAGEREF _Toc95389899 \h </w:instrText>
      </w:r>
      <w:r>
        <w:rPr>
          <w:noProof/>
        </w:rPr>
      </w:r>
      <w:r>
        <w:rPr>
          <w:noProof/>
        </w:rPr>
        <w:fldChar w:fldCharType="separate"/>
      </w:r>
      <w:r>
        <w:rPr>
          <w:noProof/>
        </w:rPr>
        <w:t>10</w:t>
      </w:r>
      <w:r>
        <w:rPr>
          <w:noProof/>
        </w:rPr>
        <w:fldChar w:fldCharType="end"/>
      </w:r>
    </w:p>
    <w:p w14:paraId="7D51B03D" w14:textId="77777777" w:rsidR="00FC2993" w:rsidRPr="00FC2993" w:rsidRDefault="00FC2993">
      <w:pPr>
        <w:pStyle w:val="TOC1"/>
        <w:rPr>
          <w:rFonts w:asciiTheme="minorHAnsi" w:eastAsiaTheme="minorEastAsia" w:hAnsiTheme="minorHAnsi" w:cstheme="minorBidi"/>
          <w:b w:val="0"/>
          <w:bCs w:val="0"/>
          <w:iCs w:val="0"/>
          <w:noProof/>
          <w:sz w:val="22"/>
          <w:szCs w:val="22"/>
          <w:lang w:val="fr-BE" w:eastAsia="en-GB"/>
        </w:rPr>
      </w:pPr>
      <w:r w:rsidRPr="00FC2993">
        <w:rPr>
          <w:rFonts w:cs="Arial"/>
          <w:noProof/>
          <w:lang w:val="fr-BE"/>
        </w:rPr>
        <w:t>GC7.</w:t>
      </w:r>
      <w:r w:rsidRPr="00FC2993">
        <w:rPr>
          <w:rFonts w:asciiTheme="minorHAnsi" w:eastAsiaTheme="minorEastAsia" w:hAnsiTheme="minorHAnsi" w:cstheme="minorBidi"/>
          <w:b w:val="0"/>
          <w:bCs w:val="0"/>
          <w:iCs w:val="0"/>
          <w:noProof/>
          <w:sz w:val="22"/>
          <w:szCs w:val="22"/>
          <w:lang w:val="fr-BE" w:eastAsia="en-GB"/>
        </w:rPr>
        <w:tab/>
      </w:r>
      <w:r w:rsidRPr="00FC2993">
        <w:rPr>
          <w:rFonts w:cs="Arial"/>
          <w:noProof/>
          <w:lang w:val="fr-BE"/>
        </w:rPr>
        <w:t>Compliance</w:t>
      </w:r>
      <w:r w:rsidRPr="00FC2993">
        <w:rPr>
          <w:noProof/>
          <w:lang w:val="fr-BE"/>
        </w:rPr>
        <w:tab/>
      </w:r>
      <w:r>
        <w:rPr>
          <w:noProof/>
        </w:rPr>
        <w:fldChar w:fldCharType="begin"/>
      </w:r>
      <w:r w:rsidRPr="00FC2993">
        <w:rPr>
          <w:noProof/>
          <w:lang w:val="fr-BE"/>
        </w:rPr>
        <w:instrText xml:space="preserve"> PAGEREF _Toc95389900 \h </w:instrText>
      </w:r>
      <w:r>
        <w:rPr>
          <w:noProof/>
        </w:rPr>
      </w:r>
      <w:r>
        <w:rPr>
          <w:noProof/>
        </w:rPr>
        <w:fldChar w:fldCharType="separate"/>
      </w:r>
      <w:r w:rsidRPr="00FC2993">
        <w:rPr>
          <w:noProof/>
          <w:lang w:val="fr-BE"/>
        </w:rPr>
        <w:t>12</w:t>
      </w:r>
      <w:r>
        <w:rPr>
          <w:noProof/>
        </w:rPr>
        <w:fldChar w:fldCharType="end"/>
      </w:r>
    </w:p>
    <w:p w14:paraId="41E2FCE9" w14:textId="77777777" w:rsidR="00FC2993" w:rsidRPr="00FC2993" w:rsidRDefault="00FC2993">
      <w:pPr>
        <w:pStyle w:val="TOC2"/>
        <w:tabs>
          <w:tab w:val="left" w:pos="1440"/>
        </w:tabs>
        <w:rPr>
          <w:rFonts w:asciiTheme="minorHAnsi" w:eastAsiaTheme="minorEastAsia" w:hAnsiTheme="minorHAnsi" w:cstheme="minorBidi"/>
          <w:bCs w:val="0"/>
          <w:noProof/>
          <w:snapToGrid/>
          <w:lang w:val="fr-BE" w:eastAsia="en-GB"/>
        </w:rPr>
      </w:pPr>
      <w:r w:rsidRPr="00FC2993">
        <w:rPr>
          <w:rFonts w:cs="Arial"/>
          <w:noProof/>
          <w:lang w:val="fr-BE"/>
        </w:rPr>
        <w:t>GC7.1</w:t>
      </w:r>
      <w:r w:rsidRPr="00FC2993">
        <w:rPr>
          <w:rFonts w:asciiTheme="minorHAnsi" w:eastAsiaTheme="minorEastAsia" w:hAnsiTheme="minorHAnsi" w:cstheme="minorBidi"/>
          <w:bCs w:val="0"/>
          <w:noProof/>
          <w:snapToGrid/>
          <w:lang w:val="fr-BE" w:eastAsia="en-GB"/>
        </w:rPr>
        <w:tab/>
      </w:r>
      <w:r w:rsidRPr="00FC2993">
        <w:rPr>
          <w:rFonts w:cs="Arial"/>
          <w:noProof/>
          <w:lang w:val="fr-BE"/>
        </w:rPr>
        <w:t>Compliance principle</w:t>
      </w:r>
      <w:r w:rsidRPr="00FC2993">
        <w:rPr>
          <w:noProof/>
          <w:lang w:val="fr-BE"/>
        </w:rPr>
        <w:tab/>
      </w:r>
      <w:r>
        <w:rPr>
          <w:noProof/>
        </w:rPr>
        <w:fldChar w:fldCharType="begin"/>
      </w:r>
      <w:r w:rsidRPr="00FC2993">
        <w:rPr>
          <w:noProof/>
          <w:lang w:val="fr-BE"/>
        </w:rPr>
        <w:instrText xml:space="preserve"> PAGEREF _Toc95389901 \h </w:instrText>
      </w:r>
      <w:r>
        <w:rPr>
          <w:noProof/>
        </w:rPr>
      </w:r>
      <w:r>
        <w:rPr>
          <w:noProof/>
        </w:rPr>
        <w:fldChar w:fldCharType="separate"/>
      </w:r>
      <w:r w:rsidRPr="00FC2993">
        <w:rPr>
          <w:noProof/>
          <w:lang w:val="fr-BE"/>
        </w:rPr>
        <w:t>12</w:t>
      </w:r>
      <w:r>
        <w:rPr>
          <w:noProof/>
        </w:rPr>
        <w:fldChar w:fldCharType="end"/>
      </w:r>
    </w:p>
    <w:p w14:paraId="3C0D4E16"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GC7.2</w:t>
      </w:r>
      <w:r>
        <w:rPr>
          <w:rFonts w:asciiTheme="minorHAnsi" w:eastAsiaTheme="minorEastAsia" w:hAnsiTheme="minorHAnsi" w:cstheme="minorBidi"/>
          <w:bCs w:val="0"/>
          <w:noProof/>
          <w:snapToGrid/>
          <w:lang w:eastAsia="en-GB"/>
        </w:rPr>
        <w:tab/>
      </w:r>
      <w:r w:rsidRPr="002A0A75">
        <w:rPr>
          <w:rFonts w:cs="Arial"/>
          <w:noProof/>
        </w:rPr>
        <w:t>Sanctions and penalties for non-compliance</w:t>
      </w:r>
      <w:r>
        <w:rPr>
          <w:noProof/>
        </w:rPr>
        <w:tab/>
      </w:r>
      <w:r>
        <w:rPr>
          <w:noProof/>
        </w:rPr>
        <w:fldChar w:fldCharType="begin"/>
      </w:r>
      <w:r>
        <w:rPr>
          <w:noProof/>
        </w:rPr>
        <w:instrText xml:space="preserve"> PAGEREF _Toc95389902 \h </w:instrText>
      </w:r>
      <w:r>
        <w:rPr>
          <w:noProof/>
        </w:rPr>
      </w:r>
      <w:r>
        <w:rPr>
          <w:noProof/>
        </w:rPr>
        <w:fldChar w:fldCharType="separate"/>
      </w:r>
      <w:r>
        <w:rPr>
          <w:noProof/>
        </w:rPr>
        <w:t>13</w:t>
      </w:r>
      <w:r>
        <w:rPr>
          <w:noProof/>
        </w:rPr>
        <w:fldChar w:fldCharType="end"/>
      </w:r>
    </w:p>
    <w:p w14:paraId="65797ADB"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GC7.3</w:t>
      </w:r>
      <w:r>
        <w:rPr>
          <w:rFonts w:asciiTheme="minorHAnsi" w:eastAsiaTheme="minorEastAsia" w:hAnsiTheme="minorHAnsi" w:cstheme="minorBidi"/>
          <w:bCs w:val="0"/>
          <w:noProof/>
          <w:snapToGrid/>
          <w:lang w:eastAsia="en-GB"/>
        </w:rPr>
        <w:tab/>
      </w:r>
      <w:r w:rsidRPr="002A0A75">
        <w:rPr>
          <w:rFonts w:cs="Arial"/>
          <w:noProof/>
        </w:rPr>
        <w:t>Non-applicability for unforeseen events and circumstances</w:t>
      </w:r>
      <w:r>
        <w:rPr>
          <w:noProof/>
        </w:rPr>
        <w:tab/>
      </w:r>
      <w:r>
        <w:rPr>
          <w:noProof/>
        </w:rPr>
        <w:fldChar w:fldCharType="begin"/>
      </w:r>
      <w:r>
        <w:rPr>
          <w:noProof/>
        </w:rPr>
        <w:instrText xml:space="preserve"> PAGEREF _Toc95389903 \h </w:instrText>
      </w:r>
      <w:r>
        <w:rPr>
          <w:noProof/>
        </w:rPr>
      </w:r>
      <w:r>
        <w:rPr>
          <w:noProof/>
        </w:rPr>
        <w:fldChar w:fldCharType="separate"/>
      </w:r>
      <w:r>
        <w:rPr>
          <w:noProof/>
        </w:rPr>
        <w:t>13</w:t>
      </w:r>
      <w:r>
        <w:rPr>
          <w:noProof/>
        </w:rPr>
        <w:fldChar w:fldCharType="end"/>
      </w:r>
    </w:p>
    <w:p w14:paraId="006B0DBC"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GC7.4</w:t>
      </w:r>
      <w:r>
        <w:rPr>
          <w:rFonts w:asciiTheme="minorHAnsi" w:eastAsiaTheme="minorEastAsia" w:hAnsiTheme="minorHAnsi" w:cstheme="minorBidi"/>
          <w:bCs w:val="0"/>
          <w:noProof/>
          <w:snapToGrid/>
          <w:lang w:eastAsia="en-GB"/>
        </w:rPr>
        <w:tab/>
      </w:r>
      <w:r w:rsidRPr="002A0A75">
        <w:rPr>
          <w:rFonts w:cs="Arial"/>
          <w:noProof/>
          <w:lang w:val="en-US"/>
        </w:rPr>
        <w:t xml:space="preserve">Non-applicability in case of </w:t>
      </w:r>
      <w:r w:rsidRPr="002A0A75">
        <w:rPr>
          <w:rFonts w:cs="Arial"/>
          <w:i/>
          <w:noProof/>
        </w:rPr>
        <w:t>Force Majeure</w:t>
      </w:r>
      <w:r>
        <w:rPr>
          <w:noProof/>
        </w:rPr>
        <w:tab/>
      </w:r>
      <w:r>
        <w:rPr>
          <w:noProof/>
        </w:rPr>
        <w:fldChar w:fldCharType="begin"/>
      </w:r>
      <w:r>
        <w:rPr>
          <w:noProof/>
        </w:rPr>
        <w:instrText xml:space="preserve"> PAGEREF _Toc95389904 \h </w:instrText>
      </w:r>
      <w:r>
        <w:rPr>
          <w:noProof/>
        </w:rPr>
      </w:r>
      <w:r>
        <w:rPr>
          <w:noProof/>
        </w:rPr>
        <w:fldChar w:fldCharType="separate"/>
      </w:r>
      <w:r>
        <w:rPr>
          <w:noProof/>
        </w:rPr>
        <w:t>13</w:t>
      </w:r>
      <w:r>
        <w:rPr>
          <w:noProof/>
        </w:rPr>
        <w:fldChar w:fldCharType="end"/>
      </w:r>
    </w:p>
    <w:p w14:paraId="25FAA789"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GC7.5</w:t>
      </w:r>
      <w:r>
        <w:rPr>
          <w:rFonts w:asciiTheme="minorHAnsi" w:eastAsiaTheme="minorEastAsia" w:hAnsiTheme="minorHAnsi" w:cstheme="minorBidi"/>
          <w:bCs w:val="0"/>
          <w:noProof/>
          <w:snapToGrid/>
          <w:lang w:eastAsia="en-GB"/>
        </w:rPr>
        <w:tab/>
      </w:r>
      <w:r w:rsidRPr="002A0A75">
        <w:rPr>
          <w:rFonts w:cs="Arial"/>
          <w:i/>
          <w:noProof/>
        </w:rPr>
        <w:t>Derogations</w:t>
      </w:r>
      <w:r w:rsidRPr="002A0A75">
        <w:rPr>
          <w:rFonts w:cs="Arial"/>
          <w:noProof/>
        </w:rPr>
        <w:t xml:space="preserve"> on </w:t>
      </w:r>
      <w:r w:rsidRPr="002A0A75">
        <w:rPr>
          <w:rFonts w:cs="Arial"/>
          <w:i/>
          <w:noProof/>
        </w:rPr>
        <w:t>Regional Grid Code</w:t>
      </w:r>
      <w:r w:rsidRPr="002A0A75">
        <w:rPr>
          <w:rFonts w:cs="Arial"/>
          <w:noProof/>
        </w:rPr>
        <w:t xml:space="preserve"> Compliance</w:t>
      </w:r>
      <w:r>
        <w:rPr>
          <w:noProof/>
        </w:rPr>
        <w:tab/>
      </w:r>
      <w:r>
        <w:rPr>
          <w:noProof/>
        </w:rPr>
        <w:fldChar w:fldCharType="begin"/>
      </w:r>
      <w:r>
        <w:rPr>
          <w:noProof/>
        </w:rPr>
        <w:instrText xml:space="preserve"> PAGEREF _Toc95389905 \h </w:instrText>
      </w:r>
      <w:r>
        <w:rPr>
          <w:noProof/>
        </w:rPr>
      </w:r>
      <w:r>
        <w:rPr>
          <w:noProof/>
        </w:rPr>
        <w:fldChar w:fldCharType="separate"/>
      </w:r>
      <w:r>
        <w:rPr>
          <w:noProof/>
        </w:rPr>
        <w:t>14</w:t>
      </w:r>
      <w:r>
        <w:rPr>
          <w:noProof/>
        </w:rPr>
        <w:fldChar w:fldCharType="end"/>
      </w:r>
    </w:p>
    <w:p w14:paraId="1BF9FC21"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Pr>
          <w:noProof/>
        </w:rPr>
        <w:t>GC7.6</w:t>
      </w:r>
      <w:r>
        <w:rPr>
          <w:rFonts w:asciiTheme="minorHAnsi" w:eastAsiaTheme="minorEastAsia" w:hAnsiTheme="minorHAnsi" w:cstheme="minorBidi"/>
          <w:bCs w:val="0"/>
          <w:noProof/>
          <w:snapToGrid/>
          <w:lang w:eastAsia="en-GB"/>
        </w:rPr>
        <w:tab/>
      </w:r>
      <w:r>
        <w:rPr>
          <w:noProof/>
        </w:rPr>
        <w:t xml:space="preserve">Register of </w:t>
      </w:r>
      <w:r w:rsidRPr="002A0A75">
        <w:rPr>
          <w:i/>
          <w:noProof/>
        </w:rPr>
        <w:t>Derogation</w:t>
      </w:r>
      <w:r>
        <w:rPr>
          <w:noProof/>
        </w:rPr>
        <w:t>s</w:t>
      </w:r>
      <w:r>
        <w:rPr>
          <w:noProof/>
        </w:rPr>
        <w:tab/>
      </w:r>
      <w:r>
        <w:rPr>
          <w:noProof/>
        </w:rPr>
        <w:fldChar w:fldCharType="begin"/>
      </w:r>
      <w:r>
        <w:rPr>
          <w:noProof/>
        </w:rPr>
        <w:instrText xml:space="preserve"> PAGEREF _Toc95389906 \h </w:instrText>
      </w:r>
      <w:r>
        <w:rPr>
          <w:noProof/>
        </w:rPr>
      </w:r>
      <w:r>
        <w:rPr>
          <w:noProof/>
        </w:rPr>
        <w:fldChar w:fldCharType="separate"/>
      </w:r>
      <w:r>
        <w:rPr>
          <w:noProof/>
        </w:rPr>
        <w:t>16</w:t>
      </w:r>
      <w:r>
        <w:rPr>
          <w:noProof/>
        </w:rPr>
        <w:fldChar w:fldCharType="end"/>
      </w:r>
    </w:p>
    <w:p w14:paraId="604A364C"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Pr>
          <w:noProof/>
        </w:rPr>
        <w:t>GC7.7</w:t>
      </w:r>
      <w:r>
        <w:rPr>
          <w:rFonts w:asciiTheme="minorHAnsi" w:eastAsiaTheme="minorEastAsia" w:hAnsiTheme="minorHAnsi" w:cstheme="minorBidi"/>
          <w:bCs w:val="0"/>
          <w:noProof/>
          <w:snapToGrid/>
          <w:lang w:eastAsia="en-GB"/>
        </w:rPr>
        <w:tab/>
      </w:r>
      <w:r>
        <w:rPr>
          <w:noProof/>
        </w:rPr>
        <w:t>Compliance Audits</w:t>
      </w:r>
      <w:r>
        <w:rPr>
          <w:noProof/>
        </w:rPr>
        <w:tab/>
      </w:r>
      <w:r>
        <w:rPr>
          <w:noProof/>
        </w:rPr>
        <w:fldChar w:fldCharType="begin"/>
      </w:r>
      <w:r>
        <w:rPr>
          <w:noProof/>
        </w:rPr>
        <w:instrText xml:space="preserve"> PAGEREF _Toc95389907 \h </w:instrText>
      </w:r>
      <w:r>
        <w:rPr>
          <w:noProof/>
        </w:rPr>
      </w:r>
      <w:r>
        <w:rPr>
          <w:noProof/>
        </w:rPr>
        <w:fldChar w:fldCharType="separate"/>
      </w:r>
      <w:r>
        <w:rPr>
          <w:noProof/>
        </w:rPr>
        <w:t>17</w:t>
      </w:r>
      <w:r>
        <w:rPr>
          <w:noProof/>
        </w:rPr>
        <w:fldChar w:fldCharType="end"/>
      </w:r>
    </w:p>
    <w:p w14:paraId="1A11DB90"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sidRPr="002A0A75">
        <w:rPr>
          <w:rFonts w:cs="Arial"/>
          <w:noProof/>
        </w:rPr>
        <w:t>GC8.</w:t>
      </w:r>
      <w:r>
        <w:rPr>
          <w:rFonts w:asciiTheme="minorHAnsi" w:eastAsiaTheme="minorEastAsia" w:hAnsiTheme="minorHAnsi" w:cstheme="minorBidi"/>
          <w:b w:val="0"/>
          <w:bCs w:val="0"/>
          <w:iCs w:val="0"/>
          <w:noProof/>
          <w:sz w:val="22"/>
          <w:szCs w:val="22"/>
          <w:lang w:eastAsia="en-GB"/>
        </w:rPr>
        <w:tab/>
      </w:r>
      <w:r w:rsidRPr="002A0A75">
        <w:rPr>
          <w:rFonts w:cs="Arial"/>
          <w:i/>
          <w:noProof/>
        </w:rPr>
        <w:t>Dispute</w:t>
      </w:r>
      <w:r w:rsidRPr="002A0A75">
        <w:rPr>
          <w:rFonts w:cs="Arial"/>
          <w:noProof/>
        </w:rPr>
        <w:t xml:space="preserve"> mediation, resolution and appeal mechanisms</w:t>
      </w:r>
      <w:r>
        <w:rPr>
          <w:noProof/>
        </w:rPr>
        <w:tab/>
      </w:r>
      <w:r>
        <w:rPr>
          <w:noProof/>
        </w:rPr>
        <w:fldChar w:fldCharType="begin"/>
      </w:r>
      <w:r>
        <w:rPr>
          <w:noProof/>
        </w:rPr>
        <w:instrText xml:space="preserve"> PAGEREF _Toc95389908 \h </w:instrText>
      </w:r>
      <w:r>
        <w:rPr>
          <w:noProof/>
        </w:rPr>
      </w:r>
      <w:r>
        <w:rPr>
          <w:noProof/>
        </w:rPr>
        <w:fldChar w:fldCharType="separate"/>
      </w:r>
      <w:r>
        <w:rPr>
          <w:noProof/>
        </w:rPr>
        <w:t>17</w:t>
      </w:r>
      <w:r>
        <w:rPr>
          <w:noProof/>
        </w:rPr>
        <w:fldChar w:fldCharType="end"/>
      </w:r>
    </w:p>
    <w:p w14:paraId="3A20EC4B"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GC8.1</w:t>
      </w:r>
      <w:r>
        <w:rPr>
          <w:rFonts w:asciiTheme="minorHAnsi" w:eastAsiaTheme="minorEastAsia" w:hAnsiTheme="minorHAnsi" w:cstheme="minorBidi"/>
          <w:bCs w:val="0"/>
          <w:noProof/>
          <w:snapToGrid/>
          <w:lang w:eastAsia="en-GB"/>
        </w:rPr>
        <w:tab/>
      </w:r>
      <w:r w:rsidRPr="002A0A75">
        <w:rPr>
          <w:rFonts w:cs="Arial"/>
          <w:noProof/>
        </w:rPr>
        <w:t>Mutual Discussion</w:t>
      </w:r>
      <w:r>
        <w:rPr>
          <w:noProof/>
        </w:rPr>
        <w:tab/>
      </w:r>
      <w:r>
        <w:rPr>
          <w:noProof/>
        </w:rPr>
        <w:fldChar w:fldCharType="begin"/>
      </w:r>
      <w:r>
        <w:rPr>
          <w:noProof/>
        </w:rPr>
        <w:instrText xml:space="preserve"> PAGEREF _Toc95389909 \h </w:instrText>
      </w:r>
      <w:r>
        <w:rPr>
          <w:noProof/>
        </w:rPr>
      </w:r>
      <w:r>
        <w:rPr>
          <w:noProof/>
        </w:rPr>
        <w:fldChar w:fldCharType="separate"/>
      </w:r>
      <w:r>
        <w:rPr>
          <w:noProof/>
        </w:rPr>
        <w:t>17</w:t>
      </w:r>
      <w:r>
        <w:rPr>
          <w:noProof/>
        </w:rPr>
        <w:fldChar w:fldCharType="end"/>
      </w:r>
    </w:p>
    <w:p w14:paraId="1C15CFF1"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GC8.2</w:t>
      </w:r>
      <w:r>
        <w:rPr>
          <w:rFonts w:asciiTheme="minorHAnsi" w:eastAsiaTheme="minorEastAsia" w:hAnsiTheme="minorHAnsi" w:cstheme="minorBidi"/>
          <w:bCs w:val="0"/>
          <w:noProof/>
          <w:snapToGrid/>
          <w:lang w:eastAsia="en-GB"/>
        </w:rPr>
        <w:tab/>
      </w:r>
      <w:r w:rsidRPr="002A0A75">
        <w:rPr>
          <w:rFonts w:cs="Arial"/>
          <w:noProof/>
        </w:rPr>
        <w:t xml:space="preserve">Resolution by the </w:t>
      </w:r>
      <w:r w:rsidRPr="002A0A75">
        <w:rPr>
          <w:rFonts w:cs="Arial"/>
          <w:i/>
          <w:noProof/>
        </w:rPr>
        <w:t>Administrative Authority</w:t>
      </w:r>
      <w:r>
        <w:rPr>
          <w:noProof/>
        </w:rPr>
        <w:tab/>
      </w:r>
      <w:r>
        <w:rPr>
          <w:noProof/>
        </w:rPr>
        <w:fldChar w:fldCharType="begin"/>
      </w:r>
      <w:r>
        <w:rPr>
          <w:noProof/>
        </w:rPr>
        <w:instrText xml:space="preserve"> PAGEREF _Toc95389910 \h </w:instrText>
      </w:r>
      <w:r>
        <w:rPr>
          <w:noProof/>
        </w:rPr>
      </w:r>
      <w:r>
        <w:rPr>
          <w:noProof/>
        </w:rPr>
        <w:fldChar w:fldCharType="separate"/>
      </w:r>
      <w:r>
        <w:rPr>
          <w:noProof/>
        </w:rPr>
        <w:t>18</w:t>
      </w:r>
      <w:r>
        <w:rPr>
          <w:noProof/>
        </w:rPr>
        <w:fldChar w:fldCharType="end"/>
      </w:r>
    </w:p>
    <w:p w14:paraId="0BD70A19"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GC8.3</w:t>
      </w:r>
      <w:r>
        <w:rPr>
          <w:rFonts w:asciiTheme="minorHAnsi" w:eastAsiaTheme="minorEastAsia" w:hAnsiTheme="minorHAnsi" w:cstheme="minorBidi"/>
          <w:bCs w:val="0"/>
          <w:noProof/>
          <w:snapToGrid/>
          <w:lang w:eastAsia="en-GB"/>
        </w:rPr>
        <w:tab/>
      </w:r>
      <w:r w:rsidRPr="002A0A75">
        <w:rPr>
          <w:rFonts w:cs="Arial"/>
          <w:noProof/>
          <w:shd w:val="clear" w:color="auto" w:fill="FFFFFF"/>
        </w:rPr>
        <w:t>Complaints on operations of the</w:t>
      </w:r>
      <w:r w:rsidRPr="002A0A75">
        <w:rPr>
          <w:rFonts w:cs="Arial"/>
          <w:i/>
          <w:noProof/>
          <w:shd w:val="clear" w:color="auto" w:fill="FFFFFF"/>
        </w:rPr>
        <w:t xml:space="preserve"> Grid Code Secretariat</w:t>
      </w:r>
      <w:r w:rsidRPr="002A0A75">
        <w:rPr>
          <w:rFonts w:cs="Arial"/>
          <w:noProof/>
          <w:shd w:val="clear" w:color="auto" w:fill="FFFFFF"/>
        </w:rPr>
        <w:t xml:space="preserve"> or of the </w:t>
      </w:r>
      <w:r w:rsidRPr="002A0A75">
        <w:rPr>
          <w:rFonts w:cs="Arial"/>
          <w:i/>
          <w:noProof/>
          <w:shd w:val="clear" w:color="auto" w:fill="FFFFFF"/>
          <w:lang w:val="en-US"/>
        </w:rPr>
        <w:t>Grid Code Review Panel</w:t>
      </w:r>
      <w:r>
        <w:rPr>
          <w:noProof/>
        </w:rPr>
        <w:tab/>
      </w:r>
      <w:r>
        <w:rPr>
          <w:noProof/>
        </w:rPr>
        <w:fldChar w:fldCharType="begin"/>
      </w:r>
      <w:r>
        <w:rPr>
          <w:noProof/>
        </w:rPr>
        <w:instrText xml:space="preserve"> PAGEREF _Toc95389911 \h </w:instrText>
      </w:r>
      <w:r>
        <w:rPr>
          <w:noProof/>
        </w:rPr>
      </w:r>
      <w:r>
        <w:rPr>
          <w:noProof/>
        </w:rPr>
        <w:fldChar w:fldCharType="separate"/>
      </w:r>
      <w:r>
        <w:rPr>
          <w:noProof/>
        </w:rPr>
        <w:t>18</w:t>
      </w:r>
      <w:r>
        <w:rPr>
          <w:noProof/>
        </w:rPr>
        <w:fldChar w:fldCharType="end"/>
      </w:r>
    </w:p>
    <w:p w14:paraId="53AB27BD"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GC8.4</w:t>
      </w:r>
      <w:r>
        <w:rPr>
          <w:rFonts w:asciiTheme="minorHAnsi" w:eastAsiaTheme="minorEastAsia" w:hAnsiTheme="minorHAnsi" w:cstheme="minorBidi"/>
          <w:bCs w:val="0"/>
          <w:noProof/>
          <w:snapToGrid/>
          <w:lang w:eastAsia="en-GB"/>
        </w:rPr>
        <w:tab/>
      </w:r>
      <w:r w:rsidRPr="002A0A75">
        <w:rPr>
          <w:rFonts w:cs="Arial"/>
          <w:i/>
          <w:noProof/>
        </w:rPr>
        <w:t>Dispute</w:t>
      </w:r>
      <w:r w:rsidRPr="002A0A75">
        <w:rPr>
          <w:rFonts w:cs="Arial"/>
          <w:noProof/>
        </w:rPr>
        <w:t xml:space="preserve"> of </w:t>
      </w:r>
      <w:r w:rsidRPr="002A0A75">
        <w:rPr>
          <w:rFonts w:cs="Arial"/>
          <w:noProof/>
          <w:lang w:val="en-US"/>
        </w:rPr>
        <w:t xml:space="preserve">the </w:t>
      </w:r>
      <w:r w:rsidRPr="002A0A75">
        <w:rPr>
          <w:rFonts w:cs="Arial"/>
          <w:i/>
          <w:noProof/>
          <w:lang w:val="en-US"/>
        </w:rPr>
        <w:t>Administrative Authority</w:t>
      </w:r>
      <w:r w:rsidRPr="002A0A75">
        <w:rPr>
          <w:rFonts w:cs="Arial"/>
          <w:noProof/>
          <w:lang w:val="en-US"/>
        </w:rPr>
        <w:t xml:space="preserve"> </w:t>
      </w:r>
      <w:r w:rsidRPr="002A0A75">
        <w:rPr>
          <w:rFonts w:cs="Arial"/>
          <w:noProof/>
        </w:rPr>
        <w:t>decisions</w:t>
      </w:r>
      <w:r>
        <w:rPr>
          <w:noProof/>
        </w:rPr>
        <w:tab/>
      </w:r>
      <w:r>
        <w:rPr>
          <w:noProof/>
        </w:rPr>
        <w:fldChar w:fldCharType="begin"/>
      </w:r>
      <w:r>
        <w:rPr>
          <w:noProof/>
        </w:rPr>
        <w:instrText xml:space="preserve"> PAGEREF _Toc95389912 \h </w:instrText>
      </w:r>
      <w:r>
        <w:rPr>
          <w:noProof/>
        </w:rPr>
      </w:r>
      <w:r>
        <w:rPr>
          <w:noProof/>
        </w:rPr>
        <w:fldChar w:fldCharType="separate"/>
      </w:r>
      <w:r>
        <w:rPr>
          <w:noProof/>
        </w:rPr>
        <w:t>19</w:t>
      </w:r>
      <w:r>
        <w:rPr>
          <w:noProof/>
        </w:rPr>
        <w:fldChar w:fldCharType="end"/>
      </w:r>
    </w:p>
    <w:p w14:paraId="6820628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GC8.5</w:t>
      </w:r>
      <w:r>
        <w:rPr>
          <w:rFonts w:asciiTheme="minorHAnsi" w:eastAsiaTheme="minorEastAsia" w:hAnsiTheme="minorHAnsi" w:cstheme="minorBidi"/>
          <w:bCs w:val="0"/>
          <w:noProof/>
          <w:snapToGrid/>
          <w:lang w:eastAsia="en-GB"/>
        </w:rPr>
        <w:tab/>
      </w:r>
      <w:r w:rsidRPr="002A0A75">
        <w:rPr>
          <w:rFonts w:cs="Arial"/>
          <w:i/>
          <w:noProof/>
        </w:rPr>
        <w:t>Independent Expert</w:t>
      </w:r>
      <w:r w:rsidRPr="002A0A75">
        <w:rPr>
          <w:rFonts w:cs="Arial"/>
          <w:noProof/>
        </w:rPr>
        <w:t xml:space="preserve"> Opinion</w:t>
      </w:r>
      <w:r>
        <w:rPr>
          <w:noProof/>
        </w:rPr>
        <w:tab/>
      </w:r>
      <w:r>
        <w:rPr>
          <w:noProof/>
        </w:rPr>
        <w:fldChar w:fldCharType="begin"/>
      </w:r>
      <w:r>
        <w:rPr>
          <w:noProof/>
        </w:rPr>
        <w:instrText xml:space="preserve"> PAGEREF _Toc95389913 \h </w:instrText>
      </w:r>
      <w:r>
        <w:rPr>
          <w:noProof/>
        </w:rPr>
      </w:r>
      <w:r>
        <w:rPr>
          <w:noProof/>
        </w:rPr>
        <w:fldChar w:fldCharType="separate"/>
      </w:r>
      <w:r>
        <w:rPr>
          <w:noProof/>
        </w:rPr>
        <w:t>19</w:t>
      </w:r>
      <w:r>
        <w:rPr>
          <w:noProof/>
        </w:rPr>
        <w:fldChar w:fldCharType="end"/>
      </w:r>
    </w:p>
    <w:p w14:paraId="3D702829" w14:textId="77777777" w:rsidR="00FC2993" w:rsidRDefault="00FC2993">
      <w:pPr>
        <w:pStyle w:val="TOC1"/>
        <w:rPr>
          <w:rFonts w:asciiTheme="minorHAnsi" w:eastAsiaTheme="minorEastAsia" w:hAnsiTheme="minorHAnsi" w:cstheme="minorBidi"/>
          <w:b w:val="0"/>
          <w:bCs w:val="0"/>
          <w:iCs w:val="0"/>
          <w:noProof/>
          <w:sz w:val="22"/>
          <w:szCs w:val="22"/>
          <w:lang w:eastAsia="en-GB"/>
        </w:rPr>
      </w:pPr>
      <w:r>
        <w:rPr>
          <w:noProof/>
        </w:rPr>
        <w:t>GC9.</w:t>
      </w:r>
      <w:r>
        <w:rPr>
          <w:rFonts w:asciiTheme="minorHAnsi" w:eastAsiaTheme="minorEastAsia" w:hAnsiTheme="minorHAnsi" w:cstheme="minorBidi"/>
          <w:b w:val="0"/>
          <w:bCs w:val="0"/>
          <w:iCs w:val="0"/>
          <w:noProof/>
          <w:sz w:val="22"/>
          <w:szCs w:val="22"/>
          <w:lang w:eastAsia="en-GB"/>
        </w:rPr>
        <w:tab/>
      </w:r>
      <w:r w:rsidRPr="002A0A75">
        <w:rPr>
          <w:i/>
          <w:noProof/>
        </w:rPr>
        <w:t>Regional Grid Code</w:t>
      </w:r>
      <w:r>
        <w:rPr>
          <w:noProof/>
        </w:rPr>
        <w:t xml:space="preserve"> interpretation</w:t>
      </w:r>
      <w:r>
        <w:rPr>
          <w:noProof/>
        </w:rPr>
        <w:tab/>
      </w:r>
      <w:r>
        <w:rPr>
          <w:noProof/>
        </w:rPr>
        <w:fldChar w:fldCharType="begin"/>
      </w:r>
      <w:r>
        <w:rPr>
          <w:noProof/>
        </w:rPr>
        <w:instrText xml:space="preserve"> PAGEREF _Toc95389914 \h </w:instrText>
      </w:r>
      <w:r>
        <w:rPr>
          <w:noProof/>
        </w:rPr>
      </w:r>
      <w:r>
        <w:rPr>
          <w:noProof/>
        </w:rPr>
        <w:fldChar w:fldCharType="separate"/>
      </w:r>
      <w:r>
        <w:rPr>
          <w:noProof/>
        </w:rPr>
        <w:t>20</w:t>
      </w:r>
      <w:r>
        <w:rPr>
          <w:noProof/>
        </w:rPr>
        <w:fldChar w:fldCharType="end"/>
      </w:r>
    </w:p>
    <w:p w14:paraId="12C18E4E"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GC9.1</w:t>
      </w:r>
      <w:r>
        <w:rPr>
          <w:rFonts w:asciiTheme="minorHAnsi" w:eastAsiaTheme="minorEastAsia" w:hAnsiTheme="minorHAnsi" w:cstheme="minorBidi"/>
          <w:bCs w:val="0"/>
          <w:noProof/>
          <w:snapToGrid/>
          <w:lang w:eastAsia="en-GB"/>
        </w:rPr>
        <w:tab/>
      </w:r>
      <w:r w:rsidRPr="002A0A75">
        <w:rPr>
          <w:rFonts w:cs="Arial"/>
          <w:noProof/>
        </w:rPr>
        <w:t>Principle for interpretation</w:t>
      </w:r>
      <w:r>
        <w:rPr>
          <w:noProof/>
        </w:rPr>
        <w:tab/>
      </w:r>
      <w:r>
        <w:rPr>
          <w:noProof/>
        </w:rPr>
        <w:fldChar w:fldCharType="begin"/>
      </w:r>
      <w:r>
        <w:rPr>
          <w:noProof/>
        </w:rPr>
        <w:instrText xml:space="preserve"> PAGEREF _Toc95389915 \h </w:instrText>
      </w:r>
      <w:r>
        <w:rPr>
          <w:noProof/>
        </w:rPr>
      </w:r>
      <w:r>
        <w:rPr>
          <w:noProof/>
        </w:rPr>
        <w:fldChar w:fldCharType="separate"/>
      </w:r>
      <w:r>
        <w:rPr>
          <w:noProof/>
        </w:rPr>
        <w:t>20</w:t>
      </w:r>
      <w:r>
        <w:rPr>
          <w:noProof/>
        </w:rPr>
        <w:fldChar w:fldCharType="end"/>
      </w:r>
    </w:p>
    <w:p w14:paraId="267CFEE9"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GC9.2</w:t>
      </w:r>
      <w:r>
        <w:rPr>
          <w:rFonts w:asciiTheme="minorHAnsi" w:eastAsiaTheme="minorEastAsia" w:hAnsiTheme="minorHAnsi" w:cstheme="minorBidi"/>
          <w:bCs w:val="0"/>
          <w:noProof/>
          <w:snapToGrid/>
          <w:lang w:eastAsia="en-GB"/>
        </w:rPr>
        <w:tab/>
      </w:r>
      <w:r w:rsidRPr="002A0A75">
        <w:rPr>
          <w:rFonts w:cs="Arial"/>
          <w:noProof/>
        </w:rPr>
        <w:t>Cross-references</w:t>
      </w:r>
      <w:r>
        <w:rPr>
          <w:noProof/>
        </w:rPr>
        <w:tab/>
      </w:r>
      <w:r>
        <w:rPr>
          <w:noProof/>
        </w:rPr>
        <w:fldChar w:fldCharType="begin"/>
      </w:r>
      <w:r>
        <w:rPr>
          <w:noProof/>
        </w:rPr>
        <w:instrText xml:space="preserve"> PAGEREF _Toc95389916 \h </w:instrText>
      </w:r>
      <w:r>
        <w:rPr>
          <w:noProof/>
        </w:rPr>
      </w:r>
      <w:r>
        <w:rPr>
          <w:noProof/>
        </w:rPr>
        <w:fldChar w:fldCharType="separate"/>
      </w:r>
      <w:r>
        <w:rPr>
          <w:noProof/>
        </w:rPr>
        <w:t>21</w:t>
      </w:r>
      <w:r>
        <w:rPr>
          <w:noProof/>
        </w:rPr>
        <w:fldChar w:fldCharType="end"/>
      </w:r>
    </w:p>
    <w:p w14:paraId="244BE971"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GC9.3</w:t>
      </w:r>
      <w:r>
        <w:rPr>
          <w:rFonts w:asciiTheme="minorHAnsi" w:eastAsiaTheme="minorEastAsia" w:hAnsiTheme="minorHAnsi" w:cstheme="minorBidi"/>
          <w:bCs w:val="0"/>
          <w:noProof/>
          <w:snapToGrid/>
          <w:lang w:eastAsia="en-GB"/>
        </w:rPr>
        <w:tab/>
      </w:r>
      <w:r w:rsidRPr="002A0A75">
        <w:rPr>
          <w:rFonts w:cs="Arial"/>
          <w:noProof/>
        </w:rPr>
        <w:t>Figures</w:t>
      </w:r>
      <w:r>
        <w:rPr>
          <w:noProof/>
        </w:rPr>
        <w:tab/>
      </w:r>
      <w:r>
        <w:rPr>
          <w:noProof/>
        </w:rPr>
        <w:fldChar w:fldCharType="begin"/>
      </w:r>
      <w:r>
        <w:rPr>
          <w:noProof/>
        </w:rPr>
        <w:instrText xml:space="preserve"> PAGEREF _Toc95389917 \h </w:instrText>
      </w:r>
      <w:r>
        <w:rPr>
          <w:noProof/>
        </w:rPr>
      </w:r>
      <w:r>
        <w:rPr>
          <w:noProof/>
        </w:rPr>
        <w:fldChar w:fldCharType="separate"/>
      </w:r>
      <w:r>
        <w:rPr>
          <w:noProof/>
        </w:rPr>
        <w:t>21</w:t>
      </w:r>
      <w:r>
        <w:rPr>
          <w:noProof/>
        </w:rPr>
        <w:fldChar w:fldCharType="end"/>
      </w:r>
    </w:p>
    <w:p w14:paraId="0F4761C1"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lastRenderedPageBreak/>
        <w:t>GC9.4</w:t>
      </w:r>
      <w:r>
        <w:rPr>
          <w:rFonts w:asciiTheme="minorHAnsi" w:eastAsiaTheme="minorEastAsia" w:hAnsiTheme="minorHAnsi" w:cstheme="minorBidi"/>
          <w:bCs w:val="0"/>
          <w:noProof/>
          <w:snapToGrid/>
          <w:lang w:eastAsia="en-GB"/>
        </w:rPr>
        <w:tab/>
      </w:r>
      <w:r w:rsidRPr="002A0A75">
        <w:rPr>
          <w:rFonts w:cs="Arial"/>
          <w:noProof/>
        </w:rPr>
        <w:t>Definitions</w:t>
      </w:r>
      <w:r>
        <w:rPr>
          <w:noProof/>
        </w:rPr>
        <w:tab/>
      </w:r>
      <w:r>
        <w:rPr>
          <w:noProof/>
        </w:rPr>
        <w:fldChar w:fldCharType="begin"/>
      </w:r>
      <w:r>
        <w:rPr>
          <w:noProof/>
        </w:rPr>
        <w:instrText xml:space="preserve"> PAGEREF _Toc95389918 \h </w:instrText>
      </w:r>
      <w:r>
        <w:rPr>
          <w:noProof/>
        </w:rPr>
      </w:r>
      <w:r>
        <w:rPr>
          <w:noProof/>
        </w:rPr>
        <w:fldChar w:fldCharType="separate"/>
      </w:r>
      <w:r>
        <w:rPr>
          <w:noProof/>
        </w:rPr>
        <w:t>21</w:t>
      </w:r>
      <w:r>
        <w:rPr>
          <w:noProof/>
        </w:rPr>
        <w:fldChar w:fldCharType="end"/>
      </w:r>
    </w:p>
    <w:p w14:paraId="407DEA73" w14:textId="77777777" w:rsidR="00FC2993" w:rsidRDefault="00FC2993">
      <w:pPr>
        <w:pStyle w:val="TOC2"/>
        <w:tabs>
          <w:tab w:val="left" w:pos="1440"/>
        </w:tabs>
        <w:rPr>
          <w:rFonts w:asciiTheme="minorHAnsi" w:eastAsiaTheme="minorEastAsia" w:hAnsiTheme="minorHAnsi" w:cstheme="minorBidi"/>
          <w:bCs w:val="0"/>
          <w:noProof/>
          <w:snapToGrid/>
          <w:lang w:eastAsia="en-GB"/>
        </w:rPr>
      </w:pPr>
      <w:r w:rsidRPr="002A0A75">
        <w:rPr>
          <w:rFonts w:cs="Arial"/>
          <w:noProof/>
        </w:rPr>
        <w:t>GC9.5</w:t>
      </w:r>
      <w:r>
        <w:rPr>
          <w:rFonts w:asciiTheme="minorHAnsi" w:eastAsiaTheme="minorEastAsia" w:hAnsiTheme="minorHAnsi" w:cstheme="minorBidi"/>
          <w:bCs w:val="0"/>
          <w:noProof/>
          <w:snapToGrid/>
          <w:lang w:eastAsia="en-GB"/>
        </w:rPr>
        <w:tab/>
      </w:r>
      <w:r w:rsidRPr="002A0A75">
        <w:rPr>
          <w:rFonts w:cs="Arial"/>
          <w:noProof/>
        </w:rPr>
        <w:t>Severability</w:t>
      </w:r>
      <w:r>
        <w:rPr>
          <w:noProof/>
        </w:rPr>
        <w:tab/>
      </w:r>
      <w:r>
        <w:rPr>
          <w:noProof/>
        </w:rPr>
        <w:fldChar w:fldCharType="begin"/>
      </w:r>
      <w:r>
        <w:rPr>
          <w:noProof/>
        </w:rPr>
        <w:instrText xml:space="preserve"> PAGEREF _Toc95389919 \h </w:instrText>
      </w:r>
      <w:r>
        <w:rPr>
          <w:noProof/>
        </w:rPr>
      </w:r>
      <w:r>
        <w:rPr>
          <w:noProof/>
        </w:rPr>
        <w:fldChar w:fldCharType="separate"/>
      </w:r>
      <w:r>
        <w:rPr>
          <w:noProof/>
        </w:rPr>
        <w:t>21</w:t>
      </w:r>
      <w:r>
        <w:rPr>
          <w:noProof/>
        </w:rPr>
        <w:fldChar w:fldCharType="end"/>
      </w:r>
    </w:p>
    <w:p w14:paraId="3998269A"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GC10.</w:t>
      </w:r>
      <w:r>
        <w:rPr>
          <w:rFonts w:asciiTheme="minorHAnsi" w:eastAsiaTheme="minorEastAsia" w:hAnsiTheme="minorHAnsi" w:cstheme="minorBidi"/>
          <w:b w:val="0"/>
          <w:bCs w:val="0"/>
          <w:iCs w:val="0"/>
          <w:noProof/>
          <w:sz w:val="22"/>
          <w:szCs w:val="22"/>
          <w:lang w:eastAsia="en-GB"/>
        </w:rPr>
        <w:tab/>
      </w:r>
      <w:r w:rsidRPr="002A0A75">
        <w:rPr>
          <w:rFonts w:cs="Arial"/>
          <w:noProof/>
        </w:rPr>
        <w:t>Hierarchy</w:t>
      </w:r>
      <w:r>
        <w:rPr>
          <w:noProof/>
        </w:rPr>
        <w:tab/>
      </w:r>
      <w:r>
        <w:rPr>
          <w:noProof/>
        </w:rPr>
        <w:fldChar w:fldCharType="begin"/>
      </w:r>
      <w:r>
        <w:rPr>
          <w:noProof/>
        </w:rPr>
        <w:instrText xml:space="preserve"> PAGEREF _Toc95389920 \h </w:instrText>
      </w:r>
      <w:r>
        <w:rPr>
          <w:noProof/>
        </w:rPr>
      </w:r>
      <w:r>
        <w:rPr>
          <w:noProof/>
        </w:rPr>
        <w:fldChar w:fldCharType="separate"/>
      </w:r>
      <w:r>
        <w:rPr>
          <w:noProof/>
        </w:rPr>
        <w:t>22</w:t>
      </w:r>
      <w:r>
        <w:rPr>
          <w:noProof/>
        </w:rPr>
        <w:fldChar w:fldCharType="end"/>
      </w:r>
    </w:p>
    <w:p w14:paraId="1D0DC035"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GC11.</w:t>
      </w:r>
      <w:r>
        <w:rPr>
          <w:rFonts w:asciiTheme="minorHAnsi" w:eastAsiaTheme="minorEastAsia" w:hAnsiTheme="minorHAnsi" w:cstheme="minorBidi"/>
          <w:b w:val="0"/>
          <w:bCs w:val="0"/>
          <w:iCs w:val="0"/>
          <w:noProof/>
          <w:sz w:val="22"/>
          <w:szCs w:val="22"/>
          <w:lang w:eastAsia="en-GB"/>
        </w:rPr>
        <w:tab/>
      </w:r>
      <w:r w:rsidRPr="002A0A75">
        <w:rPr>
          <w:rFonts w:cs="Arial"/>
          <w:noProof/>
        </w:rPr>
        <w:t>Confidentiality</w:t>
      </w:r>
      <w:r>
        <w:rPr>
          <w:noProof/>
        </w:rPr>
        <w:tab/>
      </w:r>
      <w:r>
        <w:rPr>
          <w:noProof/>
        </w:rPr>
        <w:fldChar w:fldCharType="begin"/>
      </w:r>
      <w:r>
        <w:rPr>
          <w:noProof/>
        </w:rPr>
        <w:instrText xml:space="preserve"> PAGEREF _Toc95389921 \h </w:instrText>
      </w:r>
      <w:r>
        <w:rPr>
          <w:noProof/>
        </w:rPr>
      </w:r>
      <w:r>
        <w:rPr>
          <w:noProof/>
        </w:rPr>
        <w:fldChar w:fldCharType="separate"/>
      </w:r>
      <w:r>
        <w:rPr>
          <w:noProof/>
        </w:rPr>
        <w:t>22</w:t>
      </w:r>
      <w:r>
        <w:rPr>
          <w:noProof/>
        </w:rPr>
        <w:fldChar w:fldCharType="end"/>
      </w:r>
    </w:p>
    <w:p w14:paraId="33937810"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GC11.1</w:t>
      </w:r>
      <w:r>
        <w:rPr>
          <w:rFonts w:asciiTheme="minorHAnsi" w:eastAsiaTheme="minorEastAsia" w:hAnsiTheme="minorHAnsi" w:cstheme="minorBidi"/>
          <w:bCs w:val="0"/>
          <w:noProof/>
          <w:snapToGrid/>
          <w:lang w:eastAsia="en-GB"/>
        </w:rPr>
        <w:tab/>
      </w:r>
      <w:r w:rsidRPr="002A0A75">
        <w:rPr>
          <w:rFonts w:cs="Arial"/>
          <w:noProof/>
        </w:rPr>
        <w:t>Information exchange</w:t>
      </w:r>
      <w:r>
        <w:rPr>
          <w:noProof/>
        </w:rPr>
        <w:tab/>
      </w:r>
      <w:r>
        <w:rPr>
          <w:noProof/>
        </w:rPr>
        <w:fldChar w:fldCharType="begin"/>
      </w:r>
      <w:r>
        <w:rPr>
          <w:noProof/>
        </w:rPr>
        <w:instrText xml:space="preserve"> PAGEREF _Toc95389922 \h </w:instrText>
      </w:r>
      <w:r>
        <w:rPr>
          <w:noProof/>
        </w:rPr>
      </w:r>
      <w:r>
        <w:rPr>
          <w:noProof/>
        </w:rPr>
        <w:fldChar w:fldCharType="separate"/>
      </w:r>
      <w:r>
        <w:rPr>
          <w:noProof/>
        </w:rPr>
        <w:t>22</w:t>
      </w:r>
      <w:r>
        <w:rPr>
          <w:noProof/>
        </w:rPr>
        <w:fldChar w:fldCharType="end"/>
      </w:r>
    </w:p>
    <w:p w14:paraId="3B71CA3D"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GC11.2</w:t>
      </w:r>
      <w:r>
        <w:rPr>
          <w:rFonts w:asciiTheme="minorHAnsi" w:eastAsiaTheme="minorEastAsia" w:hAnsiTheme="minorHAnsi" w:cstheme="minorBidi"/>
          <w:bCs w:val="0"/>
          <w:noProof/>
          <w:snapToGrid/>
          <w:lang w:eastAsia="en-GB"/>
        </w:rPr>
        <w:tab/>
      </w:r>
      <w:r w:rsidRPr="002A0A75">
        <w:rPr>
          <w:rFonts w:cs="Arial"/>
          <w:noProof/>
        </w:rPr>
        <w:t>Confidential information</w:t>
      </w:r>
      <w:r>
        <w:rPr>
          <w:noProof/>
        </w:rPr>
        <w:tab/>
      </w:r>
      <w:r>
        <w:rPr>
          <w:noProof/>
        </w:rPr>
        <w:fldChar w:fldCharType="begin"/>
      </w:r>
      <w:r>
        <w:rPr>
          <w:noProof/>
        </w:rPr>
        <w:instrText xml:space="preserve"> PAGEREF _Toc95389923 \h </w:instrText>
      </w:r>
      <w:r>
        <w:rPr>
          <w:noProof/>
        </w:rPr>
      </w:r>
      <w:r>
        <w:rPr>
          <w:noProof/>
        </w:rPr>
        <w:fldChar w:fldCharType="separate"/>
      </w:r>
      <w:r>
        <w:rPr>
          <w:noProof/>
        </w:rPr>
        <w:t>22</w:t>
      </w:r>
      <w:r>
        <w:rPr>
          <w:noProof/>
        </w:rPr>
        <w:fldChar w:fldCharType="end"/>
      </w:r>
    </w:p>
    <w:p w14:paraId="17686A7E"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GC12.</w:t>
      </w:r>
      <w:r>
        <w:rPr>
          <w:rFonts w:asciiTheme="minorHAnsi" w:eastAsiaTheme="minorEastAsia" w:hAnsiTheme="minorHAnsi" w:cstheme="minorBidi"/>
          <w:b w:val="0"/>
          <w:bCs w:val="0"/>
          <w:iCs w:val="0"/>
          <w:noProof/>
          <w:sz w:val="22"/>
          <w:szCs w:val="22"/>
          <w:lang w:eastAsia="en-GB"/>
        </w:rPr>
        <w:tab/>
      </w:r>
      <w:r w:rsidRPr="002A0A75">
        <w:rPr>
          <w:rFonts w:cs="Arial"/>
          <w:noProof/>
        </w:rPr>
        <w:t>Notifications</w:t>
      </w:r>
      <w:r>
        <w:rPr>
          <w:noProof/>
        </w:rPr>
        <w:tab/>
      </w:r>
      <w:r>
        <w:rPr>
          <w:noProof/>
        </w:rPr>
        <w:fldChar w:fldCharType="begin"/>
      </w:r>
      <w:r>
        <w:rPr>
          <w:noProof/>
        </w:rPr>
        <w:instrText xml:space="preserve"> PAGEREF _Toc95389924 \h </w:instrText>
      </w:r>
      <w:r>
        <w:rPr>
          <w:noProof/>
        </w:rPr>
      </w:r>
      <w:r>
        <w:rPr>
          <w:noProof/>
        </w:rPr>
        <w:fldChar w:fldCharType="separate"/>
      </w:r>
      <w:r>
        <w:rPr>
          <w:noProof/>
        </w:rPr>
        <w:t>23</w:t>
      </w:r>
      <w:r>
        <w:rPr>
          <w:noProof/>
        </w:rPr>
        <w:fldChar w:fldCharType="end"/>
      </w:r>
    </w:p>
    <w:p w14:paraId="1BCA1F92"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GC13.</w:t>
      </w:r>
      <w:r>
        <w:rPr>
          <w:rFonts w:asciiTheme="minorHAnsi" w:eastAsiaTheme="minorEastAsia" w:hAnsiTheme="minorHAnsi" w:cstheme="minorBidi"/>
          <w:b w:val="0"/>
          <w:bCs w:val="0"/>
          <w:iCs w:val="0"/>
          <w:noProof/>
          <w:sz w:val="22"/>
          <w:szCs w:val="22"/>
          <w:lang w:eastAsia="en-GB"/>
        </w:rPr>
        <w:tab/>
      </w:r>
      <w:r w:rsidRPr="002A0A75">
        <w:rPr>
          <w:rFonts w:cs="Arial"/>
          <w:noProof/>
        </w:rPr>
        <w:t>Entry into force</w:t>
      </w:r>
      <w:r>
        <w:rPr>
          <w:noProof/>
        </w:rPr>
        <w:tab/>
      </w:r>
      <w:r>
        <w:rPr>
          <w:noProof/>
        </w:rPr>
        <w:fldChar w:fldCharType="begin"/>
      </w:r>
      <w:r>
        <w:rPr>
          <w:noProof/>
        </w:rPr>
        <w:instrText xml:space="preserve"> PAGEREF _Toc95389925 \h </w:instrText>
      </w:r>
      <w:r>
        <w:rPr>
          <w:noProof/>
        </w:rPr>
      </w:r>
      <w:r>
        <w:rPr>
          <w:noProof/>
        </w:rPr>
        <w:fldChar w:fldCharType="separate"/>
      </w:r>
      <w:r>
        <w:rPr>
          <w:noProof/>
        </w:rPr>
        <w:t>23</w:t>
      </w:r>
      <w:r>
        <w:rPr>
          <w:noProof/>
        </w:rPr>
        <w:fldChar w:fldCharType="end"/>
      </w:r>
    </w:p>
    <w:p w14:paraId="3429D591"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GC13.1</w:t>
      </w:r>
      <w:r>
        <w:rPr>
          <w:rFonts w:asciiTheme="minorHAnsi" w:eastAsiaTheme="minorEastAsia" w:hAnsiTheme="minorHAnsi" w:cstheme="minorBidi"/>
          <w:bCs w:val="0"/>
          <w:noProof/>
          <w:snapToGrid/>
          <w:lang w:eastAsia="en-GB"/>
        </w:rPr>
        <w:tab/>
      </w:r>
      <w:r w:rsidRPr="002A0A75">
        <w:rPr>
          <w:rFonts w:cs="Arial"/>
          <w:noProof/>
        </w:rPr>
        <w:t>Entry into force</w:t>
      </w:r>
      <w:r>
        <w:rPr>
          <w:noProof/>
        </w:rPr>
        <w:tab/>
      </w:r>
      <w:r>
        <w:rPr>
          <w:noProof/>
        </w:rPr>
        <w:fldChar w:fldCharType="begin"/>
      </w:r>
      <w:r>
        <w:rPr>
          <w:noProof/>
        </w:rPr>
        <w:instrText xml:space="preserve"> PAGEREF _Toc95389926 \h </w:instrText>
      </w:r>
      <w:r>
        <w:rPr>
          <w:noProof/>
        </w:rPr>
      </w:r>
      <w:r>
        <w:rPr>
          <w:noProof/>
        </w:rPr>
        <w:fldChar w:fldCharType="separate"/>
      </w:r>
      <w:r>
        <w:rPr>
          <w:noProof/>
        </w:rPr>
        <w:t>23</w:t>
      </w:r>
      <w:r>
        <w:rPr>
          <w:noProof/>
        </w:rPr>
        <w:fldChar w:fldCharType="end"/>
      </w:r>
    </w:p>
    <w:p w14:paraId="43F2F7FD"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GC13.2</w:t>
      </w:r>
      <w:r>
        <w:rPr>
          <w:rFonts w:asciiTheme="minorHAnsi" w:eastAsiaTheme="minorEastAsia" w:hAnsiTheme="minorHAnsi" w:cstheme="minorBidi"/>
          <w:bCs w:val="0"/>
          <w:noProof/>
          <w:snapToGrid/>
          <w:lang w:eastAsia="en-GB"/>
        </w:rPr>
        <w:tab/>
      </w:r>
      <w:r w:rsidRPr="002A0A75">
        <w:rPr>
          <w:rFonts w:cs="Arial"/>
          <w:noProof/>
        </w:rPr>
        <w:t>Transitional provisions</w:t>
      </w:r>
      <w:r>
        <w:rPr>
          <w:noProof/>
        </w:rPr>
        <w:tab/>
      </w:r>
      <w:r>
        <w:rPr>
          <w:noProof/>
        </w:rPr>
        <w:fldChar w:fldCharType="begin"/>
      </w:r>
      <w:r>
        <w:rPr>
          <w:noProof/>
        </w:rPr>
        <w:instrText xml:space="preserve"> PAGEREF _Toc95389927 \h </w:instrText>
      </w:r>
      <w:r>
        <w:rPr>
          <w:noProof/>
        </w:rPr>
      </w:r>
      <w:r>
        <w:rPr>
          <w:noProof/>
        </w:rPr>
        <w:fldChar w:fldCharType="separate"/>
      </w:r>
      <w:r>
        <w:rPr>
          <w:noProof/>
        </w:rPr>
        <w:t>24</w:t>
      </w:r>
      <w:r>
        <w:rPr>
          <w:noProof/>
        </w:rPr>
        <w:fldChar w:fldCharType="end"/>
      </w:r>
    </w:p>
    <w:p w14:paraId="5B20765B"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GC14.</w:t>
      </w:r>
      <w:r>
        <w:rPr>
          <w:rFonts w:asciiTheme="minorHAnsi" w:eastAsiaTheme="minorEastAsia" w:hAnsiTheme="minorHAnsi" w:cstheme="minorBidi"/>
          <w:b w:val="0"/>
          <w:bCs w:val="0"/>
          <w:iCs w:val="0"/>
          <w:noProof/>
          <w:sz w:val="22"/>
          <w:szCs w:val="22"/>
          <w:lang w:eastAsia="en-GB"/>
        </w:rPr>
        <w:tab/>
      </w:r>
      <w:r w:rsidRPr="002A0A75">
        <w:rPr>
          <w:rFonts w:cs="Arial"/>
          <w:noProof/>
        </w:rPr>
        <w:t>Language</w:t>
      </w:r>
      <w:r>
        <w:rPr>
          <w:noProof/>
        </w:rPr>
        <w:tab/>
      </w:r>
      <w:r>
        <w:rPr>
          <w:noProof/>
        </w:rPr>
        <w:fldChar w:fldCharType="begin"/>
      </w:r>
      <w:r>
        <w:rPr>
          <w:noProof/>
        </w:rPr>
        <w:instrText xml:space="preserve"> PAGEREF _Toc95389928 \h </w:instrText>
      </w:r>
      <w:r>
        <w:rPr>
          <w:noProof/>
        </w:rPr>
      </w:r>
      <w:r>
        <w:rPr>
          <w:noProof/>
        </w:rPr>
        <w:fldChar w:fldCharType="separate"/>
      </w:r>
      <w:r>
        <w:rPr>
          <w:noProof/>
        </w:rPr>
        <w:t>24</w:t>
      </w:r>
      <w:r>
        <w:rPr>
          <w:noProof/>
        </w:rPr>
        <w:fldChar w:fldCharType="end"/>
      </w:r>
    </w:p>
    <w:p w14:paraId="07696BE9" w14:textId="77777777" w:rsidR="00FC2993" w:rsidRDefault="00FC2993">
      <w:pPr>
        <w:pStyle w:val="TOC1"/>
        <w:tabs>
          <w:tab w:val="left" w:pos="1134"/>
        </w:tabs>
        <w:rPr>
          <w:rFonts w:asciiTheme="minorHAnsi" w:eastAsiaTheme="minorEastAsia" w:hAnsiTheme="minorHAnsi" w:cstheme="minorBidi"/>
          <w:b w:val="0"/>
          <w:bCs w:val="0"/>
          <w:iCs w:val="0"/>
          <w:noProof/>
          <w:sz w:val="22"/>
          <w:szCs w:val="22"/>
          <w:lang w:eastAsia="en-GB"/>
        </w:rPr>
      </w:pPr>
      <w:r w:rsidRPr="002A0A75">
        <w:rPr>
          <w:rFonts w:cs="Arial"/>
          <w:noProof/>
        </w:rPr>
        <w:t>GC15.</w:t>
      </w:r>
      <w:r>
        <w:rPr>
          <w:rFonts w:asciiTheme="minorHAnsi" w:eastAsiaTheme="minorEastAsia" w:hAnsiTheme="minorHAnsi" w:cstheme="minorBidi"/>
          <w:b w:val="0"/>
          <w:bCs w:val="0"/>
          <w:iCs w:val="0"/>
          <w:noProof/>
          <w:sz w:val="22"/>
          <w:szCs w:val="22"/>
          <w:lang w:eastAsia="en-GB"/>
        </w:rPr>
        <w:tab/>
      </w:r>
      <w:r w:rsidRPr="002A0A75">
        <w:rPr>
          <w:rFonts w:cs="Arial"/>
          <w:i/>
          <w:noProof/>
          <w:lang w:val="en-US"/>
        </w:rPr>
        <w:t>Regional Grid Code</w:t>
      </w:r>
      <w:r w:rsidRPr="002A0A75">
        <w:rPr>
          <w:rFonts w:cs="Arial"/>
          <w:noProof/>
          <w:lang w:val="en-US"/>
        </w:rPr>
        <w:t xml:space="preserve"> </w:t>
      </w:r>
      <w:r w:rsidRPr="002A0A75">
        <w:rPr>
          <w:rFonts w:cs="Arial"/>
          <w:noProof/>
        </w:rPr>
        <w:t>version control and register</w:t>
      </w:r>
      <w:r>
        <w:rPr>
          <w:noProof/>
        </w:rPr>
        <w:tab/>
      </w:r>
      <w:r>
        <w:rPr>
          <w:noProof/>
        </w:rPr>
        <w:fldChar w:fldCharType="begin"/>
      </w:r>
      <w:r>
        <w:rPr>
          <w:noProof/>
        </w:rPr>
        <w:instrText xml:space="preserve"> PAGEREF _Toc95389929 \h </w:instrText>
      </w:r>
      <w:r>
        <w:rPr>
          <w:noProof/>
        </w:rPr>
      </w:r>
      <w:r>
        <w:rPr>
          <w:noProof/>
        </w:rPr>
        <w:fldChar w:fldCharType="separate"/>
      </w:r>
      <w:r>
        <w:rPr>
          <w:noProof/>
        </w:rPr>
        <w:t>24</w:t>
      </w:r>
      <w:r>
        <w:rPr>
          <w:noProof/>
        </w:rPr>
        <w:fldChar w:fldCharType="end"/>
      </w:r>
    </w:p>
    <w:p w14:paraId="725D7DDE"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GC15.1</w:t>
      </w:r>
      <w:r>
        <w:rPr>
          <w:rFonts w:asciiTheme="minorHAnsi" w:eastAsiaTheme="minorEastAsia" w:hAnsiTheme="minorHAnsi" w:cstheme="minorBidi"/>
          <w:bCs w:val="0"/>
          <w:noProof/>
          <w:snapToGrid/>
          <w:lang w:eastAsia="en-GB"/>
        </w:rPr>
        <w:tab/>
      </w:r>
      <w:r w:rsidRPr="002A0A75">
        <w:rPr>
          <w:rFonts w:cs="Arial"/>
          <w:i/>
          <w:noProof/>
          <w:lang w:val="en-US"/>
        </w:rPr>
        <w:t>Regional Grid Code</w:t>
      </w:r>
      <w:r w:rsidRPr="002A0A75">
        <w:rPr>
          <w:rFonts w:cs="Arial"/>
          <w:noProof/>
          <w:lang w:val="en-US"/>
        </w:rPr>
        <w:t xml:space="preserve"> </w:t>
      </w:r>
      <w:r w:rsidRPr="002A0A75">
        <w:rPr>
          <w:rFonts w:cs="Arial"/>
          <w:noProof/>
        </w:rPr>
        <w:t>version control</w:t>
      </w:r>
      <w:r>
        <w:rPr>
          <w:noProof/>
        </w:rPr>
        <w:tab/>
      </w:r>
      <w:r>
        <w:rPr>
          <w:noProof/>
        </w:rPr>
        <w:fldChar w:fldCharType="begin"/>
      </w:r>
      <w:r>
        <w:rPr>
          <w:noProof/>
        </w:rPr>
        <w:instrText xml:space="preserve"> PAGEREF _Toc95389930 \h </w:instrText>
      </w:r>
      <w:r>
        <w:rPr>
          <w:noProof/>
        </w:rPr>
      </w:r>
      <w:r>
        <w:rPr>
          <w:noProof/>
        </w:rPr>
        <w:fldChar w:fldCharType="separate"/>
      </w:r>
      <w:r>
        <w:rPr>
          <w:noProof/>
        </w:rPr>
        <w:t>24</w:t>
      </w:r>
      <w:r>
        <w:rPr>
          <w:noProof/>
        </w:rPr>
        <w:fldChar w:fldCharType="end"/>
      </w:r>
    </w:p>
    <w:p w14:paraId="07B29EA5" w14:textId="77777777" w:rsidR="00FC2993" w:rsidRDefault="00FC2993">
      <w:pPr>
        <w:pStyle w:val="TOC2"/>
        <w:tabs>
          <w:tab w:val="left" w:pos="1680"/>
        </w:tabs>
        <w:rPr>
          <w:rFonts w:asciiTheme="minorHAnsi" w:eastAsiaTheme="minorEastAsia" w:hAnsiTheme="minorHAnsi" w:cstheme="minorBidi"/>
          <w:bCs w:val="0"/>
          <w:noProof/>
          <w:snapToGrid/>
          <w:lang w:eastAsia="en-GB"/>
        </w:rPr>
      </w:pPr>
      <w:r w:rsidRPr="002A0A75">
        <w:rPr>
          <w:rFonts w:cs="Arial"/>
          <w:noProof/>
        </w:rPr>
        <w:t>GC15.2</w:t>
      </w:r>
      <w:r>
        <w:rPr>
          <w:rFonts w:asciiTheme="minorHAnsi" w:eastAsiaTheme="minorEastAsia" w:hAnsiTheme="minorHAnsi" w:cstheme="minorBidi"/>
          <w:bCs w:val="0"/>
          <w:noProof/>
          <w:snapToGrid/>
          <w:lang w:eastAsia="en-GB"/>
        </w:rPr>
        <w:tab/>
      </w:r>
      <w:r w:rsidRPr="002A0A75">
        <w:rPr>
          <w:rFonts w:cs="Arial"/>
          <w:i/>
          <w:noProof/>
          <w:lang w:val="en-US"/>
        </w:rPr>
        <w:t>Regional Grid Code</w:t>
      </w:r>
      <w:r w:rsidRPr="002A0A75">
        <w:rPr>
          <w:rFonts w:cs="Arial"/>
          <w:noProof/>
          <w:lang w:val="en-US"/>
        </w:rPr>
        <w:t xml:space="preserve"> </w:t>
      </w:r>
      <w:r w:rsidRPr="002A0A75">
        <w:rPr>
          <w:rFonts w:cs="Arial"/>
          <w:noProof/>
        </w:rPr>
        <w:t>revision register</w:t>
      </w:r>
      <w:r>
        <w:rPr>
          <w:noProof/>
        </w:rPr>
        <w:tab/>
      </w:r>
      <w:r>
        <w:rPr>
          <w:noProof/>
        </w:rPr>
        <w:fldChar w:fldCharType="begin"/>
      </w:r>
      <w:r>
        <w:rPr>
          <w:noProof/>
        </w:rPr>
        <w:instrText xml:space="preserve"> PAGEREF _Toc95389931 \h </w:instrText>
      </w:r>
      <w:r>
        <w:rPr>
          <w:noProof/>
        </w:rPr>
      </w:r>
      <w:r>
        <w:rPr>
          <w:noProof/>
        </w:rPr>
        <w:fldChar w:fldCharType="separate"/>
      </w:r>
      <w:r>
        <w:rPr>
          <w:noProof/>
        </w:rPr>
        <w:t>24</w:t>
      </w:r>
      <w:r>
        <w:rPr>
          <w:noProof/>
        </w:rPr>
        <w:fldChar w:fldCharType="end"/>
      </w:r>
    </w:p>
    <w:p w14:paraId="6A7CD01E" w14:textId="77777777" w:rsidR="009F375B" w:rsidRPr="00F303A8" w:rsidRDefault="00064DE6" w:rsidP="00534B73">
      <w:pPr>
        <w:pStyle w:val="TOC1"/>
        <w:rPr>
          <w:rFonts w:cs="Arial"/>
        </w:rPr>
      </w:pPr>
      <w:r w:rsidRPr="00F303A8">
        <w:rPr>
          <w:rFonts w:cs="Arial"/>
        </w:rPr>
        <w:fldChar w:fldCharType="end"/>
      </w:r>
    </w:p>
    <w:p w14:paraId="5149073C" w14:textId="77777777" w:rsidR="009F375B" w:rsidRPr="00F303A8" w:rsidRDefault="009F375B">
      <w:pPr>
        <w:rPr>
          <w:rFonts w:cs="Arial"/>
          <w:lang w:val="en-GB"/>
        </w:rPr>
      </w:pPr>
    </w:p>
    <w:p w14:paraId="79A757B1" w14:textId="77777777" w:rsidR="00431B8B" w:rsidRPr="00F303A8" w:rsidRDefault="00431B8B" w:rsidP="00431B8B">
      <w:pPr>
        <w:rPr>
          <w:rStyle w:val="TOCHeading1"/>
          <w:rFonts w:cs="Arial"/>
          <w:lang w:val="en-GB"/>
        </w:rPr>
      </w:pPr>
      <w:r w:rsidRPr="00F303A8">
        <w:rPr>
          <w:rStyle w:val="TOCHeading1"/>
          <w:rFonts w:cs="Arial"/>
          <w:lang w:val="en-GB"/>
        </w:rPr>
        <w:t>List of Figures</w:t>
      </w:r>
    </w:p>
    <w:p w14:paraId="23DC2BC5" w14:textId="77777777" w:rsidR="00431B8B" w:rsidRPr="00F303A8" w:rsidRDefault="00431B8B" w:rsidP="00431B8B">
      <w:pPr>
        <w:rPr>
          <w:rStyle w:val="TOCHeading1"/>
          <w:rFonts w:cs="Arial"/>
          <w:lang w:val="en-GB"/>
        </w:rPr>
      </w:pPr>
      <w:r w:rsidRPr="00F303A8">
        <w:rPr>
          <w:rFonts w:cs="Arial"/>
          <w:lang w:val="en-GB"/>
        </w:rPr>
        <w:fldChar w:fldCharType="begin"/>
      </w:r>
      <w:r w:rsidRPr="00F303A8">
        <w:rPr>
          <w:rFonts w:cs="Arial"/>
          <w:lang w:val="en-GB"/>
        </w:rPr>
        <w:instrText xml:space="preserve"> TOC \c "Figure" </w:instrText>
      </w:r>
      <w:r w:rsidRPr="00F303A8">
        <w:rPr>
          <w:rFonts w:cs="Arial"/>
          <w:lang w:val="en-GB"/>
        </w:rPr>
        <w:fldChar w:fldCharType="separate"/>
      </w:r>
      <w:r w:rsidR="00B924DB" w:rsidRPr="00F303A8">
        <w:rPr>
          <w:rFonts w:cs="Arial"/>
          <w:b/>
          <w:bCs/>
          <w:noProof/>
        </w:rPr>
        <w:t>No table of figures entries found.</w:t>
      </w:r>
      <w:r w:rsidRPr="00F303A8">
        <w:rPr>
          <w:rFonts w:cs="Arial"/>
          <w:lang w:val="en-GB"/>
        </w:rPr>
        <w:fldChar w:fldCharType="end"/>
      </w:r>
    </w:p>
    <w:p w14:paraId="5087F1D1" w14:textId="77777777" w:rsidR="00A40395" w:rsidRPr="00F303A8" w:rsidRDefault="00A40395" w:rsidP="00A40395">
      <w:pPr>
        <w:rPr>
          <w:rFonts w:cs="Arial"/>
          <w:highlight w:val="yellow"/>
        </w:rPr>
      </w:pPr>
    </w:p>
    <w:p w14:paraId="0A54C32F" w14:textId="77777777" w:rsidR="00A40395" w:rsidRPr="00F303A8" w:rsidRDefault="00A40395" w:rsidP="00431B8B">
      <w:pPr>
        <w:rPr>
          <w:rStyle w:val="TOCHeading1"/>
          <w:rFonts w:cs="Arial"/>
        </w:rPr>
      </w:pPr>
    </w:p>
    <w:p w14:paraId="70D096E5" w14:textId="77777777" w:rsidR="009F375B" w:rsidRPr="00F94DDC" w:rsidRDefault="009F375B" w:rsidP="00F94DDC">
      <w:pPr>
        <w:pStyle w:val="Heading1"/>
        <w:jc w:val="both"/>
        <w:rPr>
          <w:rFonts w:cs="Arial"/>
        </w:rPr>
      </w:pPr>
      <w:r w:rsidRPr="00D90539">
        <w:br w:type="page"/>
      </w:r>
      <w:bookmarkStart w:id="0" w:name="_Toc5762316"/>
      <w:bookmarkStart w:id="1" w:name="_Toc6278565"/>
      <w:bookmarkStart w:id="2" w:name="_Toc6280752"/>
      <w:bookmarkStart w:id="3" w:name="_Toc93501122"/>
      <w:bookmarkStart w:id="4" w:name="_Toc95389883"/>
      <w:r w:rsidRPr="00F94DDC">
        <w:rPr>
          <w:rFonts w:cs="Arial"/>
        </w:rPr>
        <w:lastRenderedPageBreak/>
        <w:t>Introduction</w:t>
      </w:r>
      <w:bookmarkEnd w:id="0"/>
      <w:bookmarkEnd w:id="1"/>
      <w:bookmarkEnd w:id="2"/>
      <w:bookmarkEnd w:id="3"/>
      <w:bookmarkEnd w:id="4"/>
    </w:p>
    <w:p w14:paraId="0D39D192" w14:textId="77777777" w:rsidR="00B21560" w:rsidRPr="00F94DDC" w:rsidRDefault="00B21560" w:rsidP="00F22931">
      <w:pPr>
        <w:pStyle w:val="Heading3"/>
        <w:jc w:val="both"/>
      </w:pPr>
      <w:r w:rsidRPr="00F94DDC">
        <w:t xml:space="preserve">The </w:t>
      </w:r>
      <w:r w:rsidR="002040F4" w:rsidRPr="00F94DDC">
        <w:rPr>
          <w:i/>
        </w:rPr>
        <w:t>Regional Grid Code</w:t>
      </w:r>
      <w:r w:rsidRPr="00F94DDC">
        <w:t xml:space="preserve"> covers a range of technical, operational, commercial and governance issues. </w:t>
      </w:r>
      <w:proofErr w:type="gramStart"/>
      <w:r w:rsidRPr="00F94DDC">
        <w:t>In order to</w:t>
      </w:r>
      <w:proofErr w:type="gramEnd"/>
      <w:r w:rsidRPr="00F94DDC">
        <w:t xml:space="preserve"> address these comprehensively in a structured way, the </w:t>
      </w:r>
      <w:r w:rsidR="002040F4" w:rsidRPr="00F94DDC">
        <w:rPr>
          <w:i/>
        </w:rPr>
        <w:t>Regional Grid Code</w:t>
      </w:r>
      <w:r w:rsidRPr="00F94DDC">
        <w:t xml:space="preserve"> is broken down into a number of “sub-codes”. These are: </w:t>
      </w:r>
    </w:p>
    <w:p w14:paraId="7E29839C" w14:textId="77777777" w:rsidR="00B21560" w:rsidRPr="00F94DDC" w:rsidRDefault="00B21560" w:rsidP="00F94DDC">
      <w:pPr>
        <w:pStyle w:val="ListParagraph"/>
        <w:numPr>
          <w:ilvl w:val="0"/>
          <w:numId w:val="25"/>
        </w:numPr>
        <w:jc w:val="both"/>
        <w:rPr>
          <w:rFonts w:ascii="Arial" w:hAnsi="Arial" w:cs="Arial"/>
          <w:sz w:val="22"/>
          <w:szCs w:val="22"/>
        </w:rPr>
      </w:pPr>
      <w:proofErr w:type="gramStart"/>
      <w:r w:rsidRPr="00F94DDC">
        <w:rPr>
          <w:rFonts w:ascii="Arial" w:hAnsi="Arial" w:cs="Arial"/>
          <w:sz w:val="22"/>
          <w:szCs w:val="22"/>
        </w:rPr>
        <w:t>Preamble;</w:t>
      </w:r>
      <w:proofErr w:type="gramEnd"/>
      <w:r w:rsidRPr="00F94DDC">
        <w:rPr>
          <w:rFonts w:ascii="Arial" w:hAnsi="Arial" w:cs="Arial"/>
          <w:sz w:val="22"/>
          <w:szCs w:val="22"/>
        </w:rPr>
        <w:t xml:space="preserve"> </w:t>
      </w:r>
    </w:p>
    <w:p w14:paraId="19AAF302" w14:textId="77777777" w:rsidR="00B21560" w:rsidRPr="00F94DDC" w:rsidRDefault="00FF49C0" w:rsidP="00F94DDC">
      <w:pPr>
        <w:pStyle w:val="ListParagraph"/>
        <w:numPr>
          <w:ilvl w:val="0"/>
          <w:numId w:val="25"/>
        </w:numPr>
        <w:jc w:val="both"/>
        <w:rPr>
          <w:rFonts w:ascii="Arial" w:hAnsi="Arial" w:cs="Arial"/>
          <w:sz w:val="22"/>
          <w:szCs w:val="22"/>
        </w:rPr>
      </w:pPr>
      <w:r w:rsidRPr="00F94DDC">
        <w:rPr>
          <w:rFonts w:ascii="Arial" w:hAnsi="Arial" w:cs="Arial"/>
          <w:sz w:val="22"/>
          <w:szCs w:val="22"/>
        </w:rPr>
        <w:t>General Conditions including the governance rules</w:t>
      </w:r>
      <w:r w:rsidR="00913FEC" w:rsidRPr="00F94DDC">
        <w:rPr>
          <w:rFonts w:ascii="Arial" w:hAnsi="Arial" w:cs="Arial"/>
          <w:sz w:val="22"/>
          <w:szCs w:val="22"/>
        </w:rPr>
        <w:t xml:space="preserve"> </w:t>
      </w:r>
      <w:r w:rsidR="00DA036F" w:rsidRPr="00F94DDC">
        <w:rPr>
          <w:rFonts w:ascii="Arial" w:hAnsi="Arial" w:cs="Arial"/>
          <w:sz w:val="22"/>
          <w:szCs w:val="22"/>
        </w:rPr>
        <w:t>(this document</w:t>
      </w:r>
      <w:proofErr w:type="gramStart"/>
      <w:r w:rsidR="00DA036F" w:rsidRPr="00F94DDC">
        <w:rPr>
          <w:rFonts w:ascii="Arial" w:hAnsi="Arial" w:cs="Arial"/>
          <w:sz w:val="22"/>
          <w:szCs w:val="22"/>
        </w:rPr>
        <w:t>);</w:t>
      </w:r>
      <w:proofErr w:type="gramEnd"/>
    </w:p>
    <w:p w14:paraId="4E39469A" w14:textId="77777777" w:rsidR="00795FCE" w:rsidRPr="00F94DDC" w:rsidRDefault="00795FCE" w:rsidP="00F94DDC">
      <w:pPr>
        <w:pStyle w:val="ListParagraph"/>
        <w:numPr>
          <w:ilvl w:val="0"/>
          <w:numId w:val="25"/>
        </w:numPr>
        <w:jc w:val="both"/>
        <w:rPr>
          <w:rFonts w:ascii="Arial" w:hAnsi="Arial" w:cs="Arial"/>
          <w:sz w:val="22"/>
          <w:szCs w:val="22"/>
        </w:rPr>
      </w:pPr>
      <w:r w:rsidRPr="00F94DDC">
        <w:rPr>
          <w:rFonts w:ascii="Arial" w:hAnsi="Arial" w:cs="Arial"/>
          <w:sz w:val="22"/>
          <w:szCs w:val="22"/>
        </w:rPr>
        <w:t xml:space="preserve">Glossary and </w:t>
      </w:r>
      <w:proofErr w:type="gramStart"/>
      <w:r w:rsidRPr="00F94DDC">
        <w:rPr>
          <w:rFonts w:ascii="Arial" w:hAnsi="Arial" w:cs="Arial"/>
          <w:sz w:val="22"/>
          <w:szCs w:val="22"/>
        </w:rPr>
        <w:t>Definitions;</w:t>
      </w:r>
      <w:proofErr w:type="gramEnd"/>
    </w:p>
    <w:p w14:paraId="0656689A" w14:textId="77777777" w:rsidR="00795FCE" w:rsidRPr="00F94DDC" w:rsidRDefault="00795FCE" w:rsidP="00F94DDC">
      <w:pPr>
        <w:pStyle w:val="ListParagraph"/>
        <w:numPr>
          <w:ilvl w:val="0"/>
          <w:numId w:val="25"/>
        </w:numPr>
        <w:jc w:val="both"/>
        <w:rPr>
          <w:rFonts w:ascii="Arial" w:hAnsi="Arial" w:cs="Arial"/>
          <w:sz w:val="22"/>
          <w:szCs w:val="22"/>
        </w:rPr>
      </w:pPr>
      <w:r w:rsidRPr="00F94DDC">
        <w:rPr>
          <w:rFonts w:ascii="Arial" w:hAnsi="Arial" w:cs="Arial"/>
          <w:sz w:val="22"/>
          <w:szCs w:val="22"/>
        </w:rPr>
        <w:t xml:space="preserve">Planning </w:t>
      </w:r>
      <w:proofErr w:type="gramStart"/>
      <w:r w:rsidRPr="00F94DDC">
        <w:rPr>
          <w:rFonts w:ascii="Arial" w:hAnsi="Arial" w:cs="Arial"/>
          <w:sz w:val="22"/>
          <w:szCs w:val="22"/>
        </w:rPr>
        <w:t>Code;</w:t>
      </w:r>
      <w:proofErr w:type="gramEnd"/>
    </w:p>
    <w:p w14:paraId="3BF78994" w14:textId="77777777" w:rsidR="00795FCE" w:rsidRPr="00F94DDC" w:rsidRDefault="00795FCE" w:rsidP="00F94DDC">
      <w:pPr>
        <w:pStyle w:val="ListParagraph"/>
        <w:numPr>
          <w:ilvl w:val="0"/>
          <w:numId w:val="25"/>
        </w:numPr>
        <w:jc w:val="both"/>
        <w:rPr>
          <w:rFonts w:ascii="Arial" w:hAnsi="Arial" w:cs="Arial"/>
          <w:sz w:val="22"/>
          <w:szCs w:val="22"/>
        </w:rPr>
      </w:pPr>
      <w:r w:rsidRPr="00F94DDC">
        <w:rPr>
          <w:rFonts w:ascii="Arial" w:hAnsi="Arial" w:cs="Arial"/>
          <w:sz w:val="22"/>
          <w:szCs w:val="22"/>
        </w:rPr>
        <w:t xml:space="preserve">Operations </w:t>
      </w:r>
      <w:proofErr w:type="gramStart"/>
      <w:r w:rsidRPr="00F94DDC">
        <w:rPr>
          <w:rFonts w:ascii="Arial" w:hAnsi="Arial" w:cs="Arial"/>
          <w:sz w:val="22"/>
          <w:szCs w:val="22"/>
        </w:rPr>
        <w:t>Code;</w:t>
      </w:r>
      <w:proofErr w:type="gramEnd"/>
    </w:p>
    <w:p w14:paraId="2265BDFF" w14:textId="77777777" w:rsidR="00B21560" w:rsidRPr="00F94DDC" w:rsidRDefault="00B21560" w:rsidP="00F94DDC">
      <w:pPr>
        <w:pStyle w:val="ListParagraph"/>
        <w:numPr>
          <w:ilvl w:val="0"/>
          <w:numId w:val="25"/>
        </w:numPr>
        <w:jc w:val="both"/>
        <w:rPr>
          <w:rFonts w:ascii="Arial" w:hAnsi="Arial" w:cs="Arial"/>
          <w:sz w:val="22"/>
          <w:szCs w:val="22"/>
        </w:rPr>
      </w:pPr>
      <w:r w:rsidRPr="00F94DDC">
        <w:rPr>
          <w:rFonts w:ascii="Arial" w:hAnsi="Arial" w:cs="Arial"/>
          <w:sz w:val="22"/>
          <w:szCs w:val="22"/>
        </w:rPr>
        <w:t xml:space="preserve">Connection </w:t>
      </w:r>
      <w:proofErr w:type="gramStart"/>
      <w:r w:rsidRPr="00F94DDC">
        <w:rPr>
          <w:rFonts w:ascii="Arial" w:hAnsi="Arial" w:cs="Arial"/>
          <w:sz w:val="22"/>
          <w:szCs w:val="22"/>
        </w:rPr>
        <w:t>Code;</w:t>
      </w:r>
      <w:proofErr w:type="gramEnd"/>
    </w:p>
    <w:p w14:paraId="3436A133" w14:textId="77777777" w:rsidR="00795FCE" w:rsidRPr="00F94DDC" w:rsidRDefault="00795FCE" w:rsidP="00F94DDC">
      <w:pPr>
        <w:pStyle w:val="ListParagraph"/>
        <w:numPr>
          <w:ilvl w:val="0"/>
          <w:numId w:val="25"/>
        </w:numPr>
        <w:jc w:val="both"/>
        <w:rPr>
          <w:rFonts w:ascii="Arial" w:hAnsi="Arial" w:cs="Arial"/>
          <w:sz w:val="22"/>
          <w:szCs w:val="22"/>
        </w:rPr>
      </w:pPr>
      <w:r w:rsidRPr="00F94DDC">
        <w:rPr>
          <w:rFonts w:ascii="Arial" w:hAnsi="Arial" w:cs="Arial"/>
          <w:sz w:val="22"/>
          <w:szCs w:val="22"/>
        </w:rPr>
        <w:t xml:space="preserve">Information Exchange </w:t>
      </w:r>
      <w:proofErr w:type="gramStart"/>
      <w:r w:rsidRPr="00F94DDC">
        <w:rPr>
          <w:rFonts w:ascii="Arial" w:hAnsi="Arial" w:cs="Arial"/>
          <w:sz w:val="22"/>
          <w:szCs w:val="22"/>
        </w:rPr>
        <w:t>Code;</w:t>
      </w:r>
      <w:proofErr w:type="gramEnd"/>
    </w:p>
    <w:p w14:paraId="2ED2F8E5" w14:textId="77777777" w:rsidR="00B21560" w:rsidRPr="00F94DDC" w:rsidRDefault="00B21560" w:rsidP="00F94DDC">
      <w:pPr>
        <w:pStyle w:val="ListParagraph"/>
        <w:numPr>
          <w:ilvl w:val="0"/>
          <w:numId w:val="25"/>
        </w:numPr>
        <w:jc w:val="both"/>
        <w:rPr>
          <w:rFonts w:ascii="Arial" w:hAnsi="Arial" w:cs="Arial"/>
          <w:sz w:val="22"/>
          <w:szCs w:val="22"/>
        </w:rPr>
      </w:pPr>
      <w:r w:rsidRPr="00F94DDC">
        <w:rPr>
          <w:rFonts w:ascii="Arial" w:hAnsi="Arial" w:cs="Arial"/>
          <w:sz w:val="22"/>
          <w:szCs w:val="22"/>
        </w:rPr>
        <w:t>Metering Code;</w:t>
      </w:r>
      <w:r w:rsidR="00CC2B92" w:rsidRPr="00F94DDC">
        <w:rPr>
          <w:rFonts w:ascii="Arial" w:hAnsi="Arial" w:cs="Arial"/>
          <w:sz w:val="22"/>
          <w:szCs w:val="22"/>
        </w:rPr>
        <w:t xml:space="preserve"> and</w:t>
      </w:r>
    </w:p>
    <w:p w14:paraId="6EA33B16" w14:textId="77777777" w:rsidR="00B21560" w:rsidRPr="00F94DDC" w:rsidRDefault="00CC2B92" w:rsidP="00F94DDC">
      <w:pPr>
        <w:pStyle w:val="ListParagraph"/>
        <w:numPr>
          <w:ilvl w:val="0"/>
          <w:numId w:val="25"/>
        </w:numPr>
        <w:jc w:val="both"/>
        <w:rPr>
          <w:rFonts w:ascii="Arial" w:hAnsi="Arial" w:cs="Arial"/>
          <w:sz w:val="22"/>
          <w:szCs w:val="22"/>
        </w:rPr>
      </w:pPr>
      <w:r w:rsidRPr="00F94DDC">
        <w:rPr>
          <w:rFonts w:ascii="Arial" w:hAnsi="Arial" w:cs="Arial"/>
          <w:sz w:val="22"/>
          <w:szCs w:val="22"/>
        </w:rPr>
        <w:t>Market Code.</w:t>
      </w:r>
    </w:p>
    <w:p w14:paraId="071EA94A" w14:textId="77777777" w:rsidR="009741A5" w:rsidRPr="00F94DDC" w:rsidRDefault="00A72E2A" w:rsidP="00F22931">
      <w:pPr>
        <w:pStyle w:val="Heading3"/>
        <w:jc w:val="both"/>
      </w:pPr>
      <w:r w:rsidRPr="00F94DDC">
        <w:t>The p</w:t>
      </w:r>
      <w:r w:rsidR="009741A5" w:rsidRPr="00F94DDC">
        <w:t xml:space="preserve">reface, table of contents and headings are inserted for information and convenience only and shall not be used in construing the provisions of the </w:t>
      </w:r>
      <w:r w:rsidR="002040F4" w:rsidRPr="00F94DDC">
        <w:rPr>
          <w:i/>
        </w:rPr>
        <w:t>Regional Grid Code</w:t>
      </w:r>
      <w:r w:rsidR="009741A5" w:rsidRPr="00F94DDC">
        <w:t xml:space="preserve">. </w:t>
      </w:r>
    </w:p>
    <w:p w14:paraId="3E513DBF" w14:textId="77777777" w:rsidR="00CC6A60" w:rsidRPr="002D255A" w:rsidRDefault="005B3C51" w:rsidP="00CC6A60">
      <w:pPr>
        <w:pStyle w:val="Heading3"/>
        <w:jc w:val="both"/>
        <w:rPr>
          <w:rFonts w:cs="Arial"/>
        </w:rPr>
      </w:pPr>
      <w:r w:rsidRPr="00F94DDC">
        <w:t xml:space="preserve">The </w:t>
      </w:r>
      <w:r w:rsidR="00F94DDC">
        <w:t>General Condition</w:t>
      </w:r>
      <w:r w:rsidRPr="00F94DDC">
        <w:t xml:space="preserve">s describe the provisions </w:t>
      </w:r>
      <w:r w:rsidR="008D23E9">
        <w:t xml:space="preserve">of general application </w:t>
      </w:r>
      <w:r w:rsidRPr="00F94DDC">
        <w:t xml:space="preserve">necessary for the overall administration of the </w:t>
      </w:r>
      <w:r w:rsidR="002040F4" w:rsidRPr="00F94DDC">
        <w:rPr>
          <w:i/>
        </w:rPr>
        <w:t>Regional Grid Code</w:t>
      </w:r>
      <w:r w:rsidRPr="00F94DDC">
        <w:t xml:space="preserve"> governance arrangements and review of the various aspects of the </w:t>
      </w:r>
      <w:r w:rsidR="002040F4" w:rsidRPr="00F94DDC">
        <w:rPr>
          <w:i/>
        </w:rPr>
        <w:t>Regional Grid Code</w:t>
      </w:r>
      <w:r w:rsidRPr="00F94DDC">
        <w:t xml:space="preserve">. These </w:t>
      </w:r>
      <w:r w:rsidR="00F94DDC">
        <w:t>General Conditions</w:t>
      </w:r>
      <w:r w:rsidRPr="00F94DDC">
        <w:t xml:space="preserve"> shall be read in conjunction with the other parts of the </w:t>
      </w:r>
      <w:r w:rsidR="002040F4" w:rsidRPr="00F94DDC">
        <w:rPr>
          <w:i/>
        </w:rPr>
        <w:t>Regional Grid Code</w:t>
      </w:r>
      <w:r w:rsidRPr="00F94DDC">
        <w:t xml:space="preserve"> (including the definitions set out in the </w:t>
      </w:r>
      <w:r w:rsidR="00CC2B92" w:rsidRPr="00F94DDC">
        <w:t>Glossary and Definitions</w:t>
      </w:r>
      <w:r w:rsidRPr="00F94DDC">
        <w:t>),</w:t>
      </w:r>
      <w:r w:rsidR="00CC6A60">
        <w:t xml:space="preserve"> and </w:t>
      </w:r>
      <w:r w:rsidR="00CC6A60" w:rsidRPr="002D255A">
        <w:t xml:space="preserve">the </w:t>
      </w:r>
      <w:r w:rsidR="00CC6A60" w:rsidRPr="002D255A">
        <w:rPr>
          <w:sz w:val="23"/>
          <w:szCs w:val="23"/>
        </w:rPr>
        <w:t>documents</w:t>
      </w:r>
      <w:r w:rsidR="009B11DE" w:rsidRPr="002D255A">
        <w:rPr>
          <w:sz w:val="23"/>
          <w:szCs w:val="23"/>
        </w:rPr>
        <w:t xml:space="preserve"> governing the SAPP, in th</w:t>
      </w:r>
      <w:r w:rsidR="008D23E9" w:rsidRPr="002D255A">
        <w:rPr>
          <w:sz w:val="23"/>
          <w:szCs w:val="23"/>
        </w:rPr>
        <w:t>e following order of precedence</w:t>
      </w:r>
      <w:r w:rsidR="009B11DE" w:rsidRPr="002D255A">
        <w:rPr>
          <w:sz w:val="23"/>
          <w:szCs w:val="23"/>
        </w:rPr>
        <w:t>:</w:t>
      </w:r>
    </w:p>
    <w:p w14:paraId="4DBA9543" w14:textId="77777777" w:rsidR="00CC6A60" w:rsidRPr="00A91CE1" w:rsidRDefault="00CC6A60" w:rsidP="00CC6A60">
      <w:pPr>
        <w:ind w:left="720"/>
      </w:pPr>
      <w:r w:rsidRPr="002D255A">
        <w:t xml:space="preserve">(i) </w:t>
      </w:r>
      <w:r w:rsidRPr="00A91CE1">
        <w:t>The Revised Inter-Governmental Memorandum of Understanding;</w:t>
      </w:r>
      <w:r w:rsidR="00F914D3" w:rsidRPr="00A91CE1">
        <w:t xml:space="preserve"> and</w:t>
      </w:r>
    </w:p>
    <w:p w14:paraId="4CD32F54" w14:textId="4C94C5E2" w:rsidR="00CC6A60" w:rsidRPr="00CC6A60" w:rsidRDefault="00F914D3" w:rsidP="00CC6A60">
      <w:pPr>
        <w:ind w:left="720"/>
      </w:pPr>
      <w:r w:rsidRPr="00A91CE1" w:rsidDel="00F914D3">
        <w:t xml:space="preserve"> </w:t>
      </w:r>
      <w:r w:rsidR="00CC6A60" w:rsidRPr="00A91CE1">
        <w:t>(ii) The Agreement Between Operating Members</w:t>
      </w:r>
    </w:p>
    <w:p w14:paraId="06868B38" w14:textId="3AC16476" w:rsidR="00CC6A60" w:rsidRPr="00CC6A60" w:rsidRDefault="00CC6A60" w:rsidP="00CC6A60">
      <w:pPr>
        <w:ind w:left="720"/>
      </w:pPr>
      <w:r w:rsidRPr="00CC6A60">
        <w:t xml:space="preserve">. </w:t>
      </w:r>
    </w:p>
    <w:p w14:paraId="30EF7C4E" w14:textId="77777777" w:rsidR="00A55C88" w:rsidRPr="00F94DDC" w:rsidRDefault="005B3C51" w:rsidP="00F94DDC">
      <w:pPr>
        <w:pStyle w:val="Heading3"/>
        <w:jc w:val="both"/>
        <w:rPr>
          <w:rFonts w:cs="Arial"/>
          <w:szCs w:val="22"/>
        </w:rPr>
      </w:pPr>
      <w:r w:rsidRPr="00F94DDC">
        <w:rPr>
          <w:rFonts w:cs="Arial"/>
        </w:rPr>
        <w:t xml:space="preserve">The </w:t>
      </w:r>
      <w:r w:rsidR="00F94DDC">
        <w:rPr>
          <w:rFonts w:cs="Arial"/>
          <w:szCs w:val="22"/>
        </w:rPr>
        <w:t>General Conditions</w:t>
      </w:r>
      <w:r w:rsidRPr="00F94DDC">
        <w:rPr>
          <w:rFonts w:cs="Arial"/>
          <w:szCs w:val="22"/>
        </w:rPr>
        <w:t xml:space="preserve"> also deal with </w:t>
      </w:r>
      <w:r w:rsidR="00CC2B92" w:rsidRPr="00F94DDC">
        <w:rPr>
          <w:rFonts w:cs="Arial"/>
          <w:szCs w:val="22"/>
        </w:rPr>
        <w:t xml:space="preserve">the general conditions </w:t>
      </w:r>
      <w:r w:rsidRPr="00F94DDC">
        <w:rPr>
          <w:rFonts w:cs="Arial"/>
          <w:szCs w:val="22"/>
        </w:rPr>
        <w:t xml:space="preserve">of the </w:t>
      </w:r>
      <w:r w:rsidR="002040F4" w:rsidRPr="00F94DDC">
        <w:rPr>
          <w:rFonts w:cs="Arial"/>
          <w:i/>
          <w:szCs w:val="22"/>
        </w:rPr>
        <w:t>Regional Grid Code</w:t>
      </w:r>
      <w:r w:rsidRPr="00F94DDC">
        <w:rPr>
          <w:rFonts w:cs="Arial"/>
          <w:szCs w:val="22"/>
        </w:rPr>
        <w:t xml:space="preserve"> not covered in other </w:t>
      </w:r>
      <w:r w:rsidR="001621D1" w:rsidRPr="00F94DDC">
        <w:rPr>
          <w:rFonts w:cs="Arial"/>
          <w:szCs w:val="22"/>
        </w:rPr>
        <w:t>provisions</w:t>
      </w:r>
      <w:r w:rsidRPr="00F94DDC">
        <w:rPr>
          <w:rFonts w:cs="Arial"/>
          <w:szCs w:val="22"/>
        </w:rPr>
        <w:t xml:space="preserve">. </w:t>
      </w:r>
      <w:r w:rsidR="005B5184" w:rsidRPr="00F94DDC">
        <w:rPr>
          <w:rFonts w:cs="Arial"/>
          <w:szCs w:val="22"/>
        </w:rPr>
        <w:t xml:space="preserve">The </w:t>
      </w:r>
      <w:r w:rsidR="00F94DDC">
        <w:rPr>
          <w:rFonts w:cs="Arial"/>
          <w:szCs w:val="22"/>
        </w:rPr>
        <w:t>General Conditions (GC</w:t>
      </w:r>
      <w:r w:rsidR="005B5184" w:rsidRPr="00F94DDC">
        <w:rPr>
          <w:rFonts w:cs="Arial"/>
          <w:szCs w:val="22"/>
        </w:rPr>
        <w:t xml:space="preserve">) </w:t>
      </w:r>
      <w:r w:rsidRPr="00F94DDC">
        <w:rPr>
          <w:rFonts w:cs="Arial"/>
          <w:szCs w:val="22"/>
        </w:rPr>
        <w:t>describe</w:t>
      </w:r>
      <w:r w:rsidR="004727B0" w:rsidRPr="00F94DDC">
        <w:rPr>
          <w:rFonts w:cs="Arial"/>
          <w:szCs w:val="22"/>
        </w:rPr>
        <w:t xml:space="preserve"> the process that will be followed to update the </w:t>
      </w:r>
      <w:r w:rsidR="002040F4" w:rsidRPr="00F94DDC">
        <w:rPr>
          <w:rFonts w:cs="Arial"/>
          <w:i/>
          <w:szCs w:val="22"/>
        </w:rPr>
        <w:t>Regional Grid Code</w:t>
      </w:r>
      <w:r w:rsidR="00C73ACE" w:rsidRPr="00F94DDC">
        <w:rPr>
          <w:rFonts w:cs="Arial"/>
          <w:szCs w:val="22"/>
        </w:rPr>
        <w:t>, including</w:t>
      </w:r>
      <w:r w:rsidR="004727B0" w:rsidRPr="00F94DDC">
        <w:rPr>
          <w:rFonts w:cs="Arial"/>
          <w:szCs w:val="22"/>
        </w:rPr>
        <w:t xml:space="preserve"> improve safety, </w:t>
      </w:r>
      <w:proofErr w:type="gramStart"/>
      <w:r w:rsidR="004727B0" w:rsidRPr="00F94DDC">
        <w:rPr>
          <w:rFonts w:cs="Arial"/>
          <w:szCs w:val="22"/>
        </w:rPr>
        <w:t>reliability</w:t>
      </w:r>
      <w:proofErr w:type="gramEnd"/>
      <w:r w:rsidR="004727B0" w:rsidRPr="00F94DDC">
        <w:rPr>
          <w:rFonts w:cs="Arial"/>
          <w:szCs w:val="22"/>
        </w:rPr>
        <w:t xml:space="preserve"> and operational standards. It sets out how </w:t>
      </w:r>
      <w:r w:rsidR="002040F4" w:rsidRPr="00F94DDC">
        <w:rPr>
          <w:rFonts w:cs="Arial"/>
          <w:i/>
          <w:szCs w:val="22"/>
        </w:rPr>
        <w:t>Regional Grid Code</w:t>
      </w:r>
      <w:r w:rsidR="004727B0" w:rsidRPr="00F94DDC">
        <w:rPr>
          <w:rFonts w:cs="Arial"/>
          <w:i/>
          <w:szCs w:val="22"/>
        </w:rPr>
        <w:t xml:space="preserve"> Parties</w:t>
      </w:r>
      <w:r w:rsidR="004727B0" w:rsidRPr="00F94DDC">
        <w:rPr>
          <w:rFonts w:cs="Arial"/>
          <w:szCs w:val="22"/>
        </w:rPr>
        <w:t xml:space="preserve"> can influence the updating process and defines who has the authority to recommend and ultimately approve and enforce changes. </w:t>
      </w:r>
      <w:r w:rsidRPr="00F94DDC">
        <w:rPr>
          <w:rFonts w:cs="Arial"/>
          <w:szCs w:val="22"/>
        </w:rPr>
        <w:t xml:space="preserve">The </w:t>
      </w:r>
      <w:r w:rsidR="00F94DDC">
        <w:rPr>
          <w:rFonts w:cs="Arial"/>
          <w:szCs w:val="22"/>
        </w:rPr>
        <w:t>General Condition</w:t>
      </w:r>
      <w:r w:rsidR="00E57614" w:rsidRPr="00F94DDC">
        <w:rPr>
          <w:rFonts w:cs="Arial"/>
          <w:szCs w:val="22"/>
        </w:rPr>
        <w:t>s</w:t>
      </w:r>
      <w:r w:rsidRPr="00F94DDC">
        <w:rPr>
          <w:rFonts w:cs="Arial"/>
          <w:szCs w:val="22"/>
        </w:rPr>
        <w:t xml:space="preserve"> also explain</w:t>
      </w:r>
      <w:r w:rsidR="004727B0" w:rsidRPr="00F94DDC">
        <w:rPr>
          <w:rFonts w:cs="Arial"/>
          <w:szCs w:val="22"/>
        </w:rPr>
        <w:t xml:space="preserve"> oversight and compliance requirements that need to be observed by all </w:t>
      </w:r>
      <w:r w:rsidR="002040F4" w:rsidRPr="00F94DDC">
        <w:rPr>
          <w:rFonts w:cs="Arial"/>
          <w:i/>
          <w:szCs w:val="22"/>
        </w:rPr>
        <w:t>Regional Grid Code</w:t>
      </w:r>
      <w:r w:rsidR="004727B0" w:rsidRPr="00F94DDC">
        <w:rPr>
          <w:rFonts w:cs="Arial"/>
          <w:szCs w:val="22"/>
        </w:rPr>
        <w:t xml:space="preserve"> </w:t>
      </w:r>
      <w:r w:rsidR="004727B0" w:rsidRPr="00F94DDC">
        <w:rPr>
          <w:rFonts w:cs="Arial"/>
          <w:i/>
          <w:szCs w:val="22"/>
        </w:rPr>
        <w:t>Parties</w:t>
      </w:r>
      <w:r w:rsidR="004727B0" w:rsidRPr="00F94DDC">
        <w:rPr>
          <w:rFonts w:cs="Arial"/>
          <w:szCs w:val="22"/>
        </w:rPr>
        <w:t>.</w:t>
      </w:r>
      <w:r w:rsidR="0036333C" w:rsidRPr="00F94DDC">
        <w:rPr>
          <w:rFonts w:cs="Arial"/>
          <w:szCs w:val="22"/>
        </w:rPr>
        <w:t xml:space="preserve"> </w:t>
      </w:r>
      <w:r w:rsidR="004727B0" w:rsidRPr="00F94DDC">
        <w:rPr>
          <w:rFonts w:cs="Arial"/>
          <w:szCs w:val="22"/>
        </w:rPr>
        <w:t>Lastly, it addresses</w:t>
      </w:r>
      <w:r w:rsidR="005738D6" w:rsidRPr="00F94DDC">
        <w:rPr>
          <w:rFonts w:cs="Arial"/>
          <w:szCs w:val="22"/>
        </w:rPr>
        <w:t xml:space="preserve"> </w:t>
      </w:r>
      <w:r w:rsidR="005738D6" w:rsidRPr="00F94DDC">
        <w:rPr>
          <w:rFonts w:cs="Arial"/>
          <w:i/>
          <w:szCs w:val="22"/>
        </w:rPr>
        <w:t>D</w:t>
      </w:r>
      <w:r w:rsidR="004727B0" w:rsidRPr="00F94DDC">
        <w:rPr>
          <w:rFonts w:cs="Arial"/>
          <w:i/>
          <w:szCs w:val="22"/>
        </w:rPr>
        <w:t>ispute</w:t>
      </w:r>
      <w:r w:rsidR="004727B0" w:rsidRPr="00F94DDC">
        <w:rPr>
          <w:rFonts w:cs="Arial"/>
          <w:szCs w:val="22"/>
        </w:rPr>
        <w:t xml:space="preserve"> resolution mechanisms and the role of the </w:t>
      </w:r>
      <w:r w:rsidR="00E31808" w:rsidRPr="00F94DDC">
        <w:rPr>
          <w:rFonts w:cs="Arial"/>
          <w:i/>
          <w:szCs w:val="22"/>
        </w:rPr>
        <w:t>Grid Code Review Panel</w:t>
      </w:r>
      <w:r w:rsidR="004727B0" w:rsidRPr="00F94DDC">
        <w:rPr>
          <w:rFonts w:cs="Arial"/>
          <w:szCs w:val="22"/>
        </w:rPr>
        <w:t xml:space="preserve"> in the process.</w:t>
      </w:r>
    </w:p>
    <w:p w14:paraId="6E8093A0" w14:textId="77777777" w:rsidR="0036333C" w:rsidRPr="00F94DDC" w:rsidRDefault="00C25D48" w:rsidP="00F94DDC">
      <w:pPr>
        <w:pStyle w:val="Heading1"/>
        <w:jc w:val="both"/>
        <w:rPr>
          <w:rFonts w:cs="Arial"/>
        </w:rPr>
      </w:pPr>
      <w:bookmarkStart w:id="5" w:name="_Toc95389884"/>
      <w:bookmarkStart w:id="6" w:name="_Toc93501123"/>
      <w:r w:rsidRPr="00F94DDC">
        <w:rPr>
          <w:rFonts w:cs="Arial"/>
        </w:rPr>
        <w:t>Objectives</w:t>
      </w:r>
      <w:bookmarkEnd w:id="5"/>
      <w:r w:rsidRPr="00F94DDC">
        <w:rPr>
          <w:rFonts w:cs="Arial"/>
        </w:rPr>
        <w:t xml:space="preserve"> </w:t>
      </w:r>
      <w:bookmarkEnd w:id="6"/>
    </w:p>
    <w:p w14:paraId="55AC526A" w14:textId="77777777" w:rsidR="00F02039" w:rsidRPr="00F94DDC" w:rsidRDefault="00F02039" w:rsidP="00F94DDC">
      <w:pPr>
        <w:pStyle w:val="Heading3"/>
        <w:jc w:val="both"/>
        <w:rPr>
          <w:rFonts w:cs="Arial"/>
        </w:rPr>
      </w:pPr>
      <w:r w:rsidRPr="00F94DDC">
        <w:rPr>
          <w:rFonts w:cs="Arial"/>
          <w:lang w:val="en-GB"/>
        </w:rPr>
        <w:t xml:space="preserve">The General Conditions contain provisions which are of a general nature and apply to all </w:t>
      </w:r>
      <w:r w:rsidR="00F938AC" w:rsidRPr="00F94DDC">
        <w:rPr>
          <w:rFonts w:cs="Arial"/>
          <w:lang w:val="en-GB"/>
        </w:rPr>
        <w:t>provisions</w:t>
      </w:r>
      <w:r w:rsidRPr="00F94DDC">
        <w:rPr>
          <w:rFonts w:cs="Arial"/>
          <w:lang w:val="en-GB"/>
        </w:rPr>
        <w:t xml:space="preserve"> of the </w:t>
      </w:r>
      <w:r w:rsidRPr="00F94DDC">
        <w:rPr>
          <w:rFonts w:cs="Arial"/>
          <w:i/>
          <w:lang w:val="en-GB"/>
        </w:rPr>
        <w:t>Regional Grid Code</w:t>
      </w:r>
      <w:r w:rsidRPr="00F94DDC">
        <w:rPr>
          <w:rFonts w:cs="Arial"/>
          <w:lang w:val="en-GB"/>
        </w:rPr>
        <w:t xml:space="preserve">. The objectives of the General Conditions are to ensure, to the extent possible, that the various </w:t>
      </w:r>
      <w:r w:rsidR="00F938AC" w:rsidRPr="00F94DDC">
        <w:rPr>
          <w:rFonts w:cs="Arial"/>
          <w:lang w:val="en-GB"/>
        </w:rPr>
        <w:t>provisions</w:t>
      </w:r>
      <w:r w:rsidRPr="00F94DDC">
        <w:rPr>
          <w:rFonts w:cs="Arial"/>
          <w:lang w:val="en-GB"/>
        </w:rPr>
        <w:t xml:space="preserve"> of the </w:t>
      </w:r>
      <w:r w:rsidRPr="00F94DDC">
        <w:rPr>
          <w:rFonts w:cs="Arial"/>
          <w:i/>
          <w:lang w:val="en-GB"/>
        </w:rPr>
        <w:t>Regional Grid Code</w:t>
      </w:r>
      <w:r w:rsidRPr="00F94DDC">
        <w:rPr>
          <w:rFonts w:cs="Arial"/>
          <w:lang w:val="en-GB"/>
        </w:rPr>
        <w:t xml:space="preserve"> work together and work in practice for the benefit of all </w:t>
      </w:r>
      <w:r w:rsidRPr="00F94DDC">
        <w:rPr>
          <w:rFonts w:cs="Arial"/>
          <w:i/>
          <w:lang w:val="en-GB"/>
        </w:rPr>
        <w:t>TSO</w:t>
      </w:r>
      <w:r w:rsidRPr="00F94DDC">
        <w:rPr>
          <w:rFonts w:cs="Arial"/>
          <w:lang w:val="en-GB"/>
        </w:rPr>
        <w:t xml:space="preserve">s and </w:t>
      </w:r>
      <w:r w:rsidRPr="00F94DDC">
        <w:rPr>
          <w:rFonts w:cs="Arial"/>
          <w:i/>
          <w:lang w:val="en-GB"/>
        </w:rPr>
        <w:t>Users</w:t>
      </w:r>
      <w:r w:rsidRPr="00F94DDC">
        <w:rPr>
          <w:rFonts w:cs="Arial"/>
          <w:lang w:val="en-GB"/>
        </w:rPr>
        <w:t>.</w:t>
      </w:r>
    </w:p>
    <w:p w14:paraId="4EE29EEC" w14:textId="2A2162F5" w:rsidR="00D14DE2" w:rsidRPr="00F94DDC" w:rsidRDefault="00C06AD2" w:rsidP="00F94DDC">
      <w:pPr>
        <w:pStyle w:val="Heading3"/>
        <w:jc w:val="both"/>
        <w:rPr>
          <w:rFonts w:cs="Arial"/>
        </w:rPr>
      </w:pPr>
      <w:r w:rsidRPr="00F94DDC">
        <w:rPr>
          <w:rFonts w:cs="Arial"/>
        </w:rPr>
        <w:t xml:space="preserve">The </w:t>
      </w:r>
      <w:r w:rsidR="00F94DDC">
        <w:rPr>
          <w:rFonts w:cs="Arial"/>
        </w:rPr>
        <w:t>General Conditions</w:t>
      </w:r>
      <w:r w:rsidRPr="00F94DDC">
        <w:rPr>
          <w:rFonts w:cs="Arial"/>
        </w:rPr>
        <w:t xml:space="preserve"> set out the over-riding principles to be used in the operation of the </w:t>
      </w:r>
      <w:r w:rsidR="00821469" w:rsidRPr="002D255A">
        <w:rPr>
          <w:rFonts w:cs="Arial"/>
          <w:iCs/>
        </w:rPr>
        <w:t>transmission systems</w:t>
      </w:r>
      <w:r w:rsidR="00484DEE">
        <w:rPr>
          <w:rFonts w:cs="Arial"/>
          <w:i/>
        </w:rPr>
        <w:t xml:space="preserve"> </w:t>
      </w:r>
      <w:r w:rsidR="00484DEE" w:rsidRPr="00484DEE">
        <w:rPr>
          <w:rFonts w:cs="Arial"/>
        </w:rPr>
        <w:t>of SADC</w:t>
      </w:r>
      <w:r w:rsidRPr="00F94DDC">
        <w:rPr>
          <w:rFonts w:cs="Arial"/>
        </w:rPr>
        <w:t xml:space="preserve"> and form the basis for the decisions </w:t>
      </w:r>
      <w:r w:rsidRPr="00F94DDC">
        <w:rPr>
          <w:rFonts w:cs="Arial"/>
        </w:rPr>
        <w:lastRenderedPageBreak/>
        <w:t xml:space="preserve">of a reasonable and prudent operator should specific events not be covered by the relevant </w:t>
      </w:r>
      <w:r w:rsidR="004F4F78" w:rsidRPr="00F94DDC">
        <w:rPr>
          <w:rFonts w:cs="Arial"/>
        </w:rPr>
        <w:t>Code</w:t>
      </w:r>
      <w:r w:rsidRPr="00F94DDC">
        <w:rPr>
          <w:rFonts w:cs="Arial"/>
        </w:rPr>
        <w:t xml:space="preserve">. </w:t>
      </w:r>
      <w:r w:rsidR="00C01CB7">
        <w:rPr>
          <w:rFonts w:cs="Arial"/>
        </w:rPr>
        <w:t>At all times e</w:t>
      </w:r>
      <w:r w:rsidR="004F4F78" w:rsidRPr="00F94DDC">
        <w:rPr>
          <w:rFonts w:cs="Arial"/>
        </w:rPr>
        <w:t xml:space="preserve">ach </w:t>
      </w:r>
      <w:r w:rsidR="004F4F78" w:rsidRPr="00F94DDC">
        <w:rPr>
          <w:rFonts w:cs="Arial"/>
          <w:i/>
        </w:rPr>
        <w:t>Party</w:t>
      </w:r>
      <w:r w:rsidR="004F4F78" w:rsidRPr="00F94DDC">
        <w:rPr>
          <w:rFonts w:cs="Arial"/>
        </w:rPr>
        <w:t xml:space="preserve"> shall, in its dealings with other </w:t>
      </w:r>
      <w:r w:rsidR="004F4F78" w:rsidRPr="00F94DDC">
        <w:rPr>
          <w:rFonts w:cs="Arial"/>
          <w:i/>
        </w:rPr>
        <w:t>Parties</w:t>
      </w:r>
      <w:r w:rsidR="004F4F78" w:rsidRPr="00F94DDC">
        <w:rPr>
          <w:rFonts w:cs="Arial"/>
        </w:rPr>
        <w:t xml:space="preserve"> to the </w:t>
      </w:r>
      <w:r w:rsidR="002040F4" w:rsidRPr="00F94DDC">
        <w:rPr>
          <w:rFonts w:cs="Arial"/>
          <w:i/>
        </w:rPr>
        <w:t>Regional Grid Code</w:t>
      </w:r>
      <w:r w:rsidR="004F4F78" w:rsidRPr="00F94DDC">
        <w:rPr>
          <w:rFonts w:cs="Arial"/>
        </w:rPr>
        <w:t xml:space="preserve"> act in good faith and in accordance with </w:t>
      </w:r>
      <w:r w:rsidR="004F4F78" w:rsidRPr="00F94DDC">
        <w:rPr>
          <w:rFonts w:cs="Arial"/>
          <w:i/>
        </w:rPr>
        <w:t>Prudent Utility Practice</w:t>
      </w:r>
      <w:r w:rsidR="004F4F78" w:rsidRPr="00F94DDC">
        <w:rPr>
          <w:rFonts w:cs="Arial"/>
        </w:rPr>
        <w:t>.</w:t>
      </w:r>
    </w:p>
    <w:p w14:paraId="66F7AB95" w14:textId="77777777" w:rsidR="00E919B1" w:rsidRPr="00FD7EA6" w:rsidRDefault="00C25D48" w:rsidP="00F94DDC">
      <w:pPr>
        <w:pStyle w:val="Heading1"/>
        <w:jc w:val="both"/>
        <w:rPr>
          <w:rFonts w:cs="Arial"/>
        </w:rPr>
      </w:pPr>
      <w:bookmarkStart w:id="7" w:name="_Toc93501124"/>
      <w:bookmarkStart w:id="8" w:name="_Toc95389885"/>
      <w:r w:rsidRPr="00F94DDC">
        <w:rPr>
          <w:rFonts w:cs="Arial"/>
        </w:rPr>
        <w:t>Scope</w:t>
      </w:r>
      <w:bookmarkEnd w:id="7"/>
      <w:r w:rsidR="00FD7EA6" w:rsidRPr="00FD7EA6">
        <w:t xml:space="preserve"> </w:t>
      </w:r>
      <w:r w:rsidR="00FD7EA6" w:rsidRPr="00F94DDC">
        <w:t>of application</w:t>
      </w:r>
      <w:r w:rsidR="00FD7EA6">
        <w:t xml:space="preserve"> of </w:t>
      </w:r>
      <w:r w:rsidR="00FD7EA6" w:rsidRPr="00FD7EA6">
        <w:rPr>
          <w:lang w:val="en-US"/>
        </w:rPr>
        <w:t xml:space="preserve">the </w:t>
      </w:r>
      <w:r w:rsidR="00FD7EA6" w:rsidRPr="00FD7EA6">
        <w:rPr>
          <w:i/>
          <w:lang w:val="en-US"/>
        </w:rPr>
        <w:t>Regional Grid Code</w:t>
      </w:r>
      <w:bookmarkEnd w:id="8"/>
    </w:p>
    <w:p w14:paraId="467E69E4" w14:textId="77777777" w:rsidR="00FD7EA6" w:rsidRDefault="00FD7EA6" w:rsidP="00FD7EA6">
      <w:pPr>
        <w:pStyle w:val="Heading2"/>
      </w:pPr>
      <w:bookmarkStart w:id="9" w:name="_Toc95389886"/>
      <w:r>
        <w:t>Principle of application</w:t>
      </w:r>
      <w:bookmarkEnd w:id="9"/>
    </w:p>
    <w:p w14:paraId="7AB125D8" w14:textId="77777777" w:rsidR="001A54BF" w:rsidRDefault="00FD7EA6" w:rsidP="00FD7EA6">
      <w:pPr>
        <w:pStyle w:val="Heading3"/>
        <w:jc w:val="both"/>
      </w:pPr>
      <w:r w:rsidRPr="00F94DDC">
        <w:t xml:space="preserve">The </w:t>
      </w:r>
      <w:r w:rsidRPr="00F94DDC">
        <w:rPr>
          <w:i/>
        </w:rPr>
        <w:t xml:space="preserve">Regional Grid Code </w:t>
      </w:r>
      <w:r w:rsidRPr="00F94DDC">
        <w:t xml:space="preserve">applies to the new installations, commissioned after the entry into force of this </w:t>
      </w:r>
      <w:r w:rsidRPr="00F94DDC">
        <w:rPr>
          <w:i/>
        </w:rPr>
        <w:t xml:space="preserve">Regional Grid Code </w:t>
      </w:r>
      <w:r w:rsidR="001A54BF">
        <w:t>as set out in</w:t>
      </w:r>
      <w:r>
        <w:t xml:space="preserve"> provision GC</w:t>
      </w:r>
      <w:r w:rsidRPr="00F94DDC">
        <w:t xml:space="preserve"> 13. </w:t>
      </w:r>
    </w:p>
    <w:p w14:paraId="7905BD63" w14:textId="77777777" w:rsidR="00FD7EA6" w:rsidRPr="00FD7EA6" w:rsidRDefault="001A54BF" w:rsidP="00FD7EA6">
      <w:pPr>
        <w:pStyle w:val="Heading3"/>
        <w:jc w:val="both"/>
      </w:pPr>
      <w:r>
        <w:t xml:space="preserve">The provision of the </w:t>
      </w:r>
      <w:r w:rsidRPr="001A54BF">
        <w:rPr>
          <w:i/>
        </w:rPr>
        <w:t xml:space="preserve">Regional Grid Code </w:t>
      </w:r>
      <w:proofErr w:type="gramStart"/>
      <w:r>
        <w:t>are</w:t>
      </w:r>
      <w:proofErr w:type="gramEnd"/>
      <w:r>
        <w:t xml:space="preserve"> applicable </w:t>
      </w:r>
      <w:r w:rsidR="00FD7EA6" w:rsidRPr="00F94DDC">
        <w:t xml:space="preserve">to </w:t>
      </w:r>
      <w:r w:rsidR="00FD7EA6" w:rsidRPr="000F0E09">
        <w:t xml:space="preserve">existing </w:t>
      </w:r>
      <w:r w:rsidR="000F0E09" w:rsidRPr="000F0E09">
        <w:t>installations</w:t>
      </w:r>
      <w:r w:rsidR="0011678C" w:rsidRPr="000F0E09">
        <w:t xml:space="preserve"> and </w:t>
      </w:r>
      <w:r w:rsidR="00867E03" w:rsidRPr="000F0E09">
        <w:t xml:space="preserve">equipment </w:t>
      </w:r>
      <w:r w:rsidRPr="000F0E09">
        <w:t>wh</w:t>
      </w:r>
      <w:r>
        <w:t>en</w:t>
      </w:r>
      <w:r w:rsidR="0011678C">
        <w:t xml:space="preserve"> </w:t>
      </w:r>
      <w:r w:rsidR="000F0E09">
        <w:t>they</w:t>
      </w:r>
      <w:r w:rsidR="00867E03" w:rsidRPr="001A54BF">
        <w:t xml:space="preserve"> </w:t>
      </w:r>
      <w:r>
        <w:t xml:space="preserve">are considered as substantially modernized, on the basis of the criteria set </w:t>
      </w:r>
      <w:r w:rsidR="000F0E09">
        <w:t xml:space="preserve">up </w:t>
      </w:r>
      <w:r>
        <w:t xml:space="preserve">by the </w:t>
      </w:r>
      <w:r w:rsidRPr="001A54BF">
        <w:rPr>
          <w:i/>
        </w:rPr>
        <w:t>Administrative Authority</w:t>
      </w:r>
      <w:r w:rsidRPr="001A54BF">
        <w:t>,</w:t>
      </w:r>
      <w:r>
        <w:t xml:space="preserve"> under</w:t>
      </w:r>
      <w:r w:rsidRPr="001A54BF">
        <w:t xml:space="preserve"> the</w:t>
      </w:r>
      <w:r>
        <w:t xml:space="preserve"> recommendations by the </w:t>
      </w:r>
      <w:r w:rsidRPr="001A54BF">
        <w:rPr>
          <w:i/>
        </w:rPr>
        <w:t>Grid Code Review Panel</w:t>
      </w:r>
      <w:r w:rsidR="0011678C">
        <w:t>.</w:t>
      </w:r>
    </w:p>
    <w:p w14:paraId="6C3F6AC9" w14:textId="77777777" w:rsidR="00FD7EA6" w:rsidRPr="00FD7EA6" w:rsidRDefault="00FD7EA6" w:rsidP="00FD7EA6">
      <w:pPr>
        <w:pStyle w:val="Heading2"/>
        <w:rPr>
          <w:b w:val="0"/>
        </w:rPr>
      </w:pPr>
      <w:bookmarkStart w:id="10" w:name="_Toc95389887"/>
      <w:r>
        <w:t>Geographic scope</w:t>
      </w:r>
      <w:bookmarkEnd w:id="10"/>
      <w:r w:rsidRPr="00FD7EA6">
        <w:rPr>
          <w:b w:val="0"/>
        </w:rPr>
        <w:t xml:space="preserve"> </w:t>
      </w:r>
    </w:p>
    <w:p w14:paraId="57F0898B" w14:textId="77777777" w:rsidR="00E919B1" w:rsidRPr="00FD7EA6" w:rsidRDefault="00484DEE" w:rsidP="00484DEE">
      <w:pPr>
        <w:pStyle w:val="Heading3"/>
        <w:jc w:val="both"/>
      </w:pPr>
      <w:r w:rsidRPr="00484DEE">
        <w:t xml:space="preserve">The </w:t>
      </w:r>
      <w:r w:rsidRPr="00484DEE">
        <w:rPr>
          <w:i/>
        </w:rPr>
        <w:t xml:space="preserve">Regional Grid Code </w:t>
      </w:r>
      <w:r w:rsidRPr="00484DEE">
        <w:t xml:space="preserve">does not </w:t>
      </w:r>
      <w:r>
        <w:t>apply</w:t>
      </w:r>
      <w:r w:rsidRPr="00484DEE">
        <w:t xml:space="preserve"> to the</w:t>
      </w:r>
      <w:r>
        <w:t xml:space="preserve"> islanded </w:t>
      </w:r>
      <w:r w:rsidR="002574EB">
        <w:t>systems that</w:t>
      </w:r>
      <w:r>
        <w:t xml:space="preserve"> are using the provisions of the </w:t>
      </w:r>
      <w:r w:rsidRPr="00484DEE">
        <w:rPr>
          <w:i/>
        </w:rPr>
        <w:t>Regional Grid Code</w:t>
      </w:r>
      <w:r>
        <w:t xml:space="preserve"> as a guidance document for setting their technical requirements in national grid codes and support for national </w:t>
      </w:r>
      <w:r w:rsidRPr="00484DEE">
        <w:t xml:space="preserve">implementation, </w:t>
      </w:r>
      <w:proofErr w:type="gramStart"/>
      <w:r w:rsidRPr="00484DEE">
        <w:t>performance</w:t>
      </w:r>
      <w:proofErr w:type="gramEnd"/>
      <w:r w:rsidRPr="00484DEE">
        <w:t xml:space="preserve"> and interpretation</w:t>
      </w:r>
      <w:r>
        <w:t>.</w:t>
      </w:r>
    </w:p>
    <w:p w14:paraId="41D98252" w14:textId="77777777" w:rsidR="00E919B1" w:rsidRPr="00F94DDC" w:rsidRDefault="00FD7EA6" w:rsidP="00FD7EA6">
      <w:pPr>
        <w:pStyle w:val="Heading2"/>
      </w:pPr>
      <w:bookmarkStart w:id="11" w:name="_Toc95389888"/>
      <w:r>
        <w:t>E</w:t>
      </w:r>
      <w:r w:rsidR="00E919B1" w:rsidRPr="00F94DDC">
        <w:t>xclusions of application</w:t>
      </w:r>
      <w:bookmarkEnd w:id="11"/>
      <w:r w:rsidR="00E919B1" w:rsidRPr="00F94DDC">
        <w:t xml:space="preserve"> </w:t>
      </w:r>
    </w:p>
    <w:p w14:paraId="5069620C" w14:textId="54F85D52" w:rsidR="00F244D5" w:rsidRPr="00F94DDC" w:rsidRDefault="00484DEE" w:rsidP="00484DEE">
      <w:pPr>
        <w:pStyle w:val="Heading3"/>
        <w:jc w:val="both"/>
      </w:pPr>
      <w:r w:rsidRPr="00484DEE">
        <w:t xml:space="preserve">The </w:t>
      </w:r>
      <w:r w:rsidRPr="00484DEE">
        <w:rPr>
          <w:i/>
        </w:rPr>
        <w:t xml:space="preserve">Regional Grid Code </w:t>
      </w:r>
      <w:r w:rsidRPr="00484DEE">
        <w:t xml:space="preserve">does not apply to </w:t>
      </w:r>
      <w:r>
        <w:t xml:space="preserve">the following specific situations: </w:t>
      </w:r>
      <w:r w:rsidR="00821469">
        <w:t>islanded operating systems and grids</w:t>
      </w:r>
      <w:r>
        <w:t xml:space="preserve">, </w:t>
      </w:r>
      <w:r w:rsidRPr="00484DEE">
        <w:t>closed distribution grids, temporary connection</w:t>
      </w:r>
      <w:r>
        <w:t>s,</w:t>
      </w:r>
      <w:r w:rsidRPr="00484DEE">
        <w:t xml:space="preserve"> emerging </w:t>
      </w:r>
      <w:proofErr w:type="gramStart"/>
      <w:r w:rsidRPr="00484DEE">
        <w:t>technologies</w:t>
      </w:r>
      <w:proofErr w:type="gramEnd"/>
      <w:r>
        <w:t xml:space="preserve"> or </w:t>
      </w:r>
      <w:r w:rsidR="00105CC7">
        <w:t>specific equipment</w:t>
      </w:r>
      <w:r>
        <w:t xml:space="preserve"> </w:t>
      </w:r>
      <w:r w:rsidR="00105CC7">
        <w:t>liste</w:t>
      </w:r>
      <w:r>
        <w:t xml:space="preserve">d by the </w:t>
      </w:r>
      <w:r>
        <w:rPr>
          <w:i/>
        </w:rPr>
        <w:t>Administrative Authority</w:t>
      </w:r>
      <w:r w:rsidR="00105CC7">
        <w:t xml:space="preserve">. </w:t>
      </w:r>
    </w:p>
    <w:p w14:paraId="75E35387" w14:textId="77777777" w:rsidR="00E919B1" w:rsidRPr="00F94DDC" w:rsidRDefault="00105CC7" w:rsidP="00F94DDC">
      <w:pPr>
        <w:pStyle w:val="Heading1"/>
        <w:jc w:val="both"/>
        <w:rPr>
          <w:rFonts w:cs="Arial"/>
        </w:rPr>
      </w:pPr>
      <w:bookmarkStart w:id="12" w:name="_Toc93501125"/>
      <w:bookmarkStart w:id="13" w:name="_Toc95389889"/>
      <w:r>
        <w:rPr>
          <w:rFonts w:cs="Arial"/>
        </w:rPr>
        <w:t>Enti</w:t>
      </w:r>
      <w:r w:rsidR="00E919B1" w:rsidRPr="00F25657">
        <w:rPr>
          <w:rFonts w:cs="Arial"/>
        </w:rPr>
        <w:t>ties</w:t>
      </w:r>
      <w:r w:rsidR="00E919B1" w:rsidRPr="00F94DDC">
        <w:rPr>
          <w:rFonts w:cs="Arial"/>
        </w:rPr>
        <w:t xml:space="preserve"> </w:t>
      </w:r>
      <w:r>
        <w:rPr>
          <w:rFonts w:cs="Arial"/>
        </w:rPr>
        <w:t>under</w:t>
      </w:r>
      <w:r w:rsidR="00E919B1" w:rsidRPr="00F94DDC">
        <w:rPr>
          <w:rFonts w:cs="Arial"/>
        </w:rPr>
        <w:t xml:space="preserve"> the </w:t>
      </w:r>
      <w:r w:rsidR="002040F4" w:rsidRPr="00F94DDC">
        <w:rPr>
          <w:rFonts w:cs="Arial"/>
          <w:i/>
        </w:rPr>
        <w:t>Regional Grid Code</w:t>
      </w:r>
      <w:bookmarkEnd w:id="12"/>
      <w:bookmarkEnd w:id="13"/>
    </w:p>
    <w:p w14:paraId="2D0854D6" w14:textId="77777777" w:rsidR="003E2B88" w:rsidRPr="00105CC7" w:rsidRDefault="00416085" w:rsidP="00F94DDC">
      <w:pPr>
        <w:pStyle w:val="Heading2"/>
        <w:jc w:val="both"/>
        <w:rPr>
          <w:rFonts w:cs="Arial"/>
          <w:i/>
        </w:rPr>
      </w:pPr>
      <w:bookmarkStart w:id="14" w:name="_Toc93501126"/>
      <w:bookmarkStart w:id="15" w:name="_Toc95389890"/>
      <w:r w:rsidRPr="00105CC7">
        <w:rPr>
          <w:rFonts w:cs="Arial"/>
          <w:i/>
        </w:rPr>
        <w:t>Administrative Authority</w:t>
      </w:r>
      <w:bookmarkEnd w:id="14"/>
      <w:bookmarkEnd w:id="15"/>
    </w:p>
    <w:p w14:paraId="33AB53B5" w14:textId="77777777" w:rsidR="0036333C" w:rsidRPr="00F94DDC" w:rsidRDefault="00FD7EA6" w:rsidP="00F94DDC">
      <w:pPr>
        <w:pStyle w:val="Heading3"/>
        <w:jc w:val="both"/>
        <w:rPr>
          <w:rFonts w:cs="Arial"/>
        </w:rPr>
      </w:pPr>
      <w:r>
        <w:rPr>
          <w:rFonts w:cs="Arial"/>
        </w:rPr>
        <w:t>Th</w:t>
      </w:r>
      <w:r w:rsidR="00D522A6" w:rsidRPr="00F94DDC">
        <w:rPr>
          <w:rFonts w:cs="Arial"/>
        </w:rPr>
        <w:t>e</w:t>
      </w:r>
      <w:r w:rsidR="00D522A6" w:rsidRPr="00F94DDC">
        <w:rPr>
          <w:rStyle w:val="CommentReference"/>
          <w:rFonts w:cs="Arial"/>
        </w:rPr>
        <w:t xml:space="preserve"> </w:t>
      </w:r>
      <w:r w:rsidR="00416085" w:rsidRPr="00F94DDC">
        <w:rPr>
          <w:rFonts w:cs="Arial"/>
          <w:i/>
        </w:rPr>
        <w:t>Administrative Authority</w:t>
      </w:r>
      <w:r w:rsidR="00D522A6" w:rsidRPr="00F94DDC">
        <w:rPr>
          <w:rFonts w:cs="Arial"/>
          <w:i/>
          <w:sz w:val="16"/>
          <w:szCs w:val="16"/>
        </w:rPr>
        <w:t xml:space="preserve"> </w:t>
      </w:r>
      <w:r w:rsidR="00D522A6" w:rsidRPr="00F94DDC">
        <w:rPr>
          <w:rFonts w:cs="Arial"/>
        </w:rPr>
        <w:t>is</w:t>
      </w:r>
      <w:r w:rsidR="00B21560" w:rsidRPr="00F94DDC">
        <w:rPr>
          <w:rFonts w:cs="Arial"/>
        </w:rPr>
        <w:t xml:space="preserve"> responsible for the implementation and</w:t>
      </w:r>
      <w:r w:rsidR="004F4F78" w:rsidRPr="00F94DDC">
        <w:rPr>
          <w:rFonts w:cs="Arial"/>
        </w:rPr>
        <w:t xml:space="preserve"> the</w:t>
      </w:r>
      <w:r w:rsidR="00B21560" w:rsidRPr="00F94DDC">
        <w:rPr>
          <w:rFonts w:cs="Arial"/>
        </w:rPr>
        <w:t xml:space="preserve"> enforcement of the </w:t>
      </w:r>
      <w:r w:rsidR="002040F4" w:rsidRPr="00F94DDC">
        <w:rPr>
          <w:rFonts w:cs="Arial"/>
          <w:i/>
        </w:rPr>
        <w:t>Regional Grid Code</w:t>
      </w:r>
      <w:r w:rsidR="0063194E" w:rsidRPr="00F94DDC">
        <w:rPr>
          <w:rFonts w:cs="Arial"/>
        </w:rPr>
        <w:t xml:space="preserve">, with respect to the benefit of the </w:t>
      </w:r>
      <w:r w:rsidR="0063194E" w:rsidRPr="00F94DDC">
        <w:rPr>
          <w:rFonts w:cs="Arial"/>
          <w:i/>
        </w:rPr>
        <w:t>SAPP Electricity Market</w:t>
      </w:r>
      <w:r w:rsidR="00B21560" w:rsidRPr="00F94DDC">
        <w:rPr>
          <w:rFonts w:cs="Arial"/>
        </w:rPr>
        <w:t xml:space="preserve">. </w:t>
      </w:r>
    </w:p>
    <w:p w14:paraId="4EB728E9" w14:textId="77777777" w:rsidR="0036333C" w:rsidRPr="00F94DDC" w:rsidRDefault="00B21560" w:rsidP="00F94DDC">
      <w:pPr>
        <w:pStyle w:val="Heading3"/>
        <w:jc w:val="both"/>
        <w:rPr>
          <w:rFonts w:cs="Arial"/>
        </w:rPr>
      </w:pPr>
      <w:r w:rsidRPr="00F94DDC">
        <w:rPr>
          <w:rFonts w:cs="Arial"/>
        </w:rPr>
        <w:t xml:space="preserve">For the </w:t>
      </w:r>
      <w:r w:rsidR="004F4F78" w:rsidRPr="00F94DDC">
        <w:rPr>
          <w:rFonts w:cs="Arial"/>
        </w:rPr>
        <w:t xml:space="preserve">implementation and the enforcement of the </w:t>
      </w:r>
      <w:r w:rsidR="002040F4" w:rsidRPr="00F94DDC">
        <w:rPr>
          <w:rFonts w:cs="Arial"/>
          <w:i/>
        </w:rPr>
        <w:t>Regional Grid Code</w:t>
      </w:r>
      <w:r w:rsidRPr="00F94DDC">
        <w:rPr>
          <w:rFonts w:cs="Arial"/>
        </w:rPr>
        <w:t xml:space="preserve">, the </w:t>
      </w:r>
      <w:r w:rsidR="00416085" w:rsidRPr="00F94DDC">
        <w:rPr>
          <w:rFonts w:cs="Arial"/>
          <w:i/>
        </w:rPr>
        <w:t>Administrative Authority</w:t>
      </w:r>
      <w:r w:rsidRPr="00F94DDC">
        <w:rPr>
          <w:rFonts w:cs="Arial"/>
        </w:rPr>
        <w:t xml:space="preserve"> may, in certain cases, need to issue instructions </w:t>
      </w:r>
      <w:r w:rsidR="00105CC7">
        <w:rPr>
          <w:rFonts w:cs="Arial"/>
        </w:rPr>
        <w:t xml:space="preserve">or to have rights of access to </w:t>
      </w:r>
      <w:r w:rsidR="00105CC7" w:rsidRPr="00105CC7">
        <w:rPr>
          <w:rFonts w:cs="Arial"/>
        </w:rPr>
        <w:t>services and</w:t>
      </w:r>
      <w:r w:rsidR="00105CC7">
        <w:rPr>
          <w:rFonts w:cs="Arial"/>
        </w:rPr>
        <w:t>/or</w:t>
      </w:r>
      <w:r w:rsidR="00105CC7" w:rsidRPr="00105CC7">
        <w:rPr>
          <w:rFonts w:cs="Arial"/>
        </w:rPr>
        <w:t xml:space="preserve"> </w:t>
      </w:r>
      <w:r w:rsidR="008269B0">
        <w:rPr>
          <w:rFonts w:cs="Arial"/>
        </w:rPr>
        <w:t>installations</w:t>
      </w:r>
      <w:r w:rsidR="00105CC7" w:rsidRPr="00105CC7">
        <w:rPr>
          <w:rFonts w:cs="Arial"/>
        </w:rPr>
        <w:t xml:space="preserve"> </w:t>
      </w:r>
      <w:r w:rsidR="00105CC7">
        <w:rPr>
          <w:rFonts w:cs="Arial"/>
        </w:rPr>
        <w:t>of</w:t>
      </w:r>
      <w:r w:rsidRPr="00F94DDC">
        <w:rPr>
          <w:rFonts w:cs="Arial"/>
        </w:rPr>
        <w:t xml:space="preserve"> </w:t>
      </w:r>
      <w:r w:rsidR="00105CC7">
        <w:rPr>
          <w:rFonts w:cs="Arial"/>
        </w:rPr>
        <w:t xml:space="preserve">the </w:t>
      </w:r>
      <w:r w:rsidR="00105CC7" w:rsidRPr="00105CC7">
        <w:rPr>
          <w:rFonts w:cs="Arial"/>
          <w:i/>
        </w:rPr>
        <w:t>Parties</w:t>
      </w:r>
      <w:r w:rsidRPr="00F94DDC">
        <w:rPr>
          <w:rFonts w:cs="Arial"/>
        </w:rPr>
        <w:t xml:space="preserve"> to </w:t>
      </w:r>
      <w:r w:rsidR="00105CC7">
        <w:rPr>
          <w:rFonts w:cs="Arial"/>
        </w:rPr>
        <w:t xml:space="preserve">ensure a proper </w:t>
      </w:r>
      <w:r w:rsidRPr="00F94DDC">
        <w:rPr>
          <w:rFonts w:cs="Arial"/>
        </w:rPr>
        <w:t>implement and enforce</w:t>
      </w:r>
      <w:r w:rsidR="00105CC7">
        <w:rPr>
          <w:rFonts w:cs="Arial"/>
        </w:rPr>
        <w:t>ment of</w:t>
      </w:r>
      <w:r w:rsidRPr="00F94DDC">
        <w:rPr>
          <w:rFonts w:cs="Arial"/>
        </w:rPr>
        <w:t xml:space="preserve"> the </w:t>
      </w:r>
      <w:r w:rsidR="002040F4" w:rsidRPr="00F94DDC">
        <w:rPr>
          <w:rFonts w:cs="Arial"/>
          <w:i/>
        </w:rPr>
        <w:t>Regional Grid Code</w:t>
      </w:r>
      <w:r w:rsidRPr="00F94DDC">
        <w:rPr>
          <w:rFonts w:cs="Arial"/>
        </w:rPr>
        <w:t xml:space="preserve">. Accordingly, all </w:t>
      </w:r>
      <w:r w:rsidRPr="00F94DDC">
        <w:rPr>
          <w:rFonts w:cs="Arial"/>
          <w:i/>
        </w:rPr>
        <w:t>Users</w:t>
      </w:r>
      <w:r w:rsidRPr="00F94DDC">
        <w:rPr>
          <w:rFonts w:cs="Arial"/>
        </w:rPr>
        <w:t xml:space="preserve"> and </w:t>
      </w:r>
      <w:r w:rsidRPr="00F94DDC">
        <w:rPr>
          <w:rFonts w:cs="Arial"/>
          <w:i/>
        </w:rPr>
        <w:t>TSO</w:t>
      </w:r>
      <w:r w:rsidRPr="00F94DDC">
        <w:rPr>
          <w:rFonts w:cs="Arial"/>
        </w:rPr>
        <w:t xml:space="preserve">s are required not only to abide by the letter and spirit of the </w:t>
      </w:r>
      <w:r w:rsidR="002040F4" w:rsidRPr="00F94DDC">
        <w:rPr>
          <w:rFonts w:cs="Arial"/>
          <w:i/>
        </w:rPr>
        <w:t>Regional Grid Code</w:t>
      </w:r>
      <w:r w:rsidRPr="00F94DDC">
        <w:rPr>
          <w:rFonts w:cs="Arial"/>
        </w:rPr>
        <w:t xml:space="preserve">, but also to provide the </w:t>
      </w:r>
      <w:r w:rsidR="00416085" w:rsidRPr="00F94DDC">
        <w:rPr>
          <w:rFonts w:cs="Arial"/>
          <w:i/>
        </w:rPr>
        <w:t>Administrative Authority</w:t>
      </w:r>
      <w:r w:rsidR="00430818" w:rsidRPr="00F94DDC">
        <w:rPr>
          <w:rFonts w:cs="Arial"/>
        </w:rPr>
        <w:t xml:space="preserve"> </w:t>
      </w:r>
      <w:r w:rsidRPr="00F94DDC">
        <w:rPr>
          <w:rFonts w:cs="Arial"/>
        </w:rPr>
        <w:t>with such rights of access</w:t>
      </w:r>
      <w:r w:rsidR="00105CC7">
        <w:rPr>
          <w:rFonts w:cs="Arial"/>
        </w:rPr>
        <w:t xml:space="preserve"> to</w:t>
      </w:r>
      <w:r w:rsidRPr="00F94DDC">
        <w:rPr>
          <w:rFonts w:cs="Arial"/>
        </w:rPr>
        <w:t xml:space="preserve"> </w:t>
      </w:r>
      <w:r w:rsidRPr="00F94DDC">
        <w:rPr>
          <w:rFonts w:cs="Arial"/>
        </w:rPr>
        <w:lastRenderedPageBreak/>
        <w:t xml:space="preserve">services and </w:t>
      </w:r>
      <w:r w:rsidR="008269B0" w:rsidRPr="008269B0">
        <w:rPr>
          <w:rFonts w:cs="Arial"/>
        </w:rPr>
        <w:t xml:space="preserve">installations </w:t>
      </w:r>
      <w:r w:rsidRPr="00F94DDC">
        <w:rPr>
          <w:rFonts w:cs="Arial"/>
        </w:rPr>
        <w:t>and</w:t>
      </w:r>
      <w:r w:rsidR="008269B0">
        <w:rPr>
          <w:rFonts w:cs="Arial"/>
        </w:rPr>
        <w:t xml:space="preserve"> to comply with any instruction</w:t>
      </w:r>
      <w:r w:rsidRPr="00F94DDC">
        <w:rPr>
          <w:rFonts w:cs="Arial"/>
        </w:rPr>
        <w:t xml:space="preserve"> of the </w:t>
      </w:r>
      <w:r w:rsidR="00416085" w:rsidRPr="00F94DDC">
        <w:rPr>
          <w:rFonts w:cs="Arial"/>
          <w:i/>
        </w:rPr>
        <w:t>Administrative Authority</w:t>
      </w:r>
      <w:r w:rsidRPr="00F94DDC">
        <w:rPr>
          <w:rFonts w:cs="Arial"/>
        </w:rPr>
        <w:t>.</w:t>
      </w:r>
      <w:r w:rsidR="008269B0">
        <w:rPr>
          <w:rFonts w:cs="Arial"/>
        </w:rPr>
        <w:t xml:space="preserve"> </w:t>
      </w:r>
    </w:p>
    <w:p w14:paraId="63A94A89" w14:textId="77777777" w:rsidR="0036333C" w:rsidRPr="00F94DDC" w:rsidRDefault="00E919B1" w:rsidP="00F94DDC">
      <w:pPr>
        <w:pStyle w:val="Heading2"/>
        <w:jc w:val="both"/>
        <w:rPr>
          <w:rFonts w:cs="Arial"/>
        </w:rPr>
      </w:pPr>
      <w:bookmarkStart w:id="16" w:name="_Toc93501127"/>
      <w:bookmarkStart w:id="17" w:name="_Toc95389891"/>
      <w:r w:rsidRPr="0010242B">
        <w:rPr>
          <w:rFonts w:cs="Arial"/>
          <w:i/>
        </w:rPr>
        <w:t xml:space="preserve">Regional </w:t>
      </w:r>
      <w:r w:rsidR="00416085" w:rsidRPr="0010242B">
        <w:rPr>
          <w:rFonts w:cs="Arial"/>
          <w:i/>
        </w:rPr>
        <w:t>Grid Code</w:t>
      </w:r>
      <w:r w:rsidRPr="00F94DDC">
        <w:rPr>
          <w:rFonts w:cs="Arial"/>
        </w:rPr>
        <w:t xml:space="preserve"> </w:t>
      </w:r>
      <w:r w:rsidRPr="00331E39">
        <w:rPr>
          <w:rFonts w:cs="Arial"/>
          <w:i/>
        </w:rPr>
        <w:t>Parties</w:t>
      </w:r>
      <w:bookmarkEnd w:id="16"/>
      <w:bookmarkEnd w:id="17"/>
    </w:p>
    <w:p w14:paraId="709D4614" w14:textId="5720EE20" w:rsidR="0036333C" w:rsidRPr="00F94DDC" w:rsidRDefault="00C239E9" w:rsidP="00F94DDC">
      <w:pPr>
        <w:pStyle w:val="Heading3"/>
        <w:jc w:val="both"/>
        <w:rPr>
          <w:rFonts w:cs="Arial"/>
        </w:rPr>
      </w:pPr>
      <w:r w:rsidRPr="00F94DDC">
        <w:rPr>
          <w:rFonts w:cs="Arial"/>
        </w:rPr>
        <w:t xml:space="preserve">The </w:t>
      </w:r>
      <w:r w:rsidR="002040F4" w:rsidRPr="00F94DDC">
        <w:rPr>
          <w:rFonts w:cs="Arial"/>
          <w:i/>
        </w:rPr>
        <w:t>Regional Grid Code</w:t>
      </w:r>
      <w:r w:rsidRPr="00F94DDC">
        <w:rPr>
          <w:rFonts w:cs="Arial"/>
        </w:rPr>
        <w:t xml:space="preserve"> shall apply to </w:t>
      </w:r>
      <w:r w:rsidR="002105BE">
        <w:rPr>
          <w:rFonts w:cs="Arial"/>
        </w:rPr>
        <w:t xml:space="preserve">the </w:t>
      </w:r>
      <w:r w:rsidRPr="00F94DDC">
        <w:rPr>
          <w:rFonts w:cs="Arial"/>
          <w:i/>
        </w:rPr>
        <w:t>TSO</w:t>
      </w:r>
      <w:r w:rsidRPr="00F94DDC">
        <w:rPr>
          <w:rFonts w:cs="Arial"/>
        </w:rPr>
        <w:t xml:space="preserve">s, </w:t>
      </w:r>
      <w:r w:rsidRPr="00F94DDC">
        <w:rPr>
          <w:rFonts w:cs="Arial"/>
          <w:i/>
        </w:rPr>
        <w:t>SAPP Market Participant</w:t>
      </w:r>
      <w:r w:rsidRPr="00F94DDC">
        <w:rPr>
          <w:rFonts w:cs="Arial"/>
        </w:rPr>
        <w:t>s</w:t>
      </w:r>
      <w:r w:rsidR="001E19A5">
        <w:rPr>
          <w:rFonts w:cs="Arial"/>
        </w:rPr>
        <w:t xml:space="preserve">, </w:t>
      </w:r>
      <w:r w:rsidR="001E19A5" w:rsidRPr="001E19A5">
        <w:rPr>
          <w:rFonts w:cs="Arial"/>
          <w:i/>
          <w:iCs/>
          <w:szCs w:val="24"/>
        </w:rPr>
        <w:t>SAPP Coordination Centre</w:t>
      </w:r>
      <w:r w:rsidRPr="00F94DDC">
        <w:rPr>
          <w:rFonts w:cs="Arial"/>
        </w:rPr>
        <w:t xml:space="preserve"> and </w:t>
      </w:r>
      <w:r w:rsidRPr="00F94DDC">
        <w:rPr>
          <w:rFonts w:cs="Arial"/>
          <w:i/>
        </w:rPr>
        <w:t>User</w:t>
      </w:r>
      <w:r w:rsidRPr="00F94DDC">
        <w:rPr>
          <w:rFonts w:cs="Arial"/>
        </w:rPr>
        <w:t xml:space="preserve">s of the </w:t>
      </w:r>
      <w:r w:rsidR="00821469">
        <w:rPr>
          <w:rFonts w:cs="Arial"/>
        </w:rPr>
        <w:t>transmission systems of</w:t>
      </w:r>
      <w:r w:rsidR="00E20EF1" w:rsidRPr="00E20EF1">
        <w:rPr>
          <w:rFonts w:cs="Arial"/>
          <w:i/>
        </w:rPr>
        <w:t xml:space="preserve"> SADC</w:t>
      </w:r>
      <w:r w:rsidR="00563455">
        <w:rPr>
          <w:rFonts w:cs="Arial"/>
        </w:rPr>
        <w:t xml:space="preserve">, including the </w:t>
      </w:r>
      <w:r w:rsidR="00563455" w:rsidRPr="00EB6D2B">
        <w:rPr>
          <w:i/>
          <w:iCs/>
        </w:rPr>
        <w:t xml:space="preserve">SAPP Interconnected </w:t>
      </w:r>
      <w:r w:rsidR="00563455">
        <w:rPr>
          <w:i/>
          <w:iCs/>
        </w:rPr>
        <w:t>Transmission System</w:t>
      </w:r>
      <w:r w:rsidRPr="00F94DDC">
        <w:rPr>
          <w:rFonts w:cs="Arial"/>
        </w:rPr>
        <w:t>.</w:t>
      </w:r>
    </w:p>
    <w:p w14:paraId="5C966513" w14:textId="77777777" w:rsidR="00E919B1" w:rsidRPr="008269B0" w:rsidRDefault="00416085" w:rsidP="00F94DDC">
      <w:pPr>
        <w:pStyle w:val="Heading2"/>
        <w:jc w:val="both"/>
        <w:rPr>
          <w:rFonts w:cs="Arial"/>
          <w:i/>
        </w:rPr>
      </w:pPr>
      <w:bookmarkStart w:id="18" w:name="_Toc93501128"/>
      <w:bookmarkStart w:id="19" w:name="_Toc95389892"/>
      <w:r w:rsidRPr="008269B0">
        <w:rPr>
          <w:rFonts w:cs="Arial"/>
          <w:i/>
        </w:rPr>
        <w:t>Grid Code</w:t>
      </w:r>
      <w:r w:rsidR="00E919B1" w:rsidRPr="008269B0">
        <w:rPr>
          <w:rFonts w:cs="Arial"/>
          <w:i/>
        </w:rPr>
        <w:t xml:space="preserve"> Secretariat</w:t>
      </w:r>
      <w:bookmarkEnd w:id="18"/>
      <w:bookmarkEnd w:id="19"/>
    </w:p>
    <w:p w14:paraId="10B074D4" w14:textId="77777777" w:rsidR="00D14DE2" w:rsidRPr="00F94DDC" w:rsidRDefault="0063194E" w:rsidP="00F94DDC">
      <w:pPr>
        <w:pStyle w:val="Heading3"/>
        <w:jc w:val="both"/>
        <w:rPr>
          <w:rFonts w:cs="Arial"/>
        </w:rPr>
      </w:pPr>
      <w:r w:rsidRPr="00F94DDC">
        <w:rPr>
          <w:rFonts w:cs="Arial"/>
        </w:rPr>
        <w:t xml:space="preserve">The </w:t>
      </w:r>
      <w:r w:rsidR="00416085" w:rsidRPr="00F94DDC">
        <w:rPr>
          <w:rFonts w:cs="Arial"/>
          <w:i/>
        </w:rPr>
        <w:t>Administrative Authority</w:t>
      </w:r>
      <w:r w:rsidRPr="00F94DDC">
        <w:rPr>
          <w:rFonts w:cs="Arial"/>
        </w:rPr>
        <w:t xml:space="preserve"> shall appoint a </w:t>
      </w:r>
      <w:r w:rsidRPr="00F94DDC">
        <w:rPr>
          <w:rFonts w:cs="Arial"/>
          <w:i/>
        </w:rPr>
        <w:t>Grid Code Secretariat</w:t>
      </w:r>
      <w:r w:rsidRPr="00F94DDC">
        <w:rPr>
          <w:rFonts w:cs="Arial"/>
        </w:rPr>
        <w:t xml:space="preserve">, accountable to the </w:t>
      </w:r>
      <w:r w:rsidR="00416085" w:rsidRPr="00F94DDC">
        <w:rPr>
          <w:rFonts w:cs="Arial"/>
          <w:i/>
        </w:rPr>
        <w:t>Administrative Authority</w:t>
      </w:r>
      <w:r w:rsidRPr="00F94DDC">
        <w:rPr>
          <w:rFonts w:cs="Arial"/>
        </w:rPr>
        <w:t xml:space="preserve"> for its activities. </w:t>
      </w:r>
    </w:p>
    <w:p w14:paraId="5C7EA435" w14:textId="77777777" w:rsidR="00E83F15" w:rsidRPr="00F94DDC" w:rsidRDefault="0063194E" w:rsidP="00F94DDC">
      <w:pPr>
        <w:pStyle w:val="Heading3"/>
        <w:jc w:val="both"/>
        <w:rPr>
          <w:rFonts w:cs="Arial"/>
          <w:szCs w:val="22"/>
        </w:rPr>
      </w:pPr>
      <w:r w:rsidRPr="00F94DDC">
        <w:rPr>
          <w:rFonts w:cs="Arial"/>
          <w:szCs w:val="22"/>
        </w:rPr>
        <w:t xml:space="preserve">The </w:t>
      </w:r>
      <w:r w:rsidR="00416085" w:rsidRPr="00F94DDC">
        <w:rPr>
          <w:rFonts w:cs="Arial"/>
          <w:i/>
          <w:szCs w:val="22"/>
        </w:rPr>
        <w:t>Grid Code</w:t>
      </w:r>
      <w:r w:rsidRPr="00F94DDC">
        <w:rPr>
          <w:rFonts w:cs="Arial"/>
          <w:szCs w:val="22"/>
        </w:rPr>
        <w:t xml:space="preserve"> </w:t>
      </w:r>
      <w:r w:rsidRPr="00F94DDC">
        <w:rPr>
          <w:rFonts w:cs="Arial"/>
          <w:i/>
          <w:szCs w:val="22"/>
        </w:rPr>
        <w:t>Secretariat</w:t>
      </w:r>
      <w:r w:rsidRPr="00F94DDC">
        <w:rPr>
          <w:rFonts w:cs="Arial"/>
          <w:szCs w:val="22"/>
        </w:rPr>
        <w:t xml:space="preserve"> shall oversee the </w:t>
      </w:r>
      <w:r w:rsidR="002040F4" w:rsidRPr="00F94DDC">
        <w:rPr>
          <w:rFonts w:cs="Arial"/>
          <w:i/>
          <w:szCs w:val="22"/>
        </w:rPr>
        <w:t>Regional Grid Code</w:t>
      </w:r>
      <w:r w:rsidRPr="00F94DDC">
        <w:rPr>
          <w:rFonts w:cs="Arial"/>
          <w:szCs w:val="22"/>
        </w:rPr>
        <w:t xml:space="preserve"> and shall be responsible for at least the following functions: </w:t>
      </w:r>
    </w:p>
    <w:p w14:paraId="016E7221" w14:textId="77777777" w:rsidR="00E83F15" w:rsidRPr="00F94DDC" w:rsidRDefault="0063194E" w:rsidP="00F94DDC">
      <w:pPr>
        <w:pStyle w:val="ListParagraph"/>
        <w:numPr>
          <w:ilvl w:val="0"/>
          <w:numId w:val="30"/>
        </w:numPr>
        <w:jc w:val="both"/>
        <w:rPr>
          <w:rFonts w:ascii="Arial" w:hAnsi="Arial" w:cs="Arial"/>
          <w:sz w:val="22"/>
          <w:szCs w:val="22"/>
        </w:rPr>
      </w:pPr>
      <w:r w:rsidRPr="00F94DDC">
        <w:rPr>
          <w:rFonts w:ascii="Arial" w:hAnsi="Arial" w:cs="Arial"/>
          <w:sz w:val="22"/>
          <w:szCs w:val="22"/>
        </w:rPr>
        <w:t>Ensure</w:t>
      </w:r>
      <w:r w:rsidR="001734F5" w:rsidRPr="00F94DDC">
        <w:rPr>
          <w:rFonts w:ascii="Arial" w:hAnsi="Arial" w:cs="Arial"/>
          <w:sz w:val="22"/>
          <w:szCs w:val="22"/>
        </w:rPr>
        <w:t xml:space="preserve"> that</w:t>
      </w:r>
      <w:r w:rsidRPr="00F94DDC">
        <w:rPr>
          <w:rFonts w:ascii="Arial" w:hAnsi="Arial" w:cs="Arial"/>
          <w:sz w:val="22"/>
          <w:szCs w:val="22"/>
        </w:rPr>
        <w:t xml:space="preserve"> procedures are developed and </w:t>
      </w:r>
      <w:r w:rsidR="001734F5" w:rsidRPr="00F94DDC">
        <w:rPr>
          <w:rFonts w:ascii="Arial" w:hAnsi="Arial" w:cs="Arial"/>
          <w:sz w:val="22"/>
          <w:szCs w:val="22"/>
        </w:rPr>
        <w:t xml:space="preserve">publicly available on the </w:t>
      </w:r>
      <w:r w:rsidR="005B6749" w:rsidRPr="00F94DDC">
        <w:rPr>
          <w:rFonts w:ascii="Arial" w:hAnsi="Arial" w:cs="Arial"/>
          <w:sz w:val="22"/>
          <w:szCs w:val="22"/>
        </w:rPr>
        <w:t xml:space="preserve">website </w:t>
      </w:r>
      <w:r w:rsidR="005B6749">
        <w:rPr>
          <w:rFonts w:ascii="Arial" w:hAnsi="Arial" w:cs="Arial"/>
          <w:sz w:val="22"/>
          <w:szCs w:val="22"/>
        </w:rPr>
        <w:t xml:space="preserve">of the </w:t>
      </w:r>
      <w:r w:rsidR="00416085" w:rsidRPr="00F94DDC">
        <w:rPr>
          <w:rFonts w:ascii="Arial" w:hAnsi="Arial" w:cs="Arial"/>
          <w:i/>
          <w:sz w:val="22"/>
          <w:szCs w:val="22"/>
        </w:rPr>
        <w:t>Administrative Authority</w:t>
      </w:r>
      <w:r w:rsidR="001734F5" w:rsidRPr="00F94DDC">
        <w:rPr>
          <w:rFonts w:ascii="Arial" w:hAnsi="Arial" w:cs="Arial"/>
          <w:sz w:val="22"/>
          <w:szCs w:val="22"/>
        </w:rPr>
        <w:t xml:space="preserve"> </w:t>
      </w:r>
      <w:r w:rsidRPr="00F94DDC">
        <w:rPr>
          <w:rFonts w:ascii="Arial" w:hAnsi="Arial" w:cs="Arial"/>
          <w:sz w:val="22"/>
          <w:szCs w:val="22"/>
        </w:rPr>
        <w:t xml:space="preserve">for the review of proposed </w:t>
      </w:r>
      <w:r w:rsidR="005C43B5" w:rsidRPr="00F94DDC">
        <w:rPr>
          <w:rFonts w:ascii="Arial" w:hAnsi="Arial" w:cs="Arial"/>
          <w:sz w:val="22"/>
          <w:szCs w:val="22"/>
        </w:rPr>
        <w:t>amendment</w:t>
      </w:r>
      <w:r w:rsidRPr="00F94DDC">
        <w:rPr>
          <w:rFonts w:ascii="Arial" w:hAnsi="Arial" w:cs="Arial"/>
          <w:sz w:val="22"/>
          <w:szCs w:val="22"/>
        </w:rPr>
        <w:t xml:space="preserve">s and </w:t>
      </w:r>
      <w:r w:rsidR="00E31808" w:rsidRPr="00F94DDC">
        <w:rPr>
          <w:rFonts w:ascii="Arial" w:hAnsi="Arial" w:cs="Arial"/>
          <w:i/>
          <w:sz w:val="22"/>
          <w:szCs w:val="22"/>
        </w:rPr>
        <w:t>Derogation</w:t>
      </w:r>
      <w:r w:rsidRPr="00F94DDC">
        <w:rPr>
          <w:rFonts w:ascii="Arial" w:hAnsi="Arial" w:cs="Arial"/>
          <w:i/>
          <w:sz w:val="22"/>
          <w:szCs w:val="22"/>
        </w:rPr>
        <w:t>s</w:t>
      </w:r>
      <w:r w:rsidR="00E83F15" w:rsidRPr="00F94DDC">
        <w:rPr>
          <w:rFonts w:ascii="Arial" w:hAnsi="Arial" w:cs="Arial"/>
          <w:sz w:val="22"/>
          <w:szCs w:val="22"/>
        </w:rPr>
        <w:t xml:space="preserve"> by the </w:t>
      </w:r>
      <w:r w:rsidR="00E31808" w:rsidRPr="00F94DDC">
        <w:rPr>
          <w:rFonts w:ascii="Arial" w:hAnsi="Arial" w:cs="Arial"/>
          <w:i/>
          <w:sz w:val="22"/>
          <w:szCs w:val="22"/>
        </w:rPr>
        <w:t xml:space="preserve">Grid Code Review </w:t>
      </w:r>
      <w:proofErr w:type="gramStart"/>
      <w:r w:rsidR="00E31808" w:rsidRPr="00F94DDC">
        <w:rPr>
          <w:rFonts w:ascii="Arial" w:hAnsi="Arial" w:cs="Arial"/>
          <w:i/>
          <w:sz w:val="22"/>
          <w:szCs w:val="22"/>
        </w:rPr>
        <w:t>Panel</w:t>
      </w:r>
      <w:r w:rsidR="00E83F15" w:rsidRPr="00F94DDC">
        <w:rPr>
          <w:rFonts w:ascii="Arial" w:hAnsi="Arial" w:cs="Arial"/>
          <w:sz w:val="22"/>
          <w:szCs w:val="22"/>
        </w:rPr>
        <w:t>;</w:t>
      </w:r>
      <w:proofErr w:type="gramEnd"/>
    </w:p>
    <w:p w14:paraId="051D0C8C" w14:textId="77777777" w:rsidR="00111DA9" w:rsidRPr="00F94DDC" w:rsidRDefault="0063194E"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Provide standard submission forms to </w:t>
      </w:r>
      <w:r w:rsidR="002040F4" w:rsidRPr="00F94DDC">
        <w:rPr>
          <w:rFonts w:ascii="Arial" w:hAnsi="Arial" w:cs="Arial"/>
          <w:i/>
          <w:sz w:val="22"/>
          <w:szCs w:val="22"/>
        </w:rPr>
        <w:t>Regional Grid Code</w:t>
      </w:r>
      <w:r w:rsidRPr="00F94DDC">
        <w:rPr>
          <w:rFonts w:ascii="Arial" w:hAnsi="Arial" w:cs="Arial"/>
          <w:sz w:val="22"/>
          <w:szCs w:val="22"/>
        </w:rPr>
        <w:t xml:space="preserve"> </w:t>
      </w:r>
      <w:r w:rsidRPr="00F94DDC">
        <w:rPr>
          <w:rFonts w:ascii="Arial" w:hAnsi="Arial" w:cs="Arial"/>
          <w:i/>
          <w:sz w:val="22"/>
          <w:szCs w:val="22"/>
        </w:rPr>
        <w:t>Parties</w:t>
      </w:r>
      <w:r w:rsidR="00E83F15" w:rsidRPr="00F94DDC">
        <w:rPr>
          <w:rFonts w:ascii="Arial" w:hAnsi="Arial" w:cs="Arial"/>
          <w:sz w:val="22"/>
          <w:szCs w:val="22"/>
        </w:rPr>
        <w:t xml:space="preserve"> </w:t>
      </w:r>
      <w:r w:rsidRPr="00F94DDC">
        <w:rPr>
          <w:rFonts w:ascii="Arial" w:hAnsi="Arial" w:cs="Arial"/>
          <w:sz w:val="22"/>
          <w:szCs w:val="22"/>
        </w:rPr>
        <w:t xml:space="preserve">for the review of proposed </w:t>
      </w:r>
      <w:r w:rsidR="005C43B5" w:rsidRPr="00F94DDC">
        <w:rPr>
          <w:rFonts w:ascii="Arial" w:hAnsi="Arial" w:cs="Arial"/>
          <w:sz w:val="22"/>
          <w:szCs w:val="22"/>
        </w:rPr>
        <w:t>amendment</w:t>
      </w:r>
      <w:r w:rsidRPr="00F94DDC">
        <w:rPr>
          <w:rFonts w:ascii="Arial" w:hAnsi="Arial" w:cs="Arial"/>
          <w:sz w:val="22"/>
          <w:szCs w:val="22"/>
        </w:rPr>
        <w:t xml:space="preserve">s and </w:t>
      </w:r>
      <w:r w:rsidR="00E31808" w:rsidRPr="00F94DDC">
        <w:rPr>
          <w:rFonts w:ascii="Arial" w:hAnsi="Arial" w:cs="Arial"/>
          <w:i/>
          <w:sz w:val="22"/>
          <w:szCs w:val="22"/>
        </w:rPr>
        <w:t>Derogation</w:t>
      </w:r>
      <w:r w:rsidRPr="00F94DDC">
        <w:rPr>
          <w:rFonts w:ascii="Arial" w:hAnsi="Arial" w:cs="Arial"/>
          <w:i/>
          <w:sz w:val="22"/>
          <w:szCs w:val="22"/>
        </w:rPr>
        <w:t>s</w:t>
      </w:r>
      <w:r w:rsidR="00E83F15" w:rsidRPr="00F94DDC">
        <w:rPr>
          <w:rFonts w:ascii="Arial" w:hAnsi="Arial" w:cs="Arial"/>
          <w:sz w:val="22"/>
          <w:szCs w:val="22"/>
        </w:rPr>
        <w:t xml:space="preserve"> by the </w:t>
      </w:r>
      <w:r w:rsidR="00E31808" w:rsidRPr="00F94DDC">
        <w:rPr>
          <w:rFonts w:ascii="Arial" w:hAnsi="Arial" w:cs="Arial"/>
          <w:i/>
          <w:sz w:val="22"/>
          <w:szCs w:val="22"/>
        </w:rPr>
        <w:t xml:space="preserve">Grid Code Review </w:t>
      </w:r>
      <w:proofErr w:type="gramStart"/>
      <w:r w:rsidR="00E31808" w:rsidRPr="00F94DDC">
        <w:rPr>
          <w:rFonts w:ascii="Arial" w:hAnsi="Arial" w:cs="Arial"/>
          <w:i/>
          <w:sz w:val="22"/>
          <w:szCs w:val="22"/>
        </w:rPr>
        <w:t>Panel</w:t>
      </w:r>
      <w:r w:rsidR="00E83F15" w:rsidRPr="00F94DDC">
        <w:rPr>
          <w:rFonts w:ascii="Arial" w:hAnsi="Arial" w:cs="Arial"/>
          <w:sz w:val="22"/>
          <w:szCs w:val="22"/>
        </w:rPr>
        <w:t>;</w:t>
      </w:r>
      <w:proofErr w:type="gramEnd"/>
    </w:p>
    <w:p w14:paraId="4676FEF2"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Assist</w:t>
      </w:r>
      <w:r w:rsidR="001734F5" w:rsidRPr="00F94DDC">
        <w:rPr>
          <w:rFonts w:ascii="Arial" w:hAnsi="Arial" w:cs="Arial"/>
          <w:sz w:val="22"/>
          <w:szCs w:val="22"/>
        </w:rPr>
        <w:t xml:space="preserve"> the </w:t>
      </w:r>
      <w:r w:rsidR="001734F5" w:rsidRPr="00F94DDC">
        <w:rPr>
          <w:rFonts w:ascii="Arial" w:hAnsi="Arial" w:cs="Arial"/>
          <w:i/>
          <w:sz w:val="22"/>
          <w:szCs w:val="22"/>
        </w:rPr>
        <w:t>Parties</w:t>
      </w:r>
      <w:r w:rsidRPr="00F94DDC">
        <w:rPr>
          <w:rFonts w:ascii="Arial" w:hAnsi="Arial" w:cs="Arial"/>
          <w:sz w:val="22"/>
          <w:szCs w:val="22"/>
        </w:rPr>
        <w:t xml:space="preserve">, when requested, in the preparation of </w:t>
      </w:r>
      <w:r w:rsidR="001734F5" w:rsidRPr="00F94DDC">
        <w:rPr>
          <w:rFonts w:ascii="Arial" w:hAnsi="Arial" w:cs="Arial"/>
          <w:sz w:val="22"/>
          <w:szCs w:val="22"/>
        </w:rPr>
        <w:t xml:space="preserve">these </w:t>
      </w:r>
      <w:r w:rsidRPr="00F94DDC">
        <w:rPr>
          <w:rFonts w:ascii="Arial" w:hAnsi="Arial" w:cs="Arial"/>
          <w:sz w:val="22"/>
          <w:szCs w:val="22"/>
        </w:rPr>
        <w:t xml:space="preserve">submissions to the </w:t>
      </w:r>
      <w:r w:rsidR="00E31808" w:rsidRPr="00F94DDC">
        <w:rPr>
          <w:rFonts w:ascii="Arial" w:hAnsi="Arial" w:cs="Arial"/>
          <w:i/>
          <w:sz w:val="22"/>
          <w:szCs w:val="22"/>
        </w:rPr>
        <w:t xml:space="preserve">Grid Code Review </w:t>
      </w:r>
      <w:proofErr w:type="gramStart"/>
      <w:r w:rsidR="00E31808" w:rsidRPr="00F94DDC">
        <w:rPr>
          <w:rFonts w:ascii="Arial" w:hAnsi="Arial" w:cs="Arial"/>
          <w:i/>
          <w:sz w:val="22"/>
          <w:szCs w:val="22"/>
        </w:rPr>
        <w:t>Panel</w:t>
      </w:r>
      <w:r w:rsidRPr="00F94DDC">
        <w:rPr>
          <w:rFonts w:ascii="Arial" w:hAnsi="Arial" w:cs="Arial"/>
          <w:sz w:val="22"/>
          <w:szCs w:val="22"/>
        </w:rPr>
        <w:t>;</w:t>
      </w:r>
      <w:proofErr w:type="gramEnd"/>
    </w:p>
    <w:p w14:paraId="5E1F7611" w14:textId="77777777" w:rsidR="00E83F15" w:rsidRPr="00936DB9" w:rsidRDefault="00DF46B0"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Assist the </w:t>
      </w:r>
      <w:r w:rsidRPr="00F94DDC">
        <w:rPr>
          <w:rFonts w:ascii="Arial" w:hAnsi="Arial" w:cs="Arial"/>
          <w:i/>
          <w:sz w:val="22"/>
          <w:szCs w:val="22"/>
        </w:rPr>
        <w:t>Grid Code Review Panel</w:t>
      </w:r>
      <w:r w:rsidRPr="00F94DDC">
        <w:rPr>
          <w:rFonts w:ascii="Arial" w:hAnsi="Arial" w:cs="Arial"/>
          <w:sz w:val="22"/>
          <w:szCs w:val="22"/>
        </w:rPr>
        <w:t xml:space="preserve"> in their recommendations on a</w:t>
      </w:r>
      <w:r w:rsidR="00E31808" w:rsidRPr="00F94DDC">
        <w:rPr>
          <w:rFonts w:ascii="Arial" w:hAnsi="Arial" w:cs="Arial"/>
          <w:sz w:val="22"/>
          <w:szCs w:val="22"/>
        </w:rPr>
        <w:t>mendment</w:t>
      </w:r>
      <w:r w:rsidR="00936DB9">
        <w:rPr>
          <w:rFonts w:ascii="Arial" w:hAnsi="Arial" w:cs="Arial"/>
          <w:sz w:val="22"/>
          <w:szCs w:val="22"/>
        </w:rPr>
        <w:t>s</w:t>
      </w:r>
      <w:r w:rsidR="00E83F15" w:rsidRPr="00F94DDC">
        <w:rPr>
          <w:rFonts w:ascii="Arial" w:hAnsi="Arial" w:cs="Arial"/>
          <w:sz w:val="22"/>
          <w:szCs w:val="22"/>
        </w:rPr>
        <w:t xml:space="preserve"> and </w:t>
      </w:r>
      <w:r w:rsidR="00936DB9">
        <w:rPr>
          <w:rFonts w:ascii="Arial" w:hAnsi="Arial" w:cs="Arial"/>
          <w:i/>
          <w:sz w:val="22"/>
          <w:szCs w:val="22"/>
        </w:rPr>
        <w:t>D</w:t>
      </w:r>
      <w:r w:rsidR="00E31808" w:rsidRPr="00F94DDC">
        <w:rPr>
          <w:rFonts w:ascii="Arial" w:hAnsi="Arial" w:cs="Arial"/>
          <w:i/>
          <w:sz w:val="22"/>
          <w:szCs w:val="22"/>
        </w:rPr>
        <w:t>erogation</w:t>
      </w:r>
      <w:r w:rsidR="00936DB9">
        <w:rPr>
          <w:rFonts w:ascii="Arial" w:hAnsi="Arial" w:cs="Arial"/>
          <w:i/>
          <w:sz w:val="22"/>
          <w:szCs w:val="22"/>
        </w:rPr>
        <w:t>s</w:t>
      </w:r>
      <w:r w:rsidRPr="00F94DDC">
        <w:rPr>
          <w:rFonts w:ascii="Arial" w:hAnsi="Arial" w:cs="Arial"/>
          <w:sz w:val="22"/>
          <w:szCs w:val="22"/>
        </w:rPr>
        <w:t xml:space="preserve">, and </w:t>
      </w:r>
      <w:r w:rsidR="00E83F15" w:rsidRPr="00F94DDC">
        <w:rPr>
          <w:rFonts w:ascii="Arial" w:hAnsi="Arial" w:cs="Arial"/>
          <w:sz w:val="22"/>
          <w:szCs w:val="22"/>
        </w:rPr>
        <w:t xml:space="preserve">for </w:t>
      </w:r>
      <w:r w:rsidRPr="00F94DDC">
        <w:rPr>
          <w:rFonts w:ascii="Arial" w:hAnsi="Arial" w:cs="Arial"/>
          <w:sz w:val="22"/>
          <w:szCs w:val="22"/>
        </w:rPr>
        <w:t xml:space="preserve">their </w:t>
      </w:r>
      <w:r w:rsidR="00E83F15" w:rsidRPr="00F94DDC">
        <w:rPr>
          <w:rFonts w:ascii="Arial" w:hAnsi="Arial" w:cs="Arial"/>
          <w:sz w:val="22"/>
          <w:szCs w:val="22"/>
        </w:rPr>
        <w:t>submission to the</w:t>
      </w:r>
      <w:r w:rsidR="00936DB9">
        <w:rPr>
          <w:rFonts w:ascii="Arial" w:hAnsi="Arial" w:cs="Arial"/>
          <w:sz w:val="22"/>
          <w:szCs w:val="22"/>
        </w:rPr>
        <w:t xml:space="preserve"> decision process at</w:t>
      </w:r>
      <w:r w:rsidR="00E83F15" w:rsidRPr="00F94DDC">
        <w:rPr>
          <w:rFonts w:ascii="Arial" w:hAnsi="Arial" w:cs="Arial"/>
          <w:sz w:val="22"/>
          <w:szCs w:val="22"/>
        </w:rPr>
        <w:t xml:space="preserve"> </w:t>
      </w:r>
      <w:r w:rsidR="00416085" w:rsidRPr="00936DB9">
        <w:rPr>
          <w:rFonts w:ascii="Arial" w:hAnsi="Arial" w:cs="Arial"/>
          <w:i/>
          <w:sz w:val="22"/>
          <w:szCs w:val="22"/>
        </w:rPr>
        <w:t xml:space="preserve">Administrative </w:t>
      </w:r>
      <w:proofErr w:type="gramStart"/>
      <w:r w:rsidR="00416085" w:rsidRPr="00936DB9">
        <w:rPr>
          <w:rFonts w:ascii="Arial" w:hAnsi="Arial" w:cs="Arial"/>
          <w:i/>
          <w:sz w:val="22"/>
          <w:szCs w:val="22"/>
        </w:rPr>
        <w:t>Authority</w:t>
      </w:r>
      <w:r w:rsidR="00E83F15" w:rsidRPr="00936DB9">
        <w:rPr>
          <w:rFonts w:ascii="Arial" w:hAnsi="Arial" w:cs="Arial"/>
          <w:sz w:val="22"/>
          <w:szCs w:val="22"/>
        </w:rPr>
        <w:t>;</w:t>
      </w:r>
      <w:proofErr w:type="gramEnd"/>
    </w:p>
    <w:p w14:paraId="78015731" w14:textId="77777777" w:rsidR="00F46396" w:rsidRPr="00936DB9" w:rsidRDefault="00F46396" w:rsidP="00F46396">
      <w:pPr>
        <w:pStyle w:val="ListParagraph"/>
        <w:numPr>
          <w:ilvl w:val="0"/>
          <w:numId w:val="30"/>
        </w:numPr>
        <w:jc w:val="both"/>
        <w:rPr>
          <w:rFonts w:ascii="Arial" w:hAnsi="Arial" w:cs="Arial"/>
          <w:sz w:val="22"/>
        </w:rPr>
      </w:pPr>
      <w:r w:rsidRPr="00936DB9">
        <w:rPr>
          <w:rFonts w:ascii="Arial" w:hAnsi="Arial" w:cs="Arial"/>
          <w:sz w:val="22"/>
        </w:rPr>
        <w:t xml:space="preserve">Publish </w:t>
      </w:r>
      <w:r w:rsidR="00936DB9" w:rsidRPr="00936DB9">
        <w:rPr>
          <w:rFonts w:ascii="Arial" w:hAnsi="Arial" w:cs="Arial"/>
          <w:sz w:val="22"/>
        </w:rPr>
        <w:t xml:space="preserve">the </w:t>
      </w:r>
      <w:r w:rsidR="00936DB9" w:rsidRPr="00936DB9">
        <w:rPr>
          <w:rFonts w:ascii="Arial" w:hAnsi="Arial" w:cs="Arial"/>
          <w:i/>
          <w:sz w:val="22"/>
        </w:rPr>
        <w:t>Grid Code Review Panel</w:t>
      </w:r>
      <w:r w:rsidR="00936DB9" w:rsidRPr="00936DB9">
        <w:rPr>
          <w:rFonts w:ascii="Arial" w:hAnsi="Arial" w:cs="Arial"/>
          <w:sz w:val="22"/>
        </w:rPr>
        <w:t xml:space="preserve">’s </w:t>
      </w:r>
      <w:r w:rsidRPr="00936DB9">
        <w:rPr>
          <w:rFonts w:ascii="Arial" w:hAnsi="Arial" w:cs="Arial"/>
          <w:sz w:val="22"/>
        </w:rPr>
        <w:t xml:space="preserve">recommendations </w:t>
      </w:r>
      <w:r w:rsidR="00936DB9" w:rsidRPr="00936DB9">
        <w:rPr>
          <w:rFonts w:ascii="Arial" w:hAnsi="Arial" w:cs="Arial"/>
          <w:sz w:val="22"/>
        </w:rPr>
        <w:t xml:space="preserve">on amendments </w:t>
      </w:r>
      <w:r w:rsidRPr="00936DB9">
        <w:rPr>
          <w:rFonts w:ascii="Arial" w:hAnsi="Arial" w:cs="Arial"/>
          <w:sz w:val="22"/>
        </w:rPr>
        <w:t xml:space="preserve">and their </w:t>
      </w:r>
      <w:r w:rsidR="00936DB9">
        <w:rPr>
          <w:rFonts w:ascii="Arial" w:hAnsi="Arial" w:cs="Arial"/>
          <w:sz w:val="22"/>
        </w:rPr>
        <w:t>motivation</w:t>
      </w:r>
      <w:r w:rsidRPr="00936DB9">
        <w:rPr>
          <w:rFonts w:ascii="Arial" w:hAnsi="Arial" w:cs="Arial"/>
          <w:sz w:val="22"/>
        </w:rPr>
        <w:t xml:space="preserve"> on the </w:t>
      </w:r>
      <w:r w:rsidR="005B6749" w:rsidRPr="00936DB9">
        <w:rPr>
          <w:rFonts w:ascii="Arial" w:hAnsi="Arial" w:cs="Arial"/>
          <w:sz w:val="22"/>
        </w:rPr>
        <w:t>website</w:t>
      </w:r>
      <w:r w:rsidR="005B6749">
        <w:rPr>
          <w:rFonts w:ascii="Arial" w:hAnsi="Arial" w:cs="Arial"/>
          <w:sz w:val="22"/>
        </w:rPr>
        <w:t xml:space="preserve"> of the</w:t>
      </w:r>
      <w:r w:rsidR="005B6749" w:rsidRPr="00936DB9">
        <w:rPr>
          <w:rFonts w:ascii="Arial" w:hAnsi="Arial" w:cs="Arial"/>
          <w:i/>
          <w:sz w:val="22"/>
        </w:rPr>
        <w:t xml:space="preserve"> </w:t>
      </w:r>
      <w:r w:rsidRPr="00936DB9">
        <w:rPr>
          <w:rFonts w:ascii="Arial" w:hAnsi="Arial" w:cs="Arial"/>
          <w:i/>
          <w:sz w:val="22"/>
        </w:rPr>
        <w:t>Administrative Authority</w:t>
      </w:r>
      <w:r w:rsidRPr="00936DB9">
        <w:rPr>
          <w:rFonts w:ascii="Arial" w:hAnsi="Arial" w:cs="Arial"/>
          <w:sz w:val="22"/>
        </w:rPr>
        <w:t xml:space="preserve">, </w:t>
      </w:r>
      <w:r w:rsidR="00936DB9" w:rsidRPr="00936DB9">
        <w:rPr>
          <w:rFonts w:ascii="Arial" w:hAnsi="Arial" w:cs="Arial"/>
          <w:sz w:val="22"/>
        </w:rPr>
        <w:t xml:space="preserve">after the recommendations have been </w:t>
      </w:r>
      <w:proofErr w:type="gramStart"/>
      <w:r w:rsidRPr="00936DB9">
        <w:rPr>
          <w:rFonts w:ascii="Arial" w:hAnsi="Arial" w:cs="Arial"/>
          <w:sz w:val="22"/>
        </w:rPr>
        <w:t>issued;</w:t>
      </w:r>
      <w:proofErr w:type="gramEnd"/>
    </w:p>
    <w:p w14:paraId="667AFE04" w14:textId="77777777" w:rsidR="00F46396" w:rsidRPr="00936DB9" w:rsidRDefault="00F46396" w:rsidP="00F46396">
      <w:pPr>
        <w:pStyle w:val="ListParagraph"/>
        <w:numPr>
          <w:ilvl w:val="0"/>
          <w:numId w:val="30"/>
        </w:numPr>
        <w:jc w:val="both"/>
        <w:rPr>
          <w:rFonts w:ascii="Arial" w:hAnsi="Arial" w:cs="Arial"/>
          <w:sz w:val="22"/>
        </w:rPr>
      </w:pPr>
      <w:r w:rsidRPr="00936DB9">
        <w:rPr>
          <w:rFonts w:ascii="Arial" w:hAnsi="Arial" w:cs="Arial"/>
          <w:sz w:val="22"/>
        </w:rPr>
        <w:t>Organize the public consultation process on</w:t>
      </w:r>
      <w:r w:rsidR="00936DB9" w:rsidRPr="00936DB9">
        <w:rPr>
          <w:rFonts w:ascii="Arial" w:hAnsi="Arial" w:cs="Arial"/>
          <w:sz w:val="22"/>
        </w:rPr>
        <w:t xml:space="preserve"> the recommended a</w:t>
      </w:r>
      <w:r w:rsidRPr="00936DB9">
        <w:rPr>
          <w:rFonts w:ascii="Arial" w:hAnsi="Arial" w:cs="Arial"/>
          <w:sz w:val="22"/>
        </w:rPr>
        <w:t xml:space="preserve">mendments to the </w:t>
      </w:r>
      <w:r w:rsidRPr="00936DB9">
        <w:rPr>
          <w:rFonts w:ascii="Arial" w:hAnsi="Arial" w:cs="Arial"/>
          <w:i/>
          <w:sz w:val="22"/>
        </w:rPr>
        <w:t>Regional Grid Code</w:t>
      </w:r>
      <w:r w:rsidR="00936DB9" w:rsidRPr="00936DB9">
        <w:rPr>
          <w:rFonts w:ascii="Arial" w:hAnsi="Arial" w:cs="Arial"/>
          <w:sz w:val="22"/>
        </w:rPr>
        <w:t xml:space="preserve"> by the </w:t>
      </w:r>
      <w:r w:rsidR="00936DB9" w:rsidRPr="00936DB9">
        <w:rPr>
          <w:rFonts w:ascii="Arial" w:hAnsi="Arial" w:cs="Arial"/>
          <w:i/>
          <w:sz w:val="22"/>
        </w:rPr>
        <w:t xml:space="preserve">Grid Code Review </w:t>
      </w:r>
      <w:proofErr w:type="gramStart"/>
      <w:r w:rsidR="00936DB9" w:rsidRPr="00936DB9">
        <w:rPr>
          <w:rFonts w:ascii="Arial" w:hAnsi="Arial" w:cs="Arial"/>
          <w:i/>
          <w:sz w:val="22"/>
        </w:rPr>
        <w:t>Panel</w:t>
      </w:r>
      <w:r w:rsidRPr="00936DB9">
        <w:rPr>
          <w:rFonts w:ascii="Arial" w:hAnsi="Arial" w:cs="Arial"/>
          <w:i/>
          <w:sz w:val="22"/>
        </w:rPr>
        <w:t>;</w:t>
      </w:r>
      <w:proofErr w:type="gramEnd"/>
    </w:p>
    <w:p w14:paraId="176FCC2D" w14:textId="77777777" w:rsidR="00F46396" w:rsidRPr="00936DB9" w:rsidRDefault="00F46396" w:rsidP="00F46396">
      <w:pPr>
        <w:pStyle w:val="ListParagraph"/>
        <w:numPr>
          <w:ilvl w:val="0"/>
          <w:numId w:val="30"/>
        </w:numPr>
        <w:jc w:val="both"/>
        <w:rPr>
          <w:rFonts w:ascii="Arial" w:hAnsi="Arial" w:cs="Arial"/>
          <w:sz w:val="22"/>
        </w:rPr>
      </w:pPr>
      <w:r w:rsidRPr="00936DB9">
        <w:rPr>
          <w:rFonts w:ascii="Arial" w:hAnsi="Arial" w:cs="Arial"/>
          <w:sz w:val="22"/>
        </w:rPr>
        <w:t>Publish the decisions of the</w:t>
      </w:r>
      <w:r w:rsidRPr="00936DB9">
        <w:rPr>
          <w:rFonts w:ascii="Arial" w:hAnsi="Arial" w:cs="Arial"/>
          <w:i/>
          <w:sz w:val="22"/>
        </w:rPr>
        <w:t xml:space="preserve"> Administrative Authority</w:t>
      </w:r>
      <w:r w:rsidRPr="00936DB9">
        <w:rPr>
          <w:rFonts w:ascii="Arial" w:hAnsi="Arial" w:cs="Arial"/>
          <w:sz w:val="22"/>
        </w:rPr>
        <w:t xml:space="preserve"> </w:t>
      </w:r>
      <w:r w:rsidR="00936DB9" w:rsidRPr="00936DB9">
        <w:rPr>
          <w:rFonts w:ascii="Arial" w:hAnsi="Arial" w:cs="Arial"/>
          <w:sz w:val="22"/>
        </w:rPr>
        <w:t xml:space="preserve">on amendments and </w:t>
      </w:r>
      <w:r w:rsidR="00936DB9" w:rsidRPr="00936DB9">
        <w:rPr>
          <w:rFonts w:ascii="Arial" w:hAnsi="Arial" w:cs="Arial"/>
          <w:i/>
          <w:sz w:val="22"/>
        </w:rPr>
        <w:t>Derogations</w:t>
      </w:r>
      <w:r w:rsidR="00936DB9" w:rsidRPr="00936DB9">
        <w:rPr>
          <w:rFonts w:ascii="Arial" w:hAnsi="Arial" w:cs="Arial"/>
          <w:sz w:val="22"/>
        </w:rPr>
        <w:t xml:space="preserve"> </w:t>
      </w:r>
      <w:r w:rsidRPr="00936DB9">
        <w:rPr>
          <w:rFonts w:ascii="Arial" w:hAnsi="Arial" w:cs="Arial"/>
          <w:sz w:val="22"/>
        </w:rPr>
        <w:t xml:space="preserve">and their </w:t>
      </w:r>
      <w:proofErr w:type="gramStart"/>
      <w:r w:rsidR="00936DB9">
        <w:rPr>
          <w:rFonts w:ascii="Arial" w:hAnsi="Arial" w:cs="Arial"/>
          <w:sz w:val="22"/>
        </w:rPr>
        <w:t>motivation</w:t>
      </w:r>
      <w:r w:rsidRPr="00936DB9">
        <w:rPr>
          <w:rFonts w:ascii="Arial" w:hAnsi="Arial" w:cs="Arial"/>
          <w:sz w:val="22"/>
        </w:rPr>
        <w:t>;</w:t>
      </w:r>
      <w:proofErr w:type="gramEnd"/>
    </w:p>
    <w:p w14:paraId="36F8A354"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Support the </w:t>
      </w:r>
      <w:r w:rsidRPr="00F94DDC">
        <w:rPr>
          <w:rFonts w:ascii="Arial" w:hAnsi="Arial" w:cs="Arial"/>
          <w:i/>
          <w:sz w:val="22"/>
          <w:szCs w:val="22"/>
        </w:rPr>
        <w:t xml:space="preserve">Dispute </w:t>
      </w:r>
      <w:r w:rsidR="005A0DD5" w:rsidRPr="00F94DDC">
        <w:rPr>
          <w:rFonts w:ascii="Arial" w:hAnsi="Arial" w:cs="Arial"/>
          <w:sz w:val="22"/>
          <w:szCs w:val="22"/>
        </w:rPr>
        <w:t xml:space="preserve">management </w:t>
      </w:r>
      <w:proofErr w:type="gramStart"/>
      <w:r w:rsidR="005A0DD5" w:rsidRPr="00F94DDC">
        <w:rPr>
          <w:rFonts w:ascii="Arial" w:hAnsi="Arial" w:cs="Arial"/>
          <w:sz w:val="22"/>
          <w:szCs w:val="22"/>
        </w:rPr>
        <w:t>procedure</w:t>
      </w:r>
      <w:r w:rsidRPr="00F94DDC">
        <w:rPr>
          <w:rFonts w:ascii="Arial" w:hAnsi="Arial" w:cs="Arial"/>
          <w:sz w:val="22"/>
          <w:szCs w:val="22"/>
        </w:rPr>
        <w:t>;</w:t>
      </w:r>
      <w:proofErr w:type="gramEnd"/>
      <w:r w:rsidRPr="00F94DDC">
        <w:rPr>
          <w:rFonts w:ascii="Arial" w:hAnsi="Arial" w:cs="Arial"/>
          <w:sz w:val="22"/>
          <w:szCs w:val="22"/>
        </w:rPr>
        <w:t xml:space="preserve"> </w:t>
      </w:r>
    </w:p>
    <w:p w14:paraId="7B9EA434"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Manage </w:t>
      </w:r>
      <w:r w:rsidR="002040F4" w:rsidRPr="00F94DDC">
        <w:rPr>
          <w:rFonts w:ascii="Arial" w:hAnsi="Arial" w:cs="Arial"/>
          <w:i/>
          <w:sz w:val="22"/>
          <w:szCs w:val="22"/>
        </w:rPr>
        <w:t>Regional Grid Code</w:t>
      </w:r>
      <w:r w:rsidRPr="00F94DDC">
        <w:rPr>
          <w:rFonts w:ascii="Arial" w:hAnsi="Arial" w:cs="Arial"/>
          <w:sz w:val="22"/>
          <w:szCs w:val="22"/>
        </w:rPr>
        <w:t xml:space="preserve"> documentation</w:t>
      </w:r>
      <w:r w:rsidR="001734F5" w:rsidRPr="00F94DDC">
        <w:rPr>
          <w:rFonts w:ascii="Arial" w:hAnsi="Arial" w:cs="Arial"/>
          <w:sz w:val="22"/>
          <w:szCs w:val="22"/>
        </w:rPr>
        <w:t xml:space="preserve">, amended versions and </w:t>
      </w:r>
      <w:proofErr w:type="gramStart"/>
      <w:r w:rsidR="001734F5" w:rsidRPr="00F94DDC">
        <w:rPr>
          <w:rFonts w:ascii="Arial" w:hAnsi="Arial" w:cs="Arial"/>
          <w:sz w:val="22"/>
          <w:szCs w:val="22"/>
        </w:rPr>
        <w:t>publications</w:t>
      </w:r>
      <w:r w:rsidRPr="00F94DDC">
        <w:rPr>
          <w:rFonts w:ascii="Arial" w:hAnsi="Arial" w:cs="Arial"/>
          <w:sz w:val="22"/>
          <w:szCs w:val="22"/>
        </w:rPr>
        <w:t>;</w:t>
      </w:r>
      <w:proofErr w:type="gramEnd"/>
    </w:p>
    <w:p w14:paraId="100E652A"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Inform </w:t>
      </w:r>
      <w:r w:rsidRPr="00F94DDC">
        <w:rPr>
          <w:rFonts w:ascii="Arial" w:hAnsi="Arial" w:cs="Arial"/>
          <w:i/>
          <w:sz w:val="22"/>
          <w:szCs w:val="22"/>
        </w:rPr>
        <w:t>Parties</w:t>
      </w:r>
      <w:r w:rsidRPr="00F94DDC">
        <w:rPr>
          <w:rFonts w:ascii="Arial" w:hAnsi="Arial" w:cs="Arial"/>
          <w:sz w:val="22"/>
          <w:szCs w:val="22"/>
        </w:rPr>
        <w:t xml:space="preserve"> of the progress with applications for </w:t>
      </w:r>
      <w:r w:rsidR="005C43B5" w:rsidRPr="00F94DDC">
        <w:rPr>
          <w:rFonts w:ascii="Arial" w:hAnsi="Arial" w:cs="Arial"/>
          <w:sz w:val="22"/>
          <w:szCs w:val="22"/>
        </w:rPr>
        <w:t>amendment</w:t>
      </w:r>
      <w:r w:rsidRPr="00F94DDC">
        <w:rPr>
          <w:rFonts w:ascii="Arial" w:hAnsi="Arial" w:cs="Arial"/>
          <w:sz w:val="22"/>
          <w:szCs w:val="22"/>
        </w:rPr>
        <w:t xml:space="preserve"> or </w:t>
      </w:r>
      <w:r w:rsidR="00E31808" w:rsidRPr="00F94DDC">
        <w:rPr>
          <w:rFonts w:ascii="Arial" w:hAnsi="Arial" w:cs="Arial"/>
          <w:i/>
          <w:sz w:val="22"/>
          <w:szCs w:val="22"/>
        </w:rPr>
        <w:t>Derogation</w:t>
      </w:r>
      <w:r w:rsidR="002C0C62" w:rsidRPr="00F94DDC">
        <w:rPr>
          <w:rFonts w:ascii="Arial" w:hAnsi="Arial" w:cs="Arial"/>
          <w:sz w:val="22"/>
          <w:szCs w:val="22"/>
        </w:rPr>
        <w:t xml:space="preserve">, if they request </w:t>
      </w:r>
      <w:proofErr w:type="gramStart"/>
      <w:r w:rsidR="002C0C62" w:rsidRPr="00F94DDC">
        <w:rPr>
          <w:rFonts w:ascii="Arial" w:hAnsi="Arial" w:cs="Arial"/>
          <w:sz w:val="22"/>
          <w:szCs w:val="22"/>
        </w:rPr>
        <w:t>so</w:t>
      </w:r>
      <w:r w:rsidRPr="00F94DDC">
        <w:rPr>
          <w:rFonts w:ascii="Arial" w:hAnsi="Arial" w:cs="Arial"/>
          <w:sz w:val="22"/>
          <w:szCs w:val="22"/>
        </w:rPr>
        <w:t>;</w:t>
      </w:r>
      <w:proofErr w:type="gramEnd"/>
    </w:p>
    <w:p w14:paraId="134BC2EB"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Inform </w:t>
      </w:r>
      <w:r w:rsidRPr="00F94DDC">
        <w:rPr>
          <w:rFonts w:ascii="Arial" w:hAnsi="Arial" w:cs="Arial"/>
          <w:i/>
          <w:sz w:val="22"/>
          <w:szCs w:val="22"/>
        </w:rPr>
        <w:t>Parties</w:t>
      </w:r>
      <w:r w:rsidRPr="00F94DDC">
        <w:rPr>
          <w:rFonts w:ascii="Arial" w:hAnsi="Arial" w:cs="Arial"/>
          <w:sz w:val="22"/>
          <w:szCs w:val="22"/>
        </w:rPr>
        <w:t xml:space="preserve"> involved of progress in </w:t>
      </w:r>
      <w:proofErr w:type="gramStart"/>
      <w:r w:rsidR="005E6394" w:rsidRPr="00F94DDC">
        <w:rPr>
          <w:rFonts w:ascii="Arial" w:hAnsi="Arial" w:cs="Arial"/>
          <w:i/>
          <w:sz w:val="22"/>
          <w:szCs w:val="22"/>
        </w:rPr>
        <w:t>Dispute</w:t>
      </w:r>
      <w:r w:rsidRPr="00F94DDC">
        <w:rPr>
          <w:rFonts w:ascii="Arial" w:hAnsi="Arial" w:cs="Arial"/>
          <w:sz w:val="22"/>
          <w:szCs w:val="22"/>
        </w:rPr>
        <w:t>s;</w:t>
      </w:r>
      <w:proofErr w:type="gramEnd"/>
    </w:p>
    <w:p w14:paraId="5C816FDC" w14:textId="77777777" w:rsidR="00936DB9" w:rsidRPr="00F94DDC" w:rsidRDefault="00936DB9" w:rsidP="00936DB9">
      <w:pPr>
        <w:pStyle w:val="ListParagraph"/>
        <w:numPr>
          <w:ilvl w:val="0"/>
          <w:numId w:val="30"/>
        </w:numPr>
        <w:jc w:val="both"/>
        <w:rPr>
          <w:rFonts w:ascii="Arial" w:hAnsi="Arial" w:cs="Arial"/>
          <w:sz w:val="22"/>
          <w:szCs w:val="22"/>
        </w:rPr>
      </w:pPr>
      <w:r w:rsidRPr="00F94DDC">
        <w:rPr>
          <w:rFonts w:ascii="Arial" w:hAnsi="Arial" w:cs="Arial"/>
          <w:sz w:val="22"/>
          <w:szCs w:val="22"/>
        </w:rPr>
        <w:t xml:space="preserve">Disseminate relevant information to the requesting </w:t>
      </w:r>
      <w:r w:rsidRPr="00F94DDC">
        <w:rPr>
          <w:rFonts w:ascii="Arial" w:hAnsi="Arial" w:cs="Arial"/>
          <w:i/>
          <w:sz w:val="22"/>
          <w:szCs w:val="22"/>
        </w:rPr>
        <w:t>Parties</w:t>
      </w:r>
      <w:r>
        <w:rPr>
          <w:rFonts w:ascii="Arial" w:hAnsi="Arial" w:cs="Arial"/>
          <w:sz w:val="22"/>
          <w:szCs w:val="22"/>
        </w:rPr>
        <w:t>,</w:t>
      </w:r>
      <w:r w:rsidRPr="00F94DDC">
        <w:rPr>
          <w:rFonts w:ascii="Arial" w:hAnsi="Arial" w:cs="Arial"/>
          <w:sz w:val="22"/>
          <w:szCs w:val="22"/>
        </w:rPr>
        <w:t xml:space="preserve"> according to the </w:t>
      </w:r>
      <w:r w:rsidRPr="00F94DDC">
        <w:rPr>
          <w:rFonts w:ascii="Arial" w:hAnsi="Arial" w:cs="Arial"/>
          <w:i/>
          <w:sz w:val="22"/>
          <w:szCs w:val="22"/>
        </w:rPr>
        <w:t xml:space="preserve">Regional Grid </w:t>
      </w:r>
      <w:proofErr w:type="gramStart"/>
      <w:r w:rsidRPr="00F94DDC">
        <w:rPr>
          <w:rFonts w:ascii="Arial" w:hAnsi="Arial" w:cs="Arial"/>
          <w:i/>
          <w:sz w:val="22"/>
          <w:szCs w:val="22"/>
        </w:rPr>
        <w:t>Code</w:t>
      </w:r>
      <w:r w:rsidRPr="00F94DDC">
        <w:rPr>
          <w:rFonts w:ascii="Arial" w:hAnsi="Arial" w:cs="Arial"/>
          <w:sz w:val="22"/>
          <w:szCs w:val="22"/>
        </w:rPr>
        <w:t>;</w:t>
      </w:r>
      <w:proofErr w:type="gramEnd"/>
    </w:p>
    <w:p w14:paraId="6CAD377E" w14:textId="77777777" w:rsidR="00E83F15" w:rsidRPr="00F94DDC" w:rsidRDefault="00E83F15" w:rsidP="00936DB9">
      <w:pPr>
        <w:pStyle w:val="ListParagraph"/>
        <w:numPr>
          <w:ilvl w:val="0"/>
          <w:numId w:val="30"/>
        </w:numPr>
        <w:jc w:val="both"/>
        <w:rPr>
          <w:rFonts w:ascii="Arial" w:hAnsi="Arial" w:cs="Arial"/>
          <w:sz w:val="22"/>
          <w:szCs w:val="22"/>
        </w:rPr>
      </w:pPr>
      <w:r w:rsidRPr="00F94DDC">
        <w:rPr>
          <w:rFonts w:ascii="Arial" w:hAnsi="Arial" w:cs="Arial"/>
          <w:sz w:val="22"/>
          <w:szCs w:val="22"/>
        </w:rPr>
        <w:t xml:space="preserve">Co-ordinate the activities of the </w:t>
      </w:r>
      <w:r w:rsidR="00E31808" w:rsidRPr="00F94DDC">
        <w:rPr>
          <w:rFonts w:ascii="Arial" w:hAnsi="Arial" w:cs="Arial"/>
          <w:i/>
          <w:sz w:val="22"/>
          <w:szCs w:val="22"/>
        </w:rPr>
        <w:t xml:space="preserve">Grid Code Review </w:t>
      </w:r>
      <w:proofErr w:type="gramStart"/>
      <w:r w:rsidR="00E31808" w:rsidRPr="00F94DDC">
        <w:rPr>
          <w:rFonts w:ascii="Arial" w:hAnsi="Arial" w:cs="Arial"/>
          <w:i/>
          <w:sz w:val="22"/>
          <w:szCs w:val="22"/>
        </w:rPr>
        <w:t>Panel</w:t>
      </w:r>
      <w:r w:rsidRPr="00F94DDC">
        <w:rPr>
          <w:rFonts w:ascii="Arial" w:hAnsi="Arial" w:cs="Arial"/>
          <w:sz w:val="22"/>
          <w:szCs w:val="22"/>
        </w:rPr>
        <w:t>;</w:t>
      </w:r>
      <w:proofErr w:type="gramEnd"/>
    </w:p>
    <w:p w14:paraId="4C36BE2E" w14:textId="77777777" w:rsidR="00E83F15" w:rsidRPr="00F94DDC"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Keep and circulate minutes of meetings and documentation of proceedings of the </w:t>
      </w:r>
      <w:r w:rsidR="00E31808" w:rsidRPr="00F94DDC">
        <w:rPr>
          <w:rFonts w:ascii="Arial" w:hAnsi="Arial" w:cs="Arial"/>
          <w:i/>
          <w:sz w:val="22"/>
          <w:szCs w:val="22"/>
        </w:rPr>
        <w:t xml:space="preserve">Grid Code Review </w:t>
      </w:r>
      <w:proofErr w:type="gramStart"/>
      <w:r w:rsidR="00E31808" w:rsidRPr="00F94DDC">
        <w:rPr>
          <w:rFonts w:ascii="Arial" w:hAnsi="Arial" w:cs="Arial"/>
          <w:i/>
          <w:sz w:val="22"/>
          <w:szCs w:val="22"/>
        </w:rPr>
        <w:t>Panel</w:t>
      </w:r>
      <w:r w:rsidRPr="00F94DDC">
        <w:rPr>
          <w:rFonts w:ascii="Arial" w:hAnsi="Arial" w:cs="Arial"/>
          <w:sz w:val="22"/>
          <w:szCs w:val="22"/>
        </w:rPr>
        <w:t>;</w:t>
      </w:r>
      <w:proofErr w:type="gramEnd"/>
    </w:p>
    <w:p w14:paraId="6B2AC9A5" w14:textId="77777777" w:rsidR="001968D5" w:rsidRDefault="00E83F15" w:rsidP="00F94DDC">
      <w:pPr>
        <w:pStyle w:val="ListParagraph"/>
        <w:numPr>
          <w:ilvl w:val="0"/>
          <w:numId w:val="30"/>
        </w:numPr>
        <w:jc w:val="both"/>
        <w:rPr>
          <w:rFonts w:ascii="Arial" w:hAnsi="Arial" w:cs="Arial"/>
          <w:sz w:val="22"/>
          <w:szCs w:val="22"/>
        </w:rPr>
      </w:pPr>
      <w:r w:rsidRPr="00F94DDC">
        <w:rPr>
          <w:rFonts w:ascii="Arial" w:hAnsi="Arial" w:cs="Arial"/>
          <w:sz w:val="22"/>
          <w:szCs w:val="22"/>
        </w:rPr>
        <w:t xml:space="preserve">Function as a formal communication channel for the </w:t>
      </w:r>
      <w:r w:rsidR="00E31808" w:rsidRPr="00F94DDC">
        <w:rPr>
          <w:rFonts w:ascii="Arial" w:hAnsi="Arial" w:cs="Arial"/>
          <w:i/>
          <w:sz w:val="22"/>
          <w:szCs w:val="22"/>
        </w:rPr>
        <w:t>Grid Code Review Panel</w:t>
      </w:r>
      <w:r w:rsidR="00D31E5D">
        <w:rPr>
          <w:rFonts w:ascii="Arial" w:hAnsi="Arial" w:cs="Arial"/>
          <w:sz w:val="22"/>
          <w:szCs w:val="22"/>
        </w:rPr>
        <w:t>; and</w:t>
      </w:r>
    </w:p>
    <w:p w14:paraId="63869E19" w14:textId="77777777" w:rsidR="00D31E5D" w:rsidRPr="00F94DDC" w:rsidRDefault="00D31E5D" w:rsidP="00F94DDC">
      <w:pPr>
        <w:pStyle w:val="ListParagraph"/>
        <w:numPr>
          <w:ilvl w:val="0"/>
          <w:numId w:val="30"/>
        </w:numPr>
        <w:jc w:val="both"/>
        <w:rPr>
          <w:rFonts w:ascii="Arial" w:hAnsi="Arial" w:cs="Arial"/>
          <w:sz w:val="22"/>
          <w:szCs w:val="22"/>
        </w:rPr>
      </w:pPr>
      <w:r>
        <w:rPr>
          <w:rFonts w:ascii="Arial" w:hAnsi="Arial" w:cs="Arial"/>
          <w:sz w:val="22"/>
          <w:szCs w:val="22"/>
        </w:rPr>
        <w:t xml:space="preserve">Develop, </w:t>
      </w:r>
      <w:proofErr w:type="gramStart"/>
      <w:r>
        <w:rPr>
          <w:rFonts w:ascii="Arial" w:hAnsi="Arial" w:cs="Arial"/>
          <w:sz w:val="22"/>
          <w:szCs w:val="22"/>
        </w:rPr>
        <w:t>operate</w:t>
      </w:r>
      <w:proofErr w:type="gramEnd"/>
      <w:r>
        <w:rPr>
          <w:rFonts w:ascii="Arial" w:hAnsi="Arial" w:cs="Arial"/>
          <w:sz w:val="22"/>
          <w:szCs w:val="22"/>
        </w:rPr>
        <w:t xml:space="preserve"> and maintain the website of the </w:t>
      </w:r>
      <w:r>
        <w:rPr>
          <w:rFonts w:ascii="Arial" w:hAnsi="Arial" w:cs="Arial"/>
          <w:i/>
          <w:sz w:val="22"/>
          <w:szCs w:val="22"/>
        </w:rPr>
        <w:t>Administrative Authority</w:t>
      </w:r>
      <w:r>
        <w:rPr>
          <w:rFonts w:ascii="Arial" w:hAnsi="Arial" w:cs="Arial"/>
          <w:sz w:val="22"/>
          <w:szCs w:val="22"/>
        </w:rPr>
        <w:t xml:space="preserve"> with the adequate level of transparency, completeness of data, accessibility to the general public and the </w:t>
      </w:r>
      <w:r>
        <w:rPr>
          <w:rFonts w:ascii="Arial" w:hAnsi="Arial" w:cs="Arial"/>
          <w:i/>
          <w:sz w:val="22"/>
          <w:szCs w:val="22"/>
        </w:rPr>
        <w:t>Parties</w:t>
      </w:r>
      <w:r w:rsidRPr="00D31E5D">
        <w:rPr>
          <w:rFonts w:ascii="Arial" w:hAnsi="Arial" w:cs="Arial"/>
          <w:sz w:val="22"/>
          <w:szCs w:val="22"/>
        </w:rPr>
        <w:t xml:space="preserve">, </w:t>
      </w:r>
      <w:r>
        <w:rPr>
          <w:rFonts w:ascii="Arial" w:hAnsi="Arial" w:cs="Arial"/>
          <w:sz w:val="22"/>
          <w:szCs w:val="22"/>
        </w:rPr>
        <w:t>and security from cyber threat and/or attacks.</w:t>
      </w:r>
    </w:p>
    <w:p w14:paraId="3E6C194C" w14:textId="77777777" w:rsidR="00A55C88" w:rsidRPr="00F94DDC" w:rsidRDefault="001968D5" w:rsidP="00F94DDC">
      <w:pPr>
        <w:pStyle w:val="Heading3"/>
        <w:jc w:val="both"/>
        <w:rPr>
          <w:rFonts w:cs="Arial"/>
        </w:rPr>
      </w:pPr>
      <w:r w:rsidRPr="00F94DDC">
        <w:rPr>
          <w:rFonts w:cs="Arial"/>
        </w:rPr>
        <w:t>The</w:t>
      </w:r>
      <w:r w:rsidRPr="00F94DDC">
        <w:rPr>
          <w:rFonts w:cs="Arial"/>
          <w:i/>
        </w:rPr>
        <w:t xml:space="preserve"> </w:t>
      </w:r>
      <w:r w:rsidR="00416085" w:rsidRPr="00F94DDC">
        <w:rPr>
          <w:rFonts w:cs="Arial"/>
          <w:i/>
        </w:rPr>
        <w:t>Grid Code</w:t>
      </w:r>
      <w:r w:rsidRPr="00F94DDC">
        <w:rPr>
          <w:rFonts w:cs="Arial"/>
          <w:i/>
        </w:rPr>
        <w:t xml:space="preserve"> Secretariat</w:t>
      </w:r>
      <w:r w:rsidRPr="00F94DDC">
        <w:rPr>
          <w:rFonts w:cs="Arial"/>
        </w:rPr>
        <w:t xml:space="preserve"> shall make the latest version of the</w:t>
      </w:r>
      <w:r w:rsidRPr="00F94DDC">
        <w:rPr>
          <w:rFonts w:cs="Arial"/>
          <w:i/>
        </w:rPr>
        <w:t xml:space="preserve"> </w:t>
      </w:r>
      <w:r w:rsidR="002040F4" w:rsidRPr="00F94DDC">
        <w:rPr>
          <w:rFonts w:cs="Arial"/>
          <w:i/>
        </w:rPr>
        <w:t>Regional Grid Code</w:t>
      </w:r>
      <w:r w:rsidRPr="00F94DDC">
        <w:rPr>
          <w:rFonts w:cs="Arial"/>
        </w:rPr>
        <w:t xml:space="preserve"> </w:t>
      </w:r>
      <w:r w:rsidR="00FA6732" w:rsidRPr="00F94DDC">
        <w:rPr>
          <w:rFonts w:cs="Arial"/>
        </w:rPr>
        <w:t>publicly available on the</w:t>
      </w:r>
      <w:r w:rsidR="00FA6732" w:rsidRPr="00F94DDC">
        <w:rPr>
          <w:rFonts w:cs="Arial"/>
          <w:i/>
        </w:rPr>
        <w:t xml:space="preserve"> </w:t>
      </w:r>
      <w:r w:rsidR="005B6749" w:rsidRPr="00F94DDC">
        <w:rPr>
          <w:rFonts w:cs="Arial"/>
        </w:rPr>
        <w:t>website</w:t>
      </w:r>
      <w:r w:rsidR="005B6749">
        <w:rPr>
          <w:rFonts w:cs="Arial"/>
        </w:rPr>
        <w:t xml:space="preserve"> of the</w:t>
      </w:r>
      <w:r w:rsidR="005B6749" w:rsidRPr="00F94DDC">
        <w:rPr>
          <w:rFonts w:cs="Arial"/>
          <w:i/>
        </w:rPr>
        <w:t xml:space="preserve"> </w:t>
      </w:r>
      <w:r w:rsidR="00416085" w:rsidRPr="00F94DDC">
        <w:rPr>
          <w:rFonts w:cs="Arial"/>
          <w:i/>
        </w:rPr>
        <w:t>Administrative Authority</w:t>
      </w:r>
      <w:r w:rsidR="00FA6732" w:rsidRPr="00F94DDC">
        <w:rPr>
          <w:rFonts w:cs="Arial"/>
        </w:rPr>
        <w:t xml:space="preserve">, as well as </w:t>
      </w:r>
      <w:r w:rsidR="00FA6732" w:rsidRPr="00F94DDC">
        <w:rPr>
          <w:rFonts w:cs="Arial"/>
        </w:rPr>
        <w:lastRenderedPageBreak/>
        <w:t>the</w:t>
      </w:r>
      <w:r w:rsidRPr="00F94DDC">
        <w:rPr>
          <w:rFonts w:cs="Arial"/>
        </w:rPr>
        <w:t xml:space="preserve"> approved</w:t>
      </w:r>
      <w:r w:rsidRPr="00F94DDC">
        <w:rPr>
          <w:rFonts w:cs="Arial"/>
          <w:i/>
        </w:rPr>
        <w:t xml:space="preserve"> </w:t>
      </w:r>
      <w:r w:rsidR="005C43B5" w:rsidRPr="00F94DDC">
        <w:rPr>
          <w:rFonts w:cs="Arial"/>
        </w:rPr>
        <w:t>amendment</w:t>
      </w:r>
      <w:r w:rsidRPr="00F94DDC">
        <w:rPr>
          <w:rFonts w:cs="Arial"/>
        </w:rPr>
        <w:t xml:space="preserve">s within one week of </w:t>
      </w:r>
      <w:r w:rsidR="00FA6732" w:rsidRPr="00F94DDC">
        <w:rPr>
          <w:rFonts w:cs="Arial"/>
        </w:rPr>
        <w:t>their</w:t>
      </w:r>
      <w:r w:rsidRPr="00F94DDC">
        <w:rPr>
          <w:rFonts w:cs="Arial"/>
        </w:rPr>
        <w:t xml:space="preserve"> </w:t>
      </w:r>
      <w:r w:rsidR="002C0C62" w:rsidRPr="00F94DDC">
        <w:rPr>
          <w:rFonts w:cs="Arial"/>
        </w:rPr>
        <w:t xml:space="preserve">formal </w:t>
      </w:r>
      <w:r w:rsidRPr="00F94DDC">
        <w:rPr>
          <w:rFonts w:cs="Arial"/>
        </w:rPr>
        <w:t>approval</w:t>
      </w:r>
      <w:r w:rsidR="00FA6732" w:rsidRPr="00F94DDC">
        <w:rPr>
          <w:rFonts w:cs="Arial"/>
        </w:rPr>
        <w:t xml:space="preserve"> by the</w:t>
      </w:r>
      <w:r w:rsidR="00FA6732" w:rsidRPr="00F94DDC">
        <w:rPr>
          <w:rFonts w:cs="Arial"/>
          <w:i/>
        </w:rPr>
        <w:t xml:space="preserve"> </w:t>
      </w:r>
      <w:r w:rsidR="00416085" w:rsidRPr="00F94DDC">
        <w:rPr>
          <w:rFonts w:cs="Arial"/>
          <w:i/>
        </w:rPr>
        <w:t>Administrative Authority</w:t>
      </w:r>
      <w:r w:rsidR="00FA6732" w:rsidRPr="00F94DDC">
        <w:rPr>
          <w:rFonts w:cs="Arial"/>
        </w:rPr>
        <w:t>.</w:t>
      </w:r>
    </w:p>
    <w:p w14:paraId="541347E2" w14:textId="77777777" w:rsidR="00A55C88" w:rsidRPr="00F94DDC" w:rsidRDefault="009920B3" w:rsidP="00F94DDC">
      <w:pPr>
        <w:pStyle w:val="Heading3"/>
        <w:jc w:val="both"/>
        <w:rPr>
          <w:rFonts w:cs="Arial"/>
        </w:rPr>
      </w:pPr>
      <w:r w:rsidRPr="00F94DDC">
        <w:rPr>
          <w:rFonts w:cs="Arial"/>
        </w:rPr>
        <w:t xml:space="preserve">The </w:t>
      </w:r>
      <w:r w:rsidR="00416085" w:rsidRPr="00F94DDC">
        <w:rPr>
          <w:rFonts w:cs="Arial"/>
          <w:i/>
        </w:rPr>
        <w:t>Grid Code</w:t>
      </w:r>
      <w:r w:rsidRPr="00F94DDC">
        <w:rPr>
          <w:rFonts w:cs="Arial"/>
        </w:rPr>
        <w:t xml:space="preserve"> </w:t>
      </w:r>
      <w:r w:rsidRPr="00F94DDC">
        <w:rPr>
          <w:rFonts w:cs="Arial"/>
          <w:i/>
        </w:rPr>
        <w:t>Secretariat</w:t>
      </w:r>
      <w:r w:rsidRPr="00F94DDC">
        <w:rPr>
          <w:rFonts w:cs="Arial"/>
        </w:rPr>
        <w:t xml:space="preserve"> shall </w:t>
      </w:r>
      <w:r w:rsidR="00FA6732" w:rsidRPr="00F94DDC">
        <w:rPr>
          <w:rFonts w:cs="Arial"/>
        </w:rPr>
        <w:t xml:space="preserve">also </w:t>
      </w:r>
      <w:r w:rsidRPr="00F94DDC">
        <w:rPr>
          <w:rFonts w:cs="Arial"/>
        </w:rPr>
        <w:t xml:space="preserve">make hard copies of the latest version of the </w:t>
      </w:r>
      <w:r w:rsidR="002040F4" w:rsidRPr="00F94DDC">
        <w:rPr>
          <w:rFonts w:cs="Arial"/>
          <w:i/>
        </w:rPr>
        <w:t>Regional Grid Code</w:t>
      </w:r>
      <w:r w:rsidRPr="00F94DDC">
        <w:rPr>
          <w:rFonts w:cs="Arial"/>
        </w:rPr>
        <w:t xml:space="preserve"> available to </w:t>
      </w:r>
      <w:r w:rsidR="00FA6732" w:rsidRPr="00F94DDC">
        <w:rPr>
          <w:rFonts w:cs="Arial"/>
        </w:rPr>
        <w:t xml:space="preserve">any </w:t>
      </w:r>
      <w:r w:rsidRPr="00F94DDC">
        <w:rPr>
          <w:rFonts w:cs="Arial"/>
        </w:rPr>
        <w:t xml:space="preserve">requesting </w:t>
      </w:r>
      <w:r w:rsidR="00FA6732" w:rsidRPr="00F94DDC">
        <w:rPr>
          <w:rFonts w:cs="Arial"/>
          <w:i/>
        </w:rPr>
        <w:t>Party</w:t>
      </w:r>
      <w:r w:rsidR="00FA6732" w:rsidRPr="00F94DDC">
        <w:rPr>
          <w:rFonts w:cs="Arial"/>
        </w:rPr>
        <w:t xml:space="preserve"> or person</w:t>
      </w:r>
      <w:r w:rsidRPr="00F94DDC">
        <w:rPr>
          <w:rFonts w:cs="Arial"/>
        </w:rPr>
        <w:t>, for which a nominal fee may be charged to recover reproduction costs.</w:t>
      </w:r>
    </w:p>
    <w:p w14:paraId="02B989B0" w14:textId="77777777" w:rsidR="009920B3" w:rsidRPr="00F94DDC" w:rsidRDefault="009920B3" w:rsidP="00F94DDC">
      <w:pPr>
        <w:pStyle w:val="Heading1"/>
        <w:jc w:val="both"/>
        <w:rPr>
          <w:rFonts w:cs="Arial"/>
        </w:rPr>
      </w:pPr>
      <w:bookmarkStart w:id="20" w:name="_Toc93501129"/>
      <w:bookmarkStart w:id="21" w:name="_Toc95389893"/>
      <w:r w:rsidRPr="00F94DDC">
        <w:rPr>
          <w:rFonts w:cs="Arial"/>
        </w:rPr>
        <w:t xml:space="preserve">The </w:t>
      </w:r>
      <w:r w:rsidR="00E31808" w:rsidRPr="00F94DDC">
        <w:rPr>
          <w:rFonts w:cs="Arial"/>
          <w:i/>
        </w:rPr>
        <w:t>Grid Code Review Panel</w:t>
      </w:r>
      <w:bookmarkEnd w:id="20"/>
      <w:bookmarkEnd w:id="21"/>
    </w:p>
    <w:p w14:paraId="22E3DD96" w14:textId="77777777" w:rsidR="00F46807" w:rsidRPr="00F94DDC" w:rsidRDefault="00F46807" w:rsidP="00F94DDC">
      <w:pPr>
        <w:pStyle w:val="Heading2"/>
        <w:jc w:val="both"/>
        <w:rPr>
          <w:rFonts w:cs="Arial"/>
        </w:rPr>
      </w:pPr>
      <w:bookmarkStart w:id="22" w:name="_Toc93501130"/>
      <w:bookmarkStart w:id="23" w:name="_Toc95389894"/>
      <w:r w:rsidRPr="00F94DDC">
        <w:rPr>
          <w:rFonts w:cs="Arial"/>
        </w:rPr>
        <w:t xml:space="preserve">Constitution of the </w:t>
      </w:r>
      <w:r w:rsidR="00E31808" w:rsidRPr="00F94DDC">
        <w:rPr>
          <w:rFonts w:cs="Arial"/>
          <w:i/>
        </w:rPr>
        <w:t>Grid Code Review Panel</w:t>
      </w:r>
      <w:bookmarkEnd w:id="22"/>
      <w:bookmarkEnd w:id="23"/>
    </w:p>
    <w:p w14:paraId="1AB88343" w14:textId="77777777" w:rsidR="00F46807" w:rsidRPr="00F94DDC" w:rsidRDefault="00F46807" w:rsidP="00F94DDC">
      <w:pPr>
        <w:pStyle w:val="Heading3"/>
        <w:jc w:val="both"/>
        <w:rPr>
          <w:rFonts w:cs="Arial"/>
        </w:rPr>
      </w:pPr>
      <w:r w:rsidRPr="00F94DDC">
        <w:rPr>
          <w:rFonts w:cs="Arial"/>
        </w:rPr>
        <w:t xml:space="preserve">The </w:t>
      </w:r>
      <w:r w:rsidR="00416085" w:rsidRPr="00F94DDC">
        <w:rPr>
          <w:rFonts w:cs="Arial"/>
          <w:i/>
        </w:rPr>
        <w:t>Administrative Authority</w:t>
      </w:r>
      <w:r w:rsidRPr="00F94DDC">
        <w:rPr>
          <w:rFonts w:cs="Arial"/>
        </w:rPr>
        <w:t xml:space="preserve"> shall establish and maintain, as a standing body, the </w:t>
      </w:r>
      <w:r w:rsidR="00E31808" w:rsidRPr="00F94DDC">
        <w:rPr>
          <w:rFonts w:cs="Arial"/>
          <w:i/>
        </w:rPr>
        <w:t>Grid Code Review Panel</w:t>
      </w:r>
      <w:r w:rsidR="000534EB" w:rsidRPr="00F94DDC">
        <w:rPr>
          <w:rFonts w:cs="Arial"/>
          <w:i/>
        </w:rPr>
        <w:t xml:space="preserve"> </w:t>
      </w:r>
      <w:r w:rsidR="000534EB" w:rsidRPr="00F94DDC">
        <w:rPr>
          <w:rFonts w:cs="Arial"/>
        </w:rPr>
        <w:t>as defined under the provisions of</w:t>
      </w:r>
      <w:r w:rsidR="008269B0">
        <w:rPr>
          <w:rFonts w:cs="Arial"/>
        </w:rPr>
        <w:t xml:space="preserve"> the</w:t>
      </w:r>
      <w:r w:rsidR="000534EB" w:rsidRPr="00F94DDC">
        <w:rPr>
          <w:rFonts w:cs="Arial"/>
          <w:i/>
        </w:rPr>
        <w:t xml:space="preserve"> </w:t>
      </w:r>
      <w:r w:rsidR="002040F4" w:rsidRPr="00F94DDC">
        <w:rPr>
          <w:rFonts w:cs="Arial"/>
          <w:i/>
        </w:rPr>
        <w:t>Regional Grid Code</w:t>
      </w:r>
      <w:r w:rsidR="000534EB" w:rsidRPr="00F94DDC">
        <w:rPr>
          <w:rFonts w:cs="Arial"/>
          <w:i/>
        </w:rPr>
        <w:t>.</w:t>
      </w:r>
      <w:r w:rsidR="000534EB" w:rsidRPr="00F94DDC">
        <w:rPr>
          <w:rFonts w:cs="Arial"/>
        </w:rPr>
        <w:t xml:space="preserve"> </w:t>
      </w:r>
      <w:r w:rsidRPr="00F94DDC">
        <w:rPr>
          <w:rFonts w:cs="Arial"/>
        </w:rPr>
        <w:t>The</w:t>
      </w:r>
      <w:r w:rsidR="001F04BA" w:rsidRPr="00F94DDC">
        <w:rPr>
          <w:rFonts w:cs="Arial"/>
        </w:rPr>
        <w:t xml:space="preserve"> </w:t>
      </w:r>
      <w:r w:rsidR="00E31808" w:rsidRPr="00F94DDC">
        <w:rPr>
          <w:rFonts w:cs="Arial"/>
          <w:i/>
        </w:rPr>
        <w:t>Grid Code Review Panel</w:t>
      </w:r>
      <w:r w:rsidRPr="00F94DDC">
        <w:rPr>
          <w:rFonts w:cs="Arial"/>
        </w:rPr>
        <w:t xml:space="preserve"> shall not be a decision-making body and the </w:t>
      </w:r>
      <w:r w:rsidR="00416085" w:rsidRPr="00F94DDC">
        <w:rPr>
          <w:rFonts w:cs="Arial"/>
          <w:i/>
        </w:rPr>
        <w:t>Administrative Authority</w:t>
      </w:r>
      <w:r w:rsidR="001F04BA" w:rsidRPr="00F94DDC">
        <w:rPr>
          <w:rFonts w:cs="Arial"/>
        </w:rPr>
        <w:t xml:space="preserve"> </w:t>
      </w:r>
      <w:r w:rsidRPr="00F94DDC">
        <w:rPr>
          <w:rFonts w:cs="Arial"/>
        </w:rPr>
        <w:t>shall not be bound by its deliberations or recommendations</w:t>
      </w:r>
      <w:r w:rsidR="00FA6732" w:rsidRPr="00F94DDC">
        <w:rPr>
          <w:rFonts w:cs="Arial"/>
        </w:rPr>
        <w:t xml:space="preserve"> on the </w:t>
      </w:r>
      <w:r w:rsidR="005C43B5" w:rsidRPr="00F94DDC">
        <w:rPr>
          <w:rFonts w:cs="Arial"/>
        </w:rPr>
        <w:t>amendment</w:t>
      </w:r>
      <w:r w:rsidR="00FA6732" w:rsidRPr="00F94DDC">
        <w:rPr>
          <w:rFonts w:cs="Arial"/>
        </w:rPr>
        <w:t xml:space="preserve">s to the </w:t>
      </w:r>
      <w:r w:rsidR="002040F4" w:rsidRPr="00F94DDC">
        <w:rPr>
          <w:rFonts w:cs="Arial"/>
          <w:i/>
        </w:rPr>
        <w:t>Regional Grid Code</w:t>
      </w:r>
      <w:r w:rsidR="00FA6732" w:rsidRPr="00F94DDC">
        <w:rPr>
          <w:rFonts w:cs="Arial"/>
        </w:rPr>
        <w:t xml:space="preserve"> or on the </w:t>
      </w:r>
      <w:r w:rsidR="00E31808" w:rsidRPr="00F94DDC">
        <w:rPr>
          <w:rFonts w:cs="Arial"/>
          <w:i/>
        </w:rPr>
        <w:t>Derogation</w:t>
      </w:r>
      <w:r w:rsidR="00FA6732" w:rsidRPr="00F94DDC">
        <w:rPr>
          <w:rFonts w:cs="Arial"/>
          <w:i/>
        </w:rPr>
        <w:t>s</w:t>
      </w:r>
      <w:r w:rsidRPr="00F94DDC">
        <w:rPr>
          <w:rFonts w:cs="Arial"/>
        </w:rPr>
        <w:t>.</w:t>
      </w:r>
      <w:r w:rsidR="00A33827">
        <w:rPr>
          <w:rFonts w:cs="Arial"/>
        </w:rPr>
        <w:t xml:space="preserve"> The </w:t>
      </w:r>
      <w:r w:rsidR="00A33827" w:rsidRPr="00A33827">
        <w:rPr>
          <w:rFonts w:cs="Arial"/>
          <w:i/>
        </w:rPr>
        <w:t>Administrative Authority</w:t>
      </w:r>
      <w:r w:rsidR="00A33827">
        <w:rPr>
          <w:rFonts w:cs="Arial"/>
        </w:rPr>
        <w:t xml:space="preserve"> </w:t>
      </w:r>
      <w:r w:rsidR="00A33827">
        <w:t xml:space="preserve">shall justify his decisions, including why the decision is not following the recommendations of the </w:t>
      </w:r>
      <w:r w:rsidR="00A33827" w:rsidRPr="00416085">
        <w:rPr>
          <w:i/>
        </w:rPr>
        <w:t>Grid Code</w:t>
      </w:r>
      <w:r w:rsidR="00A33827">
        <w:t xml:space="preserve"> Review Panel</w:t>
      </w:r>
      <w:r w:rsidR="00A33827">
        <w:rPr>
          <w:rStyle w:val="CommentReference"/>
        </w:rPr>
        <w:t/>
      </w:r>
      <w:r w:rsidR="00A33827">
        <w:t>.</w:t>
      </w:r>
    </w:p>
    <w:p w14:paraId="33905B8F" w14:textId="77777777" w:rsidR="009920B3" w:rsidRPr="00F94DDC" w:rsidRDefault="009920B3" w:rsidP="00F94DDC">
      <w:pPr>
        <w:pStyle w:val="Heading2"/>
        <w:jc w:val="both"/>
        <w:rPr>
          <w:rFonts w:cs="Arial"/>
        </w:rPr>
      </w:pPr>
      <w:bookmarkStart w:id="24" w:name="_Toc93501131"/>
      <w:bookmarkStart w:id="25" w:name="_Toc95389895"/>
      <w:r w:rsidRPr="00F94DDC">
        <w:rPr>
          <w:rFonts w:cs="Arial"/>
        </w:rPr>
        <w:t xml:space="preserve">Duties of the </w:t>
      </w:r>
      <w:r w:rsidR="00E31808" w:rsidRPr="00F94DDC">
        <w:rPr>
          <w:rFonts w:cs="Arial"/>
          <w:i/>
        </w:rPr>
        <w:t>Grid Code Review Panel</w:t>
      </w:r>
      <w:bookmarkEnd w:id="24"/>
      <w:bookmarkEnd w:id="25"/>
    </w:p>
    <w:p w14:paraId="44155BF5" w14:textId="77777777" w:rsidR="00132013" w:rsidRPr="00F94DDC" w:rsidRDefault="00132013" w:rsidP="00F94DDC">
      <w:pPr>
        <w:pStyle w:val="Heading3"/>
        <w:jc w:val="both"/>
        <w:rPr>
          <w:rFonts w:cs="Arial"/>
        </w:rPr>
      </w:pPr>
      <w:r w:rsidRPr="00F94DDC">
        <w:rPr>
          <w:rFonts w:cs="Arial"/>
        </w:rPr>
        <w:t xml:space="preserve">The </w:t>
      </w:r>
      <w:r w:rsidR="00E31808" w:rsidRPr="00F94DDC">
        <w:rPr>
          <w:rFonts w:cs="Arial"/>
          <w:i/>
        </w:rPr>
        <w:t>Grid Code Review Panel</w:t>
      </w:r>
      <w:r w:rsidRPr="00F94DDC">
        <w:rPr>
          <w:rFonts w:cs="Arial"/>
        </w:rPr>
        <w:t xml:space="preserve"> shall: </w:t>
      </w:r>
    </w:p>
    <w:p w14:paraId="0275AC23" w14:textId="255C2B93" w:rsidR="00132013" w:rsidRPr="00F94DDC" w:rsidRDefault="00132013" w:rsidP="00F94DDC">
      <w:pPr>
        <w:pStyle w:val="ListParagraph"/>
        <w:numPr>
          <w:ilvl w:val="0"/>
          <w:numId w:val="10"/>
        </w:numPr>
        <w:jc w:val="both"/>
        <w:rPr>
          <w:rFonts w:ascii="Arial" w:hAnsi="Arial" w:cs="Arial"/>
          <w:sz w:val="22"/>
        </w:rPr>
      </w:pPr>
      <w:r w:rsidRPr="00F94DDC">
        <w:rPr>
          <w:rFonts w:ascii="Arial" w:hAnsi="Arial" w:cs="Arial"/>
          <w:sz w:val="22"/>
        </w:rPr>
        <w:t>Keep the</w:t>
      </w:r>
      <w:r w:rsidR="002C0C62" w:rsidRPr="00F94DDC">
        <w:rPr>
          <w:rFonts w:ascii="Arial" w:hAnsi="Arial" w:cs="Arial"/>
          <w:sz w:val="22"/>
        </w:rPr>
        <w:t xml:space="preserve"> regional and national</w:t>
      </w:r>
      <w:r w:rsidRPr="00F94DDC">
        <w:rPr>
          <w:rFonts w:ascii="Arial" w:hAnsi="Arial" w:cs="Arial"/>
          <w:sz w:val="22"/>
        </w:rPr>
        <w:t xml:space="preserve"> </w:t>
      </w:r>
      <w:r w:rsidR="002C0C62" w:rsidRPr="00F94DDC">
        <w:rPr>
          <w:rFonts w:ascii="Arial" w:hAnsi="Arial" w:cs="Arial"/>
          <w:sz w:val="22"/>
        </w:rPr>
        <w:t xml:space="preserve">implementation of the </w:t>
      </w:r>
      <w:r w:rsidR="002040F4" w:rsidRPr="00F94DDC">
        <w:rPr>
          <w:rFonts w:ascii="Arial" w:hAnsi="Arial" w:cs="Arial"/>
          <w:i/>
          <w:sz w:val="22"/>
        </w:rPr>
        <w:t>Regional Grid Code</w:t>
      </w:r>
      <w:r w:rsidRPr="00F94DDC">
        <w:rPr>
          <w:rFonts w:ascii="Arial" w:hAnsi="Arial" w:cs="Arial"/>
          <w:sz w:val="22"/>
        </w:rPr>
        <w:t xml:space="preserve"> under </w:t>
      </w:r>
      <w:r w:rsidR="002C0C62" w:rsidRPr="00F94DDC">
        <w:rPr>
          <w:rFonts w:ascii="Arial" w:hAnsi="Arial" w:cs="Arial"/>
          <w:sz w:val="22"/>
        </w:rPr>
        <w:t xml:space="preserve">constant </w:t>
      </w:r>
      <w:proofErr w:type="gramStart"/>
      <w:r w:rsidR="00DA0286">
        <w:rPr>
          <w:rFonts w:ascii="Arial" w:hAnsi="Arial" w:cs="Arial"/>
          <w:sz w:val="22"/>
        </w:rPr>
        <w:t>review</w:t>
      </w:r>
      <w:r w:rsidRPr="00F94DDC">
        <w:rPr>
          <w:rFonts w:ascii="Arial" w:hAnsi="Arial" w:cs="Arial"/>
          <w:sz w:val="22"/>
        </w:rPr>
        <w:t>;</w:t>
      </w:r>
      <w:proofErr w:type="gramEnd"/>
      <w:r w:rsidRPr="00F94DDC">
        <w:rPr>
          <w:rFonts w:ascii="Arial" w:hAnsi="Arial" w:cs="Arial"/>
          <w:sz w:val="22"/>
        </w:rPr>
        <w:t xml:space="preserve"> </w:t>
      </w:r>
    </w:p>
    <w:p w14:paraId="77595DEE" w14:textId="77777777" w:rsidR="00132013" w:rsidRPr="00F94DDC" w:rsidRDefault="00132013" w:rsidP="00F94DDC">
      <w:pPr>
        <w:pStyle w:val="ListParagraph"/>
        <w:numPr>
          <w:ilvl w:val="0"/>
          <w:numId w:val="10"/>
        </w:numPr>
        <w:jc w:val="both"/>
        <w:rPr>
          <w:rFonts w:ascii="Arial" w:hAnsi="Arial" w:cs="Arial"/>
          <w:sz w:val="22"/>
        </w:rPr>
      </w:pPr>
      <w:r w:rsidRPr="00F94DDC">
        <w:rPr>
          <w:rFonts w:ascii="Arial" w:hAnsi="Arial" w:cs="Arial"/>
          <w:sz w:val="22"/>
        </w:rPr>
        <w:t xml:space="preserve">Ensure that the </w:t>
      </w:r>
      <w:r w:rsidR="002040F4" w:rsidRPr="00F94DDC">
        <w:rPr>
          <w:rFonts w:ascii="Arial" w:hAnsi="Arial" w:cs="Arial"/>
          <w:i/>
          <w:sz w:val="22"/>
        </w:rPr>
        <w:t>Regional Grid Code</w:t>
      </w:r>
      <w:r w:rsidRPr="00F94DDC">
        <w:rPr>
          <w:rFonts w:ascii="Arial" w:hAnsi="Arial" w:cs="Arial"/>
          <w:sz w:val="22"/>
        </w:rPr>
        <w:t xml:space="preserve"> is consistent in its approach and is developed to reflect changes in </w:t>
      </w:r>
      <w:r w:rsidRPr="00F94DDC">
        <w:rPr>
          <w:rFonts w:ascii="Arial" w:hAnsi="Arial" w:cs="Arial"/>
          <w:i/>
          <w:sz w:val="22"/>
        </w:rPr>
        <w:t>Prudent Utility Practice</w:t>
      </w:r>
      <w:r w:rsidRPr="00F94DDC">
        <w:rPr>
          <w:rFonts w:ascii="Arial" w:hAnsi="Arial" w:cs="Arial"/>
          <w:sz w:val="22"/>
        </w:rPr>
        <w:t xml:space="preserve"> and </w:t>
      </w:r>
      <w:proofErr w:type="gramStart"/>
      <w:r w:rsidRPr="00F94DDC">
        <w:rPr>
          <w:rFonts w:ascii="Arial" w:hAnsi="Arial" w:cs="Arial"/>
          <w:sz w:val="22"/>
        </w:rPr>
        <w:t>technology;</w:t>
      </w:r>
      <w:proofErr w:type="gramEnd"/>
      <w:r w:rsidRPr="00F94DDC">
        <w:rPr>
          <w:rFonts w:ascii="Arial" w:hAnsi="Arial" w:cs="Arial"/>
          <w:sz w:val="22"/>
        </w:rPr>
        <w:t xml:space="preserve"> </w:t>
      </w:r>
    </w:p>
    <w:p w14:paraId="3A755B8A" w14:textId="2F14D9EF" w:rsidR="001A54BF" w:rsidRPr="00F94DDC" w:rsidRDefault="00F914D3" w:rsidP="001A54BF">
      <w:pPr>
        <w:pStyle w:val="ListParagraph"/>
        <w:numPr>
          <w:ilvl w:val="0"/>
          <w:numId w:val="10"/>
        </w:numPr>
        <w:jc w:val="both"/>
        <w:rPr>
          <w:rFonts w:ascii="Arial" w:hAnsi="Arial" w:cs="Arial"/>
          <w:sz w:val="22"/>
        </w:rPr>
      </w:pPr>
      <w:r>
        <w:rPr>
          <w:rFonts w:ascii="Arial" w:hAnsi="Arial" w:cs="Arial"/>
          <w:sz w:val="22"/>
        </w:rPr>
        <w:t>c</w:t>
      </w:r>
      <w:r w:rsidR="001A54BF" w:rsidRPr="00F94DDC">
        <w:rPr>
          <w:rFonts w:ascii="Arial" w:hAnsi="Arial" w:cs="Arial"/>
          <w:sz w:val="22"/>
        </w:rPr>
        <w:t xml:space="preserve">onsider whether the actions taken by </w:t>
      </w:r>
      <w:r w:rsidR="000B0CCF">
        <w:rPr>
          <w:rFonts w:ascii="Arial" w:hAnsi="Arial" w:cs="Arial"/>
          <w:sz w:val="22"/>
        </w:rPr>
        <w:t xml:space="preserve">the </w:t>
      </w:r>
      <w:r w:rsidR="001A54BF" w:rsidRPr="00F94DDC">
        <w:rPr>
          <w:rFonts w:ascii="Arial" w:hAnsi="Arial" w:cs="Arial"/>
          <w:i/>
          <w:sz w:val="22"/>
        </w:rPr>
        <w:t xml:space="preserve">Administrative Authority </w:t>
      </w:r>
      <w:r w:rsidR="001A54BF" w:rsidRPr="00F94DDC">
        <w:rPr>
          <w:rFonts w:ascii="Arial" w:hAnsi="Arial" w:cs="Arial"/>
          <w:sz w:val="22"/>
        </w:rPr>
        <w:t xml:space="preserve">or </w:t>
      </w:r>
      <w:r w:rsidR="000B0CCF">
        <w:rPr>
          <w:rFonts w:ascii="Arial" w:hAnsi="Arial" w:cs="Arial"/>
          <w:sz w:val="22"/>
        </w:rPr>
        <w:t xml:space="preserve">an </w:t>
      </w:r>
      <w:r w:rsidR="001A54BF" w:rsidRPr="00F94DDC">
        <w:rPr>
          <w:rFonts w:ascii="Arial" w:hAnsi="Arial" w:cs="Arial"/>
          <w:sz w:val="22"/>
        </w:rPr>
        <w:t xml:space="preserve">impacted </w:t>
      </w:r>
      <w:r w:rsidR="001A54BF" w:rsidRPr="00F94DDC">
        <w:rPr>
          <w:rFonts w:ascii="Arial" w:hAnsi="Arial" w:cs="Arial"/>
          <w:i/>
          <w:sz w:val="22"/>
        </w:rPr>
        <w:t>TSO</w:t>
      </w:r>
      <w:r w:rsidR="001A54BF" w:rsidRPr="00F94DDC">
        <w:rPr>
          <w:rFonts w:ascii="Arial" w:hAnsi="Arial" w:cs="Arial"/>
          <w:sz w:val="22"/>
        </w:rPr>
        <w:t xml:space="preserve"> </w:t>
      </w:r>
      <w:r w:rsidR="000B0CCF">
        <w:rPr>
          <w:rFonts w:ascii="Arial" w:hAnsi="Arial" w:cs="Arial"/>
          <w:sz w:val="22"/>
        </w:rPr>
        <w:t>f</w:t>
      </w:r>
      <w:r w:rsidR="000B0CCF" w:rsidRPr="00F94DDC">
        <w:rPr>
          <w:rFonts w:ascii="Arial" w:hAnsi="Arial" w:cs="Arial"/>
          <w:sz w:val="22"/>
        </w:rPr>
        <w:t xml:space="preserve">ollowing an unforeseen event and/or circumstance </w:t>
      </w:r>
      <w:r w:rsidR="001A54BF" w:rsidRPr="00F94DDC">
        <w:rPr>
          <w:rFonts w:ascii="Arial" w:hAnsi="Arial" w:cs="Arial"/>
          <w:sz w:val="22"/>
        </w:rPr>
        <w:t xml:space="preserve">were justified and what changes, if any, are necessary to the </w:t>
      </w:r>
      <w:r w:rsidR="001A54BF" w:rsidRPr="00F94DDC">
        <w:rPr>
          <w:rFonts w:ascii="Arial" w:hAnsi="Arial" w:cs="Arial"/>
          <w:i/>
          <w:sz w:val="22"/>
        </w:rPr>
        <w:t xml:space="preserve">Regional Grid </w:t>
      </w:r>
      <w:proofErr w:type="gramStart"/>
      <w:r w:rsidR="001A54BF" w:rsidRPr="00F94DDC">
        <w:rPr>
          <w:rFonts w:ascii="Arial" w:hAnsi="Arial" w:cs="Arial"/>
          <w:i/>
          <w:sz w:val="22"/>
        </w:rPr>
        <w:t>Code</w:t>
      </w:r>
      <w:r w:rsidR="001A54BF" w:rsidRPr="00F94DDC">
        <w:rPr>
          <w:rFonts w:ascii="Arial" w:hAnsi="Arial" w:cs="Arial"/>
          <w:sz w:val="22"/>
        </w:rPr>
        <w:t>;</w:t>
      </w:r>
      <w:proofErr w:type="gramEnd"/>
      <w:r w:rsidR="001A54BF" w:rsidRPr="00F94DDC">
        <w:rPr>
          <w:rFonts w:ascii="Arial" w:hAnsi="Arial" w:cs="Arial"/>
          <w:sz w:val="22"/>
        </w:rPr>
        <w:t xml:space="preserve"> </w:t>
      </w:r>
    </w:p>
    <w:p w14:paraId="43459313" w14:textId="4DF96D3B" w:rsidR="00132013" w:rsidRPr="00F94DDC" w:rsidRDefault="00132013" w:rsidP="00F94DDC">
      <w:pPr>
        <w:pStyle w:val="ListParagraph"/>
        <w:numPr>
          <w:ilvl w:val="0"/>
          <w:numId w:val="10"/>
        </w:numPr>
        <w:jc w:val="both"/>
        <w:rPr>
          <w:rFonts w:ascii="Arial" w:hAnsi="Arial" w:cs="Arial"/>
          <w:sz w:val="22"/>
        </w:rPr>
      </w:pPr>
      <w:r w:rsidRPr="00F94DDC">
        <w:rPr>
          <w:rFonts w:ascii="Arial" w:hAnsi="Arial" w:cs="Arial"/>
          <w:sz w:val="22"/>
        </w:rPr>
        <w:t xml:space="preserve">Review and discuss all proposals for </w:t>
      </w:r>
      <w:r w:rsidR="005C43B5" w:rsidRPr="00F94DDC">
        <w:rPr>
          <w:rFonts w:ascii="Arial" w:hAnsi="Arial" w:cs="Arial"/>
          <w:sz w:val="22"/>
        </w:rPr>
        <w:t>amendment</w:t>
      </w:r>
      <w:r w:rsidRPr="00F94DDC">
        <w:rPr>
          <w:rFonts w:ascii="Arial" w:hAnsi="Arial" w:cs="Arial"/>
          <w:sz w:val="22"/>
        </w:rPr>
        <w:t xml:space="preserve">s to the </w:t>
      </w:r>
      <w:r w:rsidR="002040F4" w:rsidRPr="00F94DDC">
        <w:rPr>
          <w:rFonts w:ascii="Arial" w:hAnsi="Arial" w:cs="Arial"/>
          <w:i/>
          <w:sz w:val="22"/>
        </w:rPr>
        <w:t>Regional Grid Code</w:t>
      </w:r>
      <w:r w:rsidRPr="00F94DDC">
        <w:rPr>
          <w:rFonts w:ascii="Arial" w:hAnsi="Arial" w:cs="Arial"/>
          <w:sz w:val="22"/>
        </w:rPr>
        <w:t xml:space="preserve"> which the </w:t>
      </w:r>
      <w:r w:rsidR="00416085" w:rsidRPr="00F94DDC">
        <w:rPr>
          <w:rFonts w:ascii="Arial" w:hAnsi="Arial" w:cs="Arial"/>
          <w:i/>
          <w:sz w:val="22"/>
        </w:rPr>
        <w:t>Administrative Authority</w:t>
      </w:r>
      <w:r w:rsidR="00C70BBD" w:rsidRPr="00F94DDC">
        <w:rPr>
          <w:rFonts w:ascii="Arial" w:hAnsi="Arial" w:cs="Arial"/>
          <w:sz w:val="22"/>
        </w:rPr>
        <w:t xml:space="preserve"> or any </w:t>
      </w:r>
      <w:r w:rsidR="00C70BBD" w:rsidRPr="00F94DDC">
        <w:rPr>
          <w:rFonts w:ascii="Arial" w:hAnsi="Arial" w:cs="Arial"/>
          <w:i/>
          <w:sz w:val="22"/>
        </w:rPr>
        <w:t>Party</w:t>
      </w:r>
      <w:r w:rsidR="00C70BBD" w:rsidRPr="00F94DDC">
        <w:rPr>
          <w:rFonts w:ascii="Arial" w:hAnsi="Arial" w:cs="Arial"/>
          <w:sz w:val="22"/>
        </w:rPr>
        <w:t xml:space="preserve"> to the </w:t>
      </w:r>
      <w:r w:rsidR="002040F4" w:rsidRPr="00F94DDC">
        <w:rPr>
          <w:rFonts w:ascii="Arial" w:hAnsi="Arial" w:cs="Arial"/>
          <w:i/>
          <w:sz w:val="22"/>
        </w:rPr>
        <w:t>Regional Grid Code</w:t>
      </w:r>
      <w:r w:rsidRPr="00F94DDC">
        <w:rPr>
          <w:rFonts w:ascii="Arial" w:hAnsi="Arial" w:cs="Arial"/>
          <w:sz w:val="22"/>
        </w:rPr>
        <w:t xml:space="preserve"> submit to the </w:t>
      </w:r>
      <w:r w:rsidR="00E31808" w:rsidRPr="00F94DDC">
        <w:rPr>
          <w:rFonts w:ascii="Arial" w:hAnsi="Arial" w:cs="Arial"/>
          <w:i/>
          <w:sz w:val="22"/>
        </w:rPr>
        <w:t xml:space="preserve">Grid Code Review </w:t>
      </w:r>
      <w:proofErr w:type="gramStart"/>
      <w:r w:rsidR="00E31808" w:rsidRPr="00F94DDC">
        <w:rPr>
          <w:rFonts w:ascii="Arial" w:hAnsi="Arial" w:cs="Arial"/>
          <w:i/>
          <w:sz w:val="22"/>
        </w:rPr>
        <w:t>Panel</w:t>
      </w:r>
      <w:r w:rsidRPr="00F94DDC">
        <w:rPr>
          <w:rFonts w:ascii="Arial" w:hAnsi="Arial" w:cs="Arial"/>
          <w:sz w:val="22"/>
        </w:rPr>
        <w:t>;</w:t>
      </w:r>
      <w:proofErr w:type="gramEnd"/>
      <w:r w:rsidRPr="00F94DDC">
        <w:rPr>
          <w:rFonts w:ascii="Arial" w:hAnsi="Arial" w:cs="Arial"/>
          <w:sz w:val="22"/>
        </w:rPr>
        <w:t xml:space="preserve"> </w:t>
      </w:r>
    </w:p>
    <w:p w14:paraId="5F2826DA" w14:textId="77777777" w:rsidR="00522A6B" w:rsidRDefault="00132013" w:rsidP="00F94DDC">
      <w:pPr>
        <w:pStyle w:val="ListParagraph"/>
        <w:numPr>
          <w:ilvl w:val="0"/>
          <w:numId w:val="10"/>
        </w:numPr>
        <w:jc w:val="both"/>
        <w:rPr>
          <w:rFonts w:ascii="Arial" w:hAnsi="Arial" w:cs="Arial"/>
          <w:sz w:val="22"/>
        </w:rPr>
      </w:pPr>
      <w:r w:rsidRPr="00F94DDC">
        <w:rPr>
          <w:rFonts w:ascii="Arial" w:hAnsi="Arial" w:cs="Arial"/>
          <w:sz w:val="22"/>
        </w:rPr>
        <w:t xml:space="preserve">Present recommendations to the </w:t>
      </w:r>
      <w:r w:rsidR="00416085" w:rsidRPr="00F94DDC">
        <w:rPr>
          <w:rFonts w:ascii="Arial" w:hAnsi="Arial" w:cs="Arial"/>
          <w:i/>
          <w:sz w:val="22"/>
        </w:rPr>
        <w:t>Administrative Authority</w:t>
      </w:r>
      <w:r w:rsidR="001F04BA" w:rsidRPr="00F94DDC">
        <w:rPr>
          <w:rFonts w:ascii="Arial" w:hAnsi="Arial" w:cs="Arial"/>
          <w:i/>
          <w:sz w:val="22"/>
        </w:rPr>
        <w:t xml:space="preserve"> </w:t>
      </w:r>
      <w:r w:rsidRPr="00F94DDC">
        <w:rPr>
          <w:rFonts w:ascii="Arial" w:hAnsi="Arial" w:cs="Arial"/>
          <w:sz w:val="22"/>
        </w:rPr>
        <w:t xml:space="preserve">as to </w:t>
      </w:r>
      <w:r w:rsidR="005C43B5" w:rsidRPr="00F94DDC">
        <w:rPr>
          <w:rFonts w:ascii="Arial" w:hAnsi="Arial" w:cs="Arial"/>
          <w:sz w:val="22"/>
        </w:rPr>
        <w:t>amendment</w:t>
      </w:r>
      <w:r w:rsidRPr="00F94DDC">
        <w:rPr>
          <w:rFonts w:ascii="Arial" w:hAnsi="Arial" w:cs="Arial"/>
          <w:sz w:val="22"/>
        </w:rPr>
        <w:t xml:space="preserve">s to the </w:t>
      </w:r>
      <w:r w:rsidR="002040F4" w:rsidRPr="00F94DDC">
        <w:rPr>
          <w:rFonts w:ascii="Arial" w:hAnsi="Arial" w:cs="Arial"/>
          <w:i/>
          <w:sz w:val="22"/>
        </w:rPr>
        <w:t>Regional Grid Code</w:t>
      </w:r>
      <w:r w:rsidRPr="00F94DDC">
        <w:rPr>
          <w:rFonts w:ascii="Arial" w:hAnsi="Arial" w:cs="Arial"/>
          <w:sz w:val="22"/>
        </w:rPr>
        <w:t xml:space="preserve"> that the </w:t>
      </w:r>
      <w:r w:rsidR="00E31808" w:rsidRPr="00F94DDC">
        <w:rPr>
          <w:rFonts w:ascii="Arial" w:hAnsi="Arial" w:cs="Arial"/>
          <w:i/>
          <w:sz w:val="22"/>
        </w:rPr>
        <w:t>Grid Code Review Panel</w:t>
      </w:r>
      <w:r w:rsidRPr="00F94DDC">
        <w:rPr>
          <w:rFonts w:ascii="Arial" w:hAnsi="Arial" w:cs="Arial"/>
          <w:sz w:val="22"/>
        </w:rPr>
        <w:t xml:space="preserve"> considers warranted and the reason for such </w:t>
      </w:r>
      <w:proofErr w:type="gramStart"/>
      <w:r w:rsidRPr="00F94DDC">
        <w:rPr>
          <w:rFonts w:ascii="Arial" w:hAnsi="Arial" w:cs="Arial"/>
          <w:sz w:val="22"/>
        </w:rPr>
        <w:t>changes;</w:t>
      </w:r>
      <w:proofErr w:type="gramEnd"/>
      <w:r w:rsidRPr="00F94DDC">
        <w:rPr>
          <w:rFonts w:ascii="Arial" w:hAnsi="Arial" w:cs="Arial"/>
          <w:sz w:val="22"/>
        </w:rPr>
        <w:t xml:space="preserve"> </w:t>
      </w:r>
    </w:p>
    <w:p w14:paraId="22676911" w14:textId="77777777" w:rsidR="001A54BF" w:rsidRPr="000F0E09" w:rsidRDefault="001A54BF" w:rsidP="00F94DDC">
      <w:pPr>
        <w:pStyle w:val="ListParagraph"/>
        <w:numPr>
          <w:ilvl w:val="0"/>
          <w:numId w:val="10"/>
        </w:numPr>
        <w:jc w:val="both"/>
        <w:rPr>
          <w:rFonts w:ascii="Arial" w:hAnsi="Arial" w:cs="Arial"/>
          <w:sz w:val="22"/>
        </w:rPr>
      </w:pPr>
      <w:r>
        <w:rPr>
          <w:rFonts w:ascii="Arial" w:hAnsi="Arial" w:cs="Arial"/>
          <w:sz w:val="22"/>
        </w:rPr>
        <w:t>Issue recommendations on the criteria to be used to define a retrofit as a</w:t>
      </w:r>
      <w:r w:rsidRPr="001A54BF">
        <w:rPr>
          <w:rFonts w:ascii="Arial" w:hAnsi="Arial" w:cs="Arial"/>
          <w:sz w:val="22"/>
        </w:rPr>
        <w:t xml:space="preserve"> substantial moderniz</w:t>
      </w:r>
      <w:r>
        <w:rPr>
          <w:rFonts w:ascii="Arial" w:hAnsi="Arial" w:cs="Arial"/>
          <w:sz w:val="22"/>
        </w:rPr>
        <w:t xml:space="preserve">ation of </w:t>
      </w:r>
      <w:r w:rsidRPr="000F0E09">
        <w:rPr>
          <w:rFonts w:ascii="Arial" w:hAnsi="Arial" w:cs="Arial"/>
          <w:sz w:val="22"/>
        </w:rPr>
        <w:t>existing installations</w:t>
      </w:r>
      <w:r w:rsidR="000F0E09">
        <w:rPr>
          <w:rFonts w:ascii="Arial" w:hAnsi="Arial" w:cs="Arial"/>
          <w:sz w:val="22"/>
        </w:rPr>
        <w:t xml:space="preserve"> and/or </w:t>
      </w:r>
      <w:proofErr w:type="gramStart"/>
      <w:r w:rsidR="000F0E09">
        <w:rPr>
          <w:rFonts w:ascii="Arial" w:hAnsi="Arial" w:cs="Arial"/>
          <w:sz w:val="22"/>
        </w:rPr>
        <w:t>equipment</w:t>
      </w:r>
      <w:r w:rsidRPr="000F0E09">
        <w:rPr>
          <w:rFonts w:ascii="Arial" w:hAnsi="Arial" w:cs="Arial"/>
          <w:sz w:val="22"/>
        </w:rPr>
        <w:t>;</w:t>
      </w:r>
      <w:proofErr w:type="gramEnd"/>
    </w:p>
    <w:p w14:paraId="74366BEB" w14:textId="4D92781D" w:rsidR="00522A6B" w:rsidRPr="00F94DDC" w:rsidRDefault="00132013" w:rsidP="00F94DDC">
      <w:pPr>
        <w:pStyle w:val="ListParagraph"/>
        <w:numPr>
          <w:ilvl w:val="0"/>
          <w:numId w:val="10"/>
        </w:numPr>
        <w:jc w:val="both"/>
        <w:rPr>
          <w:rFonts w:ascii="Arial" w:hAnsi="Arial" w:cs="Arial"/>
          <w:sz w:val="22"/>
        </w:rPr>
      </w:pPr>
      <w:r w:rsidRPr="000F0E09">
        <w:rPr>
          <w:rFonts w:ascii="Arial" w:hAnsi="Arial" w:cs="Arial"/>
          <w:sz w:val="22"/>
        </w:rPr>
        <w:t>Review existing standards relevant to the operation of the</w:t>
      </w:r>
      <w:r w:rsidR="00821469">
        <w:rPr>
          <w:rFonts w:ascii="Arial" w:hAnsi="Arial" w:cs="Arial"/>
          <w:sz w:val="22"/>
        </w:rPr>
        <w:t xml:space="preserve"> transmission systems of</w:t>
      </w:r>
      <w:r w:rsidRPr="000F0E09">
        <w:rPr>
          <w:rFonts w:ascii="Arial" w:hAnsi="Arial" w:cs="Arial"/>
          <w:sz w:val="22"/>
        </w:rPr>
        <w:t xml:space="preserve"> </w:t>
      </w:r>
      <w:r w:rsidR="00D665D8" w:rsidRPr="000F0E09">
        <w:rPr>
          <w:rFonts w:ascii="Arial" w:hAnsi="Arial" w:cs="Arial"/>
          <w:i/>
          <w:sz w:val="22"/>
        </w:rPr>
        <w:t>SA</w:t>
      </w:r>
      <w:r w:rsidR="002574EB" w:rsidRPr="000F0E09">
        <w:rPr>
          <w:rFonts w:ascii="Arial" w:hAnsi="Arial" w:cs="Arial"/>
          <w:i/>
          <w:sz w:val="22"/>
        </w:rPr>
        <w:t>DC</w:t>
      </w:r>
      <w:r w:rsidRPr="000F0E09">
        <w:rPr>
          <w:rFonts w:ascii="Arial" w:hAnsi="Arial" w:cs="Arial"/>
          <w:sz w:val="22"/>
        </w:rPr>
        <w:t xml:space="preserve"> and make modifications or proposals for new standards in relation to the operation of the</w:t>
      </w:r>
      <w:r w:rsidR="00821469">
        <w:rPr>
          <w:rFonts w:ascii="Arial" w:hAnsi="Arial" w:cs="Arial"/>
          <w:sz w:val="22"/>
        </w:rPr>
        <w:t xml:space="preserve"> transmission systems of</w:t>
      </w:r>
      <w:r w:rsidRPr="000F0E09">
        <w:rPr>
          <w:rFonts w:ascii="Arial" w:hAnsi="Arial" w:cs="Arial"/>
          <w:sz w:val="22"/>
        </w:rPr>
        <w:t xml:space="preserve"> </w:t>
      </w:r>
      <w:r w:rsidR="002574EB" w:rsidRPr="000F0E09">
        <w:rPr>
          <w:rFonts w:ascii="Arial" w:hAnsi="Arial" w:cs="Arial"/>
          <w:i/>
          <w:sz w:val="22"/>
        </w:rPr>
        <w:t>SADC</w:t>
      </w:r>
      <w:r w:rsidR="006E3DDD" w:rsidRPr="000F0E09">
        <w:rPr>
          <w:rFonts w:ascii="Arial" w:hAnsi="Arial" w:cs="Arial"/>
          <w:sz w:val="22"/>
        </w:rPr>
        <w:t>;</w:t>
      </w:r>
      <w:r w:rsidRPr="00F94DDC">
        <w:rPr>
          <w:rFonts w:ascii="Arial" w:hAnsi="Arial" w:cs="Arial"/>
          <w:sz w:val="22"/>
        </w:rPr>
        <w:t xml:space="preserve"> and </w:t>
      </w:r>
    </w:p>
    <w:p w14:paraId="66D6FFCB" w14:textId="77777777" w:rsidR="00132013" w:rsidRPr="00F94DDC" w:rsidRDefault="00132013" w:rsidP="0010242B">
      <w:pPr>
        <w:pStyle w:val="ListParagraph"/>
        <w:numPr>
          <w:ilvl w:val="0"/>
          <w:numId w:val="10"/>
        </w:numPr>
        <w:jc w:val="both"/>
        <w:rPr>
          <w:rFonts w:ascii="Arial" w:hAnsi="Arial" w:cs="Arial"/>
          <w:sz w:val="22"/>
          <w:lang w:val="en-GB"/>
        </w:rPr>
      </w:pPr>
      <w:r w:rsidRPr="00F94DDC">
        <w:rPr>
          <w:rFonts w:ascii="Arial" w:hAnsi="Arial" w:cs="Arial"/>
          <w:sz w:val="22"/>
        </w:rPr>
        <w:t xml:space="preserve">Issue guidance in relation to the </w:t>
      </w:r>
      <w:r w:rsidR="002040F4" w:rsidRPr="00F94DDC">
        <w:rPr>
          <w:rFonts w:ascii="Arial" w:hAnsi="Arial" w:cs="Arial"/>
          <w:i/>
          <w:sz w:val="22"/>
        </w:rPr>
        <w:t>Regional Grid Code</w:t>
      </w:r>
      <w:r w:rsidRPr="00F94DDC">
        <w:rPr>
          <w:rFonts w:ascii="Arial" w:hAnsi="Arial" w:cs="Arial"/>
          <w:sz w:val="22"/>
        </w:rPr>
        <w:t xml:space="preserve"> and its implementation,</w:t>
      </w:r>
      <w:r w:rsidR="0010242B">
        <w:rPr>
          <w:rFonts w:ascii="Arial" w:hAnsi="Arial" w:cs="Arial"/>
          <w:sz w:val="22"/>
        </w:rPr>
        <w:t xml:space="preserve"> </w:t>
      </w:r>
      <w:proofErr w:type="gramStart"/>
      <w:r w:rsidR="0010242B">
        <w:rPr>
          <w:rFonts w:ascii="Arial" w:hAnsi="Arial" w:cs="Arial"/>
          <w:sz w:val="22"/>
        </w:rPr>
        <w:t>performance</w:t>
      </w:r>
      <w:proofErr w:type="gramEnd"/>
      <w:r w:rsidR="0010242B">
        <w:rPr>
          <w:rFonts w:ascii="Arial" w:hAnsi="Arial" w:cs="Arial"/>
          <w:sz w:val="22"/>
        </w:rPr>
        <w:t xml:space="preserve"> and interpretation, on its own initiative or </w:t>
      </w:r>
      <w:r w:rsidR="0010242B" w:rsidRPr="0010242B">
        <w:rPr>
          <w:rFonts w:ascii="Arial" w:hAnsi="Arial" w:cs="Arial"/>
          <w:sz w:val="22"/>
        </w:rPr>
        <w:t xml:space="preserve">upon reasonable request of the </w:t>
      </w:r>
      <w:r w:rsidR="0010242B" w:rsidRPr="0010242B">
        <w:rPr>
          <w:rFonts w:ascii="Arial" w:hAnsi="Arial" w:cs="Arial"/>
          <w:i/>
          <w:sz w:val="22"/>
        </w:rPr>
        <w:t>Administrative Authority</w:t>
      </w:r>
      <w:r w:rsidR="0010242B" w:rsidRPr="0010242B">
        <w:rPr>
          <w:rFonts w:ascii="Arial" w:hAnsi="Arial" w:cs="Arial"/>
          <w:sz w:val="22"/>
        </w:rPr>
        <w:t xml:space="preserve"> or any </w:t>
      </w:r>
      <w:r w:rsidR="0010242B" w:rsidRPr="0010242B">
        <w:rPr>
          <w:rFonts w:ascii="Arial" w:hAnsi="Arial" w:cs="Arial"/>
          <w:i/>
          <w:sz w:val="22"/>
        </w:rPr>
        <w:t>Party</w:t>
      </w:r>
      <w:r w:rsidR="0010242B">
        <w:rPr>
          <w:rFonts w:ascii="Arial" w:hAnsi="Arial" w:cs="Arial"/>
          <w:sz w:val="22"/>
        </w:rPr>
        <w:t>.</w:t>
      </w:r>
    </w:p>
    <w:p w14:paraId="611FFE76" w14:textId="77777777" w:rsidR="009920B3" w:rsidRPr="00F94DDC" w:rsidRDefault="009920B3" w:rsidP="00F94DDC">
      <w:pPr>
        <w:pStyle w:val="Heading2"/>
        <w:jc w:val="both"/>
        <w:rPr>
          <w:rFonts w:cs="Arial"/>
        </w:rPr>
      </w:pPr>
      <w:bookmarkStart w:id="26" w:name="_Toc93501132"/>
      <w:bookmarkStart w:id="27" w:name="_Toc95389896"/>
      <w:r w:rsidRPr="00F94DDC">
        <w:rPr>
          <w:rFonts w:cs="Arial"/>
        </w:rPr>
        <w:t xml:space="preserve">Functioning of the </w:t>
      </w:r>
      <w:r w:rsidR="00E31808" w:rsidRPr="00F94DDC">
        <w:rPr>
          <w:rFonts w:cs="Arial"/>
          <w:i/>
        </w:rPr>
        <w:t>Grid Code Review Panel</w:t>
      </w:r>
      <w:bookmarkEnd w:id="26"/>
      <w:bookmarkEnd w:id="27"/>
    </w:p>
    <w:p w14:paraId="2371EE67" w14:textId="77777777" w:rsidR="00A55C88" w:rsidRPr="00F94DDC" w:rsidRDefault="00D665D8" w:rsidP="00F94DDC">
      <w:pPr>
        <w:pStyle w:val="Heading3"/>
        <w:jc w:val="both"/>
        <w:rPr>
          <w:rFonts w:cs="Arial"/>
        </w:rPr>
      </w:pPr>
      <w:r w:rsidRPr="00F94DDC">
        <w:rPr>
          <w:rFonts w:cs="Arial"/>
        </w:rPr>
        <w:t xml:space="preserve">Composition of the </w:t>
      </w:r>
      <w:r w:rsidR="00E31808" w:rsidRPr="00F94DDC">
        <w:rPr>
          <w:rFonts w:cs="Arial"/>
          <w:i/>
        </w:rPr>
        <w:t>Grid Code Review Panel</w:t>
      </w:r>
    </w:p>
    <w:p w14:paraId="64D3B0B8" w14:textId="77777777" w:rsidR="00D90539" w:rsidRPr="00F94DDC" w:rsidRDefault="00F9089C" w:rsidP="00F94DDC">
      <w:pPr>
        <w:pStyle w:val="Heading4"/>
        <w:jc w:val="both"/>
        <w:rPr>
          <w:rFonts w:cs="Arial"/>
          <w:b w:val="0"/>
          <w:i w:val="0"/>
        </w:rPr>
      </w:pPr>
      <w:r w:rsidRPr="00F94DDC">
        <w:rPr>
          <w:rFonts w:cs="Arial"/>
          <w:b w:val="0"/>
          <w:i w:val="0"/>
        </w:rPr>
        <w:t xml:space="preserve">The </w:t>
      </w:r>
      <w:r w:rsidR="00E31808" w:rsidRPr="00F94DDC">
        <w:rPr>
          <w:rFonts w:cs="Arial"/>
          <w:b w:val="0"/>
        </w:rPr>
        <w:t>Grid Code Review Panel</w:t>
      </w:r>
      <w:r w:rsidRPr="00F94DDC">
        <w:rPr>
          <w:rFonts w:cs="Arial"/>
          <w:b w:val="0"/>
          <w:i w:val="0"/>
        </w:rPr>
        <w:t xml:space="preserve"> is composed by the representatives of each category of </w:t>
      </w:r>
      <w:r w:rsidRPr="00F94DDC">
        <w:rPr>
          <w:rFonts w:cs="Arial"/>
          <w:b w:val="0"/>
        </w:rPr>
        <w:t>Parties</w:t>
      </w:r>
      <w:r w:rsidRPr="00F94DDC">
        <w:rPr>
          <w:rFonts w:cs="Arial"/>
          <w:b w:val="0"/>
          <w:i w:val="0"/>
        </w:rPr>
        <w:t xml:space="preserve"> under this </w:t>
      </w:r>
      <w:r w:rsidR="002040F4" w:rsidRPr="00F94DDC">
        <w:rPr>
          <w:rFonts w:cs="Arial"/>
          <w:b w:val="0"/>
        </w:rPr>
        <w:t>Regional Grid Code</w:t>
      </w:r>
      <w:r w:rsidRPr="00F94DDC">
        <w:rPr>
          <w:rFonts w:cs="Arial"/>
          <w:b w:val="0"/>
          <w:i w:val="0"/>
        </w:rPr>
        <w:t xml:space="preserve"> to pursue consultative policies </w:t>
      </w:r>
      <w:r w:rsidRPr="00F94DDC">
        <w:rPr>
          <w:rFonts w:cs="Arial"/>
          <w:b w:val="0"/>
          <w:i w:val="0"/>
        </w:rPr>
        <w:lastRenderedPageBreak/>
        <w:t xml:space="preserve">and provide interactive cooperation between the </w:t>
      </w:r>
      <w:r w:rsidR="00416085" w:rsidRPr="00F94DDC">
        <w:rPr>
          <w:rFonts w:cs="Arial"/>
          <w:b w:val="0"/>
        </w:rPr>
        <w:t>Administrative Authority</w:t>
      </w:r>
      <w:r w:rsidRPr="00F94DDC">
        <w:rPr>
          <w:rFonts w:cs="Arial"/>
          <w:b w:val="0"/>
          <w:i w:val="0"/>
        </w:rPr>
        <w:t xml:space="preserve"> and the </w:t>
      </w:r>
      <w:r w:rsidRPr="00F94DDC">
        <w:rPr>
          <w:rFonts w:cs="Arial"/>
          <w:b w:val="0"/>
        </w:rPr>
        <w:t>Parties</w:t>
      </w:r>
      <w:r w:rsidRPr="00F94DDC">
        <w:rPr>
          <w:rFonts w:cs="Arial"/>
          <w:b w:val="0"/>
          <w:i w:val="0"/>
        </w:rPr>
        <w:t xml:space="preserve">. Members of the </w:t>
      </w:r>
      <w:r w:rsidR="00E31808" w:rsidRPr="00F94DDC">
        <w:rPr>
          <w:rFonts w:cs="Arial"/>
          <w:b w:val="0"/>
        </w:rPr>
        <w:t>Grid Code Review Panel</w:t>
      </w:r>
      <w:r w:rsidRPr="00F94DDC">
        <w:rPr>
          <w:rFonts w:cs="Arial"/>
          <w:b w:val="0"/>
          <w:i w:val="0"/>
        </w:rPr>
        <w:t xml:space="preserve"> shall ensure sufficient participation by their constituencies in the </w:t>
      </w:r>
      <w:r w:rsidR="002340F4" w:rsidRPr="00F94DDC">
        <w:rPr>
          <w:rFonts w:cs="Arial"/>
          <w:b w:val="0"/>
          <w:i w:val="0"/>
        </w:rPr>
        <w:t>technical groups or working groups</w:t>
      </w:r>
      <w:r w:rsidRPr="00F94DDC">
        <w:rPr>
          <w:rFonts w:cs="Arial"/>
          <w:b w:val="0"/>
          <w:i w:val="0"/>
        </w:rPr>
        <w:t xml:space="preserve"> and the </w:t>
      </w:r>
      <w:r w:rsidR="00E31808" w:rsidRPr="00F94DDC">
        <w:rPr>
          <w:rFonts w:cs="Arial"/>
          <w:b w:val="0"/>
        </w:rPr>
        <w:t>Grid Code Review Panel</w:t>
      </w:r>
      <w:r w:rsidRPr="00F94DDC">
        <w:rPr>
          <w:rFonts w:cs="Arial"/>
          <w:b w:val="0"/>
          <w:i w:val="0"/>
        </w:rPr>
        <w:t>.</w:t>
      </w:r>
    </w:p>
    <w:p w14:paraId="282F71BD" w14:textId="0716D997" w:rsidR="00D90539" w:rsidRPr="00F94DDC" w:rsidRDefault="00F92E9B" w:rsidP="00F94DDC">
      <w:pPr>
        <w:pStyle w:val="Heading4"/>
        <w:jc w:val="both"/>
        <w:rPr>
          <w:rFonts w:cs="Arial"/>
          <w:b w:val="0"/>
          <w:i w:val="0"/>
        </w:rPr>
      </w:pPr>
      <w:r w:rsidRPr="00F94DDC">
        <w:rPr>
          <w:rFonts w:cs="Arial"/>
          <w:b w:val="0"/>
          <w:i w:val="0"/>
        </w:rPr>
        <w:t xml:space="preserve">The </w:t>
      </w:r>
      <w:r w:rsidR="00416085" w:rsidRPr="00F94DDC">
        <w:rPr>
          <w:rFonts w:cs="Arial"/>
          <w:b w:val="0"/>
        </w:rPr>
        <w:t>Administrative Authority</w:t>
      </w:r>
      <w:r w:rsidRPr="00F94DDC">
        <w:rPr>
          <w:rFonts w:cs="Arial"/>
          <w:b w:val="0"/>
          <w:i w:val="0"/>
        </w:rPr>
        <w:t xml:space="preserve"> shall annually review the composition and constituencies represented by the </w:t>
      </w:r>
      <w:r w:rsidR="00E31808" w:rsidRPr="00F94DDC">
        <w:rPr>
          <w:rFonts w:cs="Arial"/>
          <w:b w:val="0"/>
        </w:rPr>
        <w:t>Grid Code Review Panel</w:t>
      </w:r>
      <w:r w:rsidRPr="00F94DDC">
        <w:rPr>
          <w:rFonts w:cs="Arial"/>
          <w:b w:val="0"/>
          <w:i w:val="0"/>
        </w:rPr>
        <w:t xml:space="preserve">, by keeping in mind consistency, </w:t>
      </w:r>
      <w:proofErr w:type="gramStart"/>
      <w:r w:rsidRPr="00F94DDC">
        <w:rPr>
          <w:rFonts w:cs="Arial"/>
          <w:b w:val="0"/>
          <w:i w:val="0"/>
        </w:rPr>
        <w:t>expertise</w:t>
      </w:r>
      <w:proofErr w:type="gramEnd"/>
      <w:r w:rsidRPr="00F94DDC">
        <w:rPr>
          <w:rFonts w:cs="Arial"/>
          <w:b w:val="0"/>
          <w:i w:val="0"/>
        </w:rPr>
        <w:t xml:space="preserve"> and stability in the composition of the </w:t>
      </w:r>
      <w:r w:rsidR="00E31808" w:rsidRPr="00F94DDC">
        <w:rPr>
          <w:rFonts w:cs="Arial"/>
          <w:b w:val="0"/>
        </w:rPr>
        <w:t>Grid Code Review Panel</w:t>
      </w:r>
      <w:r w:rsidRPr="00F94DDC">
        <w:rPr>
          <w:rFonts w:cs="Arial"/>
          <w:b w:val="0"/>
          <w:i w:val="0"/>
        </w:rPr>
        <w:t xml:space="preserve">. The </w:t>
      </w:r>
      <w:r w:rsidR="00416085" w:rsidRPr="00F94DDC">
        <w:rPr>
          <w:rFonts w:cs="Arial"/>
          <w:b w:val="0"/>
        </w:rPr>
        <w:t>Administrative Authority</w:t>
      </w:r>
      <w:r w:rsidRPr="00F94DDC">
        <w:rPr>
          <w:rFonts w:cs="Arial"/>
          <w:b w:val="0"/>
          <w:i w:val="0"/>
        </w:rPr>
        <w:t xml:space="preserve"> shall ensure that the </w:t>
      </w:r>
      <w:r w:rsidR="006125A3" w:rsidRPr="00F94DDC">
        <w:rPr>
          <w:rFonts w:cs="Arial"/>
          <w:b w:val="0"/>
        </w:rPr>
        <w:t>Grid Code Review Panel</w:t>
      </w:r>
      <w:r w:rsidRPr="00F94DDC">
        <w:rPr>
          <w:rFonts w:cs="Arial"/>
          <w:b w:val="0"/>
          <w:i w:val="0"/>
        </w:rPr>
        <w:t xml:space="preserve"> is reflective of the industry and of </w:t>
      </w:r>
      <w:r w:rsidR="00F9089C" w:rsidRPr="00F94DDC">
        <w:rPr>
          <w:rFonts w:cs="Arial"/>
          <w:b w:val="0"/>
          <w:i w:val="0"/>
        </w:rPr>
        <w:t xml:space="preserve">each </w:t>
      </w:r>
      <w:r w:rsidRPr="00F94DDC">
        <w:rPr>
          <w:rFonts w:cs="Arial"/>
          <w:b w:val="0"/>
          <w:i w:val="0"/>
        </w:rPr>
        <w:t xml:space="preserve">category of </w:t>
      </w:r>
      <w:r w:rsidRPr="00F94DDC">
        <w:rPr>
          <w:rFonts w:cs="Arial"/>
          <w:b w:val="0"/>
        </w:rPr>
        <w:t>Parties</w:t>
      </w:r>
      <w:r w:rsidRPr="00F94DDC">
        <w:rPr>
          <w:rFonts w:cs="Arial"/>
          <w:b w:val="0"/>
          <w:i w:val="0"/>
        </w:rPr>
        <w:t xml:space="preserve">. The </w:t>
      </w:r>
      <w:r w:rsidR="00416085" w:rsidRPr="00F94DDC">
        <w:rPr>
          <w:rFonts w:cs="Arial"/>
          <w:b w:val="0"/>
        </w:rPr>
        <w:t>Administrative Authority</w:t>
      </w:r>
      <w:r w:rsidRPr="00F94DDC">
        <w:rPr>
          <w:rFonts w:cs="Arial"/>
          <w:b w:val="0"/>
          <w:i w:val="0"/>
        </w:rPr>
        <w:t xml:space="preserve"> may decide to expand the composition of the </w:t>
      </w:r>
      <w:r w:rsidR="00E31808" w:rsidRPr="00F94DDC">
        <w:rPr>
          <w:rFonts w:cs="Arial"/>
          <w:b w:val="0"/>
        </w:rPr>
        <w:t>Grid Code Review Panel</w:t>
      </w:r>
      <w:r w:rsidR="00056AA5" w:rsidRPr="00F94DDC">
        <w:rPr>
          <w:rFonts w:cs="Arial"/>
          <w:b w:val="0"/>
          <w:i w:val="0"/>
        </w:rPr>
        <w:t xml:space="preserve"> </w:t>
      </w:r>
      <w:r w:rsidRPr="00F94DDC">
        <w:rPr>
          <w:rFonts w:cs="Arial"/>
          <w:b w:val="0"/>
          <w:i w:val="0"/>
        </w:rPr>
        <w:t xml:space="preserve">as part of the membership review process in consultation with the </w:t>
      </w:r>
      <w:r w:rsidR="00E31808" w:rsidRPr="00F94DDC">
        <w:rPr>
          <w:rFonts w:cs="Arial"/>
          <w:b w:val="0"/>
        </w:rPr>
        <w:t>Grid Code Review Panel</w:t>
      </w:r>
      <w:r w:rsidRPr="00F94DDC">
        <w:rPr>
          <w:rFonts w:cs="Arial"/>
          <w:b w:val="0"/>
          <w:i w:val="0"/>
        </w:rPr>
        <w:t>.</w:t>
      </w:r>
      <w:r w:rsidR="006225A3" w:rsidRPr="00F94DDC">
        <w:rPr>
          <w:rFonts w:cs="Arial"/>
          <w:b w:val="0"/>
          <w:i w:val="0"/>
        </w:rPr>
        <w:t xml:space="preserve"> </w:t>
      </w:r>
      <w:r w:rsidR="00056AA5" w:rsidRPr="00F94DDC">
        <w:rPr>
          <w:rFonts w:cs="Arial"/>
          <w:b w:val="0"/>
          <w:i w:val="0"/>
        </w:rPr>
        <w:t>Changes in membership</w:t>
      </w:r>
      <w:r w:rsidR="006225A3" w:rsidRPr="00F94DDC">
        <w:rPr>
          <w:rFonts w:cs="Arial"/>
          <w:b w:val="0"/>
          <w:i w:val="0"/>
        </w:rPr>
        <w:t xml:space="preserve"> </w:t>
      </w:r>
      <w:r w:rsidR="00056AA5" w:rsidRPr="00F94DDC">
        <w:rPr>
          <w:rFonts w:cs="Arial"/>
          <w:b w:val="0"/>
          <w:i w:val="0"/>
        </w:rPr>
        <w:t>shall</w:t>
      </w:r>
      <w:r w:rsidR="006225A3" w:rsidRPr="00F94DDC">
        <w:rPr>
          <w:rFonts w:cs="Arial"/>
          <w:b w:val="0"/>
          <w:i w:val="0"/>
        </w:rPr>
        <w:t xml:space="preserve"> be published by the </w:t>
      </w:r>
      <w:r w:rsidR="00416085" w:rsidRPr="00F94DDC">
        <w:rPr>
          <w:rFonts w:cs="Arial"/>
          <w:b w:val="0"/>
        </w:rPr>
        <w:t>Administrative Authority</w:t>
      </w:r>
      <w:r w:rsidR="006225A3" w:rsidRPr="00F94DDC">
        <w:rPr>
          <w:rFonts w:cs="Arial"/>
          <w:b w:val="0"/>
          <w:i w:val="0"/>
        </w:rPr>
        <w:t xml:space="preserve"> within</w:t>
      </w:r>
      <w:r w:rsidR="00056AA5" w:rsidRPr="00F94DDC">
        <w:rPr>
          <w:rFonts w:cs="Arial"/>
          <w:b w:val="0"/>
          <w:i w:val="0"/>
        </w:rPr>
        <w:t xml:space="preserve"> the fourteen (</w:t>
      </w:r>
      <w:r w:rsidR="006225A3" w:rsidRPr="00F94DDC">
        <w:rPr>
          <w:rFonts w:cs="Arial"/>
          <w:b w:val="0"/>
          <w:i w:val="0"/>
        </w:rPr>
        <w:t>14</w:t>
      </w:r>
      <w:r w:rsidR="00056AA5" w:rsidRPr="00F94DDC">
        <w:rPr>
          <w:rFonts w:cs="Arial"/>
          <w:b w:val="0"/>
          <w:i w:val="0"/>
        </w:rPr>
        <w:t>)</w:t>
      </w:r>
      <w:r w:rsidR="006225A3" w:rsidRPr="00F94DDC">
        <w:rPr>
          <w:rFonts w:cs="Arial"/>
          <w:b w:val="0"/>
          <w:i w:val="0"/>
        </w:rPr>
        <w:t xml:space="preserve"> </w:t>
      </w:r>
      <w:r w:rsidR="004623AC" w:rsidRPr="00F94DDC">
        <w:rPr>
          <w:rFonts w:cs="Arial"/>
          <w:b w:val="0"/>
          <w:i w:val="0"/>
        </w:rPr>
        <w:t xml:space="preserve">business </w:t>
      </w:r>
      <w:r w:rsidR="006225A3" w:rsidRPr="00F94DDC">
        <w:rPr>
          <w:rFonts w:cs="Arial"/>
          <w:b w:val="0"/>
          <w:i w:val="0"/>
        </w:rPr>
        <w:t xml:space="preserve">days, on the </w:t>
      </w:r>
      <w:r w:rsidR="005B6749" w:rsidRPr="00F94DDC">
        <w:rPr>
          <w:rFonts w:cs="Arial"/>
          <w:b w:val="0"/>
          <w:i w:val="0"/>
        </w:rPr>
        <w:t>website</w:t>
      </w:r>
      <w:r w:rsidR="005B6749">
        <w:rPr>
          <w:rFonts w:cs="Arial"/>
          <w:b w:val="0"/>
          <w:i w:val="0"/>
        </w:rPr>
        <w:t xml:space="preserve"> of the</w:t>
      </w:r>
      <w:r w:rsidR="005B6749" w:rsidRPr="00F94DDC">
        <w:rPr>
          <w:rFonts w:cs="Arial"/>
          <w:b w:val="0"/>
        </w:rPr>
        <w:t xml:space="preserve"> </w:t>
      </w:r>
      <w:r w:rsidR="00416085" w:rsidRPr="00F94DDC">
        <w:rPr>
          <w:rFonts w:cs="Arial"/>
          <w:b w:val="0"/>
        </w:rPr>
        <w:t>Administrative Authority</w:t>
      </w:r>
      <w:r w:rsidR="00056AA5" w:rsidRPr="00F94DDC">
        <w:rPr>
          <w:rFonts w:cs="Arial"/>
          <w:b w:val="0"/>
          <w:i w:val="0"/>
        </w:rPr>
        <w:t>.</w:t>
      </w:r>
    </w:p>
    <w:p w14:paraId="3F2B32E8" w14:textId="77777777" w:rsidR="00D665D8" w:rsidRPr="00F94DDC" w:rsidRDefault="00D665D8" w:rsidP="00F94DDC">
      <w:pPr>
        <w:pStyle w:val="Heading4"/>
        <w:jc w:val="both"/>
        <w:rPr>
          <w:rFonts w:cs="Arial"/>
          <w:b w:val="0"/>
          <w:i w:val="0"/>
        </w:rPr>
      </w:pPr>
      <w:r w:rsidRPr="00F94DDC">
        <w:rPr>
          <w:rFonts w:cs="Arial"/>
          <w:b w:val="0"/>
          <w:i w:val="0"/>
        </w:rPr>
        <w:t xml:space="preserve">The </w:t>
      </w:r>
      <w:r w:rsidR="00E31808" w:rsidRPr="00F94DDC">
        <w:rPr>
          <w:rFonts w:cs="Arial"/>
          <w:b w:val="0"/>
        </w:rPr>
        <w:t>Grid Code Review Panel</w:t>
      </w:r>
      <w:r w:rsidR="00F9089C" w:rsidRPr="00F94DDC">
        <w:rPr>
          <w:rFonts w:cs="Arial"/>
          <w:b w:val="0"/>
          <w:i w:val="0"/>
        </w:rPr>
        <w:t xml:space="preserve"> </w:t>
      </w:r>
      <w:r w:rsidR="002B6086" w:rsidRPr="00F94DDC">
        <w:rPr>
          <w:rFonts w:cs="Arial"/>
          <w:b w:val="0"/>
          <w:i w:val="0"/>
        </w:rPr>
        <w:t>shall consist of the following m</w:t>
      </w:r>
      <w:r w:rsidRPr="00F94DDC">
        <w:rPr>
          <w:rFonts w:cs="Arial"/>
          <w:b w:val="0"/>
          <w:i w:val="0"/>
        </w:rPr>
        <w:t xml:space="preserve">embers: </w:t>
      </w:r>
    </w:p>
    <w:p w14:paraId="774CC08D" w14:textId="77777777" w:rsidR="00D665D8" w:rsidRPr="00F94DDC" w:rsidRDefault="00D665D8" w:rsidP="00F94DDC">
      <w:pPr>
        <w:pStyle w:val="ListParagraph"/>
        <w:numPr>
          <w:ilvl w:val="0"/>
          <w:numId w:val="11"/>
        </w:numPr>
        <w:jc w:val="both"/>
        <w:rPr>
          <w:rFonts w:ascii="Arial" w:hAnsi="Arial" w:cs="Arial"/>
          <w:sz w:val="22"/>
        </w:rPr>
      </w:pPr>
      <w:r w:rsidRPr="00F94DDC">
        <w:rPr>
          <w:rFonts w:ascii="Arial" w:hAnsi="Arial" w:cs="Arial"/>
          <w:sz w:val="22"/>
        </w:rPr>
        <w:t xml:space="preserve">A </w:t>
      </w:r>
      <w:r w:rsidR="00623299" w:rsidRPr="00F94DDC">
        <w:rPr>
          <w:rFonts w:ascii="Arial" w:hAnsi="Arial" w:cs="Arial"/>
          <w:sz w:val="22"/>
        </w:rPr>
        <w:t>chairperson</w:t>
      </w:r>
      <w:r w:rsidRPr="00F94DDC">
        <w:rPr>
          <w:rFonts w:ascii="Arial" w:hAnsi="Arial" w:cs="Arial"/>
          <w:sz w:val="22"/>
        </w:rPr>
        <w:t xml:space="preserve"> appointed by the </w:t>
      </w:r>
      <w:r w:rsidR="00416085" w:rsidRPr="00F94DDC">
        <w:rPr>
          <w:rFonts w:ascii="Arial" w:hAnsi="Arial" w:cs="Arial"/>
          <w:i/>
          <w:sz w:val="22"/>
        </w:rPr>
        <w:t>Administrative Authority</w:t>
      </w:r>
      <w:r w:rsidR="00C6612D" w:rsidRPr="00C6612D">
        <w:rPr>
          <w:rFonts w:ascii="Arial" w:hAnsi="Arial" w:cs="Arial"/>
          <w:sz w:val="22"/>
        </w:rPr>
        <w:t xml:space="preserve"> </w:t>
      </w:r>
      <w:r w:rsidR="00C6612D">
        <w:rPr>
          <w:rFonts w:ascii="Arial" w:hAnsi="Arial" w:cs="Arial"/>
          <w:sz w:val="22"/>
        </w:rPr>
        <w:t xml:space="preserve">and </w:t>
      </w:r>
      <w:r w:rsidR="00C6612D" w:rsidRPr="00F94DDC">
        <w:rPr>
          <w:rFonts w:ascii="Arial" w:hAnsi="Arial" w:cs="Arial"/>
          <w:sz w:val="22"/>
        </w:rPr>
        <w:t xml:space="preserve">representing </w:t>
      </w:r>
      <w:r w:rsidR="00C6612D">
        <w:rPr>
          <w:rFonts w:ascii="Arial" w:hAnsi="Arial" w:cs="Arial"/>
          <w:sz w:val="22"/>
        </w:rPr>
        <w:t>it</w:t>
      </w:r>
      <w:r w:rsidR="00C6612D" w:rsidRPr="00F94DDC">
        <w:rPr>
          <w:rFonts w:ascii="Arial" w:hAnsi="Arial" w:cs="Arial"/>
          <w:sz w:val="22"/>
        </w:rPr>
        <w:t xml:space="preserve">, </w:t>
      </w:r>
      <w:r w:rsidR="00C6612D" w:rsidRPr="00F94DDC">
        <w:rPr>
          <w:rFonts w:ascii="Arial" w:hAnsi="Arial" w:cs="Arial"/>
          <w:sz w:val="22"/>
          <w:lang w:val="en-GB"/>
        </w:rPr>
        <w:t xml:space="preserve">with one </w:t>
      </w:r>
      <w:proofErr w:type="gramStart"/>
      <w:r w:rsidR="00C6612D" w:rsidRPr="00F94DDC">
        <w:rPr>
          <w:rFonts w:ascii="Arial" w:hAnsi="Arial" w:cs="Arial"/>
          <w:sz w:val="22"/>
          <w:lang w:val="en-GB"/>
        </w:rPr>
        <w:t>vote</w:t>
      </w:r>
      <w:r w:rsidRPr="00F94DDC">
        <w:rPr>
          <w:rFonts w:ascii="Arial" w:hAnsi="Arial" w:cs="Arial"/>
          <w:sz w:val="22"/>
        </w:rPr>
        <w:t>;</w:t>
      </w:r>
      <w:proofErr w:type="gramEnd"/>
      <w:r w:rsidRPr="00F94DDC">
        <w:rPr>
          <w:rFonts w:ascii="Arial" w:hAnsi="Arial" w:cs="Arial"/>
          <w:sz w:val="22"/>
        </w:rPr>
        <w:t xml:space="preserve"> </w:t>
      </w:r>
    </w:p>
    <w:p w14:paraId="5683CBFF" w14:textId="77777777" w:rsidR="00D665D8" w:rsidRDefault="00D665D8" w:rsidP="00F94DDC">
      <w:pPr>
        <w:pStyle w:val="ListParagraph"/>
        <w:numPr>
          <w:ilvl w:val="0"/>
          <w:numId w:val="11"/>
        </w:numPr>
        <w:jc w:val="both"/>
        <w:rPr>
          <w:rFonts w:ascii="Arial" w:hAnsi="Arial" w:cs="Arial"/>
          <w:sz w:val="22"/>
        </w:rPr>
      </w:pPr>
      <w:r w:rsidRPr="00F94DDC">
        <w:rPr>
          <w:rFonts w:ascii="Arial" w:hAnsi="Arial" w:cs="Arial"/>
          <w:sz w:val="22"/>
        </w:rPr>
        <w:t xml:space="preserve">One </w:t>
      </w:r>
      <w:r w:rsidR="006225A3" w:rsidRPr="00F94DDC">
        <w:rPr>
          <w:rFonts w:ascii="Arial" w:hAnsi="Arial" w:cs="Arial"/>
          <w:sz w:val="22"/>
          <w:lang w:val="en-GB"/>
        </w:rPr>
        <w:t xml:space="preserve">member </w:t>
      </w:r>
      <w:r w:rsidRPr="00F94DDC">
        <w:rPr>
          <w:rFonts w:ascii="Arial" w:hAnsi="Arial" w:cs="Arial"/>
          <w:sz w:val="22"/>
        </w:rPr>
        <w:t xml:space="preserve">representing the </w:t>
      </w:r>
      <w:r w:rsidR="006225A3" w:rsidRPr="00F94DDC">
        <w:rPr>
          <w:rFonts w:ascii="Arial" w:hAnsi="Arial" w:cs="Arial"/>
          <w:i/>
          <w:sz w:val="22"/>
        </w:rPr>
        <w:t xml:space="preserve">SAPP </w:t>
      </w:r>
      <w:r w:rsidR="00C6612D">
        <w:rPr>
          <w:rFonts w:ascii="Arial" w:hAnsi="Arial" w:cs="Arial"/>
          <w:i/>
          <w:sz w:val="22"/>
        </w:rPr>
        <w:t>Operating Members</w:t>
      </w:r>
      <w:r w:rsidR="006225A3" w:rsidRPr="00F94DDC">
        <w:rPr>
          <w:rFonts w:ascii="Arial" w:hAnsi="Arial" w:cs="Arial"/>
          <w:sz w:val="22"/>
        </w:rPr>
        <w:t xml:space="preserve">, </w:t>
      </w:r>
      <w:r w:rsidR="006225A3" w:rsidRPr="00F94DDC">
        <w:rPr>
          <w:rFonts w:ascii="Arial" w:hAnsi="Arial" w:cs="Arial"/>
          <w:sz w:val="22"/>
          <w:lang w:val="en-GB"/>
        </w:rPr>
        <w:t xml:space="preserve">with one </w:t>
      </w:r>
      <w:proofErr w:type="gramStart"/>
      <w:r w:rsidR="006225A3" w:rsidRPr="00F94DDC">
        <w:rPr>
          <w:rFonts w:ascii="Arial" w:hAnsi="Arial" w:cs="Arial"/>
          <w:sz w:val="22"/>
          <w:lang w:val="en-GB"/>
        </w:rPr>
        <w:t>vote</w:t>
      </w:r>
      <w:r w:rsidRPr="00F94DDC">
        <w:rPr>
          <w:rFonts w:ascii="Arial" w:hAnsi="Arial" w:cs="Arial"/>
          <w:sz w:val="22"/>
        </w:rPr>
        <w:t>;</w:t>
      </w:r>
      <w:proofErr w:type="gramEnd"/>
      <w:r w:rsidRPr="00F94DDC">
        <w:rPr>
          <w:rFonts w:ascii="Arial" w:hAnsi="Arial" w:cs="Arial"/>
          <w:sz w:val="22"/>
        </w:rPr>
        <w:t xml:space="preserve"> </w:t>
      </w:r>
    </w:p>
    <w:p w14:paraId="1935C956" w14:textId="77777777" w:rsidR="00C6612D" w:rsidRPr="00F94DDC" w:rsidRDefault="00C6612D" w:rsidP="00C6612D">
      <w:pPr>
        <w:pStyle w:val="ListParagraph"/>
        <w:numPr>
          <w:ilvl w:val="0"/>
          <w:numId w:val="11"/>
        </w:numPr>
        <w:jc w:val="both"/>
        <w:rPr>
          <w:rFonts w:ascii="Arial" w:hAnsi="Arial" w:cs="Arial"/>
          <w:sz w:val="22"/>
        </w:rPr>
      </w:pPr>
      <w:r w:rsidRPr="00F94DDC">
        <w:rPr>
          <w:rFonts w:ascii="Arial" w:hAnsi="Arial" w:cs="Arial"/>
          <w:sz w:val="22"/>
        </w:rPr>
        <w:t xml:space="preserve">One </w:t>
      </w:r>
      <w:r w:rsidRPr="00F94DDC">
        <w:rPr>
          <w:rFonts w:ascii="Arial" w:hAnsi="Arial" w:cs="Arial"/>
          <w:sz w:val="22"/>
          <w:lang w:val="en-GB"/>
        </w:rPr>
        <w:t xml:space="preserve">member </w:t>
      </w:r>
      <w:r w:rsidRPr="00F94DDC">
        <w:rPr>
          <w:rFonts w:ascii="Arial" w:hAnsi="Arial" w:cs="Arial"/>
          <w:sz w:val="22"/>
        </w:rPr>
        <w:t xml:space="preserve">representing the </w:t>
      </w:r>
      <w:r w:rsidRPr="00F94DDC">
        <w:rPr>
          <w:rFonts w:ascii="Arial" w:hAnsi="Arial" w:cs="Arial"/>
          <w:i/>
          <w:sz w:val="22"/>
        </w:rPr>
        <w:t xml:space="preserve">SAPP </w:t>
      </w:r>
      <w:r>
        <w:rPr>
          <w:rFonts w:ascii="Arial" w:hAnsi="Arial" w:cs="Arial"/>
          <w:i/>
          <w:sz w:val="22"/>
        </w:rPr>
        <w:t>Market Participants</w:t>
      </w:r>
      <w:r w:rsidRPr="00F94DDC">
        <w:rPr>
          <w:rFonts w:ascii="Arial" w:hAnsi="Arial" w:cs="Arial"/>
          <w:sz w:val="22"/>
        </w:rPr>
        <w:t xml:space="preserve">, </w:t>
      </w:r>
      <w:r w:rsidRPr="00F94DDC">
        <w:rPr>
          <w:rFonts w:ascii="Arial" w:hAnsi="Arial" w:cs="Arial"/>
          <w:sz w:val="22"/>
          <w:lang w:val="en-GB"/>
        </w:rPr>
        <w:t xml:space="preserve">with one </w:t>
      </w:r>
      <w:proofErr w:type="gramStart"/>
      <w:r w:rsidRPr="00F94DDC">
        <w:rPr>
          <w:rFonts w:ascii="Arial" w:hAnsi="Arial" w:cs="Arial"/>
          <w:sz w:val="22"/>
          <w:lang w:val="en-GB"/>
        </w:rPr>
        <w:t>vote</w:t>
      </w:r>
      <w:r w:rsidRPr="00F94DDC">
        <w:rPr>
          <w:rFonts w:ascii="Arial" w:hAnsi="Arial" w:cs="Arial"/>
          <w:sz w:val="22"/>
        </w:rPr>
        <w:t>;</w:t>
      </w:r>
      <w:proofErr w:type="gramEnd"/>
      <w:r w:rsidRPr="00F94DDC">
        <w:rPr>
          <w:rFonts w:ascii="Arial" w:hAnsi="Arial" w:cs="Arial"/>
          <w:sz w:val="22"/>
        </w:rPr>
        <w:t xml:space="preserve"> </w:t>
      </w:r>
    </w:p>
    <w:p w14:paraId="3F799799" w14:textId="77777777" w:rsidR="00D665D8" w:rsidRPr="00F94DDC" w:rsidRDefault="00D665D8" w:rsidP="00F94DDC">
      <w:pPr>
        <w:pStyle w:val="ListParagraph"/>
        <w:numPr>
          <w:ilvl w:val="0"/>
          <w:numId w:val="11"/>
        </w:numPr>
        <w:jc w:val="both"/>
        <w:rPr>
          <w:rFonts w:ascii="Arial" w:hAnsi="Arial" w:cs="Arial"/>
          <w:sz w:val="22"/>
        </w:rPr>
      </w:pPr>
      <w:r w:rsidRPr="00F94DDC">
        <w:rPr>
          <w:rFonts w:ascii="Arial" w:hAnsi="Arial" w:cs="Arial"/>
          <w:sz w:val="22"/>
        </w:rPr>
        <w:t xml:space="preserve">One </w:t>
      </w:r>
      <w:r w:rsidR="006225A3" w:rsidRPr="00F94DDC">
        <w:rPr>
          <w:rFonts w:ascii="Arial" w:hAnsi="Arial" w:cs="Arial"/>
          <w:sz w:val="22"/>
          <w:lang w:val="en-GB"/>
        </w:rPr>
        <w:t xml:space="preserve">member </w:t>
      </w:r>
      <w:r w:rsidRPr="00F94DDC">
        <w:rPr>
          <w:rFonts w:ascii="Arial" w:hAnsi="Arial" w:cs="Arial"/>
          <w:sz w:val="22"/>
        </w:rPr>
        <w:t xml:space="preserve">representing </w:t>
      </w:r>
      <w:r w:rsidR="006225A3" w:rsidRPr="00F94DDC">
        <w:rPr>
          <w:rFonts w:ascii="Arial" w:hAnsi="Arial" w:cs="Arial"/>
          <w:sz w:val="22"/>
        </w:rPr>
        <w:t>the</w:t>
      </w:r>
      <w:r w:rsidRPr="00F94DDC">
        <w:rPr>
          <w:rFonts w:ascii="Arial" w:hAnsi="Arial" w:cs="Arial"/>
          <w:sz w:val="22"/>
        </w:rPr>
        <w:t xml:space="preserve"> </w:t>
      </w:r>
      <w:r w:rsidRPr="00F94DDC">
        <w:rPr>
          <w:rFonts w:ascii="Arial" w:hAnsi="Arial" w:cs="Arial"/>
          <w:i/>
          <w:sz w:val="22"/>
        </w:rPr>
        <w:t>TSO</w:t>
      </w:r>
      <w:r w:rsidR="006225A3" w:rsidRPr="00F94DDC">
        <w:rPr>
          <w:rFonts w:ascii="Arial" w:hAnsi="Arial" w:cs="Arial"/>
          <w:sz w:val="22"/>
        </w:rPr>
        <w:t>s</w:t>
      </w:r>
      <w:r w:rsidR="00C6612D">
        <w:rPr>
          <w:rFonts w:ascii="Arial" w:hAnsi="Arial" w:cs="Arial"/>
          <w:sz w:val="22"/>
        </w:rPr>
        <w:t xml:space="preserve"> non-</w:t>
      </w:r>
      <w:r w:rsidR="00C6612D" w:rsidRPr="00C6612D">
        <w:rPr>
          <w:rFonts w:ascii="Arial" w:hAnsi="Arial" w:cs="Arial"/>
          <w:i/>
          <w:sz w:val="22"/>
        </w:rPr>
        <w:t>Operating Members</w:t>
      </w:r>
      <w:r w:rsidR="006225A3" w:rsidRPr="00F94DDC">
        <w:rPr>
          <w:rFonts w:ascii="Arial" w:hAnsi="Arial" w:cs="Arial"/>
          <w:sz w:val="22"/>
        </w:rPr>
        <w:t xml:space="preserve">, </w:t>
      </w:r>
      <w:r w:rsidR="006225A3" w:rsidRPr="00F94DDC">
        <w:rPr>
          <w:rFonts w:ascii="Arial" w:hAnsi="Arial" w:cs="Arial"/>
          <w:sz w:val="22"/>
          <w:lang w:val="en-GB"/>
        </w:rPr>
        <w:t xml:space="preserve">with one </w:t>
      </w:r>
      <w:proofErr w:type="gramStart"/>
      <w:r w:rsidR="006225A3" w:rsidRPr="00F94DDC">
        <w:rPr>
          <w:rFonts w:ascii="Arial" w:hAnsi="Arial" w:cs="Arial"/>
          <w:sz w:val="22"/>
          <w:lang w:val="en-GB"/>
        </w:rPr>
        <w:t>vote</w:t>
      </w:r>
      <w:r w:rsidRPr="00F94DDC">
        <w:rPr>
          <w:rFonts w:ascii="Arial" w:hAnsi="Arial" w:cs="Arial"/>
          <w:sz w:val="22"/>
        </w:rPr>
        <w:t>;</w:t>
      </w:r>
      <w:proofErr w:type="gramEnd"/>
      <w:r w:rsidRPr="00F94DDC">
        <w:rPr>
          <w:rFonts w:ascii="Arial" w:hAnsi="Arial" w:cs="Arial"/>
          <w:sz w:val="22"/>
        </w:rPr>
        <w:t xml:space="preserve"> </w:t>
      </w:r>
    </w:p>
    <w:p w14:paraId="096DE85C" w14:textId="77777777" w:rsidR="006225A3" w:rsidRPr="00F94DDC" w:rsidRDefault="00C6612D" w:rsidP="00F94DDC">
      <w:pPr>
        <w:pStyle w:val="ListParagraph"/>
        <w:numPr>
          <w:ilvl w:val="0"/>
          <w:numId w:val="11"/>
        </w:numPr>
        <w:jc w:val="both"/>
        <w:rPr>
          <w:rFonts w:ascii="Arial" w:hAnsi="Arial" w:cs="Arial"/>
          <w:sz w:val="22"/>
          <w:lang w:val="en-GB"/>
        </w:rPr>
      </w:pPr>
      <w:r>
        <w:rPr>
          <w:rFonts w:ascii="Arial" w:hAnsi="Arial" w:cs="Arial"/>
          <w:sz w:val="22"/>
          <w:lang w:val="en-GB"/>
        </w:rPr>
        <w:t>One member</w:t>
      </w:r>
      <w:r w:rsidR="006225A3" w:rsidRPr="00F94DDC">
        <w:rPr>
          <w:rFonts w:ascii="Arial" w:hAnsi="Arial" w:cs="Arial"/>
          <w:sz w:val="22"/>
          <w:lang w:val="en-GB"/>
        </w:rPr>
        <w:t xml:space="preserve"> representing </w:t>
      </w:r>
      <w:r w:rsidRPr="00C6612D">
        <w:rPr>
          <w:rFonts w:ascii="Arial" w:hAnsi="Arial" w:cs="Arial"/>
          <w:i/>
          <w:sz w:val="22"/>
          <w:lang w:val="en-GB"/>
        </w:rPr>
        <w:t>Synchronous</w:t>
      </w:r>
      <w:r>
        <w:rPr>
          <w:rFonts w:ascii="Arial" w:hAnsi="Arial" w:cs="Arial"/>
          <w:sz w:val="22"/>
          <w:lang w:val="en-GB"/>
        </w:rPr>
        <w:t xml:space="preserve"> </w:t>
      </w:r>
      <w:r w:rsidRPr="00C6612D">
        <w:rPr>
          <w:rFonts w:ascii="Arial" w:hAnsi="Arial" w:cs="Arial"/>
          <w:i/>
          <w:sz w:val="22"/>
          <w:lang w:val="en-GB"/>
        </w:rPr>
        <w:t>G</w:t>
      </w:r>
      <w:r w:rsidR="006225A3" w:rsidRPr="00C6612D">
        <w:rPr>
          <w:rFonts w:ascii="Arial" w:hAnsi="Arial" w:cs="Arial"/>
          <w:i/>
          <w:sz w:val="22"/>
          <w:lang w:val="en-GB"/>
        </w:rPr>
        <w:t>enerat</w:t>
      </w:r>
      <w:r>
        <w:rPr>
          <w:rFonts w:ascii="Arial" w:hAnsi="Arial" w:cs="Arial"/>
          <w:i/>
          <w:sz w:val="22"/>
          <w:lang w:val="en-GB"/>
        </w:rPr>
        <w:t>ing Units</w:t>
      </w:r>
      <w:r w:rsidR="006225A3" w:rsidRPr="00F94DDC">
        <w:rPr>
          <w:rFonts w:ascii="Arial" w:hAnsi="Arial" w:cs="Arial"/>
          <w:sz w:val="22"/>
          <w:lang w:val="en-GB"/>
        </w:rPr>
        <w:t>, with one vote;</w:t>
      </w:r>
    </w:p>
    <w:p w14:paraId="5877CB0A" w14:textId="77777777" w:rsidR="00C6612D" w:rsidRPr="00F94DDC" w:rsidRDefault="00C6612D" w:rsidP="00C6612D">
      <w:pPr>
        <w:pStyle w:val="ListParagraph"/>
        <w:numPr>
          <w:ilvl w:val="0"/>
          <w:numId w:val="11"/>
        </w:numPr>
        <w:jc w:val="both"/>
        <w:rPr>
          <w:rFonts w:ascii="Arial" w:hAnsi="Arial" w:cs="Arial"/>
          <w:sz w:val="22"/>
          <w:lang w:val="en-GB"/>
        </w:rPr>
      </w:pPr>
      <w:r>
        <w:rPr>
          <w:rFonts w:ascii="Arial" w:hAnsi="Arial" w:cs="Arial"/>
          <w:sz w:val="22"/>
          <w:lang w:val="en-GB"/>
        </w:rPr>
        <w:t>One member</w:t>
      </w:r>
      <w:r w:rsidRPr="00F94DDC">
        <w:rPr>
          <w:rFonts w:ascii="Arial" w:hAnsi="Arial" w:cs="Arial"/>
          <w:sz w:val="22"/>
          <w:lang w:val="en-GB"/>
        </w:rPr>
        <w:t xml:space="preserve"> representing </w:t>
      </w:r>
      <w:r>
        <w:rPr>
          <w:rFonts w:ascii="Arial" w:hAnsi="Arial" w:cs="Arial"/>
          <w:i/>
          <w:sz w:val="22"/>
          <w:lang w:val="en-GB"/>
        </w:rPr>
        <w:t>Non-</w:t>
      </w:r>
      <w:r w:rsidRPr="00C6612D">
        <w:rPr>
          <w:rFonts w:ascii="Arial" w:hAnsi="Arial" w:cs="Arial"/>
          <w:i/>
          <w:sz w:val="22"/>
          <w:lang w:val="en-GB"/>
        </w:rPr>
        <w:t>Synchronous</w:t>
      </w:r>
      <w:r>
        <w:rPr>
          <w:rFonts w:ascii="Arial" w:hAnsi="Arial" w:cs="Arial"/>
          <w:sz w:val="22"/>
          <w:lang w:val="en-GB"/>
        </w:rPr>
        <w:t xml:space="preserve"> </w:t>
      </w:r>
      <w:r w:rsidRPr="00C6612D">
        <w:rPr>
          <w:rFonts w:ascii="Arial" w:hAnsi="Arial" w:cs="Arial"/>
          <w:i/>
          <w:sz w:val="22"/>
          <w:lang w:val="en-GB"/>
        </w:rPr>
        <w:t>Generat</w:t>
      </w:r>
      <w:r>
        <w:rPr>
          <w:rFonts w:ascii="Arial" w:hAnsi="Arial" w:cs="Arial"/>
          <w:i/>
          <w:sz w:val="22"/>
          <w:lang w:val="en-GB"/>
        </w:rPr>
        <w:t>ing Units</w:t>
      </w:r>
      <w:r w:rsidRPr="00F94DDC">
        <w:rPr>
          <w:rFonts w:ascii="Arial" w:hAnsi="Arial" w:cs="Arial"/>
          <w:sz w:val="22"/>
          <w:lang w:val="en-GB"/>
        </w:rPr>
        <w:t>, with one vote;</w:t>
      </w:r>
    </w:p>
    <w:p w14:paraId="06B532A0" w14:textId="77777777" w:rsidR="006225A3" w:rsidRPr="00F94DDC" w:rsidRDefault="00C6612D" w:rsidP="00F94DDC">
      <w:pPr>
        <w:pStyle w:val="ListParagraph"/>
        <w:numPr>
          <w:ilvl w:val="0"/>
          <w:numId w:val="11"/>
        </w:numPr>
        <w:jc w:val="both"/>
        <w:rPr>
          <w:rFonts w:ascii="Arial" w:hAnsi="Arial" w:cs="Arial"/>
          <w:sz w:val="22"/>
          <w:lang w:val="en-GB"/>
        </w:rPr>
      </w:pPr>
      <w:r>
        <w:rPr>
          <w:rFonts w:ascii="Arial" w:hAnsi="Arial" w:cs="Arial"/>
          <w:sz w:val="22"/>
          <w:lang w:val="en-GB"/>
        </w:rPr>
        <w:t>One</w:t>
      </w:r>
      <w:r w:rsidR="006225A3" w:rsidRPr="00F94DDC">
        <w:rPr>
          <w:rFonts w:ascii="Arial" w:hAnsi="Arial" w:cs="Arial"/>
          <w:sz w:val="22"/>
          <w:lang w:val="en-GB"/>
        </w:rPr>
        <w:t xml:space="preserve"> member representing </w:t>
      </w:r>
      <w:r w:rsidR="006225A3" w:rsidRPr="00F94DDC">
        <w:rPr>
          <w:rFonts w:ascii="Arial" w:hAnsi="Arial" w:cs="Arial"/>
          <w:i/>
          <w:sz w:val="22"/>
          <w:lang w:val="en-GB"/>
        </w:rPr>
        <w:t>Distributor</w:t>
      </w:r>
      <w:r w:rsidR="006225A3" w:rsidRPr="00F94DDC">
        <w:rPr>
          <w:rFonts w:ascii="Arial" w:hAnsi="Arial" w:cs="Arial"/>
          <w:sz w:val="22"/>
          <w:lang w:val="en-GB"/>
        </w:rPr>
        <w:t>s, with one vote;</w:t>
      </w:r>
    </w:p>
    <w:p w14:paraId="7063DE7E" w14:textId="77777777" w:rsidR="006225A3" w:rsidRPr="00F94DDC" w:rsidRDefault="006225A3" w:rsidP="00F94DDC">
      <w:pPr>
        <w:pStyle w:val="ListParagraph"/>
        <w:numPr>
          <w:ilvl w:val="0"/>
          <w:numId w:val="11"/>
        </w:numPr>
        <w:jc w:val="both"/>
        <w:rPr>
          <w:rFonts w:ascii="Arial" w:hAnsi="Arial" w:cs="Arial"/>
          <w:sz w:val="22"/>
          <w:lang w:val="en-GB"/>
        </w:rPr>
      </w:pPr>
      <w:r w:rsidRPr="00F94DDC">
        <w:rPr>
          <w:rFonts w:ascii="Arial" w:hAnsi="Arial" w:cs="Arial"/>
          <w:sz w:val="22"/>
          <w:lang w:val="en-GB"/>
        </w:rPr>
        <w:t>One member representing large end-use customers</w:t>
      </w:r>
      <w:r w:rsidR="00A72E2A" w:rsidRPr="00F94DDC">
        <w:rPr>
          <w:rFonts w:ascii="Arial" w:hAnsi="Arial" w:cs="Arial"/>
          <w:sz w:val="22"/>
          <w:lang w:val="en-GB"/>
        </w:rPr>
        <w:t>,</w:t>
      </w:r>
      <w:r w:rsidRPr="00F94DDC">
        <w:rPr>
          <w:rFonts w:ascii="Arial" w:hAnsi="Arial" w:cs="Arial"/>
          <w:sz w:val="22"/>
          <w:lang w:val="en-GB"/>
        </w:rPr>
        <w:t xml:space="preserve"> with one vote;</w:t>
      </w:r>
    </w:p>
    <w:p w14:paraId="425B74B8" w14:textId="77777777" w:rsidR="00D665D8" w:rsidRPr="00F94DDC" w:rsidRDefault="006225A3" w:rsidP="00F94DDC">
      <w:pPr>
        <w:pStyle w:val="ListParagraph"/>
        <w:numPr>
          <w:ilvl w:val="0"/>
          <w:numId w:val="11"/>
        </w:numPr>
        <w:jc w:val="both"/>
        <w:rPr>
          <w:rFonts w:ascii="Arial" w:hAnsi="Arial" w:cs="Arial"/>
        </w:rPr>
      </w:pPr>
      <w:r w:rsidRPr="00F94DDC">
        <w:rPr>
          <w:rFonts w:ascii="Arial" w:hAnsi="Arial" w:cs="Arial"/>
          <w:sz w:val="22"/>
          <w:lang w:val="en-GB"/>
        </w:rPr>
        <w:t xml:space="preserve">One member representing </w:t>
      </w:r>
      <w:r w:rsidRPr="00F94DDC">
        <w:rPr>
          <w:rFonts w:ascii="Arial" w:hAnsi="Arial" w:cs="Arial"/>
          <w:i/>
          <w:sz w:val="22"/>
          <w:lang w:val="en-GB"/>
        </w:rPr>
        <w:t>Southern African Power Pool</w:t>
      </w:r>
      <w:r w:rsidRPr="00F94DDC">
        <w:rPr>
          <w:rFonts w:ascii="Arial" w:hAnsi="Arial" w:cs="Arial"/>
          <w:sz w:val="22"/>
          <w:lang w:val="en-GB"/>
        </w:rPr>
        <w:t xml:space="preserve"> as an observer with no voting rights;</w:t>
      </w:r>
      <w:r w:rsidR="00767CE8" w:rsidRPr="00F94DDC">
        <w:rPr>
          <w:rFonts w:ascii="Arial" w:hAnsi="Arial" w:cs="Arial"/>
          <w:sz w:val="22"/>
          <w:lang w:val="en-GB"/>
        </w:rPr>
        <w:t xml:space="preserve"> </w:t>
      </w:r>
      <w:r w:rsidR="00D665D8" w:rsidRPr="00F94DDC">
        <w:rPr>
          <w:rFonts w:ascii="Arial" w:hAnsi="Arial" w:cs="Arial"/>
          <w:sz w:val="22"/>
        </w:rPr>
        <w:t xml:space="preserve">and </w:t>
      </w:r>
    </w:p>
    <w:p w14:paraId="499994E1" w14:textId="77777777" w:rsidR="00767CE8" w:rsidRDefault="00D665D8" w:rsidP="00C6612D">
      <w:pPr>
        <w:pStyle w:val="ListParagraph"/>
        <w:numPr>
          <w:ilvl w:val="0"/>
          <w:numId w:val="11"/>
        </w:numPr>
        <w:jc w:val="both"/>
        <w:rPr>
          <w:rFonts w:ascii="Arial" w:hAnsi="Arial" w:cs="Arial"/>
          <w:sz w:val="22"/>
        </w:rPr>
      </w:pPr>
      <w:r w:rsidRPr="00F94DDC">
        <w:rPr>
          <w:rFonts w:ascii="Arial" w:hAnsi="Arial" w:cs="Arial"/>
          <w:sz w:val="22"/>
        </w:rPr>
        <w:t xml:space="preserve">One </w:t>
      </w:r>
      <w:r w:rsidR="006225A3" w:rsidRPr="00F94DDC">
        <w:rPr>
          <w:rFonts w:ascii="Arial" w:hAnsi="Arial" w:cs="Arial"/>
          <w:sz w:val="22"/>
          <w:lang w:val="en-GB"/>
        </w:rPr>
        <w:t xml:space="preserve">member </w:t>
      </w:r>
      <w:r w:rsidRPr="00F94DDC">
        <w:rPr>
          <w:rFonts w:ascii="Arial" w:hAnsi="Arial" w:cs="Arial"/>
          <w:sz w:val="22"/>
        </w:rPr>
        <w:t xml:space="preserve">representing each of the </w:t>
      </w:r>
      <w:r w:rsidRPr="00F94DDC">
        <w:rPr>
          <w:rFonts w:ascii="Arial" w:hAnsi="Arial" w:cs="Arial"/>
          <w:i/>
          <w:sz w:val="22"/>
        </w:rPr>
        <w:t>External Systems</w:t>
      </w:r>
      <w:r w:rsidR="00C6612D" w:rsidRPr="00C6612D">
        <w:t xml:space="preserve"> </w:t>
      </w:r>
      <w:r w:rsidR="00C6612D" w:rsidRPr="00C6612D">
        <w:rPr>
          <w:rFonts w:ascii="Arial" w:hAnsi="Arial" w:cs="Arial"/>
          <w:sz w:val="22"/>
        </w:rPr>
        <w:t>as an observer with no voting rights</w:t>
      </w:r>
      <w:r w:rsidRPr="00C6612D">
        <w:rPr>
          <w:rFonts w:ascii="Arial" w:hAnsi="Arial" w:cs="Arial"/>
          <w:sz w:val="22"/>
        </w:rPr>
        <w:t>.</w:t>
      </w:r>
    </w:p>
    <w:p w14:paraId="23F15401" w14:textId="77777777" w:rsidR="00F310B6" w:rsidRPr="00F310B6" w:rsidRDefault="0077077F" w:rsidP="00F310B6">
      <w:pPr>
        <w:ind w:left="578"/>
        <w:rPr>
          <w:rFonts w:cs="Arial"/>
        </w:rPr>
      </w:pPr>
      <w:r>
        <w:rPr>
          <w:rFonts w:cs="Arial"/>
        </w:rPr>
        <w:t xml:space="preserve">A recommendation of the </w:t>
      </w:r>
      <w:r w:rsidRPr="0077077F">
        <w:rPr>
          <w:rFonts w:cs="Arial"/>
          <w:i/>
        </w:rPr>
        <w:t>Grid Code Review Panel</w:t>
      </w:r>
      <w:r w:rsidRPr="0077077F">
        <w:rPr>
          <w:rFonts w:cs="Arial"/>
        </w:rPr>
        <w:t xml:space="preserve"> shall </w:t>
      </w:r>
      <w:r>
        <w:rPr>
          <w:rFonts w:cs="Arial"/>
        </w:rPr>
        <w:t xml:space="preserve">be passed by a simple majority of votes cast. </w:t>
      </w:r>
      <w:r w:rsidR="00F310B6">
        <w:rPr>
          <w:rFonts w:cs="Arial"/>
        </w:rPr>
        <w:t xml:space="preserve">In the event of an equality of votes, the </w:t>
      </w:r>
      <w:r w:rsidR="00F310B6" w:rsidRPr="00F310B6">
        <w:rPr>
          <w:rFonts w:cs="Arial"/>
        </w:rPr>
        <w:t>chairperson</w:t>
      </w:r>
      <w:r w:rsidR="00F310B6">
        <w:rPr>
          <w:rFonts w:cs="Arial"/>
        </w:rPr>
        <w:t xml:space="preserve"> has a second or casting vote.</w:t>
      </w:r>
    </w:p>
    <w:p w14:paraId="7C308326" w14:textId="77777777" w:rsidR="00D90539" w:rsidRPr="00F94DDC" w:rsidRDefault="002B6086" w:rsidP="00F94DDC">
      <w:pPr>
        <w:pStyle w:val="Heading4"/>
        <w:jc w:val="both"/>
        <w:rPr>
          <w:rFonts w:cs="Arial"/>
          <w:b w:val="0"/>
          <w:i w:val="0"/>
        </w:rPr>
      </w:pPr>
      <w:r w:rsidRPr="00F94DDC">
        <w:rPr>
          <w:rFonts w:cs="Arial"/>
          <w:b w:val="0"/>
          <w:i w:val="0"/>
        </w:rPr>
        <w:t xml:space="preserve">Each member shall nominate his alternative representative. Such nomination shall be </w:t>
      </w:r>
      <w:r w:rsidR="0077077F" w:rsidRPr="0077077F">
        <w:rPr>
          <w:rFonts w:cs="Arial"/>
          <w:b w:val="0"/>
          <w:i w:val="0"/>
          <w:lang w:val="en-US"/>
        </w:rPr>
        <w:t xml:space="preserve">provided </w:t>
      </w:r>
      <w:r w:rsidR="0077077F" w:rsidRPr="00F94DDC">
        <w:rPr>
          <w:rFonts w:cs="Arial"/>
          <w:b w:val="0"/>
          <w:i w:val="0"/>
        </w:rPr>
        <w:t xml:space="preserve">to the </w:t>
      </w:r>
      <w:r w:rsidR="0077077F" w:rsidRPr="00F94DDC">
        <w:rPr>
          <w:rFonts w:cs="Arial"/>
          <w:b w:val="0"/>
        </w:rPr>
        <w:t>Grid Code Secretariat</w:t>
      </w:r>
      <w:r w:rsidR="0077077F" w:rsidRPr="0077077F">
        <w:rPr>
          <w:rFonts w:cs="Arial"/>
          <w:b w:val="0"/>
          <w:i w:val="0"/>
          <w:lang w:val="en-US"/>
        </w:rPr>
        <w:t xml:space="preserve"> and to the chairperson of the </w:t>
      </w:r>
      <w:r w:rsidR="0077077F" w:rsidRPr="0077077F">
        <w:rPr>
          <w:rFonts w:cs="Arial"/>
          <w:b w:val="0"/>
          <w:lang w:val="en-US"/>
        </w:rPr>
        <w:t>Grid Code Review Panel</w:t>
      </w:r>
      <w:r w:rsidR="0077077F">
        <w:rPr>
          <w:rFonts w:cs="Arial"/>
          <w:b w:val="0"/>
          <w:i w:val="0"/>
          <w:lang w:val="en-US"/>
        </w:rPr>
        <w:t xml:space="preserve"> </w:t>
      </w:r>
      <w:r w:rsidR="0077077F" w:rsidRPr="0077077F">
        <w:rPr>
          <w:rFonts w:cs="Arial"/>
          <w:b w:val="0"/>
          <w:i w:val="0"/>
          <w:lang w:val="en-US"/>
        </w:rPr>
        <w:t xml:space="preserve">fourteen (14) business days’ written notice of </w:t>
      </w:r>
      <w:r w:rsidR="0077077F">
        <w:rPr>
          <w:rFonts w:cs="Arial"/>
          <w:b w:val="0"/>
          <w:i w:val="0"/>
          <w:lang w:val="en-US"/>
        </w:rPr>
        <w:t>its effectivity.</w:t>
      </w:r>
    </w:p>
    <w:p w14:paraId="6C24525F" w14:textId="77777777" w:rsidR="00767CE8" w:rsidRPr="00936DB9" w:rsidRDefault="00767CE8" w:rsidP="00F94DDC">
      <w:pPr>
        <w:pStyle w:val="Heading4"/>
        <w:jc w:val="both"/>
        <w:rPr>
          <w:rFonts w:cs="Arial"/>
          <w:b w:val="0"/>
          <w:i w:val="0"/>
        </w:rPr>
      </w:pPr>
      <w:r w:rsidRPr="00936DB9">
        <w:rPr>
          <w:rFonts w:cs="Arial"/>
          <w:b w:val="0"/>
          <w:i w:val="0"/>
        </w:rPr>
        <w:t xml:space="preserve">Members of the </w:t>
      </w:r>
      <w:r w:rsidR="00E31808" w:rsidRPr="00936DB9">
        <w:rPr>
          <w:rFonts w:cs="Arial"/>
          <w:b w:val="0"/>
        </w:rPr>
        <w:t>Grid Code Review Panel</w:t>
      </w:r>
      <w:r w:rsidRPr="00936DB9">
        <w:rPr>
          <w:rFonts w:cs="Arial"/>
          <w:b w:val="0"/>
          <w:i w:val="0"/>
        </w:rPr>
        <w:t xml:space="preserve"> </w:t>
      </w:r>
      <w:r w:rsidR="002B6086" w:rsidRPr="00936DB9">
        <w:rPr>
          <w:rFonts w:cs="Arial"/>
          <w:b w:val="0"/>
          <w:i w:val="0"/>
        </w:rPr>
        <w:t xml:space="preserve">and their alternative representatives </w:t>
      </w:r>
      <w:r w:rsidRPr="00936DB9">
        <w:rPr>
          <w:rFonts w:cs="Arial"/>
          <w:b w:val="0"/>
          <w:i w:val="0"/>
        </w:rPr>
        <w:t xml:space="preserve">shall serve a three-year term, after which they shall be eligible for re-appointment. Members </w:t>
      </w:r>
      <w:r w:rsidR="002B6086" w:rsidRPr="00936DB9">
        <w:rPr>
          <w:rFonts w:cs="Arial"/>
          <w:b w:val="0"/>
          <w:i w:val="0"/>
        </w:rPr>
        <w:t xml:space="preserve">and their alternative representatives </w:t>
      </w:r>
      <w:r w:rsidR="0077077F">
        <w:rPr>
          <w:rFonts w:cs="Arial"/>
          <w:b w:val="0"/>
          <w:i w:val="0"/>
        </w:rPr>
        <w:t xml:space="preserve">may be replaced by the group of </w:t>
      </w:r>
      <w:r w:rsidR="0077077F" w:rsidRPr="0077077F">
        <w:rPr>
          <w:rFonts w:cs="Arial"/>
          <w:b w:val="0"/>
        </w:rPr>
        <w:t>Parties</w:t>
      </w:r>
      <w:r w:rsidR="0077077F">
        <w:rPr>
          <w:rFonts w:cs="Arial"/>
          <w:b w:val="0"/>
          <w:i w:val="0"/>
        </w:rPr>
        <w:t xml:space="preserve"> entitled to appoint the member </w:t>
      </w:r>
      <w:r w:rsidRPr="00936DB9">
        <w:rPr>
          <w:rFonts w:cs="Arial"/>
          <w:b w:val="0"/>
          <w:i w:val="0"/>
        </w:rPr>
        <w:t xml:space="preserve">at any given time, provided </w:t>
      </w:r>
      <w:r w:rsidR="00B82563" w:rsidRPr="00936DB9">
        <w:rPr>
          <w:rFonts w:cs="Arial"/>
          <w:b w:val="0"/>
          <w:i w:val="0"/>
        </w:rPr>
        <w:t>fourteen (</w:t>
      </w:r>
      <w:r w:rsidRPr="00936DB9">
        <w:rPr>
          <w:rFonts w:cs="Arial"/>
          <w:b w:val="0"/>
          <w:i w:val="0"/>
        </w:rPr>
        <w:t>14</w:t>
      </w:r>
      <w:r w:rsidR="00B82563" w:rsidRPr="00936DB9">
        <w:rPr>
          <w:rFonts w:cs="Arial"/>
          <w:b w:val="0"/>
          <w:i w:val="0"/>
        </w:rPr>
        <w:t>)</w:t>
      </w:r>
      <w:r w:rsidR="004623AC" w:rsidRPr="00936DB9">
        <w:rPr>
          <w:rFonts w:cs="Arial"/>
          <w:b w:val="0"/>
          <w:i w:val="0"/>
        </w:rPr>
        <w:t xml:space="preserve"> business</w:t>
      </w:r>
      <w:r w:rsidRPr="00936DB9">
        <w:rPr>
          <w:rFonts w:cs="Arial"/>
          <w:b w:val="0"/>
          <w:i w:val="0"/>
        </w:rPr>
        <w:t xml:space="preserve"> days’ written notice </w:t>
      </w:r>
      <w:r w:rsidR="0077077F">
        <w:rPr>
          <w:rFonts w:cs="Arial"/>
          <w:b w:val="0"/>
          <w:i w:val="0"/>
        </w:rPr>
        <w:t xml:space="preserve">of the change taking effect </w:t>
      </w:r>
      <w:r w:rsidRPr="00936DB9">
        <w:rPr>
          <w:rFonts w:cs="Arial"/>
          <w:b w:val="0"/>
          <w:i w:val="0"/>
        </w:rPr>
        <w:t xml:space="preserve">is given to the </w:t>
      </w:r>
      <w:r w:rsidR="00416085" w:rsidRPr="00936DB9">
        <w:rPr>
          <w:rFonts w:cs="Arial"/>
          <w:b w:val="0"/>
        </w:rPr>
        <w:t>Grid Code</w:t>
      </w:r>
      <w:r w:rsidR="00B82563" w:rsidRPr="00936DB9">
        <w:rPr>
          <w:rFonts w:cs="Arial"/>
          <w:b w:val="0"/>
        </w:rPr>
        <w:t xml:space="preserve"> </w:t>
      </w:r>
      <w:r w:rsidRPr="00936DB9">
        <w:rPr>
          <w:rFonts w:cs="Arial"/>
          <w:b w:val="0"/>
        </w:rPr>
        <w:t>Secretariat</w:t>
      </w:r>
      <w:r w:rsidRPr="00936DB9">
        <w:rPr>
          <w:rFonts w:cs="Arial"/>
          <w:b w:val="0"/>
          <w:i w:val="0"/>
        </w:rPr>
        <w:t xml:space="preserve"> and </w:t>
      </w:r>
      <w:r w:rsidR="00181E58" w:rsidRPr="00936DB9">
        <w:rPr>
          <w:rFonts w:cs="Arial"/>
          <w:b w:val="0"/>
          <w:i w:val="0"/>
        </w:rPr>
        <w:t xml:space="preserve">to the </w:t>
      </w:r>
      <w:r w:rsidR="00623299" w:rsidRPr="00936DB9">
        <w:rPr>
          <w:rFonts w:cs="Arial"/>
          <w:b w:val="0"/>
          <w:i w:val="0"/>
        </w:rPr>
        <w:t>chairperson</w:t>
      </w:r>
      <w:r w:rsidR="00B82563" w:rsidRPr="00936DB9">
        <w:rPr>
          <w:rFonts w:cs="Arial"/>
          <w:b w:val="0"/>
          <w:i w:val="0"/>
        </w:rPr>
        <w:t xml:space="preserve"> of the </w:t>
      </w:r>
      <w:r w:rsidR="00E31808" w:rsidRPr="00936DB9">
        <w:rPr>
          <w:rFonts w:cs="Arial"/>
          <w:b w:val="0"/>
        </w:rPr>
        <w:t>Grid Code Review Panel</w:t>
      </w:r>
      <w:r w:rsidRPr="00936DB9">
        <w:rPr>
          <w:rFonts w:cs="Arial"/>
          <w:b w:val="0"/>
          <w:i w:val="0"/>
        </w:rPr>
        <w:t xml:space="preserve">. The </w:t>
      </w:r>
      <w:r w:rsidR="00416085" w:rsidRPr="00936DB9">
        <w:rPr>
          <w:rFonts w:cs="Arial"/>
          <w:b w:val="0"/>
        </w:rPr>
        <w:t>Administrative Authority</w:t>
      </w:r>
      <w:r w:rsidR="00B82563" w:rsidRPr="00936DB9">
        <w:rPr>
          <w:rFonts w:cs="Arial"/>
          <w:b w:val="0"/>
          <w:i w:val="0"/>
        </w:rPr>
        <w:t xml:space="preserve"> </w:t>
      </w:r>
      <w:r w:rsidRPr="00936DB9">
        <w:rPr>
          <w:rFonts w:cs="Arial"/>
          <w:b w:val="0"/>
          <w:i w:val="0"/>
        </w:rPr>
        <w:t xml:space="preserve">may request </w:t>
      </w:r>
      <w:r w:rsidR="00B82563" w:rsidRPr="00936DB9">
        <w:rPr>
          <w:rFonts w:cs="Arial"/>
          <w:b w:val="0"/>
          <w:i w:val="0"/>
        </w:rPr>
        <w:t>replacement of m</w:t>
      </w:r>
      <w:r w:rsidRPr="00936DB9">
        <w:rPr>
          <w:rFonts w:cs="Arial"/>
          <w:b w:val="0"/>
          <w:i w:val="0"/>
        </w:rPr>
        <w:t xml:space="preserve">embers </w:t>
      </w:r>
      <w:r w:rsidR="002B6086" w:rsidRPr="00936DB9">
        <w:rPr>
          <w:rFonts w:cs="Arial"/>
          <w:b w:val="0"/>
          <w:i w:val="0"/>
        </w:rPr>
        <w:t xml:space="preserve">or their alternative representatives </w:t>
      </w:r>
      <w:r w:rsidRPr="00936DB9">
        <w:rPr>
          <w:rFonts w:cs="Arial"/>
          <w:b w:val="0"/>
          <w:i w:val="0"/>
        </w:rPr>
        <w:t xml:space="preserve">by their constituency upon recommendation of the </w:t>
      </w:r>
      <w:r w:rsidR="00E31808" w:rsidRPr="00936DB9">
        <w:rPr>
          <w:rFonts w:cs="Arial"/>
          <w:b w:val="0"/>
        </w:rPr>
        <w:lastRenderedPageBreak/>
        <w:t xml:space="preserve">Grid Code Review </w:t>
      </w:r>
      <w:proofErr w:type="gramStart"/>
      <w:r w:rsidR="00E31808" w:rsidRPr="00936DB9">
        <w:rPr>
          <w:rFonts w:cs="Arial"/>
          <w:b w:val="0"/>
        </w:rPr>
        <w:t>Panel</w:t>
      </w:r>
      <w:r w:rsidRPr="00936DB9">
        <w:rPr>
          <w:rFonts w:cs="Arial"/>
          <w:b w:val="0"/>
          <w:i w:val="0"/>
        </w:rPr>
        <w:t>, if</w:t>
      </w:r>
      <w:proofErr w:type="gramEnd"/>
      <w:r w:rsidRPr="00936DB9">
        <w:rPr>
          <w:rFonts w:cs="Arial"/>
          <w:b w:val="0"/>
          <w:i w:val="0"/>
        </w:rPr>
        <w:t xml:space="preserve"> they have not attended three </w:t>
      </w:r>
      <w:r w:rsidR="002B6086" w:rsidRPr="00936DB9">
        <w:rPr>
          <w:rFonts w:cs="Arial"/>
          <w:b w:val="0"/>
          <w:i w:val="0"/>
        </w:rPr>
        <w:t xml:space="preserve">(3) </w:t>
      </w:r>
      <w:r w:rsidRPr="00936DB9">
        <w:rPr>
          <w:rFonts w:cs="Arial"/>
          <w:b w:val="0"/>
          <w:i w:val="0"/>
        </w:rPr>
        <w:t>consecutive meetings</w:t>
      </w:r>
      <w:r w:rsidR="00B82563" w:rsidRPr="00936DB9">
        <w:rPr>
          <w:rFonts w:cs="Arial"/>
          <w:b w:val="0"/>
          <w:i w:val="0"/>
        </w:rPr>
        <w:t xml:space="preserve"> without sound written justification</w:t>
      </w:r>
      <w:r w:rsidRPr="00936DB9">
        <w:rPr>
          <w:rFonts w:cs="Arial"/>
          <w:b w:val="0"/>
          <w:i w:val="0"/>
        </w:rPr>
        <w:t>.</w:t>
      </w:r>
    </w:p>
    <w:p w14:paraId="4878F33C" w14:textId="77777777" w:rsidR="00D665D8" w:rsidRPr="00F94DDC" w:rsidRDefault="00EB2818" w:rsidP="00F94DDC">
      <w:pPr>
        <w:pStyle w:val="Heading3"/>
        <w:jc w:val="both"/>
        <w:rPr>
          <w:rFonts w:cs="Arial"/>
        </w:rPr>
      </w:pPr>
      <w:r w:rsidRPr="00F94DDC">
        <w:rPr>
          <w:rFonts w:cs="Arial"/>
          <w:sz w:val="24"/>
        </w:rPr>
        <w:t>Functioning</w:t>
      </w:r>
      <w:r w:rsidR="00D665D8" w:rsidRPr="00F94DDC">
        <w:rPr>
          <w:rFonts w:cs="Arial"/>
          <w:sz w:val="24"/>
        </w:rPr>
        <w:t xml:space="preserve"> of the </w:t>
      </w:r>
      <w:r w:rsidR="00E31808" w:rsidRPr="00F94DDC">
        <w:rPr>
          <w:rFonts w:cs="Arial"/>
          <w:i/>
          <w:sz w:val="24"/>
        </w:rPr>
        <w:t>Grid Code Review Panel</w:t>
      </w:r>
    </w:p>
    <w:p w14:paraId="63180DDA" w14:textId="77777777" w:rsidR="006D563C" w:rsidRPr="00F94DDC" w:rsidRDefault="006D563C" w:rsidP="00F94DDC">
      <w:pPr>
        <w:pStyle w:val="Heading4"/>
        <w:jc w:val="both"/>
        <w:rPr>
          <w:rFonts w:cs="Arial"/>
          <w:b w:val="0"/>
          <w:i w:val="0"/>
        </w:rPr>
      </w:pPr>
      <w:r w:rsidRPr="00F94DDC">
        <w:rPr>
          <w:rFonts w:cs="Arial"/>
          <w:b w:val="0"/>
          <w:i w:val="0"/>
          <w:shd w:val="clear" w:color="auto" w:fill="FFFFFF"/>
        </w:rPr>
        <w:t>The</w:t>
      </w:r>
      <w:r w:rsidR="005B6749">
        <w:rPr>
          <w:rFonts w:cs="Arial"/>
          <w:b w:val="0"/>
          <w:i w:val="0"/>
          <w:shd w:val="clear" w:color="auto" w:fill="FFFFFF"/>
        </w:rPr>
        <w:t xml:space="preserve"> constitution and functioning of the</w:t>
      </w:r>
      <w:r w:rsidRPr="00F94DDC">
        <w:rPr>
          <w:rFonts w:cs="Arial"/>
          <w:b w:val="0"/>
          <w:i w:val="0"/>
          <w:shd w:val="clear" w:color="auto" w:fill="FFFFFF"/>
        </w:rPr>
        <w:t xml:space="preserve"> </w:t>
      </w:r>
      <w:r w:rsidR="00E31808" w:rsidRPr="00F94DDC">
        <w:rPr>
          <w:rFonts w:cs="Arial"/>
          <w:b w:val="0"/>
          <w:shd w:val="clear" w:color="auto" w:fill="FFFFFF"/>
        </w:rPr>
        <w:t>Grid Code Review Panel</w:t>
      </w:r>
      <w:r w:rsidRPr="00F94DDC">
        <w:rPr>
          <w:rFonts w:cs="Arial"/>
          <w:b w:val="0"/>
          <w:i w:val="0"/>
          <w:shd w:val="clear" w:color="auto" w:fill="FFFFFF"/>
        </w:rPr>
        <w:t xml:space="preserve"> </w:t>
      </w:r>
      <w:r w:rsidR="00DD53DA" w:rsidRPr="00F94DDC">
        <w:rPr>
          <w:rFonts w:cs="Arial"/>
          <w:b w:val="0"/>
          <w:i w:val="0"/>
          <w:shd w:val="clear" w:color="auto" w:fill="FFFFFF"/>
        </w:rPr>
        <w:t>shall be governed by the r</w:t>
      </w:r>
      <w:r w:rsidR="000534EB" w:rsidRPr="00F94DDC">
        <w:rPr>
          <w:rFonts w:cs="Arial"/>
          <w:b w:val="0"/>
          <w:i w:val="0"/>
          <w:shd w:val="clear" w:color="auto" w:fill="FFFFFF"/>
        </w:rPr>
        <w:t xml:space="preserve">ules </w:t>
      </w:r>
      <w:r w:rsidR="005B6749">
        <w:rPr>
          <w:rFonts w:cs="Arial"/>
          <w:b w:val="0"/>
          <w:i w:val="0"/>
          <w:shd w:val="clear" w:color="auto" w:fill="FFFFFF"/>
        </w:rPr>
        <w:t xml:space="preserve">adopted by the </w:t>
      </w:r>
      <w:r w:rsidR="005B6749" w:rsidRPr="005B6749">
        <w:rPr>
          <w:rFonts w:cs="Arial"/>
          <w:b w:val="0"/>
          <w:shd w:val="clear" w:color="auto" w:fill="FFFFFF"/>
          <w:lang w:val="en-US"/>
        </w:rPr>
        <w:t>Administrative Authority</w:t>
      </w:r>
      <w:r w:rsidR="005B6749">
        <w:rPr>
          <w:rFonts w:cs="Arial"/>
          <w:b w:val="0"/>
          <w:i w:val="0"/>
          <w:shd w:val="clear" w:color="auto" w:fill="FFFFFF"/>
          <w:lang w:val="en-US"/>
        </w:rPr>
        <w:t>, under</w:t>
      </w:r>
      <w:r w:rsidR="005B6749">
        <w:rPr>
          <w:rFonts w:cs="Arial"/>
          <w:b w:val="0"/>
          <w:i w:val="0"/>
          <w:shd w:val="clear" w:color="auto" w:fill="FFFFFF"/>
        </w:rPr>
        <w:t xml:space="preserve"> recommendations of</w:t>
      </w:r>
      <w:r w:rsidR="000534EB" w:rsidRPr="00F94DDC">
        <w:rPr>
          <w:rFonts w:cs="Arial"/>
          <w:b w:val="0"/>
          <w:i w:val="0"/>
          <w:shd w:val="clear" w:color="auto" w:fill="FFFFFF"/>
        </w:rPr>
        <w:t xml:space="preserve"> the </w:t>
      </w:r>
      <w:r w:rsidR="00E31808" w:rsidRPr="00F94DDC">
        <w:rPr>
          <w:rFonts w:cs="Arial"/>
          <w:b w:val="0"/>
          <w:shd w:val="clear" w:color="auto" w:fill="FFFFFF"/>
        </w:rPr>
        <w:t>Grid</w:t>
      </w:r>
      <w:r w:rsidR="00E31808" w:rsidRPr="00F94DDC">
        <w:rPr>
          <w:rFonts w:cs="Arial"/>
          <w:b w:val="0"/>
          <w:i w:val="0"/>
          <w:shd w:val="clear" w:color="auto" w:fill="FFFFFF"/>
        </w:rPr>
        <w:t xml:space="preserve"> </w:t>
      </w:r>
      <w:r w:rsidR="00E31808" w:rsidRPr="00F94DDC">
        <w:rPr>
          <w:rFonts w:cs="Arial"/>
          <w:b w:val="0"/>
          <w:shd w:val="clear" w:color="auto" w:fill="FFFFFF"/>
        </w:rPr>
        <w:t>Code Review Panel</w:t>
      </w:r>
      <w:r w:rsidR="005B6749">
        <w:rPr>
          <w:rFonts w:cs="Arial"/>
          <w:b w:val="0"/>
          <w:i w:val="0"/>
          <w:shd w:val="clear" w:color="auto" w:fill="FFFFFF"/>
          <w:lang w:val="en-US"/>
        </w:rPr>
        <w:t xml:space="preserve">. </w:t>
      </w:r>
      <w:r w:rsidR="000534EB" w:rsidRPr="00F94DDC">
        <w:rPr>
          <w:rFonts w:cs="Arial"/>
          <w:b w:val="0"/>
          <w:i w:val="0"/>
          <w:shd w:val="clear" w:color="auto" w:fill="FFFFFF"/>
        </w:rPr>
        <w:t>Any change to t</w:t>
      </w:r>
      <w:r w:rsidRPr="00F94DDC">
        <w:rPr>
          <w:rFonts w:cs="Arial"/>
          <w:b w:val="0"/>
          <w:i w:val="0"/>
          <w:shd w:val="clear" w:color="auto" w:fill="FFFFFF"/>
        </w:rPr>
        <w:t>he</w:t>
      </w:r>
      <w:r w:rsidR="000534EB" w:rsidRPr="00F94DDC">
        <w:rPr>
          <w:rFonts w:cs="Arial"/>
          <w:b w:val="0"/>
          <w:i w:val="0"/>
          <w:shd w:val="clear" w:color="auto" w:fill="FFFFFF"/>
        </w:rPr>
        <w:t xml:space="preserve"> </w:t>
      </w:r>
      <w:r w:rsidR="00DD53DA" w:rsidRPr="00F94DDC">
        <w:rPr>
          <w:rFonts w:cs="Arial"/>
          <w:b w:val="0"/>
          <w:i w:val="0"/>
          <w:shd w:val="clear" w:color="auto" w:fill="FFFFFF"/>
        </w:rPr>
        <w:t>r</w:t>
      </w:r>
      <w:r w:rsidR="000534EB" w:rsidRPr="00F94DDC">
        <w:rPr>
          <w:rFonts w:cs="Arial"/>
          <w:b w:val="0"/>
          <w:i w:val="0"/>
          <w:shd w:val="clear" w:color="auto" w:fill="FFFFFF"/>
        </w:rPr>
        <w:t>ules</w:t>
      </w:r>
      <w:r w:rsidRPr="00F94DDC">
        <w:rPr>
          <w:rFonts w:cs="Arial"/>
          <w:b w:val="0"/>
          <w:i w:val="0"/>
          <w:shd w:val="clear" w:color="auto" w:fill="FFFFFF"/>
        </w:rPr>
        <w:t xml:space="preserve"> shall be </w:t>
      </w:r>
      <w:r w:rsidR="000534EB" w:rsidRPr="00F94DDC">
        <w:rPr>
          <w:rFonts w:cs="Arial"/>
          <w:b w:val="0"/>
          <w:i w:val="0"/>
          <w:shd w:val="clear" w:color="auto" w:fill="FFFFFF"/>
        </w:rPr>
        <w:t xml:space="preserve">proposed by the </w:t>
      </w:r>
      <w:r w:rsidR="00E31808" w:rsidRPr="00F94DDC">
        <w:rPr>
          <w:rFonts w:cs="Arial"/>
          <w:b w:val="0"/>
          <w:shd w:val="clear" w:color="auto" w:fill="FFFFFF"/>
        </w:rPr>
        <w:t>Grid Code Review Panel</w:t>
      </w:r>
      <w:r w:rsidR="000534EB" w:rsidRPr="00F94DDC">
        <w:rPr>
          <w:rFonts w:cs="Arial"/>
          <w:b w:val="0"/>
          <w:i w:val="0"/>
          <w:shd w:val="clear" w:color="auto" w:fill="FFFFFF"/>
        </w:rPr>
        <w:t xml:space="preserve"> to the </w:t>
      </w:r>
      <w:r w:rsidR="00416085" w:rsidRPr="00F94DDC">
        <w:rPr>
          <w:rFonts w:cs="Arial"/>
          <w:b w:val="0"/>
          <w:shd w:val="clear" w:color="auto" w:fill="FFFFFF"/>
        </w:rPr>
        <w:t>Administrative Authority</w:t>
      </w:r>
      <w:r w:rsidR="00632599" w:rsidRPr="00F94DDC">
        <w:rPr>
          <w:rFonts w:cs="Arial"/>
          <w:b w:val="0"/>
          <w:i w:val="0"/>
          <w:shd w:val="clear" w:color="auto" w:fill="FFFFFF"/>
        </w:rPr>
        <w:t xml:space="preserve"> </w:t>
      </w:r>
      <w:r w:rsidR="000534EB" w:rsidRPr="00F94DDC">
        <w:rPr>
          <w:rFonts w:cs="Arial"/>
          <w:b w:val="0"/>
          <w:i w:val="0"/>
          <w:shd w:val="clear" w:color="auto" w:fill="FFFFFF"/>
        </w:rPr>
        <w:t xml:space="preserve">for </w:t>
      </w:r>
      <w:r w:rsidRPr="00F94DDC">
        <w:rPr>
          <w:rFonts w:cs="Arial"/>
          <w:b w:val="0"/>
          <w:i w:val="0"/>
          <w:shd w:val="clear" w:color="auto" w:fill="FFFFFF"/>
        </w:rPr>
        <w:t>a</w:t>
      </w:r>
      <w:r w:rsidR="000534EB" w:rsidRPr="00F94DDC">
        <w:rPr>
          <w:rFonts w:cs="Arial"/>
          <w:b w:val="0"/>
          <w:i w:val="0"/>
          <w:shd w:val="clear" w:color="auto" w:fill="FFFFFF"/>
        </w:rPr>
        <w:t xml:space="preserve">pproval, before being published on the website of the </w:t>
      </w:r>
      <w:r w:rsidR="00416085" w:rsidRPr="00F94DDC">
        <w:rPr>
          <w:rFonts w:cs="Arial"/>
          <w:b w:val="0"/>
          <w:shd w:val="clear" w:color="auto" w:fill="FFFFFF"/>
        </w:rPr>
        <w:t>Administrative Authority</w:t>
      </w:r>
      <w:r w:rsidR="000534EB" w:rsidRPr="00F94DDC">
        <w:rPr>
          <w:rFonts w:cs="Arial"/>
          <w:b w:val="0"/>
          <w:i w:val="0"/>
          <w:shd w:val="clear" w:color="auto" w:fill="FFFFFF"/>
        </w:rPr>
        <w:t>.</w:t>
      </w:r>
    </w:p>
    <w:p w14:paraId="2CD841DB" w14:textId="6B2B4F42" w:rsidR="0077077F" w:rsidRDefault="0077077F" w:rsidP="00F94DDC">
      <w:pPr>
        <w:pStyle w:val="Heading4"/>
        <w:jc w:val="both"/>
        <w:rPr>
          <w:rFonts w:cs="Arial"/>
          <w:b w:val="0"/>
          <w:i w:val="0"/>
          <w:shd w:val="clear" w:color="auto" w:fill="FFFFFF"/>
        </w:rPr>
      </w:pPr>
      <w:r>
        <w:rPr>
          <w:rFonts w:cs="Arial"/>
          <w:b w:val="0"/>
          <w:i w:val="0"/>
          <w:shd w:val="clear" w:color="auto" w:fill="FFFFFF"/>
        </w:rPr>
        <w:t xml:space="preserve">In the exercise of its powers and the performance of its duties and responsibilities as </w:t>
      </w:r>
      <w:r w:rsidR="00774D5D">
        <w:rPr>
          <w:rFonts w:cs="Arial"/>
          <w:b w:val="0"/>
          <w:i w:val="0"/>
          <w:shd w:val="clear" w:color="auto" w:fill="FFFFFF"/>
        </w:rPr>
        <w:t xml:space="preserve">a member, a member shall represent the interests of </w:t>
      </w:r>
      <w:r w:rsidR="00D04C71">
        <w:rPr>
          <w:rFonts w:cs="Arial"/>
          <w:b w:val="0"/>
          <w:i w:val="0"/>
          <w:shd w:val="clear" w:color="auto" w:fill="FFFFFF"/>
        </w:rPr>
        <w:t xml:space="preserve">their </w:t>
      </w:r>
      <w:r w:rsidR="00774D5D">
        <w:rPr>
          <w:rFonts w:cs="Arial"/>
          <w:b w:val="0"/>
          <w:i w:val="0"/>
          <w:shd w:val="clear" w:color="auto" w:fill="FFFFFF"/>
        </w:rPr>
        <w:t xml:space="preserve">group of </w:t>
      </w:r>
      <w:r w:rsidR="00774D5D">
        <w:rPr>
          <w:rFonts w:cs="Arial"/>
          <w:b w:val="0"/>
          <w:shd w:val="clear" w:color="auto" w:fill="FFFFFF"/>
        </w:rPr>
        <w:t>Parties</w:t>
      </w:r>
      <w:r w:rsidR="00774D5D">
        <w:rPr>
          <w:rFonts w:cs="Arial"/>
          <w:b w:val="0"/>
          <w:i w:val="0"/>
          <w:shd w:val="clear" w:color="auto" w:fill="FFFFFF"/>
        </w:rPr>
        <w:t xml:space="preserve"> by whom </w:t>
      </w:r>
      <w:r w:rsidR="00D04C71">
        <w:rPr>
          <w:rFonts w:cs="Arial"/>
          <w:b w:val="0"/>
          <w:i w:val="0"/>
          <w:shd w:val="clear" w:color="auto" w:fill="FFFFFF"/>
        </w:rPr>
        <w:t xml:space="preserve">they have </w:t>
      </w:r>
      <w:r w:rsidR="00774D5D">
        <w:rPr>
          <w:rFonts w:cs="Arial"/>
          <w:b w:val="0"/>
          <w:i w:val="0"/>
          <w:shd w:val="clear" w:color="auto" w:fill="FFFFFF"/>
        </w:rPr>
        <w:t xml:space="preserve">been appointed, provided that such obligation of representation </w:t>
      </w:r>
      <w:proofErr w:type="gramStart"/>
      <w:r w:rsidR="00774D5D">
        <w:rPr>
          <w:rFonts w:cs="Arial"/>
          <w:b w:val="0"/>
          <w:i w:val="0"/>
          <w:shd w:val="clear" w:color="auto" w:fill="FFFFFF"/>
        </w:rPr>
        <w:t>shall at all times</w:t>
      </w:r>
      <w:proofErr w:type="gramEnd"/>
      <w:r w:rsidR="00774D5D">
        <w:rPr>
          <w:rFonts w:cs="Arial"/>
          <w:b w:val="0"/>
          <w:i w:val="0"/>
          <w:shd w:val="clear" w:color="auto" w:fill="FFFFFF"/>
        </w:rPr>
        <w:t xml:space="preserve"> be subordinate to the obligations </w:t>
      </w:r>
      <w:r w:rsidR="00D04C71">
        <w:rPr>
          <w:rFonts w:cs="Arial"/>
          <w:b w:val="0"/>
          <w:i w:val="0"/>
          <w:shd w:val="clear" w:color="auto" w:fill="FFFFFF"/>
        </w:rPr>
        <w:t>o</w:t>
      </w:r>
      <w:r w:rsidR="00774D5D">
        <w:rPr>
          <w:rFonts w:cs="Arial"/>
          <w:b w:val="0"/>
          <w:i w:val="0"/>
          <w:shd w:val="clear" w:color="auto" w:fill="FFFFFF"/>
        </w:rPr>
        <w:t xml:space="preserve">f the member as part of the </w:t>
      </w:r>
      <w:r w:rsidR="00774D5D" w:rsidRPr="00774D5D">
        <w:rPr>
          <w:rFonts w:cs="Arial"/>
          <w:b w:val="0"/>
          <w:shd w:val="clear" w:color="auto" w:fill="FFFFFF"/>
          <w:lang w:val="en-US"/>
        </w:rPr>
        <w:t>Grid Code Review Panel</w:t>
      </w:r>
      <w:r w:rsidR="00774D5D">
        <w:rPr>
          <w:rFonts w:cs="Arial"/>
          <w:b w:val="0"/>
          <w:shd w:val="clear" w:color="auto" w:fill="FFFFFF"/>
          <w:lang w:val="en-US"/>
        </w:rPr>
        <w:t>.</w:t>
      </w:r>
    </w:p>
    <w:p w14:paraId="7F634A58" w14:textId="77777777" w:rsidR="008D59D9" w:rsidRPr="00F94DDC" w:rsidRDefault="000534EB" w:rsidP="00F94DDC">
      <w:pPr>
        <w:pStyle w:val="Heading4"/>
        <w:jc w:val="both"/>
        <w:rPr>
          <w:rFonts w:cs="Arial"/>
          <w:b w:val="0"/>
          <w:i w:val="0"/>
          <w:shd w:val="clear" w:color="auto" w:fill="FFFFFF"/>
        </w:rPr>
      </w:pPr>
      <w:r w:rsidRPr="00F94DDC">
        <w:rPr>
          <w:rFonts w:cs="Arial"/>
          <w:b w:val="0"/>
          <w:i w:val="0"/>
          <w:shd w:val="clear" w:color="auto" w:fill="FFFFFF"/>
        </w:rPr>
        <w:t xml:space="preserve">The </w:t>
      </w:r>
      <w:r w:rsidR="00416085" w:rsidRPr="00F94DDC">
        <w:rPr>
          <w:rFonts w:cs="Arial"/>
          <w:b w:val="0"/>
          <w:shd w:val="clear" w:color="auto" w:fill="FFFFFF"/>
        </w:rPr>
        <w:t>Administrative Authority</w:t>
      </w:r>
      <w:r w:rsidRPr="00F94DDC">
        <w:rPr>
          <w:rFonts w:cs="Arial"/>
          <w:b w:val="0"/>
          <w:i w:val="0"/>
          <w:shd w:val="clear" w:color="auto" w:fill="FFFFFF"/>
        </w:rPr>
        <w:t xml:space="preserve"> </w:t>
      </w:r>
      <w:r w:rsidR="00EB2818" w:rsidRPr="00F94DDC">
        <w:rPr>
          <w:rFonts w:cs="Arial"/>
          <w:b w:val="0"/>
          <w:i w:val="0"/>
          <w:shd w:val="clear" w:color="auto" w:fill="FFFFFF"/>
        </w:rPr>
        <w:t xml:space="preserve">shall fund the administrative activities of the </w:t>
      </w:r>
      <w:r w:rsidR="00E31808" w:rsidRPr="00F94DDC">
        <w:rPr>
          <w:rFonts w:cs="Arial"/>
          <w:b w:val="0"/>
          <w:shd w:val="clear" w:color="auto" w:fill="FFFFFF"/>
        </w:rPr>
        <w:t>Grid Code Review Panel</w:t>
      </w:r>
      <w:r w:rsidRPr="00F94DDC">
        <w:rPr>
          <w:rFonts w:cs="Arial"/>
          <w:b w:val="0"/>
          <w:i w:val="0"/>
          <w:shd w:val="clear" w:color="auto" w:fill="FFFFFF"/>
        </w:rPr>
        <w:t xml:space="preserve"> and of the </w:t>
      </w:r>
      <w:r w:rsidR="00416085" w:rsidRPr="00F94DDC">
        <w:rPr>
          <w:rFonts w:cs="Arial"/>
          <w:b w:val="0"/>
          <w:shd w:val="clear" w:color="auto" w:fill="FFFFFF"/>
        </w:rPr>
        <w:t>Grid Code</w:t>
      </w:r>
      <w:r w:rsidRPr="00F94DDC">
        <w:rPr>
          <w:rFonts w:cs="Arial"/>
          <w:b w:val="0"/>
          <w:shd w:val="clear" w:color="auto" w:fill="FFFFFF"/>
        </w:rPr>
        <w:t xml:space="preserve"> Secretariat</w:t>
      </w:r>
      <w:r w:rsidR="00EB2818" w:rsidRPr="00F94DDC">
        <w:rPr>
          <w:rFonts w:cs="Arial"/>
          <w:b w:val="0"/>
          <w:i w:val="0"/>
          <w:shd w:val="clear" w:color="auto" w:fill="FFFFFF"/>
        </w:rPr>
        <w:t>. Members shall be responsible for their own travel and subsistence expenditure.</w:t>
      </w:r>
    </w:p>
    <w:p w14:paraId="1F27FF5E" w14:textId="77777777" w:rsidR="009920B3" w:rsidRPr="00F94DDC" w:rsidRDefault="00C02F6F" w:rsidP="00F94DDC">
      <w:pPr>
        <w:pStyle w:val="Heading1"/>
        <w:jc w:val="both"/>
        <w:rPr>
          <w:rFonts w:cs="Arial"/>
        </w:rPr>
      </w:pPr>
      <w:bookmarkStart w:id="28" w:name="_Toc95389897"/>
      <w:bookmarkStart w:id="29" w:name="_Toc93501133"/>
      <w:r>
        <w:rPr>
          <w:rFonts w:cs="Arial"/>
        </w:rPr>
        <w:t>A</w:t>
      </w:r>
      <w:r w:rsidRPr="00F94DDC">
        <w:rPr>
          <w:rFonts w:cs="Arial"/>
        </w:rPr>
        <w:t>mendments</w:t>
      </w:r>
      <w:r>
        <w:rPr>
          <w:rFonts w:cs="Arial"/>
        </w:rPr>
        <w:t xml:space="preserve"> to </w:t>
      </w:r>
      <w:r w:rsidR="002040F4" w:rsidRPr="00F94DDC">
        <w:rPr>
          <w:rFonts w:cs="Arial"/>
          <w:i/>
        </w:rPr>
        <w:t>Regional Grid Code</w:t>
      </w:r>
      <w:bookmarkEnd w:id="28"/>
      <w:r w:rsidR="009920B3" w:rsidRPr="00F94DDC">
        <w:rPr>
          <w:rFonts w:cs="Arial"/>
        </w:rPr>
        <w:t xml:space="preserve"> </w:t>
      </w:r>
      <w:bookmarkEnd w:id="29"/>
    </w:p>
    <w:p w14:paraId="5C7C741E" w14:textId="77777777" w:rsidR="009920B3" w:rsidRPr="00F94DDC" w:rsidRDefault="009920B3" w:rsidP="00F94DDC">
      <w:pPr>
        <w:pStyle w:val="Heading2"/>
        <w:jc w:val="both"/>
        <w:rPr>
          <w:rFonts w:cs="Arial"/>
        </w:rPr>
      </w:pPr>
      <w:bookmarkStart w:id="30" w:name="_Toc93501134"/>
      <w:bookmarkStart w:id="31" w:name="_Toc95389898"/>
      <w:r w:rsidRPr="00F94DDC">
        <w:rPr>
          <w:rFonts w:cs="Arial"/>
        </w:rPr>
        <w:t>Principles</w:t>
      </w:r>
      <w:bookmarkEnd w:id="30"/>
      <w:bookmarkEnd w:id="31"/>
    </w:p>
    <w:p w14:paraId="2D7F7ADE" w14:textId="77777777" w:rsidR="009920B3" w:rsidRPr="00F94DDC" w:rsidRDefault="00FC737A" w:rsidP="00F94DDC">
      <w:pPr>
        <w:rPr>
          <w:rFonts w:cs="Arial"/>
        </w:rPr>
      </w:pPr>
      <w:r w:rsidRPr="00F94DDC">
        <w:rPr>
          <w:rFonts w:cs="Arial"/>
        </w:rPr>
        <w:t xml:space="preserve">The </w:t>
      </w:r>
      <w:r w:rsidR="00416085" w:rsidRPr="00F94DDC">
        <w:rPr>
          <w:rFonts w:cs="Arial"/>
          <w:i/>
        </w:rPr>
        <w:t>Administrative Authority</w:t>
      </w:r>
      <w:r w:rsidRPr="00F94DDC">
        <w:rPr>
          <w:rFonts w:cs="Arial"/>
        </w:rPr>
        <w:t xml:space="preserve"> </w:t>
      </w:r>
      <w:r w:rsidR="009920B3" w:rsidRPr="00F94DDC">
        <w:rPr>
          <w:rFonts w:cs="Arial"/>
        </w:rPr>
        <w:t xml:space="preserve">is the approval authority for the </w:t>
      </w:r>
      <w:r w:rsidR="002040F4" w:rsidRPr="00F94DDC">
        <w:rPr>
          <w:rFonts w:cs="Arial"/>
          <w:i/>
        </w:rPr>
        <w:t>Regional Grid Code</w:t>
      </w:r>
      <w:r w:rsidR="009920B3" w:rsidRPr="00F94DDC">
        <w:rPr>
          <w:rFonts w:cs="Arial"/>
        </w:rPr>
        <w:t xml:space="preserve">. Only the </w:t>
      </w:r>
      <w:r w:rsidR="00416085" w:rsidRPr="00F94DDC">
        <w:rPr>
          <w:rFonts w:cs="Arial"/>
          <w:i/>
        </w:rPr>
        <w:t>Administrative Authority</w:t>
      </w:r>
      <w:r w:rsidRPr="00F94DDC">
        <w:rPr>
          <w:rFonts w:cs="Arial"/>
        </w:rPr>
        <w:t xml:space="preserve"> </w:t>
      </w:r>
      <w:r w:rsidR="009920B3" w:rsidRPr="00F94DDC">
        <w:rPr>
          <w:rFonts w:cs="Arial"/>
        </w:rPr>
        <w:t xml:space="preserve">shall </w:t>
      </w:r>
      <w:r w:rsidRPr="00F94DDC">
        <w:rPr>
          <w:rFonts w:cs="Arial"/>
        </w:rPr>
        <w:t>consequently be entitled to</w:t>
      </w:r>
      <w:r w:rsidR="009920B3" w:rsidRPr="00F94DDC">
        <w:rPr>
          <w:rFonts w:cs="Arial"/>
        </w:rPr>
        <w:t xml:space="preserve"> </w:t>
      </w:r>
      <w:r w:rsidRPr="00F94DDC">
        <w:rPr>
          <w:rFonts w:cs="Arial"/>
        </w:rPr>
        <w:t xml:space="preserve">review, </w:t>
      </w:r>
      <w:proofErr w:type="gramStart"/>
      <w:r w:rsidRPr="00F94DDC">
        <w:rPr>
          <w:rFonts w:cs="Arial"/>
        </w:rPr>
        <w:t>evaluate</w:t>
      </w:r>
      <w:proofErr w:type="gramEnd"/>
      <w:r w:rsidRPr="00F94DDC">
        <w:rPr>
          <w:rFonts w:cs="Arial"/>
        </w:rPr>
        <w:t xml:space="preserve"> and </w:t>
      </w:r>
      <w:r w:rsidR="009920B3" w:rsidRPr="00F94DDC">
        <w:rPr>
          <w:rFonts w:cs="Arial"/>
        </w:rPr>
        <w:t xml:space="preserve">approve any </w:t>
      </w:r>
      <w:r w:rsidR="005C43B5" w:rsidRPr="00F94DDC">
        <w:rPr>
          <w:rFonts w:cs="Arial"/>
        </w:rPr>
        <w:t>amendment</w:t>
      </w:r>
      <w:r w:rsidR="003A4EF1" w:rsidRPr="00F94DDC">
        <w:rPr>
          <w:rFonts w:cs="Arial"/>
          <w:i/>
        </w:rPr>
        <w:t xml:space="preserve"> </w:t>
      </w:r>
      <w:r w:rsidR="009920B3" w:rsidRPr="00F94DDC">
        <w:rPr>
          <w:rFonts w:cs="Arial"/>
        </w:rPr>
        <w:t xml:space="preserve">to the </w:t>
      </w:r>
      <w:r w:rsidR="002040F4" w:rsidRPr="00F94DDC">
        <w:rPr>
          <w:rFonts w:cs="Arial"/>
          <w:i/>
        </w:rPr>
        <w:t>Regional Grid Code</w:t>
      </w:r>
      <w:r w:rsidR="009920B3" w:rsidRPr="00F94DDC">
        <w:rPr>
          <w:rFonts w:cs="Arial"/>
        </w:rPr>
        <w:t xml:space="preserve"> upon the recommendation</w:t>
      </w:r>
      <w:r w:rsidRPr="00F94DDC">
        <w:rPr>
          <w:rFonts w:cs="Arial"/>
        </w:rPr>
        <w:t>s submitted by</w:t>
      </w:r>
      <w:r w:rsidR="009920B3" w:rsidRPr="00F94DDC">
        <w:rPr>
          <w:rFonts w:cs="Arial"/>
        </w:rPr>
        <w:t xml:space="preserve"> the </w:t>
      </w:r>
      <w:r w:rsidR="00E31808" w:rsidRPr="00F94DDC">
        <w:rPr>
          <w:rFonts w:cs="Arial"/>
          <w:i/>
        </w:rPr>
        <w:t>Grid Code Review Panel</w:t>
      </w:r>
      <w:r w:rsidRPr="00F94DDC">
        <w:rPr>
          <w:rFonts w:cs="Arial"/>
        </w:rPr>
        <w:t xml:space="preserve"> to the </w:t>
      </w:r>
      <w:r w:rsidR="00416085" w:rsidRPr="00F94DDC">
        <w:rPr>
          <w:rFonts w:cs="Arial"/>
          <w:i/>
        </w:rPr>
        <w:t>Administrative Authority</w:t>
      </w:r>
      <w:r w:rsidR="009920B3" w:rsidRPr="00F94DDC">
        <w:rPr>
          <w:rFonts w:cs="Arial"/>
        </w:rPr>
        <w:t>.</w:t>
      </w:r>
    </w:p>
    <w:p w14:paraId="0E995392" w14:textId="77777777" w:rsidR="009920B3" w:rsidRPr="00F94DDC" w:rsidRDefault="005C43B5" w:rsidP="00F94DDC">
      <w:pPr>
        <w:pStyle w:val="Heading2"/>
        <w:jc w:val="both"/>
        <w:rPr>
          <w:rFonts w:cs="Arial"/>
        </w:rPr>
      </w:pPr>
      <w:bookmarkStart w:id="32" w:name="_Toc93501135"/>
      <w:bookmarkStart w:id="33" w:name="_Toc95389899"/>
      <w:r w:rsidRPr="00F94DDC">
        <w:rPr>
          <w:rFonts w:cs="Arial"/>
        </w:rPr>
        <w:t>Amendment</w:t>
      </w:r>
      <w:r w:rsidR="00FC737A" w:rsidRPr="00F94DDC">
        <w:rPr>
          <w:rFonts w:cs="Arial"/>
        </w:rPr>
        <w:t>s</w:t>
      </w:r>
      <w:r w:rsidR="00E24842" w:rsidRPr="00F94DDC">
        <w:rPr>
          <w:rFonts w:cs="Arial"/>
        </w:rPr>
        <w:t xml:space="preserve"> to the </w:t>
      </w:r>
      <w:r w:rsidR="002040F4" w:rsidRPr="00F94DDC">
        <w:rPr>
          <w:rFonts w:cs="Arial"/>
          <w:i/>
        </w:rPr>
        <w:t>Regional Grid Code</w:t>
      </w:r>
      <w:bookmarkEnd w:id="32"/>
      <w:bookmarkEnd w:id="33"/>
      <w:r w:rsidR="009920B3" w:rsidRPr="00F94DDC">
        <w:rPr>
          <w:rFonts w:cs="Arial"/>
        </w:rPr>
        <w:t xml:space="preserve"> </w:t>
      </w:r>
    </w:p>
    <w:p w14:paraId="2B27AF01" w14:textId="77777777" w:rsidR="002A2D18" w:rsidRPr="00F94DDC" w:rsidRDefault="00272300" w:rsidP="00F94DDC">
      <w:pPr>
        <w:pStyle w:val="Heading3"/>
        <w:jc w:val="both"/>
        <w:rPr>
          <w:rFonts w:cs="Arial"/>
        </w:rPr>
      </w:pPr>
      <w:r w:rsidRPr="00F94DDC">
        <w:rPr>
          <w:rFonts w:cs="Arial"/>
        </w:rPr>
        <w:t>Submission</w:t>
      </w:r>
      <w:r w:rsidR="00FC737A" w:rsidRPr="00F94DDC">
        <w:rPr>
          <w:rFonts w:cs="Arial"/>
        </w:rPr>
        <w:t xml:space="preserve"> process for </w:t>
      </w:r>
      <w:r w:rsidR="005C43B5" w:rsidRPr="00F94DDC">
        <w:rPr>
          <w:rFonts w:cs="Arial"/>
        </w:rPr>
        <w:t>amendment</w:t>
      </w:r>
    </w:p>
    <w:p w14:paraId="2C717E39" w14:textId="77777777" w:rsidR="00FE55A3" w:rsidRPr="00F94DDC" w:rsidRDefault="00FC737A" w:rsidP="00F94DDC">
      <w:pPr>
        <w:pStyle w:val="Heading4"/>
        <w:jc w:val="both"/>
        <w:rPr>
          <w:rFonts w:cs="Arial"/>
          <w:b w:val="0"/>
          <w:i w:val="0"/>
        </w:rPr>
      </w:pPr>
      <w:r w:rsidRPr="00F94DDC">
        <w:rPr>
          <w:rFonts w:cs="Arial"/>
          <w:b w:val="0"/>
          <w:i w:val="0"/>
        </w:rPr>
        <w:t xml:space="preserve">Any </w:t>
      </w:r>
      <w:r w:rsidRPr="00F94DDC">
        <w:rPr>
          <w:rFonts w:cs="Arial"/>
          <w:b w:val="0"/>
        </w:rPr>
        <w:t>Party</w:t>
      </w:r>
      <w:r w:rsidRPr="00F94DDC">
        <w:rPr>
          <w:rFonts w:cs="Arial"/>
          <w:b w:val="0"/>
          <w:i w:val="0"/>
        </w:rPr>
        <w:t xml:space="preserve"> under this </w:t>
      </w:r>
      <w:r w:rsidR="002040F4" w:rsidRPr="00F94DDC">
        <w:rPr>
          <w:rFonts w:cs="Arial"/>
          <w:b w:val="0"/>
        </w:rPr>
        <w:t>Regional Grid Code</w:t>
      </w:r>
      <w:r w:rsidRPr="00F94DDC">
        <w:rPr>
          <w:rFonts w:cs="Arial"/>
          <w:b w:val="0"/>
          <w:i w:val="0"/>
        </w:rPr>
        <w:t xml:space="preserve">, as </w:t>
      </w:r>
      <w:r w:rsidRPr="00F94DDC">
        <w:rPr>
          <w:rFonts w:cs="Arial"/>
          <w:b w:val="0"/>
        </w:rPr>
        <w:t xml:space="preserve">TSO, User, </w:t>
      </w:r>
      <w:r w:rsidR="00E31808" w:rsidRPr="00F94DDC">
        <w:rPr>
          <w:rFonts w:cs="Arial"/>
          <w:b w:val="0"/>
        </w:rPr>
        <w:t>Grid Code Review Panel</w:t>
      </w:r>
      <w:r w:rsidRPr="00F94DDC">
        <w:rPr>
          <w:rFonts w:cs="Arial"/>
          <w:b w:val="0"/>
          <w:i w:val="0"/>
        </w:rPr>
        <w:t xml:space="preserve"> member or the </w:t>
      </w:r>
      <w:r w:rsidR="00416085" w:rsidRPr="00F94DDC">
        <w:rPr>
          <w:rFonts w:cs="Arial"/>
          <w:b w:val="0"/>
        </w:rPr>
        <w:t>Administrative Authority</w:t>
      </w:r>
      <w:r w:rsidRPr="00F94DDC">
        <w:rPr>
          <w:rFonts w:cs="Arial"/>
          <w:b w:val="0"/>
          <w:i w:val="0"/>
        </w:rPr>
        <w:t>, may propose</w:t>
      </w:r>
      <w:r w:rsidR="00186EE4" w:rsidRPr="00F94DDC">
        <w:rPr>
          <w:rFonts w:cs="Arial"/>
          <w:b w:val="0"/>
          <w:i w:val="0"/>
        </w:rPr>
        <w:t xml:space="preserve"> one or several</w:t>
      </w:r>
      <w:r w:rsidRPr="00F94DDC">
        <w:rPr>
          <w:rFonts w:cs="Arial"/>
          <w:b w:val="0"/>
          <w:i w:val="0"/>
        </w:rPr>
        <w:t xml:space="preserve"> </w:t>
      </w:r>
      <w:r w:rsidR="004D7B5C" w:rsidRPr="00F94DDC">
        <w:rPr>
          <w:rFonts w:cs="Arial"/>
          <w:b w:val="0"/>
          <w:i w:val="0"/>
        </w:rPr>
        <w:t>a</w:t>
      </w:r>
      <w:r w:rsidR="00E31808" w:rsidRPr="00F94DDC">
        <w:rPr>
          <w:rFonts w:cs="Arial"/>
          <w:b w:val="0"/>
          <w:i w:val="0"/>
        </w:rPr>
        <w:t>mendment</w:t>
      </w:r>
      <w:r w:rsidR="00186EE4" w:rsidRPr="00F94DDC">
        <w:rPr>
          <w:rFonts w:cs="Arial"/>
          <w:b w:val="0"/>
          <w:i w:val="0"/>
        </w:rPr>
        <w:t>s</w:t>
      </w:r>
      <w:r w:rsidRPr="00F94DDC">
        <w:rPr>
          <w:rFonts w:cs="Arial"/>
          <w:b w:val="0"/>
          <w:i w:val="0"/>
        </w:rPr>
        <w:t xml:space="preserve"> to the </w:t>
      </w:r>
      <w:r w:rsidR="002040F4" w:rsidRPr="00F94DDC">
        <w:rPr>
          <w:rFonts w:cs="Arial"/>
          <w:b w:val="0"/>
        </w:rPr>
        <w:t>Regional Grid Code</w:t>
      </w:r>
      <w:r w:rsidRPr="00F94DDC">
        <w:rPr>
          <w:rFonts w:cs="Arial"/>
          <w:b w:val="0"/>
          <w:i w:val="0"/>
        </w:rPr>
        <w:t xml:space="preserve">. </w:t>
      </w:r>
    </w:p>
    <w:p w14:paraId="190427C7" w14:textId="77777777" w:rsidR="007013FB" w:rsidRPr="00F94DDC" w:rsidRDefault="00522A6B" w:rsidP="00F94DDC">
      <w:pPr>
        <w:pStyle w:val="Heading4"/>
        <w:jc w:val="both"/>
        <w:rPr>
          <w:rFonts w:cs="Arial"/>
          <w:b w:val="0"/>
          <w:i w:val="0"/>
        </w:rPr>
      </w:pPr>
      <w:r w:rsidRPr="00F94DDC">
        <w:rPr>
          <w:rFonts w:cs="Arial"/>
          <w:b w:val="0"/>
          <w:i w:val="0"/>
        </w:rPr>
        <w:t xml:space="preserve">The </w:t>
      </w:r>
      <w:r w:rsidR="00416085" w:rsidRPr="00F94DDC">
        <w:rPr>
          <w:rFonts w:cs="Arial"/>
          <w:b w:val="0"/>
        </w:rPr>
        <w:t>Grid Code</w:t>
      </w:r>
      <w:r w:rsidRPr="00F94DDC">
        <w:rPr>
          <w:rFonts w:cs="Arial"/>
          <w:b w:val="0"/>
        </w:rPr>
        <w:t xml:space="preserve"> Secretariat</w:t>
      </w:r>
      <w:r w:rsidRPr="00F94DDC">
        <w:rPr>
          <w:rFonts w:cs="Arial"/>
          <w:b w:val="0"/>
          <w:i w:val="0"/>
        </w:rPr>
        <w:t xml:space="preserve"> shall issue </w:t>
      </w:r>
      <w:r w:rsidR="00FE55A3" w:rsidRPr="00F94DDC">
        <w:rPr>
          <w:rFonts w:cs="Arial"/>
          <w:b w:val="0"/>
          <w:i w:val="0"/>
        </w:rPr>
        <w:t xml:space="preserve">the </w:t>
      </w:r>
      <w:r w:rsidRPr="00F94DDC">
        <w:rPr>
          <w:rFonts w:cs="Arial"/>
          <w:b w:val="0"/>
          <w:i w:val="0"/>
        </w:rPr>
        <w:t>guidelines</w:t>
      </w:r>
      <w:r w:rsidR="0088361B" w:rsidRPr="00F94DDC">
        <w:rPr>
          <w:rFonts w:cs="Arial"/>
          <w:b w:val="0"/>
          <w:i w:val="0"/>
        </w:rPr>
        <w:t>, including</w:t>
      </w:r>
      <w:r w:rsidRPr="00F94DDC">
        <w:rPr>
          <w:rFonts w:cs="Arial"/>
          <w:b w:val="0"/>
          <w:i w:val="0"/>
        </w:rPr>
        <w:t xml:space="preserve"> </w:t>
      </w:r>
      <w:r w:rsidR="0088361B" w:rsidRPr="00F94DDC">
        <w:rPr>
          <w:rFonts w:cs="Arial"/>
          <w:b w:val="0"/>
          <w:i w:val="0"/>
        </w:rPr>
        <w:t>timeline,</w:t>
      </w:r>
      <w:r w:rsidRPr="00F94DDC">
        <w:rPr>
          <w:rFonts w:cs="Arial"/>
          <w:b w:val="0"/>
          <w:i w:val="0"/>
        </w:rPr>
        <w:t xml:space="preserve"> for submissions </w:t>
      </w:r>
      <w:r w:rsidR="00FE55A3" w:rsidRPr="00F94DDC">
        <w:rPr>
          <w:rFonts w:cs="Arial"/>
          <w:b w:val="0"/>
          <w:i w:val="0"/>
        </w:rPr>
        <w:t xml:space="preserve">of </w:t>
      </w:r>
      <w:r w:rsidR="00F81D10" w:rsidRPr="00F94DDC">
        <w:rPr>
          <w:rFonts w:cs="Arial"/>
          <w:b w:val="0"/>
          <w:i w:val="0"/>
        </w:rPr>
        <w:t xml:space="preserve">request for </w:t>
      </w:r>
      <w:r w:rsidR="00186EE4" w:rsidRPr="00F94DDC">
        <w:rPr>
          <w:rFonts w:cs="Arial"/>
          <w:b w:val="0"/>
          <w:i w:val="0"/>
        </w:rPr>
        <w:t>a</w:t>
      </w:r>
      <w:r w:rsidR="00416085" w:rsidRPr="00F94DDC">
        <w:rPr>
          <w:rFonts w:cs="Arial"/>
          <w:b w:val="0"/>
          <w:i w:val="0"/>
        </w:rPr>
        <w:t>mendment</w:t>
      </w:r>
      <w:r w:rsidR="00FE55A3" w:rsidRPr="00F94DDC">
        <w:rPr>
          <w:rFonts w:cs="Arial"/>
          <w:b w:val="0"/>
          <w:i w:val="0"/>
        </w:rPr>
        <w:t xml:space="preserve"> </w:t>
      </w:r>
      <w:r w:rsidRPr="00F94DDC">
        <w:rPr>
          <w:rFonts w:cs="Arial"/>
          <w:b w:val="0"/>
          <w:i w:val="0"/>
        </w:rPr>
        <w:t xml:space="preserve">to the </w:t>
      </w:r>
      <w:r w:rsidR="00E31808" w:rsidRPr="00F94DDC">
        <w:rPr>
          <w:rFonts w:cs="Arial"/>
          <w:b w:val="0"/>
        </w:rPr>
        <w:t>Grid Code Review Panel</w:t>
      </w:r>
      <w:r w:rsidR="00565139">
        <w:rPr>
          <w:i w:val="0"/>
        </w:rPr>
        <w:t xml:space="preserve"> </w:t>
      </w:r>
      <w:r w:rsidR="00565139" w:rsidRPr="00565139">
        <w:rPr>
          <w:b w:val="0"/>
          <w:i w:val="0"/>
        </w:rPr>
        <w:t xml:space="preserve">and </w:t>
      </w:r>
      <w:r w:rsidR="00565139">
        <w:rPr>
          <w:b w:val="0"/>
          <w:i w:val="0"/>
        </w:rPr>
        <w:t xml:space="preserve">for organization of the formal consultation process as set </w:t>
      </w:r>
      <w:r w:rsidR="0011678C">
        <w:rPr>
          <w:b w:val="0"/>
          <w:i w:val="0"/>
        </w:rPr>
        <w:t>out</w:t>
      </w:r>
      <w:r w:rsidR="00565139">
        <w:rPr>
          <w:b w:val="0"/>
          <w:i w:val="0"/>
        </w:rPr>
        <w:t xml:space="preserve"> in provision GC</w:t>
      </w:r>
      <w:r w:rsidR="009E5705">
        <w:rPr>
          <w:b w:val="0"/>
          <w:i w:val="0"/>
        </w:rPr>
        <w:t xml:space="preserve"> </w:t>
      </w:r>
      <w:r w:rsidR="00565139">
        <w:rPr>
          <w:b w:val="0"/>
          <w:i w:val="0"/>
        </w:rPr>
        <w:t>6.2.2.4</w:t>
      </w:r>
      <w:r w:rsidRPr="00F94DDC">
        <w:rPr>
          <w:rFonts w:cs="Arial"/>
          <w:b w:val="0"/>
          <w:i w:val="0"/>
        </w:rPr>
        <w:t xml:space="preserve">. The guidelines shall be published on the </w:t>
      </w:r>
      <w:r w:rsidR="00456DF9" w:rsidRPr="00F94DDC">
        <w:rPr>
          <w:rFonts w:cs="Arial"/>
          <w:b w:val="0"/>
          <w:i w:val="0"/>
        </w:rPr>
        <w:t>website</w:t>
      </w:r>
      <w:r w:rsidR="00456DF9">
        <w:rPr>
          <w:rFonts w:cs="Arial"/>
          <w:b w:val="0"/>
          <w:i w:val="0"/>
        </w:rPr>
        <w:t xml:space="preserve"> of the</w:t>
      </w:r>
      <w:r w:rsidR="00456DF9" w:rsidRPr="00F94DDC">
        <w:rPr>
          <w:rFonts w:cs="Arial"/>
          <w:b w:val="0"/>
        </w:rPr>
        <w:t xml:space="preserve"> </w:t>
      </w:r>
      <w:r w:rsidR="00416085" w:rsidRPr="00F94DDC">
        <w:rPr>
          <w:rFonts w:cs="Arial"/>
          <w:b w:val="0"/>
        </w:rPr>
        <w:t>Administrative Authority</w:t>
      </w:r>
      <w:r w:rsidRPr="00F94DDC">
        <w:rPr>
          <w:rFonts w:cs="Arial"/>
          <w:b w:val="0"/>
          <w:i w:val="0"/>
        </w:rPr>
        <w:t xml:space="preserve">. </w:t>
      </w:r>
    </w:p>
    <w:p w14:paraId="4F76B351" w14:textId="77777777" w:rsidR="00522A6B" w:rsidRPr="00F94DDC" w:rsidRDefault="00522A6B" w:rsidP="00F94DDC">
      <w:pPr>
        <w:pStyle w:val="Heading4"/>
        <w:jc w:val="both"/>
        <w:rPr>
          <w:rFonts w:cs="Arial"/>
          <w:b w:val="0"/>
          <w:i w:val="0"/>
        </w:rPr>
      </w:pPr>
      <w:r w:rsidRPr="00F94DDC">
        <w:rPr>
          <w:rFonts w:cs="Arial"/>
          <w:b w:val="0"/>
          <w:i w:val="0"/>
        </w:rPr>
        <w:t xml:space="preserve">The </w:t>
      </w:r>
      <w:r w:rsidR="00416085" w:rsidRPr="00F94DDC">
        <w:rPr>
          <w:rFonts w:cs="Arial"/>
          <w:b w:val="0"/>
        </w:rPr>
        <w:t>Grid Code</w:t>
      </w:r>
      <w:r w:rsidRPr="00F94DDC">
        <w:rPr>
          <w:rFonts w:cs="Arial"/>
          <w:b w:val="0"/>
        </w:rPr>
        <w:t xml:space="preserve"> Secretariat</w:t>
      </w:r>
      <w:r w:rsidRPr="00F94DDC">
        <w:rPr>
          <w:rFonts w:cs="Arial"/>
          <w:b w:val="0"/>
          <w:i w:val="0"/>
        </w:rPr>
        <w:t xml:space="preserve"> shall </w:t>
      </w:r>
      <w:r w:rsidR="0088361B" w:rsidRPr="00F94DDC">
        <w:rPr>
          <w:rFonts w:cs="Arial"/>
          <w:b w:val="0"/>
          <w:i w:val="0"/>
        </w:rPr>
        <w:t>publish</w:t>
      </w:r>
      <w:r w:rsidRPr="00F94DDC">
        <w:rPr>
          <w:rFonts w:cs="Arial"/>
          <w:b w:val="0"/>
          <w:i w:val="0"/>
        </w:rPr>
        <w:t xml:space="preserve"> </w:t>
      </w:r>
      <w:r w:rsidR="0088361B" w:rsidRPr="00F94DDC">
        <w:rPr>
          <w:rFonts w:cs="Arial"/>
          <w:b w:val="0"/>
          <w:i w:val="0"/>
        </w:rPr>
        <w:t xml:space="preserve">on the </w:t>
      </w:r>
      <w:r w:rsidR="00456DF9" w:rsidRPr="00F94DDC">
        <w:rPr>
          <w:rFonts w:cs="Arial"/>
          <w:b w:val="0"/>
          <w:i w:val="0"/>
        </w:rPr>
        <w:t>website</w:t>
      </w:r>
      <w:r w:rsidR="00456DF9">
        <w:rPr>
          <w:rFonts w:cs="Arial"/>
          <w:b w:val="0"/>
          <w:i w:val="0"/>
        </w:rPr>
        <w:t xml:space="preserve"> of the</w:t>
      </w:r>
      <w:r w:rsidR="00456DF9" w:rsidRPr="00F94DDC">
        <w:rPr>
          <w:rFonts w:cs="Arial"/>
          <w:b w:val="0"/>
        </w:rPr>
        <w:t xml:space="preserve"> </w:t>
      </w:r>
      <w:r w:rsidR="00456DF9">
        <w:rPr>
          <w:rFonts w:cs="Arial"/>
          <w:b w:val="0"/>
        </w:rPr>
        <w:t>Administrative Authority</w:t>
      </w:r>
      <w:r w:rsidR="0088361B" w:rsidRPr="00F94DDC">
        <w:rPr>
          <w:rFonts w:cs="Arial"/>
          <w:b w:val="0"/>
          <w:i w:val="0"/>
        </w:rPr>
        <w:t xml:space="preserve"> </w:t>
      </w:r>
      <w:r w:rsidRPr="00F94DDC">
        <w:rPr>
          <w:rFonts w:cs="Arial"/>
          <w:b w:val="0"/>
          <w:i w:val="0"/>
        </w:rPr>
        <w:t xml:space="preserve">a list of submission dates aligned with </w:t>
      </w:r>
      <w:r w:rsidR="00E31808" w:rsidRPr="00F94DDC">
        <w:rPr>
          <w:rFonts w:cs="Arial"/>
          <w:b w:val="0"/>
        </w:rPr>
        <w:t>Grid Code Review Panel</w:t>
      </w:r>
      <w:r w:rsidRPr="00F94DDC">
        <w:rPr>
          <w:rFonts w:cs="Arial"/>
          <w:b w:val="0"/>
          <w:i w:val="0"/>
        </w:rPr>
        <w:t xml:space="preserve"> planned meetings. Urgent submissions </w:t>
      </w:r>
      <w:r w:rsidR="007013FB" w:rsidRPr="00F94DDC">
        <w:rPr>
          <w:rFonts w:cs="Arial"/>
          <w:b w:val="0"/>
          <w:i w:val="0"/>
        </w:rPr>
        <w:t>shall be dealt with</w:t>
      </w:r>
      <w:r w:rsidRPr="00F94DDC">
        <w:rPr>
          <w:rFonts w:cs="Arial"/>
          <w:b w:val="0"/>
          <w:i w:val="0"/>
        </w:rPr>
        <w:t xml:space="preserve"> </w:t>
      </w:r>
      <w:r w:rsidR="00D04C71">
        <w:rPr>
          <w:rFonts w:cs="Arial"/>
          <w:b w:val="0"/>
          <w:i w:val="0"/>
        </w:rPr>
        <w:t xml:space="preserve">via </w:t>
      </w:r>
      <w:r w:rsidRPr="00F94DDC">
        <w:rPr>
          <w:rFonts w:cs="Arial"/>
          <w:b w:val="0"/>
          <w:i w:val="0"/>
        </w:rPr>
        <w:t xml:space="preserve">ad-hoc meetings of the </w:t>
      </w:r>
      <w:r w:rsidR="00E31808" w:rsidRPr="00F94DDC">
        <w:rPr>
          <w:rFonts w:cs="Arial"/>
          <w:b w:val="0"/>
        </w:rPr>
        <w:t xml:space="preserve">Grid </w:t>
      </w:r>
      <w:r w:rsidR="00E31808" w:rsidRPr="00F94DDC">
        <w:rPr>
          <w:rFonts w:cs="Arial"/>
          <w:b w:val="0"/>
        </w:rPr>
        <w:lastRenderedPageBreak/>
        <w:t>Code Review Panel</w:t>
      </w:r>
      <w:r w:rsidR="007013FB" w:rsidRPr="00F94DDC">
        <w:rPr>
          <w:rFonts w:cs="Arial"/>
          <w:b w:val="0"/>
          <w:i w:val="0"/>
        </w:rPr>
        <w:t xml:space="preserve"> as decided by its </w:t>
      </w:r>
      <w:r w:rsidR="00623299" w:rsidRPr="00F94DDC">
        <w:rPr>
          <w:rFonts w:cs="Arial"/>
          <w:b w:val="0"/>
          <w:i w:val="0"/>
        </w:rPr>
        <w:t>chairperson</w:t>
      </w:r>
      <w:r w:rsidRPr="00F94DDC">
        <w:rPr>
          <w:rFonts w:cs="Arial"/>
          <w:b w:val="0"/>
          <w:i w:val="0"/>
        </w:rPr>
        <w:t xml:space="preserve"> upon advice from the </w:t>
      </w:r>
      <w:r w:rsidR="00416085" w:rsidRPr="00F94DDC">
        <w:rPr>
          <w:rFonts w:cs="Arial"/>
          <w:b w:val="0"/>
        </w:rPr>
        <w:t>Grid Code</w:t>
      </w:r>
      <w:r w:rsidRPr="00F94DDC">
        <w:rPr>
          <w:rFonts w:cs="Arial"/>
          <w:b w:val="0"/>
        </w:rPr>
        <w:t xml:space="preserve"> Secretariat</w:t>
      </w:r>
      <w:r w:rsidRPr="00F94DDC">
        <w:rPr>
          <w:rFonts w:cs="Arial"/>
          <w:b w:val="0"/>
          <w:i w:val="0"/>
        </w:rPr>
        <w:t>.</w:t>
      </w:r>
    </w:p>
    <w:p w14:paraId="17CA02D8" w14:textId="77777777" w:rsidR="00522A6B" w:rsidRPr="00F94DDC" w:rsidRDefault="005C43B5" w:rsidP="00F94DDC">
      <w:pPr>
        <w:pStyle w:val="Heading4"/>
        <w:jc w:val="both"/>
        <w:rPr>
          <w:rFonts w:cs="Arial"/>
          <w:b w:val="0"/>
          <w:i w:val="0"/>
        </w:rPr>
      </w:pPr>
      <w:r w:rsidRPr="00F94DDC">
        <w:rPr>
          <w:rFonts w:cs="Arial"/>
          <w:b w:val="0"/>
          <w:i w:val="0"/>
        </w:rPr>
        <w:t>Amendment</w:t>
      </w:r>
      <w:r w:rsidR="00DD53DA" w:rsidRPr="00F94DDC">
        <w:rPr>
          <w:rFonts w:cs="Arial"/>
          <w:b w:val="0"/>
          <w:i w:val="0"/>
        </w:rPr>
        <w:t xml:space="preserve"> </w:t>
      </w:r>
      <w:r w:rsidR="00186EE4" w:rsidRPr="00F94DDC">
        <w:rPr>
          <w:rFonts w:cs="Arial"/>
          <w:b w:val="0"/>
          <w:i w:val="0"/>
        </w:rPr>
        <w:t>a</w:t>
      </w:r>
      <w:r w:rsidR="00BC0799" w:rsidRPr="00F94DDC">
        <w:rPr>
          <w:rFonts w:cs="Arial"/>
          <w:b w:val="0"/>
          <w:i w:val="0"/>
        </w:rPr>
        <w:t xml:space="preserve">pplication containing the details of a proposed change to the </w:t>
      </w:r>
      <w:r w:rsidR="002040F4" w:rsidRPr="00F94DDC">
        <w:rPr>
          <w:rFonts w:cs="Arial"/>
          <w:b w:val="0"/>
        </w:rPr>
        <w:t>Regional Grid Code</w:t>
      </w:r>
      <w:r w:rsidR="00BC0799" w:rsidRPr="00F94DDC">
        <w:rPr>
          <w:rFonts w:cs="Arial"/>
          <w:b w:val="0"/>
          <w:i w:val="0"/>
        </w:rPr>
        <w:t xml:space="preserve"> shall be submitted to the </w:t>
      </w:r>
      <w:r w:rsidR="00416085" w:rsidRPr="00F94DDC">
        <w:rPr>
          <w:rFonts w:cs="Arial"/>
          <w:b w:val="0"/>
        </w:rPr>
        <w:t>Grid Code</w:t>
      </w:r>
      <w:r w:rsidR="00BC0799" w:rsidRPr="00F94DDC">
        <w:rPr>
          <w:rFonts w:cs="Arial"/>
          <w:b w:val="0"/>
        </w:rPr>
        <w:t xml:space="preserve"> Secretariat</w:t>
      </w:r>
      <w:r w:rsidR="00BC0799" w:rsidRPr="00F94DDC">
        <w:rPr>
          <w:rFonts w:cs="Arial"/>
          <w:b w:val="0"/>
          <w:i w:val="0"/>
        </w:rPr>
        <w:t xml:space="preserve"> in accordance wit</w:t>
      </w:r>
      <w:r w:rsidR="00186EE4" w:rsidRPr="00F94DDC">
        <w:rPr>
          <w:rFonts w:cs="Arial"/>
          <w:b w:val="0"/>
          <w:i w:val="0"/>
        </w:rPr>
        <w:t>h the provisions set out in this code</w:t>
      </w:r>
      <w:r w:rsidR="00BC0799" w:rsidRPr="00F94DDC">
        <w:rPr>
          <w:rFonts w:cs="Arial"/>
          <w:b w:val="0"/>
          <w:i w:val="0"/>
        </w:rPr>
        <w:t xml:space="preserve">. The applicant shall state the relevant provisions of the </w:t>
      </w:r>
      <w:r w:rsidR="002040F4" w:rsidRPr="00F94DDC">
        <w:rPr>
          <w:rFonts w:cs="Arial"/>
          <w:b w:val="0"/>
        </w:rPr>
        <w:t>Regional Grid Code</w:t>
      </w:r>
      <w:r w:rsidR="00BC0799" w:rsidRPr="00F94DDC">
        <w:rPr>
          <w:rFonts w:cs="Arial"/>
          <w:b w:val="0"/>
          <w:i w:val="0"/>
        </w:rPr>
        <w:t xml:space="preserve">, his proposed </w:t>
      </w:r>
      <w:r w:rsidR="00186EE4" w:rsidRPr="00F94DDC">
        <w:rPr>
          <w:rFonts w:cs="Arial"/>
          <w:b w:val="0"/>
          <w:i w:val="0"/>
        </w:rPr>
        <w:t>a</w:t>
      </w:r>
      <w:r w:rsidR="00416085" w:rsidRPr="00F94DDC">
        <w:rPr>
          <w:rFonts w:cs="Arial"/>
          <w:b w:val="0"/>
          <w:i w:val="0"/>
        </w:rPr>
        <w:t>mendment</w:t>
      </w:r>
      <w:r w:rsidR="00BC0799" w:rsidRPr="00F94DDC">
        <w:rPr>
          <w:rFonts w:cs="Arial"/>
          <w:b w:val="0"/>
          <w:i w:val="0"/>
        </w:rPr>
        <w:t xml:space="preserve"> and give reasons for the application for </w:t>
      </w:r>
      <w:r w:rsidR="00186EE4" w:rsidRPr="00F94DDC">
        <w:rPr>
          <w:rFonts w:cs="Arial"/>
          <w:b w:val="0"/>
          <w:i w:val="0"/>
        </w:rPr>
        <w:t>a</w:t>
      </w:r>
      <w:r w:rsidR="00416085" w:rsidRPr="00F94DDC">
        <w:rPr>
          <w:rFonts w:cs="Arial"/>
          <w:b w:val="0"/>
          <w:i w:val="0"/>
        </w:rPr>
        <w:t>mendment</w:t>
      </w:r>
      <w:r w:rsidR="00BC0799" w:rsidRPr="00F94DDC">
        <w:rPr>
          <w:rFonts w:cs="Arial"/>
          <w:b w:val="0"/>
          <w:i w:val="0"/>
        </w:rPr>
        <w:t xml:space="preserve">. </w:t>
      </w:r>
    </w:p>
    <w:p w14:paraId="3BDBD8D5" w14:textId="77777777" w:rsidR="00522A6B" w:rsidRPr="00F94DDC" w:rsidRDefault="00F81D10" w:rsidP="00F94DDC">
      <w:pPr>
        <w:pStyle w:val="Heading3"/>
        <w:jc w:val="both"/>
        <w:rPr>
          <w:rFonts w:cs="Arial"/>
        </w:rPr>
      </w:pPr>
      <w:r w:rsidRPr="00F94DDC">
        <w:rPr>
          <w:rFonts w:cs="Arial"/>
        </w:rPr>
        <w:t>Recommendations by</w:t>
      </w:r>
      <w:r w:rsidRPr="00F94DDC">
        <w:rPr>
          <w:rFonts w:cs="Arial"/>
          <w:i/>
        </w:rPr>
        <w:t xml:space="preserve"> </w:t>
      </w:r>
      <w:r w:rsidR="00416085" w:rsidRPr="00F94DDC">
        <w:rPr>
          <w:rFonts w:cs="Arial"/>
          <w:i/>
        </w:rPr>
        <w:t>Grid Code</w:t>
      </w:r>
      <w:r w:rsidR="00522A6B" w:rsidRPr="00F94DDC">
        <w:rPr>
          <w:rFonts w:cs="Arial"/>
          <w:i/>
        </w:rPr>
        <w:t xml:space="preserve"> Review Panel</w:t>
      </w:r>
      <w:r w:rsidR="00522A6B" w:rsidRPr="00F94DDC">
        <w:rPr>
          <w:rFonts w:cs="Arial"/>
        </w:rPr>
        <w:t xml:space="preserve"> </w:t>
      </w:r>
    </w:p>
    <w:p w14:paraId="7C1A3E57" w14:textId="77777777" w:rsidR="00FC737A" w:rsidRPr="00F94DDC" w:rsidRDefault="002A2D18" w:rsidP="00F94DDC">
      <w:pPr>
        <w:pStyle w:val="Heading4"/>
        <w:jc w:val="both"/>
        <w:rPr>
          <w:rFonts w:cs="Arial"/>
          <w:b w:val="0"/>
          <w:i w:val="0"/>
        </w:rPr>
      </w:pPr>
      <w:r w:rsidRPr="00F94DDC">
        <w:rPr>
          <w:rFonts w:cs="Arial"/>
          <w:b w:val="0"/>
          <w:i w:val="0"/>
        </w:rPr>
        <w:t xml:space="preserve">The </w:t>
      </w:r>
      <w:r w:rsidR="00E31808" w:rsidRPr="00F94DDC">
        <w:rPr>
          <w:rFonts w:cs="Arial"/>
          <w:b w:val="0"/>
        </w:rPr>
        <w:t>Grid Code Review Panel</w:t>
      </w:r>
      <w:r w:rsidRPr="00F94DDC">
        <w:rPr>
          <w:rFonts w:cs="Arial"/>
          <w:b w:val="0"/>
          <w:i w:val="0"/>
        </w:rPr>
        <w:t xml:space="preserve"> shall initiate the </w:t>
      </w:r>
      <w:r w:rsidR="00186EE4" w:rsidRPr="00F94DDC">
        <w:rPr>
          <w:rFonts w:cs="Arial"/>
          <w:b w:val="0"/>
          <w:i w:val="0"/>
        </w:rPr>
        <w:t>a</w:t>
      </w:r>
      <w:r w:rsidR="00F81D10" w:rsidRPr="00F94DDC">
        <w:rPr>
          <w:rFonts w:cs="Arial"/>
          <w:b w:val="0"/>
          <w:i w:val="0"/>
        </w:rPr>
        <w:t>mendment</w:t>
      </w:r>
      <w:r w:rsidRPr="00F94DDC">
        <w:rPr>
          <w:rFonts w:cs="Arial"/>
          <w:b w:val="0"/>
          <w:i w:val="0"/>
        </w:rPr>
        <w:t xml:space="preserve"> </w:t>
      </w:r>
      <w:r w:rsidR="00F32DF5" w:rsidRPr="00F94DDC">
        <w:rPr>
          <w:rFonts w:cs="Arial"/>
          <w:b w:val="0"/>
          <w:i w:val="0"/>
        </w:rPr>
        <w:t xml:space="preserve">review </w:t>
      </w:r>
      <w:r w:rsidRPr="00F94DDC">
        <w:rPr>
          <w:rFonts w:cs="Arial"/>
          <w:b w:val="0"/>
          <w:i w:val="0"/>
        </w:rPr>
        <w:t xml:space="preserve">process without delay and shall: </w:t>
      </w:r>
    </w:p>
    <w:p w14:paraId="15D67D14" w14:textId="77777777" w:rsidR="00C826A9" w:rsidRDefault="00C826A9" w:rsidP="00F94DDC">
      <w:pPr>
        <w:pStyle w:val="ListParagraph"/>
        <w:numPr>
          <w:ilvl w:val="0"/>
          <w:numId w:val="22"/>
        </w:numPr>
        <w:jc w:val="both"/>
        <w:rPr>
          <w:rFonts w:ascii="Arial" w:hAnsi="Arial" w:cs="Arial"/>
          <w:sz w:val="22"/>
        </w:rPr>
      </w:pPr>
      <w:r>
        <w:rPr>
          <w:rFonts w:ascii="Arial" w:hAnsi="Arial" w:cs="Arial"/>
          <w:sz w:val="22"/>
        </w:rPr>
        <w:t xml:space="preserve">Make an initial assessment of the proposed amendment, by deciding whether it has merit and should be considered for further assessment or should be rejected; this motivated decision is published on the website of the </w:t>
      </w:r>
      <w:r>
        <w:rPr>
          <w:rFonts w:ascii="Arial" w:hAnsi="Arial" w:cs="Arial"/>
          <w:i/>
          <w:sz w:val="22"/>
        </w:rPr>
        <w:t>Administrative Authority</w:t>
      </w:r>
      <w:r>
        <w:rPr>
          <w:rFonts w:ascii="Arial" w:hAnsi="Arial" w:cs="Arial"/>
          <w:sz w:val="22"/>
        </w:rPr>
        <w:t xml:space="preserve"> and communicated by writing to the requesting </w:t>
      </w:r>
      <w:proofErr w:type="gramStart"/>
      <w:r>
        <w:rPr>
          <w:rFonts w:ascii="Arial" w:hAnsi="Arial" w:cs="Arial"/>
          <w:i/>
          <w:sz w:val="22"/>
        </w:rPr>
        <w:t>Party</w:t>
      </w:r>
      <w:r>
        <w:rPr>
          <w:rFonts w:ascii="Arial" w:hAnsi="Arial" w:cs="Arial"/>
          <w:sz w:val="22"/>
        </w:rPr>
        <w:t>;</w:t>
      </w:r>
      <w:proofErr w:type="gramEnd"/>
    </w:p>
    <w:p w14:paraId="60892A47" w14:textId="77777777" w:rsidR="00FC737A" w:rsidRPr="00F94DDC" w:rsidRDefault="00C826A9" w:rsidP="00F94DDC">
      <w:pPr>
        <w:pStyle w:val="ListParagraph"/>
        <w:numPr>
          <w:ilvl w:val="0"/>
          <w:numId w:val="22"/>
        </w:numPr>
        <w:jc w:val="both"/>
        <w:rPr>
          <w:rFonts w:ascii="Arial" w:hAnsi="Arial" w:cs="Arial"/>
          <w:sz w:val="22"/>
        </w:rPr>
      </w:pPr>
      <w:r>
        <w:rPr>
          <w:rFonts w:ascii="Arial" w:hAnsi="Arial" w:cs="Arial"/>
          <w:sz w:val="22"/>
        </w:rPr>
        <w:t>I</w:t>
      </w:r>
      <w:r w:rsidR="002A2D18" w:rsidRPr="00F94DDC">
        <w:rPr>
          <w:rFonts w:ascii="Arial" w:hAnsi="Arial" w:cs="Arial"/>
          <w:sz w:val="22"/>
        </w:rPr>
        <w:t xml:space="preserve">f deemed necessary, ensure that the submission </w:t>
      </w:r>
      <w:r w:rsidR="00F32DF5" w:rsidRPr="00F94DDC">
        <w:rPr>
          <w:rFonts w:ascii="Arial" w:hAnsi="Arial" w:cs="Arial"/>
          <w:sz w:val="22"/>
        </w:rPr>
        <w:t xml:space="preserve">of proposed </w:t>
      </w:r>
      <w:r w:rsidR="005C43B5" w:rsidRPr="00F94DDC">
        <w:rPr>
          <w:rFonts w:ascii="Arial" w:hAnsi="Arial" w:cs="Arial"/>
          <w:sz w:val="22"/>
        </w:rPr>
        <w:t>amendment</w:t>
      </w:r>
      <w:r w:rsidR="00186EE4" w:rsidRPr="00F94DDC">
        <w:rPr>
          <w:rFonts w:ascii="Arial" w:hAnsi="Arial" w:cs="Arial"/>
          <w:b/>
          <w:i/>
          <w:sz w:val="22"/>
        </w:rPr>
        <w:t xml:space="preserve"> </w:t>
      </w:r>
      <w:r w:rsidR="002A2D18" w:rsidRPr="00F94DDC">
        <w:rPr>
          <w:rFonts w:ascii="Arial" w:hAnsi="Arial" w:cs="Arial"/>
          <w:sz w:val="22"/>
        </w:rPr>
        <w:t xml:space="preserve">is referred to </w:t>
      </w:r>
      <w:r w:rsidR="00F32DF5" w:rsidRPr="00F94DDC">
        <w:rPr>
          <w:rFonts w:ascii="Arial" w:hAnsi="Arial" w:cs="Arial"/>
          <w:sz w:val="22"/>
        </w:rPr>
        <w:t>the</w:t>
      </w:r>
      <w:r w:rsidR="00F81D10" w:rsidRPr="00F94DDC">
        <w:rPr>
          <w:rFonts w:ascii="Arial" w:hAnsi="Arial" w:cs="Arial"/>
          <w:sz w:val="22"/>
        </w:rPr>
        <w:t xml:space="preserve"> </w:t>
      </w:r>
      <w:r w:rsidR="00F32DF5" w:rsidRPr="00F94DDC">
        <w:rPr>
          <w:rFonts w:ascii="Arial" w:hAnsi="Arial" w:cs="Arial"/>
          <w:sz w:val="22"/>
        </w:rPr>
        <w:t xml:space="preserve">relevant </w:t>
      </w:r>
      <w:r w:rsidR="00F81D10" w:rsidRPr="00F94DDC">
        <w:rPr>
          <w:rFonts w:ascii="Arial" w:hAnsi="Arial" w:cs="Arial"/>
          <w:sz w:val="22"/>
        </w:rPr>
        <w:t>ad-hoc</w:t>
      </w:r>
      <w:r w:rsidR="002A2D18" w:rsidRPr="00F94DDC">
        <w:rPr>
          <w:rFonts w:ascii="Arial" w:hAnsi="Arial" w:cs="Arial"/>
          <w:sz w:val="22"/>
        </w:rPr>
        <w:t xml:space="preserve"> or </w:t>
      </w:r>
      <w:r w:rsidR="00F81D10" w:rsidRPr="00F94DDC">
        <w:rPr>
          <w:rFonts w:ascii="Arial" w:hAnsi="Arial" w:cs="Arial"/>
          <w:sz w:val="22"/>
        </w:rPr>
        <w:t>permanent</w:t>
      </w:r>
      <w:r w:rsidR="002A2D18" w:rsidRPr="00F94DDC">
        <w:rPr>
          <w:rFonts w:ascii="Arial" w:hAnsi="Arial" w:cs="Arial"/>
          <w:sz w:val="22"/>
        </w:rPr>
        <w:t xml:space="preserve"> </w:t>
      </w:r>
      <w:r w:rsidR="00F81D10" w:rsidRPr="00F94DDC">
        <w:rPr>
          <w:rFonts w:ascii="Arial" w:hAnsi="Arial" w:cs="Arial"/>
          <w:sz w:val="22"/>
        </w:rPr>
        <w:t xml:space="preserve">technical groups, </w:t>
      </w:r>
      <w:r w:rsidR="00DD53DA" w:rsidRPr="00F94DDC">
        <w:rPr>
          <w:rFonts w:ascii="Arial" w:hAnsi="Arial" w:cs="Arial"/>
          <w:sz w:val="22"/>
        </w:rPr>
        <w:t xml:space="preserve">to </w:t>
      </w:r>
      <w:r w:rsidR="00F81D10" w:rsidRPr="00F94DDC">
        <w:rPr>
          <w:rFonts w:ascii="Arial" w:hAnsi="Arial" w:cs="Arial"/>
          <w:sz w:val="22"/>
        </w:rPr>
        <w:t>working g</w:t>
      </w:r>
      <w:r w:rsidR="002A2D18" w:rsidRPr="00F94DDC">
        <w:rPr>
          <w:rFonts w:ascii="Arial" w:hAnsi="Arial" w:cs="Arial"/>
          <w:sz w:val="22"/>
        </w:rPr>
        <w:t>roups or</w:t>
      </w:r>
      <w:r w:rsidR="00F81D10" w:rsidRPr="00F94DDC">
        <w:rPr>
          <w:rFonts w:ascii="Arial" w:hAnsi="Arial" w:cs="Arial"/>
          <w:sz w:val="22"/>
        </w:rPr>
        <w:t xml:space="preserve"> to </w:t>
      </w:r>
      <w:r w:rsidR="00F32DF5" w:rsidRPr="00F94DDC">
        <w:rPr>
          <w:rFonts w:ascii="Arial" w:hAnsi="Arial" w:cs="Arial"/>
          <w:sz w:val="22"/>
        </w:rPr>
        <w:t xml:space="preserve">the relevant </w:t>
      </w:r>
      <w:r w:rsidR="00F81D10" w:rsidRPr="00F94DDC">
        <w:rPr>
          <w:rFonts w:ascii="Arial" w:hAnsi="Arial" w:cs="Arial"/>
          <w:i/>
          <w:sz w:val="22"/>
        </w:rPr>
        <w:t>Independent Expert</w:t>
      </w:r>
      <w:r w:rsidR="00F32DF5" w:rsidRPr="00F94DDC">
        <w:rPr>
          <w:rFonts w:ascii="Arial" w:hAnsi="Arial" w:cs="Arial"/>
          <w:i/>
          <w:sz w:val="22"/>
        </w:rPr>
        <w:t>(s)</w:t>
      </w:r>
      <w:r w:rsidR="002A2D18" w:rsidRPr="00F94DDC">
        <w:rPr>
          <w:rFonts w:ascii="Arial" w:hAnsi="Arial" w:cs="Arial"/>
          <w:sz w:val="22"/>
        </w:rPr>
        <w:t xml:space="preserve"> for detailed assessment, clarification, reformulation and/or </w:t>
      </w:r>
      <w:r w:rsidR="00F81D10" w:rsidRPr="00F94DDC">
        <w:rPr>
          <w:rFonts w:ascii="Arial" w:hAnsi="Arial" w:cs="Arial"/>
          <w:sz w:val="22"/>
        </w:rPr>
        <w:t>technical</w:t>
      </w:r>
      <w:r w:rsidR="002A2D18" w:rsidRPr="00F94DDC">
        <w:rPr>
          <w:rFonts w:ascii="Arial" w:hAnsi="Arial" w:cs="Arial"/>
          <w:sz w:val="22"/>
        </w:rPr>
        <w:t xml:space="preserve"> recommendation</w:t>
      </w:r>
      <w:r w:rsidR="00F32DF5" w:rsidRPr="00F94DDC">
        <w:rPr>
          <w:rFonts w:ascii="Arial" w:hAnsi="Arial" w:cs="Arial"/>
          <w:sz w:val="22"/>
        </w:rPr>
        <w:t>s</w:t>
      </w:r>
      <w:r w:rsidR="002A2D18" w:rsidRPr="00F94DDC">
        <w:rPr>
          <w:rFonts w:ascii="Arial" w:hAnsi="Arial" w:cs="Arial"/>
          <w:sz w:val="22"/>
        </w:rPr>
        <w:t xml:space="preserve">, and </w:t>
      </w:r>
    </w:p>
    <w:p w14:paraId="0927C09C" w14:textId="77777777" w:rsidR="00F81D10" w:rsidRPr="00F94DDC" w:rsidRDefault="00C826A9" w:rsidP="00F94DDC">
      <w:pPr>
        <w:pStyle w:val="ListParagraph"/>
        <w:numPr>
          <w:ilvl w:val="0"/>
          <w:numId w:val="22"/>
        </w:numPr>
        <w:jc w:val="both"/>
        <w:rPr>
          <w:rFonts w:ascii="Arial" w:hAnsi="Arial" w:cs="Arial"/>
          <w:sz w:val="22"/>
          <w:lang w:val="en-GB"/>
        </w:rPr>
      </w:pPr>
      <w:r>
        <w:rPr>
          <w:rFonts w:ascii="Arial" w:hAnsi="Arial" w:cs="Arial"/>
          <w:sz w:val="22"/>
          <w:lang w:val="en-GB"/>
        </w:rPr>
        <w:t>A</w:t>
      </w:r>
      <w:r w:rsidR="00F81D10" w:rsidRPr="00F94DDC">
        <w:rPr>
          <w:rFonts w:ascii="Arial" w:hAnsi="Arial" w:cs="Arial"/>
          <w:sz w:val="22"/>
          <w:lang w:val="en-GB"/>
        </w:rPr>
        <w:t xml:space="preserve">nalyse the feedback of the </w:t>
      </w:r>
      <w:r w:rsidR="00F81D10" w:rsidRPr="00F94DDC">
        <w:rPr>
          <w:rFonts w:ascii="Arial" w:hAnsi="Arial" w:cs="Arial"/>
          <w:sz w:val="22"/>
        </w:rPr>
        <w:t xml:space="preserve">technical groups, </w:t>
      </w:r>
      <w:r w:rsidR="00DD53DA" w:rsidRPr="00F94DDC">
        <w:rPr>
          <w:rFonts w:ascii="Arial" w:hAnsi="Arial" w:cs="Arial"/>
          <w:sz w:val="22"/>
        </w:rPr>
        <w:t xml:space="preserve">the </w:t>
      </w:r>
      <w:r w:rsidR="00F81D10" w:rsidRPr="00F94DDC">
        <w:rPr>
          <w:rFonts w:ascii="Arial" w:hAnsi="Arial" w:cs="Arial"/>
          <w:sz w:val="22"/>
        </w:rPr>
        <w:t>working g</w:t>
      </w:r>
      <w:r w:rsidR="002A2D18" w:rsidRPr="00F94DDC">
        <w:rPr>
          <w:rFonts w:ascii="Arial" w:hAnsi="Arial" w:cs="Arial"/>
          <w:sz w:val="22"/>
        </w:rPr>
        <w:t>roups or</w:t>
      </w:r>
      <w:r w:rsidR="00F81D10" w:rsidRPr="00F94DDC">
        <w:rPr>
          <w:rFonts w:ascii="Arial" w:hAnsi="Arial" w:cs="Arial"/>
          <w:sz w:val="22"/>
        </w:rPr>
        <w:t xml:space="preserve"> of the</w:t>
      </w:r>
      <w:r w:rsidR="002A2D18" w:rsidRPr="00F94DDC">
        <w:rPr>
          <w:rFonts w:ascii="Arial" w:hAnsi="Arial" w:cs="Arial"/>
          <w:sz w:val="22"/>
        </w:rPr>
        <w:t xml:space="preserve"> </w:t>
      </w:r>
      <w:r w:rsidR="00F81D10" w:rsidRPr="00F94DDC">
        <w:rPr>
          <w:rFonts w:ascii="Arial" w:hAnsi="Arial" w:cs="Arial"/>
          <w:i/>
          <w:sz w:val="22"/>
        </w:rPr>
        <w:t>Independent Expert</w:t>
      </w:r>
      <w:r w:rsidR="00F32DF5" w:rsidRPr="00F94DDC">
        <w:rPr>
          <w:rFonts w:ascii="Arial" w:hAnsi="Arial" w:cs="Arial"/>
          <w:sz w:val="22"/>
        </w:rPr>
        <w:t>(s)</w:t>
      </w:r>
      <w:r w:rsidR="00F81D10" w:rsidRPr="00F94DDC">
        <w:rPr>
          <w:rFonts w:ascii="Arial" w:hAnsi="Arial" w:cs="Arial"/>
          <w:sz w:val="22"/>
        </w:rPr>
        <w:t xml:space="preserve"> on the proposed </w:t>
      </w:r>
      <w:r w:rsidR="005C43B5" w:rsidRPr="00F94DDC">
        <w:rPr>
          <w:rFonts w:ascii="Arial" w:hAnsi="Arial" w:cs="Arial"/>
          <w:sz w:val="22"/>
        </w:rPr>
        <w:t>amendment</w:t>
      </w:r>
      <w:r w:rsidR="00186EE4" w:rsidRPr="00F94DDC">
        <w:rPr>
          <w:rFonts w:ascii="Arial" w:hAnsi="Arial" w:cs="Arial"/>
          <w:b/>
          <w:i/>
          <w:sz w:val="22"/>
        </w:rPr>
        <w:t xml:space="preserve"> </w:t>
      </w:r>
      <w:r w:rsidR="00F81D10" w:rsidRPr="00F94DDC">
        <w:rPr>
          <w:rFonts w:ascii="Arial" w:hAnsi="Arial" w:cs="Arial"/>
          <w:sz w:val="22"/>
        </w:rPr>
        <w:t>and decide on the final recommendation</w:t>
      </w:r>
      <w:r w:rsidR="00F32DF5" w:rsidRPr="00F94DDC">
        <w:rPr>
          <w:rFonts w:ascii="Arial" w:hAnsi="Arial" w:cs="Arial"/>
          <w:sz w:val="22"/>
        </w:rPr>
        <w:t>s</w:t>
      </w:r>
      <w:r w:rsidR="00F81D10" w:rsidRPr="00F94DDC">
        <w:rPr>
          <w:rFonts w:ascii="Arial" w:hAnsi="Arial" w:cs="Arial"/>
          <w:sz w:val="22"/>
        </w:rPr>
        <w:t xml:space="preserve"> to be submitted to the </w:t>
      </w:r>
      <w:r w:rsidR="00F81D10" w:rsidRPr="00F94DDC">
        <w:rPr>
          <w:rFonts w:ascii="Arial" w:hAnsi="Arial" w:cs="Arial"/>
          <w:i/>
          <w:sz w:val="22"/>
        </w:rPr>
        <w:t>Administrative Authority</w:t>
      </w:r>
      <w:r w:rsidR="00F81D10" w:rsidRPr="00F94DDC">
        <w:rPr>
          <w:rFonts w:ascii="Arial" w:hAnsi="Arial" w:cs="Arial"/>
          <w:sz w:val="22"/>
        </w:rPr>
        <w:t>.</w:t>
      </w:r>
    </w:p>
    <w:p w14:paraId="5514D9D7" w14:textId="77777777" w:rsidR="00F909FC" w:rsidRPr="00F94DDC" w:rsidRDefault="002A2D18" w:rsidP="00F94DDC">
      <w:pPr>
        <w:pStyle w:val="Heading4"/>
        <w:jc w:val="both"/>
        <w:rPr>
          <w:rFonts w:cs="Arial"/>
          <w:b w:val="0"/>
          <w:i w:val="0"/>
        </w:rPr>
      </w:pPr>
      <w:r w:rsidRPr="00F94DDC">
        <w:rPr>
          <w:rFonts w:cs="Arial"/>
          <w:b w:val="0"/>
          <w:i w:val="0"/>
        </w:rPr>
        <w:t xml:space="preserve">The </w:t>
      </w:r>
      <w:r w:rsidR="00E31808" w:rsidRPr="00F94DDC">
        <w:rPr>
          <w:rFonts w:cs="Arial"/>
          <w:b w:val="0"/>
        </w:rPr>
        <w:t>Grid Code Review Panel</w:t>
      </w:r>
      <w:r w:rsidRPr="00F94DDC">
        <w:rPr>
          <w:rFonts w:cs="Arial"/>
          <w:b w:val="0"/>
          <w:i w:val="0"/>
        </w:rPr>
        <w:t xml:space="preserve"> shall take the complexity and importance of the </w:t>
      </w:r>
      <w:r w:rsidR="005C43B5" w:rsidRPr="00F94DDC">
        <w:rPr>
          <w:rFonts w:cs="Arial"/>
          <w:b w:val="0"/>
          <w:i w:val="0"/>
        </w:rPr>
        <w:t>amendment</w:t>
      </w:r>
      <w:r w:rsidR="00F32DF5" w:rsidRPr="00F94DDC">
        <w:rPr>
          <w:rFonts w:cs="Arial"/>
          <w:b w:val="0"/>
          <w:i w:val="0"/>
        </w:rPr>
        <w:t>(s) to be assessed</w:t>
      </w:r>
      <w:r w:rsidRPr="00F94DDC">
        <w:rPr>
          <w:rFonts w:cs="Arial"/>
          <w:b w:val="0"/>
          <w:i w:val="0"/>
        </w:rPr>
        <w:t xml:space="preserve"> into account in deciding on the composition of </w:t>
      </w:r>
      <w:r w:rsidR="00F32DF5" w:rsidRPr="00F94DDC">
        <w:rPr>
          <w:rFonts w:cs="Arial"/>
          <w:b w:val="0"/>
          <w:i w:val="0"/>
        </w:rPr>
        <w:t>any</w:t>
      </w:r>
      <w:r w:rsidRPr="00F94DDC">
        <w:rPr>
          <w:rFonts w:cs="Arial"/>
          <w:b w:val="0"/>
          <w:i w:val="0"/>
        </w:rPr>
        <w:t xml:space="preserve"> </w:t>
      </w:r>
      <w:r w:rsidR="00F81D10" w:rsidRPr="00F94DDC">
        <w:rPr>
          <w:rFonts w:cs="Arial"/>
          <w:b w:val="0"/>
          <w:i w:val="0"/>
        </w:rPr>
        <w:t xml:space="preserve">ad-hoc </w:t>
      </w:r>
      <w:r w:rsidR="00F32DF5" w:rsidRPr="00F94DDC">
        <w:rPr>
          <w:rFonts w:cs="Arial"/>
          <w:b w:val="0"/>
          <w:i w:val="0"/>
        </w:rPr>
        <w:t>technical groups or</w:t>
      </w:r>
      <w:r w:rsidR="00F81D10" w:rsidRPr="00F94DDC">
        <w:rPr>
          <w:rFonts w:cs="Arial"/>
          <w:b w:val="0"/>
          <w:i w:val="0"/>
        </w:rPr>
        <w:t xml:space="preserve"> working g</w:t>
      </w:r>
      <w:r w:rsidRPr="00F94DDC">
        <w:rPr>
          <w:rFonts w:cs="Arial"/>
          <w:b w:val="0"/>
          <w:i w:val="0"/>
        </w:rPr>
        <w:t xml:space="preserve">roups or </w:t>
      </w:r>
      <w:r w:rsidR="00F32DF5" w:rsidRPr="00F94DDC">
        <w:rPr>
          <w:rFonts w:cs="Arial"/>
          <w:b w:val="0"/>
          <w:i w:val="0"/>
        </w:rPr>
        <w:t>an</w:t>
      </w:r>
      <w:r w:rsidR="00F81D10" w:rsidRPr="00F94DDC">
        <w:rPr>
          <w:rFonts w:cs="Arial"/>
          <w:b w:val="0"/>
          <w:i w:val="0"/>
        </w:rPr>
        <w:t xml:space="preserve"> </w:t>
      </w:r>
      <w:r w:rsidR="00F81D10" w:rsidRPr="00F94DDC">
        <w:rPr>
          <w:rFonts w:cs="Arial"/>
          <w:b w:val="0"/>
        </w:rPr>
        <w:t>Independent Expert</w:t>
      </w:r>
      <w:r w:rsidRPr="00F94DDC">
        <w:rPr>
          <w:rFonts w:cs="Arial"/>
          <w:b w:val="0"/>
          <w:i w:val="0"/>
        </w:rPr>
        <w:t xml:space="preserve"> that will deal with the submission.</w:t>
      </w:r>
    </w:p>
    <w:p w14:paraId="1BF5FDA6" w14:textId="77777777" w:rsidR="00F32DF5" w:rsidRPr="00F94DDC" w:rsidRDefault="00F32DF5" w:rsidP="00F94DDC">
      <w:pPr>
        <w:pStyle w:val="Heading4"/>
        <w:jc w:val="both"/>
        <w:rPr>
          <w:rFonts w:cs="Arial"/>
          <w:b w:val="0"/>
          <w:i w:val="0"/>
        </w:rPr>
      </w:pPr>
      <w:r w:rsidRPr="00F94DDC">
        <w:rPr>
          <w:rFonts w:cs="Arial"/>
          <w:b w:val="0"/>
          <w:i w:val="0"/>
        </w:rPr>
        <w:t xml:space="preserve">The recommendation to the </w:t>
      </w:r>
      <w:r w:rsidRPr="00F94DDC">
        <w:rPr>
          <w:rFonts w:cs="Arial"/>
          <w:b w:val="0"/>
        </w:rPr>
        <w:t>Administrative Authority</w:t>
      </w:r>
      <w:r w:rsidRPr="00F94DDC">
        <w:rPr>
          <w:rFonts w:cs="Arial"/>
          <w:b w:val="0"/>
          <w:i w:val="0"/>
        </w:rPr>
        <w:t xml:space="preserve"> shall also include a clear expression of divergent views on such proposals</w:t>
      </w:r>
      <w:r w:rsidR="00936DB9">
        <w:rPr>
          <w:rFonts w:cs="Arial"/>
          <w:b w:val="0"/>
          <w:i w:val="0"/>
        </w:rPr>
        <w:t xml:space="preserve"> and the motivation of the recommendation</w:t>
      </w:r>
      <w:r w:rsidRPr="00F94DDC">
        <w:rPr>
          <w:rFonts w:cs="Arial"/>
          <w:b w:val="0"/>
          <w:i w:val="0"/>
        </w:rPr>
        <w:t>, if any.</w:t>
      </w:r>
    </w:p>
    <w:p w14:paraId="47109C66" w14:textId="77777777" w:rsidR="00565139" w:rsidRDefault="00522A6B" w:rsidP="00F94DDC">
      <w:pPr>
        <w:pStyle w:val="Heading4"/>
        <w:jc w:val="both"/>
        <w:rPr>
          <w:rFonts w:cs="Arial"/>
          <w:b w:val="0"/>
          <w:i w:val="0"/>
        </w:rPr>
      </w:pPr>
      <w:r w:rsidRPr="00F94DDC">
        <w:rPr>
          <w:rFonts w:cs="Arial"/>
          <w:b w:val="0"/>
          <w:i w:val="0"/>
        </w:rPr>
        <w:t xml:space="preserve">Once the </w:t>
      </w:r>
      <w:r w:rsidR="00E31808" w:rsidRPr="00F94DDC">
        <w:rPr>
          <w:rFonts w:cs="Arial"/>
          <w:b w:val="0"/>
        </w:rPr>
        <w:t>Grid Code Review Panel</w:t>
      </w:r>
      <w:r w:rsidRPr="00F94DDC">
        <w:rPr>
          <w:rFonts w:cs="Arial"/>
          <w:b w:val="0"/>
          <w:i w:val="0"/>
        </w:rPr>
        <w:t xml:space="preserve"> has </w:t>
      </w:r>
      <w:r w:rsidR="00F32DF5" w:rsidRPr="00F94DDC">
        <w:rPr>
          <w:rFonts w:cs="Arial"/>
          <w:b w:val="0"/>
          <w:i w:val="0"/>
        </w:rPr>
        <w:t>decided of the recommendation</w:t>
      </w:r>
      <w:r w:rsidR="00565139">
        <w:rPr>
          <w:rFonts w:cs="Arial"/>
          <w:b w:val="0"/>
          <w:i w:val="0"/>
        </w:rPr>
        <w:t>s</w:t>
      </w:r>
      <w:r w:rsidR="00F32DF5" w:rsidRPr="00F94DDC">
        <w:rPr>
          <w:rFonts w:cs="Arial"/>
          <w:b w:val="0"/>
          <w:i w:val="0"/>
        </w:rPr>
        <w:t xml:space="preserve"> on</w:t>
      </w:r>
      <w:r w:rsidRPr="00F94DDC">
        <w:rPr>
          <w:rFonts w:cs="Arial"/>
          <w:b w:val="0"/>
          <w:i w:val="0"/>
        </w:rPr>
        <w:t xml:space="preserve"> </w:t>
      </w:r>
      <w:r w:rsidR="00F32DF5" w:rsidRPr="00F94DDC">
        <w:rPr>
          <w:rFonts w:cs="Arial"/>
          <w:b w:val="0"/>
          <w:i w:val="0"/>
        </w:rPr>
        <w:t xml:space="preserve">the proposed </w:t>
      </w:r>
      <w:r w:rsidR="005C43B5" w:rsidRPr="00F94DDC">
        <w:rPr>
          <w:rFonts w:cs="Arial"/>
          <w:b w:val="0"/>
          <w:i w:val="0"/>
        </w:rPr>
        <w:t>amendment</w:t>
      </w:r>
      <w:r w:rsidR="00F32DF5" w:rsidRPr="00F94DDC">
        <w:rPr>
          <w:rFonts w:cs="Arial"/>
          <w:b w:val="0"/>
          <w:i w:val="0"/>
        </w:rPr>
        <w:t>s</w:t>
      </w:r>
      <w:r w:rsidRPr="00F94DDC">
        <w:rPr>
          <w:rFonts w:cs="Arial"/>
          <w:b w:val="0"/>
          <w:i w:val="0"/>
        </w:rPr>
        <w:t xml:space="preserve">, </w:t>
      </w:r>
      <w:r w:rsidR="00565139" w:rsidRPr="00565139">
        <w:rPr>
          <w:rFonts w:cs="Arial"/>
          <w:b w:val="0"/>
          <w:i w:val="0"/>
          <w:lang w:val="en-US"/>
        </w:rPr>
        <w:t xml:space="preserve">the </w:t>
      </w:r>
      <w:r w:rsidR="00565139" w:rsidRPr="00565139">
        <w:rPr>
          <w:rFonts w:cs="Arial"/>
          <w:b w:val="0"/>
          <w:lang w:val="en-US"/>
        </w:rPr>
        <w:t>Grid Code Secretariat</w:t>
      </w:r>
      <w:r w:rsidR="00565139" w:rsidRPr="00565139">
        <w:rPr>
          <w:rFonts w:cs="Arial"/>
          <w:b w:val="0"/>
          <w:i w:val="0"/>
          <w:lang w:val="en-US"/>
        </w:rPr>
        <w:t xml:space="preserve"> shall</w:t>
      </w:r>
      <w:r w:rsidR="00565139">
        <w:rPr>
          <w:rFonts w:cs="Arial"/>
          <w:b w:val="0"/>
          <w:i w:val="0"/>
          <w:lang w:val="en-US"/>
        </w:rPr>
        <w:t xml:space="preserve"> launch</w:t>
      </w:r>
      <w:r w:rsidR="002574EB">
        <w:rPr>
          <w:rFonts w:cs="Arial"/>
          <w:b w:val="0"/>
          <w:i w:val="0"/>
          <w:lang w:val="en-US"/>
        </w:rPr>
        <w:t xml:space="preserve"> </w:t>
      </w:r>
      <w:r w:rsidR="002574EB" w:rsidRPr="002574EB">
        <w:rPr>
          <w:rFonts w:cs="Arial"/>
          <w:b w:val="0"/>
          <w:i w:val="0"/>
          <w:lang w:val="en-US"/>
        </w:rPr>
        <w:t>within the fourteen (14) business days</w:t>
      </w:r>
      <w:r w:rsidR="00565139">
        <w:rPr>
          <w:rFonts w:cs="Arial"/>
          <w:b w:val="0"/>
          <w:i w:val="0"/>
          <w:lang w:val="en-US"/>
        </w:rPr>
        <w:t xml:space="preserve"> a formal consultation process by posting the recommendations for amendments on the </w:t>
      </w:r>
      <w:r w:rsidR="00456DF9" w:rsidRPr="00565139">
        <w:rPr>
          <w:rFonts w:cs="Arial"/>
          <w:b w:val="0"/>
          <w:i w:val="0"/>
          <w:lang w:val="en-US"/>
        </w:rPr>
        <w:t>website</w:t>
      </w:r>
      <w:r w:rsidR="00456DF9">
        <w:rPr>
          <w:rFonts w:cs="Arial"/>
          <w:b w:val="0"/>
          <w:i w:val="0"/>
          <w:lang w:val="en-US"/>
        </w:rPr>
        <w:t xml:space="preserve"> of the </w:t>
      </w:r>
      <w:r w:rsidR="00565139" w:rsidRPr="00565139">
        <w:rPr>
          <w:rFonts w:cs="Arial"/>
          <w:b w:val="0"/>
          <w:lang w:val="en-US"/>
        </w:rPr>
        <w:t>Administrative Authority</w:t>
      </w:r>
      <w:r w:rsidR="00565139" w:rsidRPr="00565139">
        <w:rPr>
          <w:rFonts w:cs="Arial"/>
          <w:b w:val="0"/>
          <w:i w:val="0"/>
          <w:lang w:val="en-US"/>
        </w:rPr>
        <w:t xml:space="preserve"> </w:t>
      </w:r>
      <w:r w:rsidR="00565139">
        <w:rPr>
          <w:rFonts w:cs="Arial"/>
          <w:b w:val="0"/>
          <w:i w:val="0"/>
          <w:lang w:val="en-US"/>
        </w:rPr>
        <w:t xml:space="preserve">and informing directly the </w:t>
      </w:r>
      <w:r w:rsidR="00565139">
        <w:rPr>
          <w:rFonts w:cs="Arial"/>
          <w:b w:val="0"/>
          <w:lang w:val="en-US"/>
        </w:rPr>
        <w:t xml:space="preserve">Parties </w:t>
      </w:r>
      <w:r w:rsidR="00565139">
        <w:rPr>
          <w:rFonts w:cs="Arial"/>
          <w:b w:val="0"/>
          <w:i w:val="0"/>
          <w:lang w:val="en-US"/>
        </w:rPr>
        <w:t xml:space="preserve">registered at the </w:t>
      </w:r>
      <w:r w:rsidR="00565139" w:rsidRPr="00565139">
        <w:rPr>
          <w:rFonts w:cs="Arial"/>
          <w:b w:val="0"/>
          <w:i w:val="0"/>
          <w:lang w:val="en-US"/>
        </w:rPr>
        <w:t>Grid Code Secretariat</w:t>
      </w:r>
      <w:r w:rsidR="00565139">
        <w:rPr>
          <w:rFonts w:cs="Arial"/>
          <w:b w:val="0"/>
          <w:i w:val="0"/>
          <w:lang w:val="en-US"/>
        </w:rPr>
        <w:t xml:space="preserve"> for granting such information. The formal consultation </w:t>
      </w:r>
      <w:r w:rsidR="00F50988">
        <w:rPr>
          <w:rFonts w:cs="Arial"/>
          <w:b w:val="0"/>
          <w:i w:val="0"/>
          <w:lang w:val="en-US"/>
        </w:rPr>
        <w:t xml:space="preserve">documentation </w:t>
      </w:r>
      <w:r w:rsidR="00565139">
        <w:rPr>
          <w:rFonts w:cs="Arial"/>
          <w:b w:val="0"/>
          <w:i w:val="0"/>
          <w:lang w:val="en-US"/>
        </w:rPr>
        <w:t xml:space="preserve">mentions the </w:t>
      </w:r>
      <w:r w:rsidR="00565139" w:rsidRPr="00565139">
        <w:rPr>
          <w:rFonts w:cs="Arial"/>
          <w:b w:val="0"/>
          <w:i w:val="0"/>
          <w:lang w:val="en-US"/>
        </w:rPr>
        <w:t>recommendations for amendments</w:t>
      </w:r>
      <w:r w:rsidR="00565139">
        <w:rPr>
          <w:rFonts w:cs="Arial"/>
          <w:b w:val="0"/>
          <w:i w:val="0"/>
          <w:lang w:val="en-US"/>
        </w:rPr>
        <w:t xml:space="preserve">, the motivation, the position of the </w:t>
      </w:r>
      <w:r w:rsidR="00565139" w:rsidRPr="00565139">
        <w:rPr>
          <w:rFonts w:cs="Arial"/>
          <w:b w:val="0"/>
          <w:lang w:val="en-US"/>
        </w:rPr>
        <w:t>Grid Code Review Panel</w:t>
      </w:r>
      <w:r w:rsidR="00565139">
        <w:rPr>
          <w:rFonts w:cs="Arial"/>
          <w:b w:val="0"/>
          <w:i w:val="0"/>
          <w:lang w:val="en-US"/>
        </w:rPr>
        <w:t xml:space="preserve"> and the period during which the </w:t>
      </w:r>
      <w:r w:rsidR="00565139" w:rsidRPr="00565139">
        <w:rPr>
          <w:rFonts w:cs="Arial"/>
          <w:b w:val="0"/>
          <w:lang w:val="en-US"/>
        </w:rPr>
        <w:t>Parties</w:t>
      </w:r>
      <w:r w:rsidR="00565139">
        <w:rPr>
          <w:rFonts w:cs="Arial"/>
          <w:b w:val="0"/>
          <w:i w:val="0"/>
          <w:lang w:val="en-US"/>
        </w:rPr>
        <w:t xml:space="preserve"> can submit their comments to </w:t>
      </w:r>
      <w:r w:rsidR="00565139" w:rsidRPr="00565139">
        <w:rPr>
          <w:rFonts w:cs="Arial"/>
          <w:b w:val="0"/>
          <w:i w:val="0"/>
          <w:lang w:val="en-US"/>
        </w:rPr>
        <w:t xml:space="preserve">the </w:t>
      </w:r>
      <w:r w:rsidR="00565139" w:rsidRPr="00565139">
        <w:rPr>
          <w:rFonts w:cs="Arial"/>
          <w:b w:val="0"/>
          <w:lang w:val="en-US"/>
        </w:rPr>
        <w:t>Grid Code Secretariat</w:t>
      </w:r>
      <w:r w:rsidR="00565139">
        <w:rPr>
          <w:rFonts w:cs="Arial"/>
          <w:b w:val="0"/>
          <w:i w:val="0"/>
          <w:lang w:val="en-US"/>
        </w:rPr>
        <w:t>.</w:t>
      </w:r>
    </w:p>
    <w:p w14:paraId="634CDFC0" w14:textId="77777777" w:rsidR="00522A6B" w:rsidRPr="00F94DDC" w:rsidRDefault="00565139" w:rsidP="00F94DDC">
      <w:pPr>
        <w:pStyle w:val="Heading4"/>
        <w:jc w:val="both"/>
        <w:rPr>
          <w:rFonts w:cs="Arial"/>
          <w:b w:val="0"/>
          <w:i w:val="0"/>
        </w:rPr>
      </w:pPr>
      <w:r>
        <w:rPr>
          <w:rFonts w:cs="Arial"/>
          <w:b w:val="0"/>
          <w:i w:val="0"/>
        </w:rPr>
        <w:t xml:space="preserve">After the closure of the consultation period, </w:t>
      </w:r>
      <w:r w:rsidR="00522A6B" w:rsidRPr="00F94DDC">
        <w:rPr>
          <w:rFonts w:cs="Arial"/>
          <w:b w:val="0"/>
          <w:i w:val="0"/>
        </w:rPr>
        <w:t xml:space="preserve">the </w:t>
      </w:r>
      <w:r w:rsidR="00416085" w:rsidRPr="00F94DDC">
        <w:rPr>
          <w:rFonts w:cs="Arial"/>
          <w:b w:val="0"/>
        </w:rPr>
        <w:t>Grid Code</w:t>
      </w:r>
      <w:r w:rsidR="00522A6B" w:rsidRPr="00F94DDC">
        <w:rPr>
          <w:rFonts w:cs="Arial"/>
          <w:b w:val="0"/>
        </w:rPr>
        <w:t xml:space="preserve"> Secretariat</w:t>
      </w:r>
      <w:r w:rsidR="00522A6B" w:rsidRPr="00F94DDC">
        <w:rPr>
          <w:rFonts w:cs="Arial"/>
          <w:b w:val="0"/>
          <w:i w:val="0"/>
        </w:rPr>
        <w:t xml:space="preserve"> shall </w:t>
      </w:r>
      <w:r w:rsidR="00F50988">
        <w:rPr>
          <w:rFonts w:cs="Arial"/>
          <w:b w:val="0"/>
          <w:i w:val="0"/>
        </w:rPr>
        <w:t>s</w:t>
      </w:r>
      <w:r w:rsidR="002C5DF1">
        <w:rPr>
          <w:rFonts w:cs="Arial"/>
          <w:b w:val="0"/>
          <w:i w:val="0"/>
        </w:rPr>
        <w:t>ubmit</w:t>
      </w:r>
      <w:r w:rsidR="00F50988">
        <w:rPr>
          <w:rFonts w:cs="Arial"/>
          <w:b w:val="0"/>
          <w:i w:val="0"/>
        </w:rPr>
        <w:t xml:space="preserve"> </w:t>
      </w:r>
      <w:r w:rsidR="00522A6B" w:rsidRPr="00F94DDC">
        <w:rPr>
          <w:rFonts w:cs="Arial"/>
          <w:b w:val="0"/>
          <w:i w:val="0"/>
        </w:rPr>
        <w:t xml:space="preserve">to the </w:t>
      </w:r>
      <w:r w:rsidR="00416085" w:rsidRPr="00F94DDC">
        <w:rPr>
          <w:rFonts w:cs="Arial"/>
          <w:b w:val="0"/>
        </w:rPr>
        <w:t>Administrative Authority</w:t>
      </w:r>
      <w:r w:rsidR="00522A6B" w:rsidRPr="00F94DDC">
        <w:rPr>
          <w:rFonts w:cs="Arial"/>
          <w:b w:val="0"/>
          <w:i w:val="0"/>
        </w:rPr>
        <w:t xml:space="preserve"> all </w:t>
      </w:r>
      <w:r w:rsidR="002C5DF1">
        <w:rPr>
          <w:rFonts w:cs="Arial"/>
          <w:b w:val="0"/>
          <w:i w:val="0"/>
        </w:rPr>
        <w:t xml:space="preserve">the </w:t>
      </w:r>
      <w:r w:rsidR="00522A6B" w:rsidRPr="00F94DDC">
        <w:rPr>
          <w:rFonts w:cs="Arial"/>
          <w:b w:val="0"/>
          <w:i w:val="0"/>
        </w:rPr>
        <w:t xml:space="preserve">proposed </w:t>
      </w:r>
      <w:r w:rsidR="00186EE4" w:rsidRPr="00F94DDC">
        <w:rPr>
          <w:rFonts w:cs="Arial"/>
          <w:b w:val="0"/>
          <w:i w:val="0"/>
        </w:rPr>
        <w:t>a</w:t>
      </w:r>
      <w:r w:rsidR="00E31808" w:rsidRPr="00F94DDC">
        <w:rPr>
          <w:rFonts w:cs="Arial"/>
          <w:b w:val="0"/>
          <w:i w:val="0"/>
        </w:rPr>
        <w:t>mendment</w:t>
      </w:r>
      <w:r w:rsidR="00522A6B" w:rsidRPr="00F94DDC">
        <w:rPr>
          <w:rFonts w:cs="Arial"/>
          <w:b w:val="0"/>
          <w:i w:val="0"/>
        </w:rPr>
        <w:t xml:space="preserve">s to the </w:t>
      </w:r>
      <w:r w:rsidR="002040F4" w:rsidRPr="00F94DDC">
        <w:rPr>
          <w:rFonts w:cs="Arial"/>
          <w:b w:val="0"/>
        </w:rPr>
        <w:lastRenderedPageBreak/>
        <w:t>Regional Grid Code</w:t>
      </w:r>
      <w:r w:rsidR="00F32DF5" w:rsidRPr="00F94DDC">
        <w:rPr>
          <w:rFonts w:cs="Arial"/>
          <w:b w:val="0"/>
          <w:i w:val="0"/>
        </w:rPr>
        <w:t xml:space="preserve"> assessed within this submission package</w:t>
      </w:r>
      <w:r w:rsidR="002C5DF1">
        <w:rPr>
          <w:rFonts w:cs="Arial"/>
          <w:b w:val="0"/>
          <w:i w:val="0"/>
        </w:rPr>
        <w:t xml:space="preserve">, including the </w:t>
      </w:r>
      <w:r w:rsidR="00031C29">
        <w:rPr>
          <w:rFonts w:cs="Arial"/>
          <w:b w:val="0"/>
          <w:i w:val="0"/>
        </w:rPr>
        <w:t>comments collected during</w:t>
      </w:r>
      <w:r w:rsidR="002C5DF1">
        <w:rPr>
          <w:rFonts w:cs="Arial"/>
          <w:b w:val="0"/>
          <w:i w:val="0"/>
        </w:rPr>
        <w:t xml:space="preserve"> the consultation process</w:t>
      </w:r>
      <w:r w:rsidR="00F32DF5" w:rsidRPr="00F94DDC">
        <w:rPr>
          <w:rFonts w:cs="Arial"/>
          <w:b w:val="0"/>
          <w:i w:val="0"/>
        </w:rPr>
        <w:t xml:space="preserve">. </w:t>
      </w:r>
    </w:p>
    <w:p w14:paraId="1730BBC5" w14:textId="77777777" w:rsidR="00522A6B" w:rsidRPr="00F94DDC" w:rsidRDefault="00522A6B" w:rsidP="00F94DDC">
      <w:pPr>
        <w:pStyle w:val="Heading3"/>
        <w:jc w:val="both"/>
        <w:rPr>
          <w:rFonts w:cs="Arial"/>
        </w:rPr>
      </w:pPr>
      <w:r w:rsidRPr="00F94DDC">
        <w:rPr>
          <w:rFonts w:cs="Arial"/>
        </w:rPr>
        <w:t xml:space="preserve">Approval by </w:t>
      </w:r>
      <w:r w:rsidR="00416085" w:rsidRPr="00F94DDC">
        <w:rPr>
          <w:rFonts w:cs="Arial"/>
          <w:i/>
        </w:rPr>
        <w:t>Administrative Authority</w:t>
      </w:r>
      <w:r w:rsidR="00031C29">
        <w:rPr>
          <w:rFonts w:cs="Arial"/>
          <w:i/>
        </w:rPr>
        <w:t xml:space="preserve"> </w:t>
      </w:r>
    </w:p>
    <w:p w14:paraId="43A02113" w14:textId="65057EC9" w:rsidR="00FC737A" w:rsidRPr="00F94DDC" w:rsidRDefault="009B2653" w:rsidP="00F94DDC">
      <w:pPr>
        <w:pStyle w:val="Heading4"/>
        <w:jc w:val="both"/>
        <w:rPr>
          <w:rFonts w:cs="Arial"/>
          <w:b w:val="0"/>
          <w:i w:val="0"/>
        </w:rPr>
      </w:pPr>
      <w:r w:rsidRPr="00F94DDC">
        <w:rPr>
          <w:rFonts w:cs="Arial"/>
          <w:b w:val="0"/>
          <w:i w:val="0"/>
        </w:rPr>
        <w:t xml:space="preserve">The </w:t>
      </w:r>
      <w:r w:rsidRPr="00F94DDC">
        <w:rPr>
          <w:rFonts w:cs="Arial"/>
          <w:b w:val="0"/>
        </w:rPr>
        <w:t>Administrative Authority</w:t>
      </w:r>
      <w:r w:rsidRPr="00F94DDC">
        <w:rPr>
          <w:rFonts w:cs="Arial"/>
          <w:b w:val="0"/>
          <w:i w:val="0"/>
        </w:rPr>
        <w:t xml:space="preserve"> shall </w:t>
      </w:r>
      <w:r w:rsidR="00186EE4" w:rsidRPr="00F94DDC">
        <w:rPr>
          <w:rFonts w:cs="Arial"/>
          <w:b w:val="0"/>
          <w:i w:val="0"/>
        </w:rPr>
        <w:t xml:space="preserve">review all </w:t>
      </w:r>
      <w:r w:rsidR="00031C29" w:rsidRPr="00031C29">
        <w:rPr>
          <w:rFonts w:cs="Arial"/>
          <w:b w:val="0"/>
          <w:i w:val="0"/>
          <w:lang w:val="en-US"/>
        </w:rPr>
        <w:t xml:space="preserve">the proposed </w:t>
      </w:r>
      <w:r w:rsidR="00186EE4" w:rsidRPr="00F94DDC">
        <w:rPr>
          <w:rFonts w:cs="Arial"/>
          <w:b w:val="0"/>
          <w:i w:val="0"/>
        </w:rPr>
        <w:t>a</w:t>
      </w:r>
      <w:r w:rsidRPr="00F94DDC">
        <w:rPr>
          <w:rFonts w:cs="Arial"/>
          <w:b w:val="0"/>
          <w:i w:val="0"/>
        </w:rPr>
        <w:t xml:space="preserve">mendments to the </w:t>
      </w:r>
      <w:r w:rsidR="002040F4" w:rsidRPr="00F94DDC">
        <w:rPr>
          <w:rFonts w:cs="Arial"/>
          <w:b w:val="0"/>
        </w:rPr>
        <w:t>Regional Grid Code</w:t>
      </w:r>
      <w:r w:rsidRPr="00F94DDC">
        <w:rPr>
          <w:rFonts w:cs="Arial"/>
          <w:b w:val="0"/>
          <w:i w:val="0"/>
        </w:rPr>
        <w:t xml:space="preserve"> received from the </w:t>
      </w:r>
      <w:r w:rsidRPr="00F94DDC">
        <w:rPr>
          <w:rFonts w:cs="Arial"/>
          <w:b w:val="0"/>
        </w:rPr>
        <w:t>Grid Code Secretariat</w:t>
      </w:r>
      <w:r w:rsidRPr="00F94DDC">
        <w:rPr>
          <w:rFonts w:cs="Arial"/>
          <w:b w:val="0"/>
          <w:i w:val="0"/>
        </w:rPr>
        <w:t xml:space="preserve"> and shall or shall not approve them. In its process of</w:t>
      </w:r>
      <w:r w:rsidR="00FC737A" w:rsidRPr="00F94DDC">
        <w:rPr>
          <w:rFonts w:cs="Arial"/>
          <w:b w:val="0"/>
          <w:i w:val="0"/>
        </w:rPr>
        <w:t xml:space="preserve"> approving </w:t>
      </w:r>
      <w:r w:rsidR="00186EE4" w:rsidRPr="00F94DDC">
        <w:rPr>
          <w:rFonts w:cs="Arial"/>
          <w:b w:val="0"/>
          <w:i w:val="0"/>
        </w:rPr>
        <w:t>the proposed a</w:t>
      </w:r>
      <w:r w:rsidRPr="00F94DDC">
        <w:rPr>
          <w:rFonts w:cs="Arial"/>
          <w:b w:val="0"/>
          <w:i w:val="0"/>
        </w:rPr>
        <w:t>mendments</w:t>
      </w:r>
      <w:r w:rsidR="00FC737A" w:rsidRPr="00F94DDC">
        <w:rPr>
          <w:rFonts w:cs="Arial"/>
          <w:b w:val="0"/>
          <w:i w:val="0"/>
        </w:rPr>
        <w:t xml:space="preserve"> to the </w:t>
      </w:r>
      <w:r w:rsidR="002040F4" w:rsidRPr="00F94DDC">
        <w:rPr>
          <w:rFonts w:cs="Arial"/>
          <w:b w:val="0"/>
        </w:rPr>
        <w:t>Regional Grid Code</w:t>
      </w:r>
      <w:r w:rsidR="00FC737A" w:rsidRPr="00F94DDC">
        <w:rPr>
          <w:rFonts w:cs="Arial"/>
          <w:b w:val="0"/>
          <w:i w:val="0"/>
        </w:rPr>
        <w:t xml:space="preserve">, the </w:t>
      </w:r>
      <w:r w:rsidRPr="00F94DDC">
        <w:rPr>
          <w:rFonts w:cs="Arial"/>
          <w:b w:val="0"/>
        </w:rPr>
        <w:t>Administrative</w:t>
      </w:r>
      <w:r w:rsidR="00FC737A" w:rsidRPr="00F94DDC">
        <w:rPr>
          <w:rFonts w:cs="Arial"/>
          <w:b w:val="0"/>
        </w:rPr>
        <w:t xml:space="preserve"> Authority</w:t>
      </w:r>
      <w:r w:rsidR="00FC737A" w:rsidRPr="00F94DDC">
        <w:rPr>
          <w:rFonts w:cs="Arial"/>
          <w:b w:val="0"/>
          <w:i w:val="0"/>
        </w:rPr>
        <w:t xml:space="preserve"> </w:t>
      </w:r>
      <w:r w:rsidRPr="00F94DDC">
        <w:rPr>
          <w:rFonts w:cs="Arial"/>
          <w:b w:val="0"/>
          <w:i w:val="0"/>
        </w:rPr>
        <w:t>is</w:t>
      </w:r>
      <w:r w:rsidR="00FC737A" w:rsidRPr="00F94DDC">
        <w:rPr>
          <w:rFonts w:cs="Arial"/>
          <w:b w:val="0"/>
          <w:i w:val="0"/>
        </w:rPr>
        <w:t xml:space="preserve"> guided by the </w:t>
      </w:r>
      <w:r w:rsidRPr="00F94DDC">
        <w:rPr>
          <w:rFonts w:cs="Arial"/>
          <w:b w:val="0"/>
        </w:rPr>
        <w:t xml:space="preserve">Grid </w:t>
      </w:r>
      <w:r w:rsidR="00FC737A" w:rsidRPr="00F94DDC">
        <w:rPr>
          <w:rFonts w:cs="Arial"/>
          <w:b w:val="0"/>
        </w:rPr>
        <w:t>Code Review Panel</w:t>
      </w:r>
      <w:r w:rsidRPr="00F94DDC">
        <w:rPr>
          <w:rFonts w:cs="Arial"/>
          <w:b w:val="0"/>
          <w:i w:val="0"/>
        </w:rPr>
        <w:t>’s</w:t>
      </w:r>
      <w:r w:rsidR="00FC737A" w:rsidRPr="00F94DDC">
        <w:rPr>
          <w:rFonts w:cs="Arial"/>
          <w:b w:val="0"/>
          <w:i w:val="0"/>
        </w:rPr>
        <w:t xml:space="preserve"> recommendations on the matter</w:t>
      </w:r>
      <w:r w:rsidR="00031C29">
        <w:rPr>
          <w:rFonts w:cs="Arial"/>
          <w:b w:val="0"/>
          <w:i w:val="0"/>
        </w:rPr>
        <w:t xml:space="preserve"> and the result of </w:t>
      </w:r>
      <w:r w:rsidR="00031C29" w:rsidRPr="00031C29">
        <w:rPr>
          <w:rFonts w:cs="Arial"/>
          <w:b w:val="0"/>
          <w:i w:val="0"/>
          <w:lang w:val="en-US"/>
        </w:rPr>
        <w:t>the consultation process</w:t>
      </w:r>
      <w:r w:rsidR="00FC737A" w:rsidRPr="00F94DDC">
        <w:rPr>
          <w:rFonts w:cs="Arial"/>
          <w:b w:val="0"/>
          <w:i w:val="0"/>
        </w:rPr>
        <w:t xml:space="preserve">. </w:t>
      </w:r>
      <w:r w:rsidRPr="00F94DDC">
        <w:rPr>
          <w:rFonts w:cs="Arial"/>
          <w:b w:val="0"/>
          <w:i w:val="0"/>
        </w:rPr>
        <w:t xml:space="preserve">The </w:t>
      </w:r>
      <w:r w:rsidRPr="00F94DDC">
        <w:rPr>
          <w:rFonts w:cs="Arial"/>
          <w:b w:val="0"/>
        </w:rPr>
        <w:t>Administrative Authority</w:t>
      </w:r>
      <w:r w:rsidRPr="00F94DDC">
        <w:rPr>
          <w:rFonts w:cs="Arial"/>
          <w:b w:val="0"/>
          <w:i w:val="0"/>
        </w:rPr>
        <w:t xml:space="preserve"> </w:t>
      </w:r>
      <w:r w:rsidR="00D04C71">
        <w:rPr>
          <w:rFonts w:cs="Arial"/>
          <w:b w:val="0"/>
          <w:i w:val="0"/>
        </w:rPr>
        <w:t>shall indicate</w:t>
      </w:r>
      <w:r w:rsidR="00D04C71" w:rsidRPr="00F94DDC">
        <w:rPr>
          <w:rFonts w:cs="Arial"/>
          <w:b w:val="0"/>
          <w:i w:val="0"/>
        </w:rPr>
        <w:t xml:space="preserve"> </w:t>
      </w:r>
      <w:r w:rsidRPr="00F94DDC">
        <w:rPr>
          <w:rFonts w:cs="Arial"/>
          <w:b w:val="0"/>
          <w:i w:val="0"/>
        </w:rPr>
        <w:t xml:space="preserve">its decision to approve or not the proposed </w:t>
      </w:r>
      <w:r w:rsidR="00186EE4" w:rsidRPr="00F94DDC">
        <w:rPr>
          <w:rFonts w:cs="Arial"/>
          <w:b w:val="0"/>
          <w:i w:val="0"/>
        </w:rPr>
        <w:t>a</w:t>
      </w:r>
      <w:r w:rsidRPr="00F94DDC">
        <w:rPr>
          <w:rFonts w:cs="Arial"/>
          <w:b w:val="0"/>
          <w:i w:val="0"/>
        </w:rPr>
        <w:t xml:space="preserve">mendments to the </w:t>
      </w:r>
      <w:r w:rsidR="002040F4" w:rsidRPr="00F94DDC">
        <w:rPr>
          <w:rFonts w:cs="Arial"/>
          <w:b w:val="0"/>
        </w:rPr>
        <w:t>Regional Grid Code</w:t>
      </w:r>
      <w:r w:rsidRPr="00F94DDC">
        <w:rPr>
          <w:rFonts w:cs="Arial"/>
          <w:b w:val="0"/>
          <w:i w:val="0"/>
        </w:rPr>
        <w:t xml:space="preserve">. </w:t>
      </w:r>
      <w:r w:rsidR="00012D94" w:rsidRPr="00F94DDC">
        <w:rPr>
          <w:rFonts w:cs="Arial"/>
          <w:b w:val="0"/>
          <w:i w:val="0"/>
        </w:rPr>
        <w:t xml:space="preserve">Amendments shall have an implementation date stipulated by the </w:t>
      </w:r>
      <w:r w:rsidR="00012D94" w:rsidRPr="00F94DDC">
        <w:rPr>
          <w:rFonts w:cs="Arial"/>
          <w:b w:val="0"/>
        </w:rPr>
        <w:t>Administrative Authority</w:t>
      </w:r>
      <w:r w:rsidR="00012D94" w:rsidRPr="00F94DDC">
        <w:rPr>
          <w:rFonts w:cs="Arial"/>
          <w:b w:val="0"/>
          <w:i w:val="0"/>
        </w:rPr>
        <w:t xml:space="preserve">. </w:t>
      </w:r>
      <w:r w:rsidR="00FC737A" w:rsidRPr="00F94DDC">
        <w:rPr>
          <w:rFonts w:cs="Arial"/>
          <w:b w:val="0"/>
          <w:i w:val="0"/>
        </w:rPr>
        <w:t>In considering the proposed revisions</w:t>
      </w:r>
      <w:r w:rsidRPr="00F94DDC">
        <w:rPr>
          <w:rFonts w:cs="Arial"/>
          <w:b w:val="0"/>
          <w:i w:val="0"/>
        </w:rPr>
        <w:t>,</w:t>
      </w:r>
      <w:r w:rsidR="00FC737A" w:rsidRPr="00F94DDC">
        <w:rPr>
          <w:rFonts w:cs="Arial"/>
          <w:b w:val="0"/>
          <w:i w:val="0"/>
        </w:rPr>
        <w:t xml:space="preserve"> the </w:t>
      </w:r>
      <w:r w:rsidRPr="00F94DDC">
        <w:rPr>
          <w:rFonts w:cs="Arial"/>
          <w:b w:val="0"/>
        </w:rPr>
        <w:t xml:space="preserve">Administrative </w:t>
      </w:r>
      <w:r w:rsidR="00FC737A" w:rsidRPr="00F94DDC">
        <w:rPr>
          <w:rFonts w:cs="Arial"/>
          <w:b w:val="0"/>
        </w:rPr>
        <w:t>Authority</w:t>
      </w:r>
      <w:r w:rsidR="00FC737A" w:rsidRPr="00F94DDC">
        <w:rPr>
          <w:rFonts w:cs="Arial"/>
          <w:b w:val="0"/>
          <w:i w:val="0"/>
        </w:rPr>
        <w:t xml:space="preserve"> may also seek the opinion of an </w:t>
      </w:r>
      <w:r w:rsidR="00FC737A" w:rsidRPr="00F94DDC">
        <w:rPr>
          <w:rFonts w:cs="Arial"/>
          <w:b w:val="0"/>
        </w:rPr>
        <w:t>Independent Expert</w:t>
      </w:r>
      <w:r w:rsidR="00FC737A" w:rsidRPr="00F94DDC">
        <w:rPr>
          <w:rFonts w:cs="Arial"/>
          <w:b w:val="0"/>
          <w:i w:val="0"/>
        </w:rPr>
        <w:t xml:space="preserve"> as set out in</w:t>
      </w:r>
      <w:r w:rsidR="00F909FC" w:rsidRPr="00F94DDC">
        <w:rPr>
          <w:rFonts w:cs="Arial"/>
          <w:b w:val="0"/>
          <w:i w:val="0"/>
        </w:rPr>
        <w:t xml:space="preserve"> provision</w:t>
      </w:r>
      <w:r w:rsidR="00FC737A" w:rsidRPr="00F94DDC">
        <w:rPr>
          <w:rFonts w:cs="Arial"/>
          <w:b w:val="0"/>
          <w:i w:val="0"/>
        </w:rPr>
        <w:t xml:space="preserve"> G</w:t>
      </w:r>
      <w:r w:rsidR="00A06914">
        <w:rPr>
          <w:rFonts w:cs="Arial"/>
          <w:b w:val="0"/>
          <w:i w:val="0"/>
        </w:rPr>
        <w:t>C</w:t>
      </w:r>
      <w:r w:rsidR="00FC737A" w:rsidRPr="00F94DDC">
        <w:rPr>
          <w:rFonts w:cs="Arial"/>
          <w:b w:val="0"/>
          <w:i w:val="0"/>
        </w:rPr>
        <w:t xml:space="preserve"> 11</w:t>
      </w:r>
      <w:r w:rsidRPr="00F94DDC">
        <w:rPr>
          <w:rFonts w:cs="Arial"/>
          <w:b w:val="0"/>
          <w:i w:val="0"/>
        </w:rPr>
        <w:t xml:space="preserve">, if it was not yet the case during the process held by the </w:t>
      </w:r>
      <w:r w:rsidRPr="00F94DDC">
        <w:rPr>
          <w:rFonts w:cs="Arial"/>
          <w:b w:val="0"/>
        </w:rPr>
        <w:t>Grid Code Review Panel</w:t>
      </w:r>
      <w:r w:rsidRPr="00F94DDC">
        <w:rPr>
          <w:rFonts w:cs="Arial"/>
          <w:b w:val="0"/>
          <w:i w:val="0"/>
        </w:rPr>
        <w:t xml:space="preserve"> as set out in provision G</w:t>
      </w:r>
      <w:r w:rsidR="00A06914">
        <w:rPr>
          <w:rFonts w:cs="Arial"/>
          <w:b w:val="0"/>
          <w:i w:val="0"/>
        </w:rPr>
        <w:t>C</w:t>
      </w:r>
      <w:r w:rsidRPr="00F94DDC">
        <w:rPr>
          <w:rFonts w:cs="Arial"/>
          <w:b w:val="0"/>
          <w:i w:val="0"/>
        </w:rPr>
        <w:t xml:space="preserve"> 6.2.2</w:t>
      </w:r>
      <w:r w:rsidR="00FC737A" w:rsidRPr="00F94DDC">
        <w:rPr>
          <w:rFonts w:cs="Arial"/>
          <w:b w:val="0"/>
          <w:i w:val="0"/>
        </w:rPr>
        <w:t>.</w:t>
      </w:r>
    </w:p>
    <w:p w14:paraId="7121ABB1" w14:textId="77777777" w:rsidR="001710EF" w:rsidRPr="00F94DDC" w:rsidRDefault="00012D94" w:rsidP="00F94DDC">
      <w:pPr>
        <w:pStyle w:val="Heading4"/>
        <w:jc w:val="both"/>
        <w:rPr>
          <w:rFonts w:cs="Arial"/>
          <w:b w:val="0"/>
          <w:i w:val="0"/>
        </w:rPr>
      </w:pPr>
      <w:r w:rsidRPr="00F94DDC">
        <w:rPr>
          <w:rFonts w:cs="Arial"/>
          <w:b w:val="0"/>
          <w:i w:val="0"/>
        </w:rPr>
        <w:t xml:space="preserve">The </w:t>
      </w:r>
      <w:r w:rsidR="001710EF" w:rsidRPr="00F94DDC">
        <w:rPr>
          <w:rFonts w:cs="Arial"/>
          <w:b w:val="0"/>
        </w:rPr>
        <w:t>Administrative Authority</w:t>
      </w:r>
      <w:r w:rsidR="001710EF" w:rsidRPr="00F94DDC">
        <w:rPr>
          <w:rFonts w:cs="Arial"/>
          <w:b w:val="0"/>
          <w:i w:val="0"/>
        </w:rPr>
        <w:t xml:space="preserve"> shall give notice to the </w:t>
      </w:r>
      <w:r w:rsidR="001710EF" w:rsidRPr="00F94DDC">
        <w:rPr>
          <w:rFonts w:cs="Arial"/>
          <w:b w:val="0"/>
        </w:rPr>
        <w:t>Grid Code Secretariat</w:t>
      </w:r>
      <w:r w:rsidR="001710EF" w:rsidRPr="00F94DDC">
        <w:rPr>
          <w:rFonts w:cs="Arial"/>
          <w:b w:val="0"/>
          <w:i w:val="0"/>
        </w:rPr>
        <w:t xml:space="preserve"> of </w:t>
      </w:r>
      <w:r w:rsidRPr="00F94DDC">
        <w:rPr>
          <w:rFonts w:cs="Arial"/>
          <w:b w:val="0"/>
          <w:i w:val="0"/>
        </w:rPr>
        <w:t>its</w:t>
      </w:r>
      <w:r w:rsidR="001710EF" w:rsidRPr="00F94DDC">
        <w:rPr>
          <w:rFonts w:cs="Arial"/>
          <w:b w:val="0"/>
          <w:i w:val="0"/>
        </w:rPr>
        <w:t xml:space="preserve"> decisions.</w:t>
      </w:r>
      <w:r w:rsidRPr="00F94DDC">
        <w:rPr>
          <w:rFonts w:cs="Arial"/>
          <w:b w:val="0"/>
          <w:i w:val="0"/>
        </w:rPr>
        <w:t xml:space="preserve"> </w:t>
      </w:r>
      <w:r w:rsidR="001710EF" w:rsidRPr="00F94DDC">
        <w:rPr>
          <w:rFonts w:cs="Arial"/>
          <w:b w:val="0"/>
          <w:i w:val="0"/>
        </w:rPr>
        <w:t xml:space="preserve">The </w:t>
      </w:r>
      <w:r w:rsidR="001710EF" w:rsidRPr="00F94DDC">
        <w:rPr>
          <w:rFonts w:cs="Arial"/>
          <w:b w:val="0"/>
        </w:rPr>
        <w:t>Grid Code Secretariat</w:t>
      </w:r>
      <w:r w:rsidR="001710EF" w:rsidRPr="00F94DDC">
        <w:rPr>
          <w:rFonts w:cs="Arial"/>
          <w:b w:val="0"/>
          <w:i w:val="0"/>
        </w:rPr>
        <w:t xml:space="preserve"> shall update the </w:t>
      </w:r>
      <w:r w:rsidRPr="00F94DDC">
        <w:rPr>
          <w:rFonts w:cs="Arial"/>
          <w:b w:val="0"/>
          <w:i w:val="0"/>
        </w:rPr>
        <w:t xml:space="preserve">version of the </w:t>
      </w:r>
      <w:r w:rsidR="002040F4" w:rsidRPr="00F94DDC">
        <w:rPr>
          <w:rFonts w:cs="Arial"/>
          <w:b w:val="0"/>
        </w:rPr>
        <w:t>Regional Grid Code</w:t>
      </w:r>
      <w:r w:rsidR="00186EE4" w:rsidRPr="00F94DDC">
        <w:rPr>
          <w:rFonts w:cs="Arial"/>
          <w:b w:val="0"/>
          <w:i w:val="0"/>
        </w:rPr>
        <w:t xml:space="preserve"> with the approved a</w:t>
      </w:r>
      <w:r w:rsidR="001710EF" w:rsidRPr="00F94DDC">
        <w:rPr>
          <w:rFonts w:cs="Arial"/>
          <w:b w:val="0"/>
          <w:i w:val="0"/>
        </w:rPr>
        <w:t>mendments</w:t>
      </w:r>
      <w:r w:rsidRPr="00F94DDC">
        <w:rPr>
          <w:rFonts w:cs="Arial"/>
          <w:b w:val="0"/>
          <w:i w:val="0"/>
        </w:rPr>
        <w:t xml:space="preserve"> and the revision register</w:t>
      </w:r>
      <w:r w:rsidR="00F909FC" w:rsidRPr="00F94DDC">
        <w:rPr>
          <w:rFonts w:cs="Arial"/>
          <w:b w:val="0"/>
          <w:i w:val="0"/>
        </w:rPr>
        <w:t>, as set out in provision G</w:t>
      </w:r>
      <w:r w:rsidR="00A06914">
        <w:rPr>
          <w:rFonts w:cs="Arial"/>
          <w:b w:val="0"/>
          <w:i w:val="0"/>
        </w:rPr>
        <w:t>C</w:t>
      </w:r>
      <w:r w:rsidR="00F909FC" w:rsidRPr="00F94DDC">
        <w:rPr>
          <w:rFonts w:cs="Arial"/>
          <w:b w:val="0"/>
          <w:i w:val="0"/>
        </w:rPr>
        <w:t xml:space="preserve"> 16.</w:t>
      </w:r>
    </w:p>
    <w:p w14:paraId="33C4A4AE" w14:textId="77777777" w:rsidR="00FD78E1" w:rsidRPr="00F94DDC" w:rsidRDefault="00FD78E1" w:rsidP="00F94DDC">
      <w:pPr>
        <w:pStyle w:val="Heading1"/>
        <w:jc w:val="both"/>
        <w:rPr>
          <w:rFonts w:cs="Arial"/>
        </w:rPr>
      </w:pPr>
      <w:bookmarkStart w:id="34" w:name="_Toc93501136"/>
      <w:bookmarkStart w:id="35" w:name="_Toc95389900"/>
      <w:r w:rsidRPr="00F94DDC">
        <w:rPr>
          <w:rFonts w:cs="Arial"/>
        </w:rPr>
        <w:t>Compliance</w:t>
      </w:r>
      <w:bookmarkEnd w:id="34"/>
      <w:bookmarkEnd w:id="35"/>
    </w:p>
    <w:p w14:paraId="19EE78F6" w14:textId="77777777" w:rsidR="00FD78E1" w:rsidRPr="00F94DDC" w:rsidRDefault="00FD78E1" w:rsidP="00F94DDC">
      <w:pPr>
        <w:pStyle w:val="Heading2"/>
        <w:jc w:val="both"/>
        <w:rPr>
          <w:rFonts w:cs="Arial"/>
        </w:rPr>
      </w:pPr>
      <w:bookmarkStart w:id="36" w:name="_Toc93501137"/>
      <w:bookmarkStart w:id="37" w:name="_Toc95389901"/>
      <w:r w:rsidRPr="00F94DDC">
        <w:rPr>
          <w:rFonts w:cs="Arial"/>
        </w:rPr>
        <w:t>Compliance principle</w:t>
      </w:r>
      <w:bookmarkEnd w:id="36"/>
      <w:bookmarkEnd w:id="37"/>
    </w:p>
    <w:p w14:paraId="6CA32F5C" w14:textId="1EDDD5A4" w:rsidR="00FD78E1" w:rsidRPr="00F94DDC" w:rsidRDefault="00FD78E1" w:rsidP="00F94DDC">
      <w:pPr>
        <w:pStyle w:val="Heading3"/>
        <w:jc w:val="both"/>
        <w:rPr>
          <w:rFonts w:cs="Arial"/>
        </w:rPr>
      </w:pPr>
      <w:r w:rsidRPr="00F94DDC">
        <w:rPr>
          <w:rFonts w:cs="Arial"/>
        </w:rPr>
        <w:t xml:space="preserve">All </w:t>
      </w:r>
      <w:r w:rsidRPr="00F94DDC">
        <w:rPr>
          <w:rFonts w:cs="Arial"/>
          <w:i/>
        </w:rPr>
        <w:t>Parties</w:t>
      </w:r>
      <w:r w:rsidRPr="00F94DDC">
        <w:rPr>
          <w:rFonts w:cs="Arial"/>
        </w:rPr>
        <w:t xml:space="preserve"> shall comply with the </w:t>
      </w:r>
      <w:r w:rsidR="002040F4" w:rsidRPr="00F94DDC">
        <w:rPr>
          <w:rFonts w:cs="Arial"/>
          <w:i/>
        </w:rPr>
        <w:t>Regional Grid Code</w:t>
      </w:r>
      <w:r w:rsidRPr="00F94DDC">
        <w:rPr>
          <w:rFonts w:cs="Arial"/>
        </w:rPr>
        <w:t xml:space="preserve">. </w:t>
      </w:r>
      <w:r w:rsidR="007D6127">
        <w:rPr>
          <w:rFonts w:cs="Arial"/>
        </w:rPr>
        <w:t>Any contract, license, b</w:t>
      </w:r>
      <w:r w:rsidR="002907FB" w:rsidRPr="00F94DDC">
        <w:rPr>
          <w:rFonts w:cs="Arial"/>
        </w:rPr>
        <w:t xml:space="preserve">ilateral </w:t>
      </w:r>
      <w:proofErr w:type="gramStart"/>
      <w:r w:rsidR="002907FB" w:rsidRPr="00F94DDC">
        <w:rPr>
          <w:rFonts w:cs="Arial"/>
        </w:rPr>
        <w:t>agreements</w:t>
      </w:r>
      <w:proofErr w:type="gramEnd"/>
      <w:r w:rsidR="002907FB" w:rsidRPr="00F94DDC">
        <w:rPr>
          <w:rFonts w:cs="Arial"/>
        </w:rPr>
        <w:t xml:space="preserve"> or similar arrangements between </w:t>
      </w:r>
      <w:r w:rsidR="002907FB" w:rsidRPr="00F94DDC">
        <w:rPr>
          <w:rFonts w:cs="Arial"/>
          <w:i/>
        </w:rPr>
        <w:t>Parties</w:t>
      </w:r>
      <w:r w:rsidR="002907FB" w:rsidRPr="00F94DDC">
        <w:rPr>
          <w:rFonts w:cs="Arial"/>
        </w:rPr>
        <w:t xml:space="preserve"> to the </w:t>
      </w:r>
      <w:r w:rsidR="002040F4" w:rsidRPr="00F94DDC">
        <w:rPr>
          <w:rFonts w:cs="Arial"/>
          <w:i/>
        </w:rPr>
        <w:t>Regional Grid Code</w:t>
      </w:r>
      <w:r w:rsidR="00E54B59" w:rsidRPr="00F94DDC">
        <w:rPr>
          <w:rFonts w:cs="Arial"/>
        </w:rPr>
        <w:t xml:space="preserve"> or with entities</w:t>
      </w:r>
      <w:r w:rsidR="002907FB" w:rsidRPr="00F94DDC">
        <w:rPr>
          <w:rFonts w:cs="Arial"/>
        </w:rPr>
        <w:t xml:space="preserve"> external to </w:t>
      </w:r>
      <w:r w:rsidR="002907FB" w:rsidRPr="00F94DDC">
        <w:rPr>
          <w:rFonts w:cs="Arial"/>
          <w:i/>
        </w:rPr>
        <w:t>SADC</w:t>
      </w:r>
      <w:r w:rsidR="002907FB" w:rsidRPr="00F94DDC">
        <w:rPr>
          <w:rFonts w:cs="Arial"/>
        </w:rPr>
        <w:t xml:space="preserve">, </w:t>
      </w:r>
      <w:r w:rsidR="00181E9D">
        <w:rPr>
          <w:rFonts w:cs="Arial"/>
        </w:rPr>
        <w:t xml:space="preserve">shall follow </w:t>
      </w:r>
      <w:r w:rsidR="002907FB" w:rsidRPr="00F94DDC">
        <w:rPr>
          <w:rFonts w:cs="Arial"/>
        </w:rPr>
        <w:t xml:space="preserve">the rules and procedures in the </w:t>
      </w:r>
      <w:r w:rsidR="002040F4" w:rsidRPr="00F94DDC">
        <w:rPr>
          <w:rFonts w:cs="Arial"/>
          <w:i/>
        </w:rPr>
        <w:t>Regional Grid Code</w:t>
      </w:r>
      <w:r w:rsidR="00181E9D">
        <w:rPr>
          <w:rFonts w:cs="Arial"/>
        </w:rPr>
        <w:t xml:space="preserve"> provided that the subject is covered by the </w:t>
      </w:r>
      <w:r w:rsidR="00181E9D" w:rsidRPr="00181E9D">
        <w:rPr>
          <w:rFonts w:cs="Arial"/>
          <w:i/>
        </w:rPr>
        <w:t>Regional Grid Code</w:t>
      </w:r>
      <w:r w:rsidR="00B4232B">
        <w:rPr>
          <w:rFonts w:cs="Arial"/>
        </w:rPr>
        <w:t xml:space="preserve">, as set </w:t>
      </w:r>
      <w:r w:rsidR="0011678C">
        <w:rPr>
          <w:rFonts w:cs="Arial"/>
        </w:rPr>
        <w:t>out</w:t>
      </w:r>
      <w:r w:rsidR="00B4232B">
        <w:rPr>
          <w:rFonts w:cs="Arial"/>
        </w:rPr>
        <w:t xml:space="preserve"> in provision GC</w:t>
      </w:r>
      <w:r w:rsidR="009E5705">
        <w:rPr>
          <w:rFonts w:cs="Arial"/>
        </w:rPr>
        <w:t xml:space="preserve"> </w:t>
      </w:r>
      <w:r w:rsidR="00B4232B">
        <w:rPr>
          <w:rFonts w:cs="Arial"/>
        </w:rPr>
        <w:t>10.1.1.</w:t>
      </w:r>
      <w:r w:rsidR="00C54DF8">
        <w:rPr>
          <w:rFonts w:cs="Arial"/>
        </w:rPr>
        <w:t xml:space="preserve"> It is the sole responsibility of the </w:t>
      </w:r>
      <w:r w:rsidR="00C54DF8">
        <w:rPr>
          <w:rFonts w:cs="Arial"/>
          <w:i/>
        </w:rPr>
        <w:t xml:space="preserve">Parties </w:t>
      </w:r>
      <w:r w:rsidR="00C54DF8">
        <w:t xml:space="preserve">to verify their continuous compliance with any provision of the </w:t>
      </w:r>
      <w:r w:rsidR="00C54DF8" w:rsidRPr="00C54DF8">
        <w:rPr>
          <w:i/>
        </w:rPr>
        <w:t>Regional Grid Code</w:t>
      </w:r>
      <w:r w:rsidR="00467E18">
        <w:t>, as set out in provision CC 4.6.7</w:t>
      </w:r>
      <w:r w:rsidR="00C54DF8">
        <w:t>.</w:t>
      </w:r>
    </w:p>
    <w:p w14:paraId="4B5CCCE4" w14:textId="77777777" w:rsidR="001B36D4" w:rsidRPr="004E1A81" w:rsidRDefault="004E1A81" w:rsidP="00F94DDC">
      <w:pPr>
        <w:pStyle w:val="Heading3"/>
        <w:jc w:val="both"/>
        <w:rPr>
          <w:rFonts w:cs="Arial"/>
          <w:szCs w:val="22"/>
          <w:shd w:val="clear" w:color="auto" w:fill="FFFFFF"/>
        </w:rPr>
      </w:pPr>
      <w:r w:rsidRPr="004E1A81">
        <w:rPr>
          <w:rFonts w:cs="Arial"/>
        </w:rPr>
        <w:t xml:space="preserve">The </w:t>
      </w:r>
      <w:r w:rsidR="00FD78E1" w:rsidRPr="004E1A81">
        <w:rPr>
          <w:rFonts w:cs="Arial"/>
          <w:i/>
        </w:rPr>
        <w:t>Parties</w:t>
      </w:r>
      <w:r w:rsidR="00FD78E1" w:rsidRPr="004E1A81">
        <w:rPr>
          <w:rFonts w:cs="Arial"/>
        </w:rPr>
        <w:t xml:space="preserve"> shall inform the </w:t>
      </w:r>
      <w:r w:rsidR="00416085" w:rsidRPr="004E1A81">
        <w:rPr>
          <w:rFonts w:cs="Arial"/>
          <w:i/>
        </w:rPr>
        <w:t>Administrative Authority</w:t>
      </w:r>
      <w:r w:rsidR="002907FB" w:rsidRPr="004E1A81">
        <w:rPr>
          <w:rFonts w:cs="Arial"/>
          <w:i/>
        </w:rPr>
        <w:t xml:space="preserve"> </w:t>
      </w:r>
      <w:r w:rsidR="00FD78E1" w:rsidRPr="004E1A81">
        <w:rPr>
          <w:rFonts w:cs="Arial"/>
        </w:rPr>
        <w:t xml:space="preserve">of any </w:t>
      </w:r>
      <w:r w:rsidR="007F32E4" w:rsidRPr="007F32E4">
        <w:rPr>
          <w:rFonts w:cs="Arial"/>
        </w:rPr>
        <w:t>non-conformance report o</w:t>
      </w:r>
      <w:r w:rsidR="00FD78E1" w:rsidRPr="004E1A81">
        <w:rPr>
          <w:rFonts w:cs="Arial"/>
        </w:rPr>
        <w:t xml:space="preserve">f a material nature that has been submitted to another </w:t>
      </w:r>
      <w:r w:rsidR="00FD78E1" w:rsidRPr="004E1A81">
        <w:rPr>
          <w:rFonts w:cs="Arial"/>
          <w:i/>
        </w:rPr>
        <w:t>Party</w:t>
      </w:r>
      <w:r w:rsidR="00FD78E1" w:rsidRPr="004E1A81">
        <w:rPr>
          <w:rFonts w:cs="Arial"/>
        </w:rPr>
        <w:t xml:space="preserve">. </w:t>
      </w:r>
      <w:r w:rsidR="001B36D4" w:rsidRPr="004E1A81">
        <w:rPr>
          <w:rFonts w:cs="Arial"/>
          <w:szCs w:val="22"/>
          <w:shd w:val="clear" w:color="auto" w:fill="FFFFFF"/>
        </w:rPr>
        <w:t xml:space="preserve"> Upon a </w:t>
      </w:r>
      <w:r w:rsidR="007F32E4" w:rsidRPr="007F32E4">
        <w:rPr>
          <w:rFonts w:cs="Arial"/>
          <w:szCs w:val="22"/>
          <w:shd w:val="clear" w:color="auto" w:fill="FFFFFF"/>
        </w:rPr>
        <w:t xml:space="preserve">non-conformance report </w:t>
      </w:r>
      <w:r w:rsidR="001B36D4" w:rsidRPr="004E1A81">
        <w:rPr>
          <w:rFonts w:cs="Arial"/>
          <w:szCs w:val="22"/>
          <w:shd w:val="clear" w:color="auto" w:fill="FFFFFF"/>
        </w:rPr>
        <w:t xml:space="preserve">or in case of suspicion of </w:t>
      </w:r>
      <w:r w:rsidR="001B36D4" w:rsidRPr="004E1A81">
        <w:rPr>
          <w:rStyle w:val="highlight"/>
          <w:rFonts w:cs="Arial"/>
          <w:szCs w:val="22"/>
          <w:shd w:val="clear" w:color="auto" w:fill="FFFFFF"/>
        </w:rPr>
        <w:t>non</w:t>
      </w:r>
      <w:r w:rsidR="001B36D4" w:rsidRPr="004E1A81">
        <w:rPr>
          <w:rStyle w:val="highlight"/>
          <w:rFonts w:cs="Arial"/>
          <w:szCs w:val="22"/>
        </w:rPr>
        <w:t>-co</w:t>
      </w:r>
      <w:r w:rsidR="001B36D4" w:rsidRPr="004E1A81">
        <w:rPr>
          <w:rStyle w:val="highlight"/>
          <w:rFonts w:cs="Arial"/>
          <w:szCs w:val="22"/>
          <w:shd w:val="clear" w:color="auto" w:fill="FFFFFF"/>
        </w:rPr>
        <w:t>mpli</w:t>
      </w:r>
      <w:r w:rsidR="001B36D4" w:rsidRPr="004E1A81">
        <w:rPr>
          <w:rFonts w:cs="Arial"/>
          <w:szCs w:val="22"/>
          <w:shd w:val="clear" w:color="auto" w:fill="FFFFFF"/>
        </w:rPr>
        <w:t xml:space="preserve">ance, the </w:t>
      </w:r>
      <w:r w:rsidR="00416085" w:rsidRPr="004E1A81">
        <w:rPr>
          <w:rFonts w:cs="Arial"/>
          <w:i/>
          <w:szCs w:val="22"/>
          <w:shd w:val="clear" w:color="auto" w:fill="FFFFFF"/>
        </w:rPr>
        <w:t>Administrative Authority</w:t>
      </w:r>
      <w:r w:rsidR="001B36D4" w:rsidRPr="004E1A81">
        <w:rPr>
          <w:rFonts w:cs="Arial"/>
          <w:i/>
          <w:szCs w:val="22"/>
          <w:shd w:val="clear" w:color="auto" w:fill="FFFFFF"/>
        </w:rPr>
        <w:t xml:space="preserve"> </w:t>
      </w:r>
      <w:r w:rsidR="001B36D4" w:rsidRPr="004E1A81">
        <w:rPr>
          <w:rFonts w:cs="Arial"/>
          <w:szCs w:val="22"/>
          <w:shd w:val="clear" w:color="auto" w:fill="FFFFFF"/>
        </w:rPr>
        <w:t>may seek to:</w:t>
      </w:r>
    </w:p>
    <w:p w14:paraId="422D1308" w14:textId="77777777" w:rsidR="001B36D4" w:rsidRPr="004E1A81" w:rsidRDefault="001B36D4" w:rsidP="00F94DDC">
      <w:pPr>
        <w:pStyle w:val="ListParagraph"/>
        <w:numPr>
          <w:ilvl w:val="0"/>
          <w:numId w:val="21"/>
        </w:numPr>
        <w:jc w:val="both"/>
        <w:rPr>
          <w:rFonts w:ascii="Arial" w:hAnsi="Arial" w:cs="Arial"/>
          <w:sz w:val="22"/>
          <w:szCs w:val="22"/>
          <w:shd w:val="clear" w:color="auto" w:fill="FFFFFF"/>
        </w:rPr>
      </w:pPr>
      <w:r w:rsidRPr="004E1A81">
        <w:rPr>
          <w:rFonts w:ascii="Arial" w:hAnsi="Arial" w:cs="Arial"/>
          <w:sz w:val="22"/>
          <w:szCs w:val="22"/>
          <w:shd w:val="clear" w:color="auto" w:fill="FFFFFF"/>
        </w:rPr>
        <w:t xml:space="preserve">resolve the issue through the process of mutual discussion as foreseen in </w:t>
      </w:r>
      <w:r w:rsidR="00DD53DA" w:rsidRPr="004E1A81">
        <w:rPr>
          <w:rFonts w:ascii="Arial" w:hAnsi="Arial" w:cs="Arial"/>
          <w:sz w:val="22"/>
          <w:szCs w:val="22"/>
          <w:shd w:val="clear" w:color="auto" w:fill="FFFFFF"/>
        </w:rPr>
        <w:t xml:space="preserve">provision </w:t>
      </w:r>
      <w:r w:rsidR="00A06914" w:rsidRPr="004E1A81">
        <w:rPr>
          <w:rFonts w:ascii="Arial" w:hAnsi="Arial" w:cs="Arial"/>
          <w:sz w:val="22"/>
          <w:szCs w:val="22"/>
          <w:shd w:val="clear" w:color="auto" w:fill="FFFFFF"/>
        </w:rPr>
        <w:t>GC</w:t>
      </w:r>
      <w:r w:rsidR="009E5705">
        <w:rPr>
          <w:rFonts w:ascii="Arial" w:hAnsi="Arial" w:cs="Arial"/>
          <w:sz w:val="22"/>
          <w:szCs w:val="22"/>
          <w:shd w:val="clear" w:color="auto" w:fill="FFFFFF"/>
        </w:rPr>
        <w:t xml:space="preserve"> </w:t>
      </w:r>
      <w:proofErr w:type="gramStart"/>
      <w:r w:rsidR="00DD53DA" w:rsidRPr="004E1A81">
        <w:rPr>
          <w:rFonts w:ascii="Arial" w:hAnsi="Arial" w:cs="Arial"/>
          <w:sz w:val="22"/>
          <w:szCs w:val="22"/>
          <w:shd w:val="clear" w:color="auto" w:fill="FFFFFF"/>
        </w:rPr>
        <w:t>8.1</w:t>
      </w:r>
      <w:r w:rsidRPr="004E1A81">
        <w:rPr>
          <w:rFonts w:ascii="Arial" w:hAnsi="Arial" w:cs="Arial"/>
          <w:sz w:val="22"/>
          <w:szCs w:val="22"/>
          <w:shd w:val="clear" w:color="auto" w:fill="FFFFFF"/>
        </w:rPr>
        <w:t>;</w:t>
      </w:r>
      <w:proofErr w:type="gramEnd"/>
    </w:p>
    <w:p w14:paraId="563FE954" w14:textId="77777777" w:rsidR="001B36D4" w:rsidRPr="004E1A81" w:rsidRDefault="001B36D4" w:rsidP="00F94DDC">
      <w:pPr>
        <w:pStyle w:val="ListParagraph"/>
        <w:numPr>
          <w:ilvl w:val="0"/>
          <w:numId w:val="21"/>
        </w:numPr>
        <w:jc w:val="both"/>
        <w:rPr>
          <w:rFonts w:ascii="Arial" w:hAnsi="Arial" w:cs="Arial"/>
          <w:sz w:val="22"/>
          <w:szCs w:val="22"/>
          <w:shd w:val="clear" w:color="auto" w:fill="FFFFFF"/>
        </w:rPr>
      </w:pPr>
      <w:proofErr w:type="gramStart"/>
      <w:r w:rsidRPr="004E1A81">
        <w:rPr>
          <w:rFonts w:ascii="Arial" w:hAnsi="Arial" w:cs="Arial"/>
          <w:sz w:val="22"/>
          <w:szCs w:val="22"/>
          <w:shd w:val="clear" w:color="auto" w:fill="FFFFFF"/>
        </w:rPr>
        <w:t>take action</w:t>
      </w:r>
      <w:proofErr w:type="gramEnd"/>
      <w:r w:rsidRPr="004E1A81">
        <w:rPr>
          <w:rFonts w:ascii="Arial" w:hAnsi="Arial" w:cs="Arial"/>
          <w:sz w:val="22"/>
          <w:szCs w:val="22"/>
          <w:shd w:val="clear" w:color="auto" w:fill="FFFFFF"/>
        </w:rPr>
        <w:t xml:space="preserve"> in terms of the procedures for handling licensing contraventions; or</w:t>
      </w:r>
    </w:p>
    <w:p w14:paraId="6CE72A08" w14:textId="77777777" w:rsidR="001B36D4" w:rsidRPr="004E1A81" w:rsidRDefault="0046751A" w:rsidP="00F94DDC">
      <w:pPr>
        <w:pStyle w:val="ListParagraph"/>
        <w:numPr>
          <w:ilvl w:val="0"/>
          <w:numId w:val="21"/>
        </w:numPr>
        <w:jc w:val="both"/>
        <w:rPr>
          <w:rFonts w:ascii="Arial" w:hAnsi="Arial" w:cs="Arial"/>
          <w:sz w:val="22"/>
          <w:szCs w:val="22"/>
          <w:shd w:val="clear" w:color="auto" w:fill="FFFFFF"/>
        </w:rPr>
      </w:pPr>
      <w:r w:rsidRPr="004E1A81">
        <w:rPr>
          <w:rFonts w:ascii="Arial" w:hAnsi="Arial" w:cs="Arial"/>
          <w:sz w:val="22"/>
          <w:szCs w:val="22"/>
          <w:shd w:val="clear" w:color="auto" w:fill="FFFFFF"/>
        </w:rPr>
        <w:t xml:space="preserve">consider a case for launching an </w:t>
      </w:r>
      <w:r w:rsidR="005C43B5" w:rsidRPr="004E1A81">
        <w:rPr>
          <w:rFonts w:ascii="Arial" w:hAnsi="Arial" w:cs="Arial"/>
          <w:sz w:val="22"/>
          <w:szCs w:val="22"/>
          <w:shd w:val="clear" w:color="auto" w:fill="FFFFFF"/>
        </w:rPr>
        <w:t>amendment</w:t>
      </w:r>
      <w:r w:rsidRPr="004E1A81">
        <w:rPr>
          <w:rFonts w:ascii="Arial" w:hAnsi="Arial" w:cs="Arial"/>
          <w:sz w:val="22"/>
          <w:szCs w:val="22"/>
          <w:shd w:val="clear" w:color="auto" w:fill="FFFFFF"/>
        </w:rPr>
        <w:t xml:space="preserve"> process to the provisions of the </w:t>
      </w:r>
      <w:r w:rsidR="002040F4" w:rsidRPr="004E1A81">
        <w:rPr>
          <w:rFonts w:ascii="Arial" w:hAnsi="Arial" w:cs="Arial"/>
          <w:i/>
          <w:sz w:val="22"/>
          <w:szCs w:val="22"/>
          <w:shd w:val="clear" w:color="auto" w:fill="FFFFFF"/>
        </w:rPr>
        <w:t>Regional Grid Code</w:t>
      </w:r>
      <w:r w:rsidR="001B36D4" w:rsidRPr="004E1A81">
        <w:rPr>
          <w:rFonts w:ascii="Arial" w:hAnsi="Arial" w:cs="Arial"/>
          <w:sz w:val="22"/>
          <w:szCs w:val="22"/>
          <w:shd w:val="clear" w:color="auto" w:fill="FFFFFF"/>
        </w:rPr>
        <w:t xml:space="preserve">; or </w:t>
      </w:r>
    </w:p>
    <w:p w14:paraId="7B447209" w14:textId="77777777" w:rsidR="001B36D4" w:rsidRPr="004E1A81" w:rsidRDefault="001B36D4" w:rsidP="00F94DDC">
      <w:pPr>
        <w:pStyle w:val="ListParagraph"/>
        <w:numPr>
          <w:ilvl w:val="0"/>
          <w:numId w:val="21"/>
        </w:numPr>
        <w:jc w:val="both"/>
        <w:rPr>
          <w:rFonts w:ascii="Arial" w:hAnsi="Arial" w:cs="Arial"/>
          <w:sz w:val="22"/>
          <w:szCs w:val="22"/>
          <w:shd w:val="clear" w:color="auto" w:fill="FFFFFF"/>
        </w:rPr>
      </w:pPr>
      <w:r w:rsidRPr="004E1A81">
        <w:rPr>
          <w:rFonts w:ascii="Arial" w:hAnsi="Arial" w:cs="Arial"/>
          <w:sz w:val="22"/>
          <w:szCs w:val="22"/>
          <w:shd w:val="clear" w:color="auto" w:fill="FFFFFF"/>
        </w:rPr>
        <w:t xml:space="preserve">consider </w:t>
      </w:r>
      <w:proofErr w:type="gramStart"/>
      <w:r w:rsidRPr="004E1A81">
        <w:rPr>
          <w:rFonts w:ascii="Arial" w:hAnsi="Arial" w:cs="Arial"/>
          <w:sz w:val="22"/>
          <w:szCs w:val="22"/>
          <w:shd w:val="clear" w:color="auto" w:fill="FFFFFF"/>
        </w:rPr>
        <w:t>to impose</w:t>
      </w:r>
      <w:proofErr w:type="gramEnd"/>
      <w:r w:rsidRPr="004E1A81">
        <w:rPr>
          <w:rFonts w:ascii="Arial" w:hAnsi="Arial" w:cs="Arial"/>
          <w:sz w:val="22"/>
          <w:szCs w:val="22"/>
          <w:shd w:val="clear" w:color="auto" w:fill="FFFFFF"/>
        </w:rPr>
        <w:t xml:space="preserve"> a request for </w:t>
      </w:r>
      <w:r w:rsidR="00E31808" w:rsidRPr="004E1A81">
        <w:rPr>
          <w:rFonts w:ascii="Arial" w:hAnsi="Arial" w:cs="Arial"/>
          <w:i/>
          <w:sz w:val="22"/>
          <w:szCs w:val="22"/>
          <w:shd w:val="clear" w:color="auto" w:fill="FFFFFF"/>
        </w:rPr>
        <w:t>Derogation</w:t>
      </w:r>
      <w:r w:rsidRPr="004E1A81">
        <w:rPr>
          <w:rFonts w:ascii="Arial" w:hAnsi="Arial" w:cs="Arial"/>
          <w:sz w:val="22"/>
          <w:szCs w:val="22"/>
          <w:shd w:val="clear" w:color="auto" w:fill="FFFFFF"/>
        </w:rPr>
        <w:t xml:space="preserve"> </w:t>
      </w:r>
      <w:r w:rsidR="0046751A" w:rsidRPr="004E1A81">
        <w:rPr>
          <w:rFonts w:ascii="Arial" w:hAnsi="Arial" w:cs="Arial"/>
          <w:sz w:val="22"/>
          <w:szCs w:val="22"/>
          <w:shd w:val="clear" w:color="auto" w:fill="FFFFFF"/>
        </w:rPr>
        <w:t>to</w:t>
      </w:r>
      <w:r w:rsidRPr="004E1A81">
        <w:rPr>
          <w:rFonts w:ascii="Arial" w:hAnsi="Arial" w:cs="Arial"/>
          <w:sz w:val="22"/>
          <w:szCs w:val="22"/>
          <w:shd w:val="clear" w:color="auto" w:fill="FFFFFF"/>
        </w:rPr>
        <w:t xml:space="preserve"> the non-complied provision of the </w:t>
      </w:r>
      <w:r w:rsidR="002040F4" w:rsidRPr="004E1A81">
        <w:rPr>
          <w:rFonts w:ascii="Arial" w:hAnsi="Arial" w:cs="Arial"/>
          <w:i/>
          <w:sz w:val="22"/>
          <w:szCs w:val="22"/>
          <w:shd w:val="clear" w:color="auto" w:fill="FFFFFF"/>
        </w:rPr>
        <w:t>Regional Grid Code</w:t>
      </w:r>
      <w:r w:rsidRPr="004E1A81">
        <w:rPr>
          <w:rFonts w:ascii="Arial" w:hAnsi="Arial" w:cs="Arial"/>
          <w:sz w:val="22"/>
          <w:szCs w:val="22"/>
          <w:shd w:val="clear" w:color="auto" w:fill="FFFFFF"/>
        </w:rPr>
        <w:t>.</w:t>
      </w:r>
    </w:p>
    <w:p w14:paraId="0BD7AA4D" w14:textId="77777777" w:rsidR="00FD78E1" w:rsidRPr="00F94DDC" w:rsidRDefault="00FD78E1" w:rsidP="00F94DDC">
      <w:pPr>
        <w:pStyle w:val="Heading3"/>
        <w:jc w:val="both"/>
        <w:rPr>
          <w:rFonts w:cs="Arial"/>
        </w:rPr>
      </w:pPr>
      <w:r w:rsidRPr="00F94DDC">
        <w:rPr>
          <w:rFonts w:cs="Arial"/>
        </w:rPr>
        <w:t xml:space="preserve">The </w:t>
      </w:r>
      <w:r w:rsidR="00416085" w:rsidRPr="00F94DDC">
        <w:rPr>
          <w:rFonts w:cs="Arial"/>
          <w:i/>
        </w:rPr>
        <w:t>Administrative Authority</w:t>
      </w:r>
      <w:r w:rsidRPr="00F94DDC">
        <w:rPr>
          <w:rFonts w:cs="Arial"/>
        </w:rPr>
        <w:t xml:space="preserve"> may require a </w:t>
      </w:r>
      <w:r w:rsidRPr="00F94DDC">
        <w:rPr>
          <w:rFonts w:cs="Arial"/>
          <w:i/>
        </w:rPr>
        <w:t>Party</w:t>
      </w:r>
      <w:r w:rsidRPr="00F94DDC">
        <w:rPr>
          <w:rFonts w:cs="Arial"/>
        </w:rPr>
        <w:t xml:space="preserve"> to provide </w:t>
      </w:r>
      <w:r w:rsidR="00DD53DA" w:rsidRPr="00F94DDC">
        <w:rPr>
          <w:rFonts w:cs="Arial"/>
        </w:rPr>
        <w:t>i</w:t>
      </w:r>
      <w:r w:rsidRPr="00F94DDC">
        <w:rPr>
          <w:rFonts w:cs="Arial"/>
        </w:rPr>
        <w:t xml:space="preserve">nformation that is deemed necessary for the proper administration of the </w:t>
      </w:r>
      <w:r w:rsidR="002040F4" w:rsidRPr="00F94DDC">
        <w:rPr>
          <w:rFonts w:cs="Arial"/>
          <w:i/>
        </w:rPr>
        <w:t>Regional Grid Code</w:t>
      </w:r>
      <w:r w:rsidRPr="00F94DDC">
        <w:rPr>
          <w:rFonts w:cs="Arial"/>
        </w:rPr>
        <w:t xml:space="preserve">. This </w:t>
      </w:r>
      <w:r w:rsidR="00DD53DA" w:rsidRPr="00F94DDC">
        <w:rPr>
          <w:rFonts w:cs="Arial"/>
        </w:rPr>
        <w:lastRenderedPageBreak/>
        <w:t>i</w:t>
      </w:r>
      <w:r w:rsidRPr="00F94DDC">
        <w:rPr>
          <w:rFonts w:cs="Arial"/>
        </w:rPr>
        <w:t>nformation shall, upon request</w:t>
      </w:r>
      <w:r w:rsidR="002907FB" w:rsidRPr="00F94DDC">
        <w:rPr>
          <w:rFonts w:cs="Arial"/>
        </w:rPr>
        <w:t xml:space="preserve"> by the concerned </w:t>
      </w:r>
      <w:r w:rsidR="002907FB" w:rsidRPr="00F94DDC">
        <w:rPr>
          <w:rFonts w:cs="Arial"/>
          <w:i/>
        </w:rPr>
        <w:t>Party</w:t>
      </w:r>
      <w:r w:rsidRPr="00F94DDC">
        <w:rPr>
          <w:rFonts w:cs="Arial"/>
        </w:rPr>
        <w:t>, be treated as confidential</w:t>
      </w:r>
      <w:r w:rsidR="00FB24E2" w:rsidRPr="00F94DDC">
        <w:rPr>
          <w:rFonts w:cs="Arial"/>
        </w:rPr>
        <w:t xml:space="preserve"> according to provision </w:t>
      </w:r>
      <w:r w:rsidR="00A06914">
        <w:rPr>
          <w:rFonts w:cs="Arial"/>
        </w:rPr>
        <w:t>GC</w:t>
      </w:r>
      <w:r w:rsidR="009E5705">
        <w:rPr>
          <w:rFonts w:cs="Arial"/>
        </w:rPr>
        <w:t xml:space="preserve"> </w:t>
      </w:r>
      <w:r w:rsidR="00572E8C">
        <w:rPr>
          <w:rFonts w:cs="Arial"/>
        </w:rPr>
        <w:t>11</w:t>
      </w:r>
      <w:r w:rsidRPr="00F94DDC">
        <w:rPr>
          <w:rFonts w:cs="Arial"/>
        </w:rPr>
        <w:t>.</w:t>
      </w:r>
    </w:p>
    <w:p w14:paraId="6BACF628" w14:textId="77777777" w:rsidR="00FD78E1" w:rsidRPr="00F94DDC" w:rsidRDefault="00FD78E1" w:rsidP="00F94DDC">
      <w:pPr>
        <w:pStyle w:val="Heading3"/>
        <w:jc w:val="both"/>
        <w:rPr>
          <w:rFonts w:cs="Arial"/>
        </w:rPr>
      </w:pPr>
      <w:r w:rsidRPr="00F94DDC">
        <w:rPr>
          <w:rFonts w:cs="Arial"/>
        </w:rPr>
        <w:t xml:space="preserve">For the avoidance of doubt, nothing in or pursuant to this </w:t>
      </w:r>
      <w:r w:rsidR="002040F4" w:rsidRPr="00F94DDC">
        <w:rPr>
          <w:rFonts w:cs="Arial"/>
          <w:i/>
        </w:rPr>
        <w:t>Regional Grid Code</w:t>
      </w:r>
      <w:r w:rsidRPr="00F94DDC">
        <w:rPr>
          <w:rFonts w:cs="Arial"/>
        </w:rPr>
        <w:t xml:space="preserve"> shall be taken to require a </w:t>
      </w:r>
      <w:r w:rsidRPr="00F94DDC">
        <w:rPr>
          <w:rFonts w:cs="Arial"/>
          <w:i/>
        </w:rPr>
        <w:t>Party</w:t>
      </w:r>
      <w:r w:rsidRPr="00F94DDC">
        <w:rPr>
          <w:rFonts w:cs="Arial"/>
        </w:rPr>
        <w:t xml:space="preserve"> to do anything which could or would be unsafe or contrary to the </w:t>
      </w:r>
      <w:r w:rsidRPr="00F94DDC">
        <w:rPr>
          <w:rFonts w:cs="Arial"/>
          <w:i/>
        </w:rPr>
        <w:t>Party</w:t>
      </w:r>
      <w:r w:rsidRPr="00F94DDC">
        <w:rPr>
          <w:rFonts w:cs="Arial"/>
        </w:rPr>
        <w:t>’s obligations</w:t>
      </w:r>
      <w:r w:rsidR="002907FB" w:rsidRPr="00F94DDC">
        <w:rPr>
          <w:rFonts w:cs="Arial"/>
        </w:rPr>
        <w:t xml:space="preserve">, on safety, </w:t>
      </w:r>
      <w:proofErr w:type="gramStart"/>
      <w:r w:rsidR="002907FB" w:rsidRPr="00F94DDC">
        <w:rPr>
          <w:rFonts w:cs="Arial"/>
        </w:rPr>
        <w:t>environment</w:t>
      </w:r>
      <w:proofErr w:type="gramEnd"/>
      <w:r w:rsidR="002907FB" w:rsidRPr="00F94DDC">
        <w:rPr>
          <w:rFonts w:cs="Arial"/>
        </w:rPr>
        <w:t xml:space="preserve"> or any other technical </w:t>
      </w:r>
      <w:r w:rsidR="000F2320">
        <w:rPr>
          <w:rFonts w:cs="Arial"/>
        </w:rPr>
        <w:t>matter</w:t>
      </w:r>
      <w:r w:rsidR="002907FB" w:rsidRPr="00F94DDC">
        <w:rPr>
          <w:rFonts w:cs="Arial"/>
        </w:rPr>
        <w:t>,</w:t>
      </w:r>
      <w:r w:rsidRPr="00F94DDC">
        <w:rPr>
          <w:rFonts w:cs="Arial"/>
        </w:rPr>
        <w:t xml:space="preserve"> nor shall prevent a </w:t>
      </w:r>
      <w:r w:rsidRPr="00F94DDC">
        <w:rPr>
          <w:rFonts w:cs="Arial"/>
          <w:i/>
        </w:rPr>
        <w:t>Party</w:t>
      </w:r>
      <w:r w:rsidRPr="00F94DDC">
        <w:rPr>
          <w:rFonts w:cs="Arial"/>
        </w:rPr>
        <w:t xml:space="preserve"> from doing anything which could or would be unsafe or contrary to that </w:t>
      </w:r>
      <w:r w:rsidRPr="00F94DDC">
        <w:rPr>
          <w:rFonts w:cs="Arial"/>
          <w:i/>
        </w:rPr>
        <w:t>Party</w:t>
      </w:r>
      <w:r w:rsidRPr="00F94DDC">
        <w:rPr>
          <w:rFonts w:cs="Arial"/>
        </w:rPr>
        <w:t>’s obligations to omit to do.</w:t>
      </w:r>
    </w:p>
    <w:p w14:paraId="656C407C" w14:textId="77777777" w:rsidR="00FD78E1" w:rsidRPr="00F94DDC" w:rsidRDefault="00FD78E1" w:rsidP="00F94DDC">
      <w:pPr>
        <w:pStyle w:val="Heading2"/>
        <w:jc w:val="both"/>
        <w:rPr>
          <w:rFonts w:cs="Arial"/>
        </w:rPr>
      </w:pPr>
      <w:bookmarkStart w:id="38" w:name="_Toc93501138"/>
      <w:bookmarkStart w:id="39" w:name="_Toc95389902"/>
      <w:r w:rsidRPr="00F94DDC">
        <w:rPr>
          <w:rFonts w:cs="Arial"/>
        </w:rPr>
        <w:t>Sanctions and penalties for non-compliance</w:t>
      </w:r>
      <w:bookmarkEnd w:id="38"/>
      <w:bookmarkEnd w:id="39"/>
    </w:p>
    <w:p w14:paraId="04F2BAE1" w14:textId="77777777" w:rsidR="00FD78E1" w:rsidRPr="00F94DDC" w:rsidRDefault="00FD78E1" w:rsidP="00F94DDC">
      <w:pPr>
        <w:pStyle w:val="Heading3"/>
        <w:jc w:val="both"/>
        <w:rPr>
          <w:rFonts w:cs="Arial"/>
        </w:rPr>
      </w:pPr>
      <w:r w:rsidRPr="00F94DDC">
        <w:rPr>
          <w:rFonts w:cs="Arial"/>
        </w:rPr>
        <w:t xml:space="preserve">If a </w:t>
      </w:r>
      <w:r w:rsidRPr="00F94DDC">
        <w:rPr>
          <w:rFonts w:cs="Arial"/>
          <w:i/>
        </w:rPr>
        <w:t>Party</w:t>
      </w:r>
      <w:r w:rsidRPr="00F94DDC">
        <w:rPr>
          <w:rFonts w:cs="Arial"/>
        </w:rPr>
        <w:t xml:space="preserve"> is in breach of any of the </w:t>
      </w:r>
      <w:r w:rsidR="002040F4" w:rsidRPr="00F94DDC">
        <w:rPr>
          <w:rFonts w:cs="Arial"/>
          <w:i/>
        </w:rPr>
        <w:t>Regional Grid Code</w:t>
      </w:r>
      <w:r w:rsidRPr="00F94DDC">
        <w:rPr>
          <w:rFonts w:cs="Arial"/>
        </w:rPr>
        <w:t xml:space="preserve"> requirements, the </w:t>
      </w:r>
      <w:r w:rsidR="00416085" w:rsidRPr="00F94DDC">
        <w:rPr>
          <w:rFonts w:cs="Arial"/>
          <w:i/>
        </w:rPr>
        <w:t>Administrative Authority</w:t>
      </w:r>
      <w:r w:rsidRPr="00F94DDC">
        <w:rPr>
          <w:rFonts w:cs="Arial"/>
        </w:rPr>
        <w:t xml:space="preserve"> may </w:t>
      </w:r>
      <w:r w:rsidR="004C7851">
        <w:rPr>
          <w:rFonts w:cs="Arial"/>
        </w:rPr>
        <w:t>recommend</w:t>
      </w:r>
      <w:r w:rsidRPr="00F94DDC">
        <w:rPr>
          <w:rFonts w:cs="Arial"/>
        </w:rPr>
        <w:t xml:space="preserve"> sanctions and penalties </w:t>
      </w:r>
      <w:r w:rsidR="004C7851">
        <w:rPr>
          <w:rFonts w:cs="Arial"/>
        </w:rPr>
        <w:t xml:space="preserve">that </w:t>
      </w:r>
      <w:r w:rsidR="004C7851" w:rsidRPr="0097360F">
        <w:rPr>
          <w:rFonts w:cs="Arial"/>
        </w:rPr>
        <w:t>should be enforced by national regulatory authorities</w:t>
      </w:r>
      <w:r w:rsidR="0097360F" w:rsidRPr="0097360F">
        <w:rPr>
          <w:rFonts w:cs="Arial"/>
        </w:rPr>
        <w:t>, as foreseen</w:t>
      </w:r>
      <w:r w:rsidR="004C7851" w:rsidRPr="00F94DDC">
        <w:rPr>
          <w:rFonts w:cs="Arial"/>
        </w:rPr>
        <w:t xml:space="preserve"> </w:t>
      </w:r>
      <w:r w:rsidRPr="00F94DDC">
        <w:rPr>
          <w:rFonts w:cs="Arial"/>
        </w:rPr>
        <w:t xml:space="preserve">in the </w:t>
      </w:r>
      <w:r w:rsidR="0097360F" w:rsidRPr="00F94DDC">
        <w:rPr>
          <w:rFonts w:cs="Arial"/>
        </w:rPr>
        <w:t>intergovernmental agreements or license</w:t>
      </w:r>
      <w:r w:rsidRPr="00F94DDC">
        <w:rPr>
          <w:rFonts w:cs="Arial"/>
        </w:rPr>
        <w:t>s concerned</w:t>
      </w:r>
      <w:r w:rsidR="00DA1392">
        <w:rPr>
          <w:rFonts w:cs="Arial"/>
        </w:rPr>
        <w:t>, including</w:t>
      </w:r>
      <w:r w:rsidR="00DA1392">
        <w:t xml:space="preserve"> recommendations to the relevant </w:t>
      </w:r>
      <w:r w:rsidR="00DA1392" w:rsidRPr="00DA1392">
        <w:rPr>
          <w:i/>
        </w:rPr>
        <w:t>TSO</w:t>
      </w:r>
      <w:r w:rsidR="00DA1392">
        <w:t xml:space="preserve"> to disconnect or de-energize the </w:t>
      </w:r>
      <w:r w:rsidR="00DA1392">
        <w:rPr>
          <w:i/>
        </w:rPr>
        <w:t>Party</w:t>
      </w:r>
      <w:r w:rsidR="00DA1392">
        <w:t xml:space="preserve"> in breach</w:t>
      </w:r>
      <w:r w:rsidRPr="00F94DDC">
        <w:rPr>
          <w:rFonts w:cs="Arial"/>
        </w:rPr>
        <w:t>.</w:t>
      </w:r>
    </w:p>
    <w:p w14:paraId="6EF7F771" w14:textId="77777777" w:rsidR="00FD78E1" w:rsidRPr="00F94DDC" w:rsidRDefault="00FD78E1" w:rsidP="00F94DDC">
      <w:pPr>
        <w:pStyle w:val="Heading2"/>
        <w:jc w:val="both"/>
        <w:rPr>
          <w:rFonts w:cs="Arial"/>
        </w:rPr>
      </w:pPr>
      <w:bookmarkStart w:id="40" w:name="_Toc93501139"/>
      <w:bookmarkStart w:id="41" w:name="_Toc95389903"/>
      <w:r w:rsidRPr="00F94DDC">
        <w:rPr>
          <w:rFonts w:cs="Arial"/>
        </w:rPr>
        <w:t xml:space="preserve">Non-applicability for </w:t>
      </w:r>
      <w:r w:rsidR="00A9223F" w:rsidRPr="00F94DDC">
        <w:rPr>
          <w:rFonts w:cs="Arial"/>
        </w:rPr>
        <w:t xml:space="preserve">unforeseen events </w:t>
      </w:r>
      <w:r w:rsidRPr="00F94DDC">
        <w:rPr>
          <w:rFonts w:cs="Arial"/>
        </w:rPr>
        <w:t>and circumstances</w:t>
      </w:r>
      <w:bookmarkEnd w:id="40"/>
      <w:bookmarkEnd w:id="41"/>
    </w:p>
    <w:p w14:paraId="39DCA29C" w14:textId="77777777" w:rsidR="002907FB" w:rsidRDefault="00FD78E1" w:rsidP="00F94DDC">
      <w:pPr>
        <w:pStyle w:val="Heading3"/>
        <w:jc w:val="both"/>
        <w:rPr>
          <w:rFonts w:cs="Arial"/>
        </w:rPr>
      </w:pPr>
      <w:r w:rsidRPr="00F94DDC">
        <w:rPr>
          <w:rFonts w:cs="Arial"/>
        </w:rPr>
        <w:t xml:space="preserve">If </w:t>
      </w:r>
      <w:r w:rsidR="00A9223F" w:rsidRPr="00F94DDC">
        <w:rPr>
          <w:rFonts w:cs="Arial"/>
          <w:noProof/>
        </w:rPr>
        <w:t>unforeseen events</w:t>
      </w:r>
      <w:r w:rsidR="00A9223F" w:rsidRPr="00F94DDC">
        <w:rPr>
          <w:rFonts w:cs="Arial"/>
        </w:rPr>
        <w:t xml:space="preserve"> </w:t>
      </w:r>
      <w:r w:rsidR="00482B07" w:rsidRPr="00F94DDC">
        <w:rPr>
          <w:rFonts w:cs="Arial"/>
        </w:rPr>
        <w:t>or circumstance</w:t>
      </w:r>
      <w:r w:rsidR="00A9223F" w:rsidRPr="00F94DDC">
        <w:rPr>
          <w:rFonts w:cs="Arial"/>
        </w:rPr>
        <w:t>s</w:t>
      </w:r>
      <w:r w:rsidRPr="00F94DDC">
        <w:rPr>
          <w:rFonts w:cs="Arial"/>
        </w:rPr>
        <w:t xml:space="preserve"> arise which are not contemplated by the provisions of the </w:t>
      </w:r>
      <w:r w:rsidR="002040F4" w:rsidRPr="00F94DDC">
        <w:rPr>
          <w:rFonts w:cs="Arial"/>
          <w:i/>
        </w:rPr>
        <w:t>Regional Grid Code</w:t>
      </w:r>
      <w:r w:rsidRPr="00F94DDC">
        <w:rPr>
          <w:rFonts w:cs="Arial"/>
        </w:rPr>
        <w:t xml:space="preserve">, </w:t>
      </w:r>
      <w:r w:rsidR="00482B07" w:rsidRPr="00F94DDC">
        <w:rPr>
          <w:rFonts w:cs="Arial"/>
        </w:rPr>
        <w:t xml:space="preserve">but cannot be defined as a </w:t>
      </w:r>
      <w:r w:rsidR="00416085" w:rsidRPr="00F94DDC">
        <w:rPr>
          <w:rFonts w:cs="Arial"/>
          <w:i/>
        </w:rPr>
        <w:t>Force Majeure</w:t>
      </w:r>
      <w:r w:rsidR="00482B07" w:rsidRPr="00F94DDC">
        <w:rPr>
          <w:rFonts w:cs="Arial"/>
        </w:rPr>
        <w:t xml:space="preserve"> event, </w:t>
      </w:r>
      <w:r w:rsidRPr="00F94DDC">
        <w:rPr>
          <w:rFonts w:cs="Arial"/>
        </w:rPr>
        <w:t xml:space="preserve">the </w:t>
      </w:r>
      <w:r w:rsidR="00416085" w:rsidRPr="00F94DDC">
        <w:rPr>
          <w:rFonts w:cs="Arial"/>
          <w:i/>
        </w:rPr>
        <w:t>Administrative Authority</w:t>
      </w:r>
      <w:r w:rsidR="00F512C2" w:rsidRPr="00F94DDC">
        <w:rPr>
          <w:rFonts w:cs="Arial"/>
        </w:rPr>
        <w:t xml:space="preserve"> </w:t>
      </w:r>
      <w:r w:rsidRPr="00F94DDC">
        <w:rPr>
          <w:rFonts w:cs="Arial"/>
        </w:rPr>
        <w:t xml:space="preserve">shall, to the extent reasonably practicable in the circumstances, consult promptly with all affected </w:t>
      </w:r>
      <w:r w:rsidR="00B81105">
        <w:rPr>
          <w:rFonts w:cs="Arial"/>
          <w:i/>
        </w:rPr>
        <w:t>Parties</w:t>
      </w:r>
      <w:r w:rsidRPr="00F94DDC">
        <w:rPr>
          <w:rFonts w:cs="Arial"/>
        </w:rPr>
        <w:t xml:space="preserve"> </w:t>
      </w:r>
      <w:proofErr w:type="gramStart"/>
      <w:r w:rsidRPr="00F94DDC">
        <w:rPr>
          <w:rFonts w:cs="Arial"/>
        </w:rPr>
        <w:t>in an effort to</w:t>
      </w:r>
      <w:proofErr w:type="gramEnd"/>
      <w:r w:rsidRPr="00F94DDC">
        <w:rPr>
          <w:rFonts w:cs="Arial"/>
        </w:rPr>
        <w:t xml:space="preserve"> reach agreement as to what should be done. If agreement between the </w:t>
      </w:r>
      <w:r w:rsidR="00416085" w:rsidRPr="00F94DDC">
        <w:rPr>
          <w:rFonts w:cs="Arial"/>
          <w:i/>
        </w:rPr>
        <w:t>Administrative Authority</w:t>
      </w:r>
      <w:r w:rsidR="00F512C2" w:rsidRPr="00F94DDC">
        <w:rPr>
          <w:rFonts w:cs="Arial"/>
        </w:rPr>
        <w:t xml:space="preserve"> </w:t>
      </w:r>
      <w:r w:rsidRPr="00F94DDC">
        <w:rPr>
          <w:rFonts w:cs="Arial"/>
        </w:rPr>
        <w:t xml:space="preserve">and such </w:t>
      </w:r>
      <w:r w:rsidR="00B81105" w:rsidRPr="00B81105">
        <w:rPr>
          <w:rFonts w:cs="Arial"/>
          <w:i/>
        </w:rPr>
        <w:t xml:space="preserve">Parties </w:t>
      </w:r>
      <w:r w:rsidRPr="00F94DDC">
        <w:rPr>
          <w:rFonts w:cs="Arial"/>
        </w:rPr>
        <w:t xml:space="preserve">cannot be reached in a reasonable time, the </w:t>
      </w:r>
      <w:r w:rsidR="00416085" w:rsidRPr="00F94DDC">
        <w:rPr>
          <w:rFonts w:cs="Arial"/>
          <w:i/>
        </w:rPr>
        <w:t>Administrative Authority</w:t>
      </w:r>
      <w:r w:rsidR="00F512C2" w:rsidRPr="00F94DDC">
        <w:rPr>
          <w:rFonts w:cs="Arial"/>
        </w:rPr>
        <w:t xml:space="preserve"> </w:t>
      </w:r>
      <w:r w:rsidRPr="00F94DDC">
        <w:rPr>
          <w:rFonts w:cs="Arial"/>
        </w:rPr>
        <w:t xml:space="preserve">shall determine the best course of action in accordance with </w:t>
      </w:r>
      <w:r w:rsidRPr="00F94DDC">
        <w:rPr>
          <w:rFonts w:cs="Arial"/>
          <w:i/>
        </w:rPr>
        <w:t>Prudent Utility Practice</w:t>
      </w:r>
      <w:r w:rsidR="00482B07" w:rsidRPr="00F94DDC">
        <w:rPr>
          <w:rFonts w:cs="Arial"/>
        </w:rPr>
        <w:t xml:space="preserve"> and the provisions of the </w:t>
      </w:r>
      <w:r w:rsidR="002040F4" w:rsidRPr="00F94DDC">
        <w:rPr>
          <w:rFonts w:cs="Arial"/>
          <w:i/>
        </w:rPr>
        <w:t>Regional Grid Code</w:t>
      </w:r>
      <w:r w:rsidRPr="00F94DDC">
        <w:rPr>
          <w:rFonts w:cs="Arial"/>
        </w:rPr>
        <w:t xml:space="preserve">. </w:t>
      </w:r>
    </w:p>
    <w:p w14:paraId="60571E8D" w14:textId="77777777" w:rsidR="00FD78E1" w:rsidRPr="00F94DDC" w:rsidRDefault="00FD78E1" w:rsidP="00F94DDC">
      <w:pPr>
        <w:pStyle w:val="Heading3"/>
        <w:jc w:val="both"/>
        <w:rPr>
          <w:rFonts w:cs="Arial"/>
        </w:rPr>
      </w:pPr>
      <w:r w:rsidRPr="00F94DDC">
        <w:rPr>
          <w:rFonts w:cs="Arial"/>
        </w:rPr>
        <w:t xml:space="preserve">Each </w:t>
      </w:r>
      <w:r w:rsidR="00B81105" w:rsidRPr="00B81105">
        <w:rPr>
          <w:rFonts w:cs="Arial"/>
          <w:i/>
        </w:rPr>
        <w:t>Pa</w:t>
      </w:r>
      <w:r w:rsidR="00B81105">
        <w:rPr>
          <w:rFonts w:cs="Arial"/>
          <w:i/>
        </w:rPr>
        <w:t>rty</w:t>
      </w:r>
      <w:r w:rsidR="00B81105" w:rsidRPr="00B81105">
        <w:rPr>
          <w:rFonts w:cs="Arial"/>
          <w:i/>
        </w:rPr>
        <w:t xml:space="preserve"> </w:t>
      </w:r>
      <w:r w:rsidRPr="00F94DDC">
        <w:rPr>
          <w:rFonts w:cs="Arial"/>
        </w:rPr>
        <w:t xml:space="preserve">shall comply with all instructions given to it by the </w:t>
      </w:r>
      <w:r w:rsidR="00416085" w:rsidRPr="00F94DDC">
        <w:rPr>
          <w:rFonts w:cs="Arial"/>
          <w:i/>
        </w:rPr>
        <w:t>Administrative Authority</w:t>
      </w:r>
      <w:r w:rsidRPr="00F94DDC">
        <w:rPr>
          <w:rFonts w:cs="Arial"/>
        </w:rPr>
        <w:t xml:space="preserve"> following such a determination</w:t>
      </w:r>
      <w:r w:rsidR="0018558C">
        <w:rPr>
          <w:rFonts w:cs="Arial"/>
        </w:rPr>
        <w:t>,</w:t>
      </w:r>
      <w:r w:rsidRPr="00F94DDC">
        <w:rPr>
          <w:rFonts w:cs="Arial"/>
        </w:rPr>
        <w:t xml:space="preserve"> provided the instructions are consistent with the technical parameters of the </w:t>
      </w:r>
      <w:r w:rsidR="0018558C">
        <w:rPr>
          <w:rFonts w:cs="Arial"/>
          <w:i/>
        </w:rPr>
        <w:t>TSO</w:t>
      </w:r>
      <w:r w:rsidR="0018558C">
        <w:t xml:space="preserve"> to which it is connected</w:t>
      </w:r>
      <w:r w:rsidRPr="00F94DDC">
        <w:rPr>
          <w:rFonts w:cs="Arial"/>
        </w:rPr>
        <w:t xml:space="preserve">. </w:t>
      </w:r>
      <w:r w:rsidR="0010242B">
        <w:rPr>
          <w:spacing w:val="-1"/>
        </w:rPr>
        <w:t>If</w:t>
      </w:r>
      <w:r w:rsidR="0010242B">
        <w:rPr>
          <w:spacing w:val="29"/>
        </w:rPr>
        <w:t xml:space="preserve"> </w:t>
      </w:r>
      <w:r w:rsidR="0010242B">
        <w:t>agreement</w:t>
      </w:r>
      <w:r w:rsidR="0010242B">
        <w:rPr>
          <w:spacing w:val="53"/>
        </w:rPr>
        <w:t xml:space="preserve"> </w:t>
      </w:r>
      <w:r w:rsidR="0010242B">
        <w:t>cannot</w:t>
      </w:r>
      <w:r w:rsidR="0010242B">
        <w:rPr>
          <w:spacing w:val="28"/>
          <w:w w:val="102"/>
        </w:rPr>
        <w:t xml:space="preserve"> </w:t>
      </w:r>
      <w:r w:rsidR="0010242B">
        <w:rPr>
          <w:spacing w:val="-2"/>
        </w:rPr>
        <w:t>be</w:t>
      </w:r>
      <w:r w:rsidR="0010242B">
        <w:rPr>
          <w:spacing w:val="48"/>
        </w:rPr>
        <w:t xml:space="preserve"> </w:t>
      </w:r>
      <w:r w:rsidR="0010242B">
        <w:rPr>
          <w:spacing w:val="-1"/>
        </w:rPr>
        <w:t>reached</w:t>
      </w:r>
      <w:r w:rsidR="0010242B">
        <w:rPr>
          <w:spacing w:val="12"/>
        </w:rPr>
        <w:t xml:space="preserve"> </w:t>
      </w:r>
      <w:r w:rsidR="0010242B">
        <w:rPr>
          <w:spacing w:val="-1"/>
        </w:rPr>
        <w:t>in</w:t>
      </w:r>
      <w:r w:rsidR="0010242B">
        <w:rPr>
          <w:spacing w:val="44"/>
        </w:rPr>
        <w:t xml:space="preserve"> </w:t>
      </w:r>
      <w:r w:rsidR="0010242B">
        <w:rPr>
          <w:spacing w:val="-1"/>
        </w:rPr>
        <w:t>the</w:t>
      </w:r>
      <w:r w:rsidR="0010242B">
        <w:rPr>
          <w:spacing w:val="50"/>
        </w:rPr>
        <w:t xml:space="preserve"> </w:t>
      </w:r>
      <w:r w:rsidR="0010242B">
        <w:t>time</w:t>
      </w:r>
      <w:r w:rsidR="0010242B">
        <w:rPr>
          <w:spacing w:val="53"/>
        </w:rPr>
        <w:t xml:space="preserve"> </w:t>
      </w:r>
      <w:r w:rsidR="0010242B">
        <w:t>available,</w:t>
      </w:r>
      <w:r w:rsidR="0010242B">
        <w:rPr>
          <w:spacing w:val="11"/>
        </w:rPr>
        <w:t xml:space="preserve"> </w:t>
      </w:r>
      <w:r w:rsidR="0010242B">
        <w:rPr>
          <w:spacing w:val="1"/>
        </w:rPr>
        <w:t>the</w:t>
      </w:r>
      <w:r w:rsidR="0010242B">
        <w:rPr>
          <w:spacing w:val="47"/>
        </w:rPr>
        <w:t xml:space="preserve"> </w:t>
      </w:r>
      <w:r w:rsidR="0010242B" w:rsidRPr="0010242B">
        <w:rPr>
          <w:i/>
          <w:spacing w:val="-1"/>
        </w:rPr>
        <w:t>Operations</w:t>
      </w:r>
      <w:r w:rsidR="0010242B" w:rsidRPr="0010242B">
        <w:rPr>
          <w:i/>
          <w:spacing w:val="18"/>
        </w:rPr>
        <w:t xml:space="preserve"> </w:t>
      </w:r>
      <w:r w:rsidR="0010242B" w:rsidRPr="0010242B">
        <w:rPr>
          <w:i/>
        </w:rPr>
        <w:t>Committee</w:t>
      </w:r>
      <w:r w:rsidR="0010242B">
        <w:rPr>
          <w:spacing w:val="16"/>
        </w:rPr>
        <w:t xml:space="preserve"> </w:t>
      </w:r>
      <w:r w:rsidR="0010242B">
        <w:t>shall</w:t>
      </w:r>
      <w:r w:rsidR="0010242B">
        <w:rPr>
          <w:spacing w:val="52"/>
        </w:rPr>
        <w:t xml:space="preserve"> </w:t>
      </w:r>
      <w:r w:rsidR="0010242B">
        <w:rPr>
          <w:spacing w:val="-1"/>
        </w:rPr>
        <w:t>in</w:t>
      </w:r>
      <w:r w:rsidR="0010242B">
        <w:rPr>
          <w:spacing w:val="46"/>
        </w:rPr>
        <w:t xml:space="preserve"> </w:t>
      </w:r>
      <w:r w:rsidR="0010242B">
        <w:t>good</w:t>
      </w:r>
      <w:r w:rsidR="0010242B">
        <w:rPr>
          <w:spacing w:val="61"/>
          <w:w w:val="102"/>
        </w:rPr>
        <w:t xml:space="preserve"> </w:t>
      </w:r>
      <w:r w:rsidR="0010242B">
        <w:rPr>
          <w:spacing w:val="-1"/>
        </w:rPr>
        <w:t>faith</w:t>
      </w:r>
      <w:r w:rsidR="0010242B">
        <w:rPr>
          <w:spacing w:val="41"/>
        </w:rPr>
        <w:t xml:space="preserve"> </w:t>
      </w:r>
      <w:r w:rsidR="0010242B">
        <w:t>determine</w:t>
      </w:r>
      <w:r w:rsidR="0010242B">
        <w:rPr>
          <w:spacing w:val="3"/>
        </w:rPr>
        <w:t xml:space="preserve"> </w:t>
      </w:r>
      <w:r w:rsidR="0010242B">
        <w:rPr>
          <w:spacing w:val="-1"/>
        </w:rPr>
        <w:t>what</w:t>
      </w:r>
      <w:r w:rsidR="0010242B">
        <w:rPr>
          <w:spacing w:val="43"/>
        </w:rPr>
        <w:t xml:space="preserve"> </w:t>
      </w:r>
      <w:r w:rsidR="0010242B">
        <w:rPr>
          <w:spacing w:val="-1"/>
        </w:rPr>
        <w:t>is</w:t>
      </w:r>
      <w:r w:rsidR="0010242B">
        <w:rPr>
          <w:spacing w:val="39"/>
        </w:rPr>
        <w:t xml:space="preserve"> </w:t>
      </w:r>
      <w:r w:rsidR="0010242B">
        <w:rPr>
          <w:spacing w:val="1"/>
        </w:rPr>
        <w:t>to</w:t>
      </w:r>
      <w:r w:rsidR="0010242B">
        <w:rPr>
          <w:spacing w:val="36"/>
        </w:rPr>
        <w:t xml:space="preserve"> </w:t>
      </w:r>
      <w:r w:rsidR="0010242B">
        <w:rPr>
          <w:spacing w:val="-1"/>
        </w:rPr>
        <w:t>be</w:t>
      </w:r>
      <w:r w:rsidR="0010242B">
        <w:rPr>
          <w:spacing w:val="36"/>
        </w:rPr>
        <w:t xml:space="preserve"> </w:t>
      </w:r>
      <w:r w:rsidR="0010242B">
        <w:t>done</w:t>
      </w:r>
      <w:r w:rsidR="0010242B">
        <w:rPr>
          <w:spacing w:val="44"/>
        </w:rPr>
        <w:t xml:space="preserve"> </w:t>
      </w:r>
      <w:r w:rsidR="0010242B">
        <w:t>and</w:t>
      </w:r>
      <w:r w:rsidR="0010242B">
        <w:rPr>
          <w:spacing w:val="41"/>
        </w:rPr>
        <w:t xml:space="preserve"> </w:t>
      </w:r>
      <w:r w:rsidR="0010242B">
        <w:t>promptly</w:t>
      </w:r>
      <w:r w:rsidR="0010242B">
        <w:rPr>
          <w:spacing w:val="47"/>
        </w:rPr>
        <w:t xml:space="preserve"> </w:t>
      </w:r>
      <w:r w:rsidR="0010242B">
        <w:rPr>
          <w:spacing w:val="1"/>
        </w:rPr>
        <w:t>notify</w:t>
      </w:r>
      <w:r w:rsidR="0010242B">
        <w:rPr>
          <w:spacing w:val="38"/>
        </w:rPr>
        <w:t xml:space="preserve"> </w:t>
      </w:r>
      <w:r w:rsidR="0010242B">
        <w:t xml:space="preserve">the </w:t>
      </w:r>
      <w:r w:rsidR="0010242B" w:rsidRPr="0010242B">
        <w:rPr>
          <w:i/>
        </w:rPr>
        <w:t>Parties</w:t>
      </w:r>
      <w:r w:rsidR="0010242B">
        <w:rPr>
          <w:spacing w:val="42"/>
        </w:rPr>
        <w:t xml:space="preserve"> </w:t>
      </w:r>
      <w:r w:rsidR="0010242B">
        <w:t xml:space="preserve">affected. </w:t>
      </w:r>
      <w:r w:rsidRPr="00F94DDC">
        <w:rPr>
          <w:rFonts w:cs="Arial"/>
        </w:rPr>
        <w:t xml:space="preserve">The </w:t>
      </w:r>
      <w:r w:rsidR="00416085" w:rsidRPr="00F94DDC">
        <w:rPr>
          <w:rFonts w:cs="Arial"/>
          <w:i/>
        </w:rPr>
        <w:t>Administrative Authority</w:t>
      </w:r>
      <w:r w:rsidRPr="00F94DDC">
        <w:rPr>
          <w:rFonts w:cs="Arial"/>
        </w:rPr>
        <w:t xml:space="preserve"> shall, as soon as reasonably practicable following the unforeseen circumstances, notify all relevant details to the </w:t>
      </w:r>
      <w:r w:rsidR="0010242B" w:rsidRPr="0010242B">
        <w:rPr>
          <w:rFonts w:cs="Arial"/>
          <w:i/>
        </w:rPr>
        <w:t>Grid</w:t>
      </w:r>
      <w:r w:rsidR="0010242B">
        <w:rPr>
          <w:rFonts w:cs="Arial"/>
        </w:rPr>
        <w:t xml:space="preserve"> </w:t>
      </w:r>
      <w:r w:rsidRPr="00F94DDC">
        <w:rPr>
          <w:rFonts w:cs="Arial"/>
          <w:i/>
        </w:rPr>
        <w:t>Code Review Panel</w:t>
      </w:r>
      <w:r w:rsidRPr="00F94DDC">
        <w:rPr>
          <w:rFonts w:cs="Arial"/>
        </w:rPr>
        <w:t xml:space="preserve"> for </w:t>
      </w:r>
      <w:r w:rsidR="0010242B">
        <w:rPr>
          <w:rFonts w:cs="Arial"/>
        </w:rPr>
        <w:t>general monitoring in accordance with GC</w:t>
      </w:r>
      <w:r w:rsidR="009E5705">
        <w:rPr>
          <w:rFonts w:cs="Arial"/>
        </w:rPr>
        <w:t xml:space="preserve"> </w:t>
      </w:r>
      <w:r w:rsidRPr="00F94DDC">
        <w:rPr>
          <w:rFonts w:cs="Arial"/>
        </w:rPr>
        <w:t>7.</w:t>
      </w:r>
    </w:p>
    <w:p w14:paraId="093BE5F0" w14:textId="77777777" w:rsidR="00FD78E1" w:rsidRPr="00F94DDC" w:rsidRDefault="00FD78E1" w:rsidP="00F94DDC">
      <w:pPr>
        <w:pStyle w:val="Heading2"/>
        <w:jc w:val="both"/>
        <w:rPr>
          <w:rFonts w:cs="Arial"/>
        </w:rPr>
      </w:pPr>
      <w:bookmarkStart w:id="42" w:name="_Toc93501140"/>
      <w:bookmarkStart w:id="43" w:name="_Toc95389904"/>
      <w:r w:rsidRPr="00F94DDC">
        <w:rPr>
          <w:rFonts w:cs="Arial"/>
          <w:lang w:val="en-US"/>
        </w:rPr>
        <w:t xml:space="preserve">Non-applicability in case of </w:t>
      </w:r>
      <w:r w:rsidR="00416085" w:rsidRPr="00F94DDC">
        <w:rPr>
          <w:rFonts w:cs="Arial"/>
          <w:i/>
        </w:rPr>
        <w:t>Force Majeure</w:t>
      </w:r>
      <w:bookmarkEnd w:id="42"/>
      <w:bookmarkEnd w:id="43"/>
    </w:p>
    <w:p w14:paraId="59F0CC14" w14:textId="77777777" w:rsidR="00051D5B" w:rsidRPr="00F94DDC" w:rsidRDefault="00FD78E1" w:rsidP="00F94DDC">
      <w:pPr>
        <w:pStyle w:val="Heading3"/>
        <w:tabs>
          <w:tab w:val="clear" w:pos="992"/>
        </w:tabs>
        <w:ind w:left="851"/>
        <w:jc w:val="both"/>
        <w:rPr>
          <w:rFonts w:cs="Arial"/>
        </w:rPr>
      </w:pPr>
      <w:r w:rsidRPr="00F94DDC">
        <w:rPr>
          <w:rFonts w:cs="Arial"/>
        </w:rPr>
        <w:t xml:space="preserve">In situations of </w:t>
      </w:r>
      <w:r w:rsidR="00416085" w:rsidRPr="00F94DDC">
        <w:rPr>
          <w:rFonts w:cs="Arial"/>
          <w:i/>
        </w:rPr>
        <w:t>Force Majeure</w:t>
      </w:r>
      <w:r w:rsidR="00051D5B" w:rsidRPr="00F94DDC">
        <w:rPr>
          <w:rFonts w:cs="Arial"/>
        </w:rPr>
        <w:t>,</w:t>
      </w:r>
      <w:r w:rsidRPr="00F94DDC">
        <w:rPr>
          <w:rFonts w:cs="Arial"/>
        </w:rPr>
        <w:t xml:space="preserve"> the provisions of the </w:t>
      </w:r>
      <w:r w:rsidR="002040F4" w:rsidRPr="00F94DDC">
        <w:rPr>
          <w:rFonts w:cs="Arial"/>
          <w:i/>
        </w:rPr>
        <w:t>Regional Grid Code</w:t>
      </w:r>
      <w:r w:rsidRPr="00F94DDC">
        <w:rPr>
          <w:rFonts w:cs="Arial"/>
        </w:rPr>
        <w:t xml:space="preserve"> may be suspended in whole, or in part, pursuant to any directions given by the </w:t>
      </w:r>
      <w:r w:rsidR="00416085" w:rsidRPr="00F94DDC">
        <w:rPr>
          <w:rFonts w:cs="Arial"/>
          <w:i/>
        </w:rPr>
        <w:t>Administrative Authority</w:t>
      </w:r>
      <w:r w:rsidRPr="00F94DDC">
        <w:rPr>
          <w:rFonts w:cs="Arial"/>
        </w:rPr>
        <w:t xml:space="preserve"> being the custodian of the </w:t>
      </w:r>
      <w:r w:rsidR="002040F4" w:rsidRPr="00F94DDC">
        <w:rPr>
          <w:rFonts w:cs="Arial"/>
          <w:i/>
        </w:rPr>
        <w:t>Regional Grid Code</w:t>
      </w:r>
      <w:r w:rsidRPr="00F94DDC">
        <w:rPr>
          <w:rFonts w:cs="Arial"/>
        </w:rPr>
        <w:t xml:space="preserve">. </w:t>
      </w:r>
    </w:p>
    <w:p w14:paraId="05D1F555" w14:textId="77777777" w:rsidR="00051D5B" w:rsidRPr="00F94DDC" w:rsidRDefault="00416085" w:rsidP="00F94DDC">
      <w:pPr>
        <w:pStyle w:val="Heading3"/>
        <w:tabs>
          <w:tab w:val="clear" w:pos="992"/>
        </w:tabs>
        <w:ind w:left="851"/>
        <w:jc w:val="both"/>
        <w:rPr>
          <w:rFonts w:cs="Arial"/>
          <w:lang w:val="en-GB"/>
        </w:rPr>
      </w:pPr>
      <w:bookmarkStart w:id="44" w:name="_Toc92986179"/>
      <w:bookmarkStart w:id="45" w:name="_Toc92986447"/>
      <w:r w:rsidRPr="00F94DDC">
        <w:rPr>
          <w:rFonts w:cs="Arial"/>
          <w:i/>
          <w:lang w:val="en-GB"/>
        </w:rPr>
        <w:t>Force Majeure</w:t>
      </w:r>
      <w:r w:rsidR="00051D5B" w:rsidRPr="00F94DDC">
        <w:rPr>
          <w:rFonts w:cs="Arial"/>
          <w:lang w:val="en-GB"/>
        </w:rPr>
        <w:t xml:space="preserve"> shall mean any act, event or circumstance or any combination of acts, </w:t>
      </w:r>
      <w:proofErr w:type="gramStart"/>
      <w:r w:rsidR="00051D5B" w:rsidRPr="00F94DDC">
        <w:rPr>
          <w:rFonts w:cs="Arial"/>
          <w:lang w:val="en-GB"/>
        </w:rPr>
        <w:t>events</w:t>
      </w:r>
      <w:proofErr w:type="gramEnd"/>
      <w:r w:rsidR="00051D5B" w:rsidRPr="00F94DDC">
        <w:rPr>
          <w:rFonts w:cs="Arial"/>
          <w:lang w:val="en-GB"/>
        </w:rPr>
        <w:t xml:space="preserve"> or circumstances which;</w:t>
      </w:r>
      <w:bookmarkEnd w:id="44"/>
      <w:bookmarkEnd w:id="45"/>
    </w:p>
    <w:p w14:paraId="62BD7E17" w14:textId="77777777" w:rsidR="00051D5B" w:rsidRPr="00F94DDC" w:rsidRDefault="00051D5B" w:rsidP="00F94DDC">
      <w:pPr>
        <w:numPr>
          <w:ilvl w:val="0"/>
          <w:numId w:val="15"/>
        </w:numPr>
        <w:shd w:val="clear" w:color="auto" w:fill="FFFFFF"/>
        <w:spacing w:before="0"/>
        <w:ind w:left="426" w:hanging="426"/>
        <w:contextualSpacing w:val="0"/>
        <w:rPr>
          <w:rFonts w:eastAsia="SimSun" w:cs="Arial"/>
          <w:szCs w:val="22"/>
        </w:rPr>
      </w:pPr>
      <w:r w:rsidRPr="00F94DDC">
        <w:rPr>
          <w:rFonts w:eastAsia="SimSun" w:cs="Arial"/>
          <w:szCs w:val="22"/>
        </w:rPr>
        <w:t xml:space="preserve">is beyond the reasonable </w:t>
      </w:r>
      <w:r w:rsidR="002830B4" w:rsidRPr="00F94DDC">
        <w:rPr>
          <w:rFonts w:eastAsia="SimSun" w:cs="Arial"/>
          <w:szCs w:val="22"/>
        </w:rPr>
        <w:t xml:space="preserve">prediction and </w:t>
      </w:r>
      <w:r w:rsidRPr="00F94DDC">
        <w:rPr>
          <w:rFonts w:eastAsia="SimSun" w:cs="Arial"/>
          <w:szCs w:val="22"/>
        </w:rPr>
        <w:t xml:space="preserve">control of the </w:t>
      </w:r>
      <w:r w:rsidR="00B81105">
        <w:rPr>
          <w:rFonts w:eastAsia="SimSun" w:cs="Arial"/>
          <w:szCs w:val="22"/>
        </w:rPr>
        <w:t xml:space="preserve">affected </w:t>
      </w:r>
      <w:r w:rsidRPr="00F94DDC">
        <w:rPr>
          <w:rFonts w:eastAsia="SimSun" w:cs="Arial"/>
          <w:i/>
          <w:szCs w:val="22"/>
        </w:rPr>
        <w:t>Party</w:t>
      </w:r>
      <w:r w:rsidRPr="00F94DDC">
        <w:rPr>
          <w:rFonts w:eastAsia="SimSun" w:cs="Arial"/>
          <w:szCs w:val="22"/>
        </w:rPr>
        <w:t xml:space="preserve"> affected</w:t>
      </w:r>
      <w:r w:rsidR="00B81105">
        <w:rPr>
          <w:rFonts w:eastAsia="SimSun" w:cs="Arial"/>
          <w:szCs w:val="22"/>
        </w:rPr>
        <w:t xml:space="preserve"> by such event or </w:t>
      </w:r>
      <w:proofErr w:type="gramStart"/>
      <w:r w:rsidR="00B81105">
        <w:rPr>
          <w:rFonts w:eastAsia="SimSun" w:cs="Arial"/>
          <w:szCs w:val="22"/>
        </w:rPr>
        <w:t>circumstance</w:t>
      </w:r>
      <w:r w:rsidRPr="00F94DDC">
        <w:rPr>
          <w:rFonts w:eastAsia="SimSun" w:cs="Arial"/>
          <w:szCs w:val="22"/>
        </w:rPr>
        <w:t>;</w:t>
      </w:r>
      <w:proofErr w:type="gramEnd"/>
    </w:p>
    <w:p w14:paraId="1A9B2BBF" w14:textId="77777777" w:rsidR="00051D5B" w:rsidRPr="00F94DDC" w:rsidRDefault="00051D5B" w:rsidP="00B81105">
      <w:pPr>
        <w:numPr>
          <w:ilvl w:val="0"/>
          <w:numId w:val="15"/>
        </w:numPr>
        <w:shd w:val="clear" w:color="auto" w:fill="FFFFFF"/>
        <w:spacing w:before="0"/>
        <w:contextualSpacing w:val="0"/>
        <w:rPr>
          <w:rFonts w:eastAsia="SimSun" w:cs="Arial"/>
          <w:szCs w:val="22"/>
        </w:rPr>
      </w:pPr>
      <w:r w:rsidRPr="00F94DDC">
        <w:rPr>
          <w:rFonts w:eastAsia="SimSun" w:cs="Arial"/>
          <w:szCs w:val="22"/>
        </w:rPr>
        <w:t xml:space="preserve">is without fault or negligence on the part of the </w:t>
      </w:r>
      <w:r w:rsidR="00B81105" w:rsidRPr="00B81105">
        <w:rPr>
          <w:rFonts w:eastAsia="SimSun" w:cs="Arial"/>
          <w:szCs w:val="22"/>
        </w:rPr>
        <w:t>affected</w:t>
      </w:r>
      <w:r w:rsidR="00B81105" w:rsidRPr="00B81105">
        <w:rPr>
          <w:rFonts w:eastAsia="SimSun" w:cs="Arial"/>
          <w:i/>
          <w:szCs w:val="22"/>
        </w:rPr>
        <w:t xml:space="preserve"> </w:t>
      </w:r>
      <w:r w:rsidRPr="00F94DDC">
        <w:rPr>
          <w:rFonts w:eastAsia="SimSun" w:cs="Arial"/>
          <w:i/>
          <w:szCs w:val="22"/>
        </w:rPr>
        <w:t>Party</w:t>
      </w:r>
      <w:r w:rsidRPr="00F94DDC">
        <w:rPr>
          <w:rFonts w:eastAsia="SimSun" w:cs="Arial"/>
          <w:szCs w:val="22"/>
        </w:rPr>
        <w:t xml:space="preserve"> and not the direct or indirect result of a breach by the </w:t>
      </w:r>
      <w:r w:rsidR="00B81105" w:rsidRPr="00B81105">
        <w:rPr>
          <w:rFonts w:eastAsia="SimSun" w:cs="Arial"/>
          <w:szCs w:val="22"/>
        </w:rPr>
        <w:t>affected</w:t>
      </w:r>
      <w:r w:rsidR="00B81105" w:rsidRPr="00B81105">
        <w:rPr>
          <w:rFonts w:eastAsia="SimSun" w:cs="Arial"/>
          <w:i/>
          <w:szCs w:val="22"/>
        </w:rPr>
        <w:t xml:space="preserve"> </w:t>
      </w:r>
      <w:r w:rsidRPr="00F94DDC">
        <w:rPr>
          <w:rFonts w:eastAsia="SimSun" w:cs="Arial"/>
          <w:i/>
          <w:szCs w:val="22"/>
        </w:rPr>
        <w:t>Party</w:t>
      </w:r>
      <w:r w:rsidRPr="00F94DDC">
        <w:rPr>
          <w:rFonts w:eastAsia="SimSun" w:cs="Arial"/>
          <w:szCs w:val="22"/>
        </w:rPr>
        <w:t xml:space="preserve"> to perform any of its </w:t>
      </w:r>
      <w:proofErr w:type="gramStart"/>
      <w:r w:rsidRPr="00F94DDC">
        <w:rPr>
          <w:rFonts w:eastAsia="SimSun" w:cs="Arial"/>
          <w:szCs w:val="22"/>
        </w:rPr>
        <w:t>obligations;</w:t>
      </w:r>
      <w:proofErr w:type="gramEnd"/>
      <w:r w:rsidRPr="00F94DDC">
        <w:rPr>
          <w:rFonts w:eastAsia="SimSun" w:cs="Arial"/>
          <w:szCs w:val="22"/>
        </w:rPr>
        <w:t xml:space="preserve"> </w:t>
      </w:r>
    </w:p>
    <w:p w14:paraId="4DEA0DBC" w14:textId="77777777" w:rsidR="00051D5B" w:rsidRPr="00F94DDC" w:rsidRDefault="00051D5B" w:rsidP="00F94DDC">
      <w:pPr>
        <w:numPr>
          <w:ilvl w:val="0"/>
          <w:numId w:val="15"/>
        </w:numPr>
        <w:shd w:val="clear" w:color="auto" w:fill="FFFFFF"/>
        <w:spacing w:before="0"/>
        <w:ind w:left="426" w:hanging="426"/>
        <w:contextualSpacing w:val="0"/>
        <w:rPr>
          <w:rFonts w:eastAsia="SimSun" w:cs="Arial"/>
          <w:szCs w:val="22"/>
        </w:rPr>
      </w:pPr>
      <w:r w:rsidRPr="00F94DDC">
        <w:rPr>
          <w:rFonts w:eastAsia="SimSun" w:cs="Arial"/>
          <w:szCs w:val="22"/>
        </w:rPr>
        <w:lastRenderedPageBreak/>
        <w:t xml:space="preserve">could not have been avoided or overcome by the </w:t>
      </w:r>
      <w:r w:rsidR="00B81105" w:rsidRPr="00B81105">
        <w:rPr>
          <w:rFonts w:eastAsia="SimSun" w:cs="Arial"/>
          <w:szCs w:val="22"/>
        </w:rPr>
        <w:t>affected</w:t>
      </w:r>
      <w:r w:rsidR="00B81105" w:rsidRPr="00B81105">
        <w:rPr>
          <w:rFonts w:eastAsia="SimSun" w:cs="Arial"/>
          <w:i/>
          <w:szCs w:val="22"/>
        </w:rPr>
        <w:t xml:space="preserve"> </w:t>
      </w:r>
      <w:r w:rsidRPr="00F94DDC">
        <w:rPr>
          <w:rFonts w:eastAsia="SimSun" w:cs="Arial"/>
          <w:i/>
          <w:szCs w:val="22"/>
        </w:rPr>
        <w:t>Party</w:t>
      </w:r>
      <w:r w:rsidRPr="00F94DDC">
        <w:rPr>
          <w:rFonts w:eastAsia="SimSun" w:cs="Arial"/>
          <w:szCs w:val="22"/>
        </w:rPr>
        <w:t xml:space="preserve">, taking reasonable </w:t>
      </w:r>
      <w:proofErr w:type="gramStart"/>
      <w:r w:rsidRPr="00F94DDC">
        <w:rPr>
          <w:rFonts w:eastAsia="SimSun" w:cs="Arial"/>
          <w:szCs w:val="22"/>
        </w:rPr>
        <w:t>action;</w:t>
      </w:r>
      <w:proofErr w:type="gramEnd"/>
    </w:p>
    <w:p w14:paraId="271DCCDA" w14:textId="77777777" w:rsidR="00FD78E1" w:rsidRPr="00F94DDC" w:rsidRDefault="00051D5B" w:rsidP="00F94DDC">
      <w:pPr>
        <w:numPr>
          <w:ilvl w:val="0"/>
          <w:numId w:val="15"/>
        </w:numPr>
        <w:shd w:val="clear" w:color="auto" w:fill="FFFFFF"/>
        <w:spacing w:before="0"/>
        <w:ind w:left="426" w:hanging="426"/>
        <w:contextualSpacing w:val="0"/>
        <w:rPr>
          <w:rFonts w:eastAsia="SimSun" w:cs="Arial"/>
          <w:szCs w:val="22"/>
          <w:shd w:val="clear" w:color="auto" w:fill="FFFFFF"/>
        </w:rPr>
      </w:pPr>
      <w:r w:rsidRPr="00F94DDC">
        <w:rPr>
          <w:rFonts w:eastAsia="SimSun" w:cs="Arial"/>
          <w:szCs w:val="22"/>
          <w:shd w:val="clear" w:color="auto" w:fill="FFFFFF"/>
        </w:rPr>
        <w:t xml:space="preserve">prevents, </w:t>
      </w:r>
      <w:proofErr w:type="gramStart"/>
      <w:r w:rsidRPr="00F94DDC">
        <w:rPr>
          <w:rFonts w:eastAsia="SimSun" w:cs="Arial"/>
          <w:szCs w:val="22"/>
          <w:shd w:val="clear" w:color="auto" w:fill="FFFFFF"/>
        </w:rPr>
        <w:t>hinders</w:t>
      </w:r>
      <w:proofErr w:type="gramEnd"/>
      <w:r w:rsidRPr="00F94DDC">
        <w:rPr>
          <w:rFonts w:eastAsia="SimSun" w:cs="Arial"/>
          <w:szCs w:val="22"/>
          <w:shd w:val="clear" w:color="auto" w:fill="FFFFFF"/>
        </w:rPr>
        <w:t xml:space="preserve"> or delays the </w:t>
      </w:r>
      <w:r w:rsidR="00B81105" w:rsidRPr="00B81105">
        <w:rPr>
          <w:rFonts w:eastAsia="SimSun" w:cs="Arial"/>
          <w:szCs w:val="22"/>
          <w:shd w:val="clear" w:color="auto" w:fill="FFFFFF"/>
        </w:rPr>
        <w:t>affected</w:t>
      </w:r>
      <w:r w:rsidR="00B81105" w:rsidRPr="00B81105">
        <w:rPr>
          <w:rFonts w:eastAsia="SimSun" w:cs="Arial"/>
          <w:i/>
          <w:szCs w:val="22"/>
          <w:shd w:val="clear" w:color="auto" w:fill="FFFFFF"/>
        </w:rPr>
        <w:t xml:space="preserve"> </w:t>
      </w:r>
      <w:r w:rsidRPr="00F94DDC">
        <w:rPr>
          <w:rFonts w:eastAsia="SimSun" w:cs="Arial"/>
          <w:i/>
          <w:szCs w:val="22"/>
          <w:shd w:val="clear" w:color="auto" w:fill="FFFFFF"/>
        </w:rPr>
        <w:t>Party</w:t>
      </w:r>
      <w:r w:rsidRPr="00F94DDC">
        <w:rPr>
          <w:rFonts w:eastAsia="SimSun" w:cs="Arial"/>
          <w:szCs w:val="22"/>
          <w:shd w:val="clear" w:color="auto" w:fill="FFFFFF"/>
        </w:rPr>
        <w:t xml:space="preserve"> in its performance of all (or part) of its obligations.</w:t>
      </w:r>
    </w:p>
    <w:p w14:paraId="3D487BB8" w14:textId="77777777" w:rsidR="00FD78E1" w:rsidRPr="00F94DDC" w:rsidRDefault="002830B4" w:rsidP="00F94DDC">
      <w:pPr>
        <w:pStyle w:val="Heading3"/>
        <w:ind w:left="862"/>
        <w:jc w:val="both"/>
        <w:rPr>
          <w:rFonts w:cs="Arial"/>
          <w:szCs w:val="22"/>
          <w:shd w:val="clear" w:color="auto" w:fill="FFFFFF"/>
        </w:rPr>
      </w:pPr>
      <w:r w:rsidRPr="00F94DDC">
        <w:rPr>
          <w:rFonts w:cs="Arial"/>
          <w:szCs w:val="22"/>
          <w:shd w:val="clear" w:color="auto" w:fill="FFFFFF"/>
        </w:rPr>
        <w:t xml:space="preserve">The </w:t>
      </w:r>
      <w:r w:rsidR="00B81105">
        <w:rPr>
          <w:rFonts w:cs="Arial"/>
          <w:szCs w:val="22"/>
          <w:shd w:val="clear" w:color="auto" w:fill="FFFFFF"/>
        </w:rPr>
        <w:t>a</w:t>
      </w:r>
      <w:r w:rsidR="007B3238" w:rsidRPr="00F94DDC">
        <w:rPr>
          <w:rFonts w:cs="Arial"/>
          <w:szCs w:val="22"/>
          <w:shd w:val="clear" w:color="auto" w:fill="FFFFFF"/>
        </w:rPr>
        <w:t>ffected</w:t>
      </w:r>
      <w:r w:rsidR="00FD78E1" w:rsidRPr="00F94DDC">
        <w:rPr>
          <w:rFonts w:cs="Arial"/>
          <w:szCs w:val="22"/>
          <w:shd w:val="clear" w:color="auto" w:fill="FFFFFF"/>
        </w:rPr>
        <w:t xml:space="preserve"> Party shall </w:t>
      </w:r>
      <w:r w:rsidRPr="00F94DDC">
        <w:rPr>
          <w:rFonts w:cs="Arial"/>
          <w:szCs w:val="22"/>
          <w:shd w:val="clear" w:color="auto" w:fill="FFFFFF"/>
        </w:rPr>
        <w:t xml:space="preserve">not </w:t>
      </w:r>
      <w:r w:rsidR="00FD78E1" w:rsidRPr="00F94DDC">
        <w:rPr>
          <w:rFonts w:cs="Arial"/>
          <w:szCs w:val="22"/>
          <w:shd w:val="clear" w:color="auto" w:fill="FFFFFF"/>
        </w:rPr>
        <w:t xml:space="preserve">be held to have defaulted in respect of any obligation under the </w:t>
      </w:r>
      <w:r w:rsidR="002040F4" w:rsidRPr="00F94DDC">
        <w:rPr>
          <w:rFonts w:cs="Arial"/>
          <w:i/>
          <w:szCs w:val="22"/>
          <w:shd w:val="clear" w:color="auto" w:fill="FFFFFF"/>
        </w:rPr>
        <w:t>Regional Grid Code</w:t>
      </w:r>
      <w:r w:rsidR="00FD78E1" w:rsidRPr="00F94DDC">
        <w:rPr>
          <w:rFonts w:cs="Arial"/>
          <w:szCs w:val="22"/>
          <w:shd w:val="clear" w:color="auto" w:fill="FFFFFF"/>
        </w:rPr>
        <w:t xml:space="preserve"> if prevented or delayed from performing that obligation, in whole or in part, because of a </w:t>
      </w:r>
      <w:r w:rsidR="00416085" w:rsidRPr="00F94DDC">
        <w:rPr>
          <w:rFonts w:cs="Arial"/>
          <w:szCs w:val="22"/>
          <w:shd w:val="clear" w:color="auto" w:fill="FFFFFF"/>
        </w:rPr>
        <w:t>Force Majeure</w:t>
      </w:r>
      <w:r w:rsidR="00FD78E1" w:rsidRPr="00F94DDC">
        <w:rPr>
          <w:rFonts w:cs="Arial"/>
          <w:szCs w:val="22"/>
          <w:shd w:val="clear" w:color="auto" w:fill="FFFFFF"/>
        </w:rPr>
        <w:t xml:space="preserve"> event. If a </w:t>
      </w:r>
      <w:r w:rsidR="00416085" w:rsidRPr="00F94DDC">
        <w:rPr>
          <w:rFonts w:cs="Arial"/>
          <w:szCs w:val="22"/>
          <w:shd w:val="clear" w:color="auto" w:fill="FFFFFF"/>
        </w:rPr>
        <w:t>Force Majeure</w:t>
      </w:r>
      <w:r w:rsidR="00FD78E1" w:rsidRPr="00F94DDC">
        <w:rPr>
          <w:rFonts w:cs="Arial"/>
          <w:szCs w:val="22"/>
          <w:shd w:val="clear" w:color="auto" w:fill="FFFFFF"/>
        </w:rPr>
        <w:t xml:space="preserve"> event prevents or delays a </w:t>
      </w:r>
      <w:r w:rsidR="00FD78E1" w:rsidRPr="0089228D">
        <w:rPr>
          <w:rFonts w:cs="Arial"/>
          <w:i/>
          <w:szCs w:val="22"/>
          <w:shd w:val="clear" w:color="auto" w:fill="FFFFFF"/>
        </w:rPr>
        <w:t>Party</w:t>
      </w:r>
      <w:r w:rsidR="00FD78E1" w:rsidRPr="00F94DDC">
        <w:rPr>
          <w:rFonts w:cs="Arial"/>
          <w:szCs w:val="22"/>
          <w:shd w:val="clear" w:color="auto" w:fill="FFFFFF"/>
        </w:rPr>
        <w:t xml:space="preserve"> from performing any of its obligations under the </w:t>
      </w:r>
      <w:r w:rsidR="002040F4" w:rsidRPr="00F94DDC">
        <w:rPr>
          <w:rFonts w:cs="Arial"/>
          <w:i/>
          <w:szCs w:val="22"/>
          <w:shd w:val="clear" w:color="auto" w:fill="FFFFFF"/>
        </w:rPr>
        <w:t>Regional Grid Code</w:t>
      </w:r>
      <w:r w:rsidR="00FD78E1" w:rsidRPr="00F94DDC">
        <w:rPr>
          <w:rFonts w:cs="Arial"/>
          <w:szCs w:val="22"/>
          <w:shd w:val="clear" w:color="auto" w:fill="FFFFFF"/>
        </w:rPr>
        <w:t>, that Party shall:</w:t>
      </w:r>
    </w:p>
    <w:p w14:paraId="20BF2859" w14:textId="77777777" w:rsidR="00FD78E1" w:rsidRPr="00F94DDC" w:rsidRDefault="00FD78E1" w:rsidP="00F94DDC">
      <w:pPr>
        <w:pStyle w:val="ListParagraph"/>
        <w:numPr>
          <w:ilvl w:val="0"/>
          <w:numId w:val="12"/>
        </w:numPr>
        <w:jc w:val="both"/>
        <w:rPr>
          <w:rFonts w:ascii="Arial" w:hAnsi="Arial" w:cs="Arial"/>
          <w:sz w:val="22"/>
          <w:szCs w:val="22"/>
        </w:rPr>
      </w:pPr>
      <w:r w:rsidRPr="00F94DDC">
        <w:rPr>
          <w:rFonts w:ascii="Arial" w:hAnsi="Arial" w:cs="Arial"/>
          <w:sz w:val="22"/>
          <w:szCs w:val="22"/>
        </w:rPr>
        <w:t xml:space="preserve">Promptly notify any other </w:t>
      </w:r>
      <w:r w:rsidRPr="00F94DDC">
        <w:rPr>
          <w:rFonts w:ascii="Arial" w:hAnsi="Arial" w:cs="Arial"/>
          <w:i/>
          <w:sz w:val="22"/>
          <w:szCs w:val="22"/>
        </w:rPr>
        <w:t>Party</w:t>
      </w:r>
      <w:r w:rsidRPr="00F94DDC">
        <w:rPr>
          <w:rFonts w:ascii="Arial" w:hAnsi="Arial" w:cs="Arial"/>
          <w:sz w:val="22"/>
          <w:szCs w:val="22"/>
        </w:rPr>
        <w:t xml:space="preserve"> involved, the </w:t>
      </w:r>
      <w:r w:rsidR="00416085" w:rsidRPr="00F94DDC">
        <w:rPr>
          <w:rFonts w:ascii="Arial" w:hAnsi="Arial" w:cs="Arial"/>
          <w:i/>
          <w:sz w:val="22"/>
        </w:rPr>
        <w:t>Administrative Authority</w:t>
      </w:r>
      <w:r w:rsidRPr="00F94DDC">
        <w:rPr>
          <w:rFonts w:ascii="Arial" w:hAnsi="Arial" w:cs="Arial"/>
          <w:sz w:val="20"/>
          <w:szCs w:val="22"/>
        </w:rPr>
        <w:t xml:space="preserve"> </w:t>
      </w:r>
      <w:r w:rsidRPr="00F94DDC">
        <w:rPr>
          <w:rFonts w:ascii="Arial" w:hAnsi="Arial" w:cs="Arial"/>
          <w:sz w:val="22"/>
          <w:szCs w:val="22"/>
        </w:rPr>
        <w:t xml:space="preserve">of the </w:t>
      </w:r>
      <w:r w:rsidR="00416085" w:rsidRPr="00F94DDC">
        <w:rPr>
          <w:rFonts w:ascii="Arial" w:hAnsi="Arial" w:cs="Arial"/>
          <w:i/>
          <w:sz w:val="22"/>
          <w:szCs w:val="22"/>
        </w:rPr>
        <w:t>Force Majeure</w:t>
      </w:r>
      <w:r w:rsidRPr="00F94DDC">
        <w:rPr>
          <w:rFonts w:ascii="Arial" w:hAnsi="Arial" w:cs="Arial"/>
          <w:sz w:val="22"/>
          <w:szCs w:val="22"/>
        </w:rPr>
        <w:t xml:space="preserve"> event and its assessment in good faith of the nature and the effect that the event will have on its ability to perform any of its obligations and the measures that the</w:t>
      </w:r>
      <w:r w:rsidR="00B81105">
        <w:rPr>
          <w:rFonts w:ascii="Arial" w:hAnsi="Arial" w:cs="Arial"/>
          <w:sz w:val="22"/>
          <w:szCs w:val="22"/>
        </w:rPr>
        <w:t xml:space="preserve"> affected</w:t>
      </w:r>
      <w:r w:rsidRPr="00F94DDC">
        <w:rPr>
          <w:rFonts w:ascii="Arial" w:hAnsi="Arial" w:cs="Arial"/>
          <w:sz w:val="22"/>
          <w:szCs w:val="22"/>
        </w:rPr>
        <w:t xml:space="preserve"> </w:t>
      </w:r>
      <w:r w:rsidRPr="00F94DDC">
        <w:rPr>
          <w:rFonts w:ascii="Arial" w:hAnsi="Arial" w:cs="Arial"/>
          <w:i/>
          <w:sz w:val="22"/>
          <w:szCs w:val="22"/>
        </w:rPr>
        <w:t>Party</w:t>
      </w:r>
      <w:r w:rsidRPr="00F94DDC">
        <w:rPr>
          <w:rFonts w:ascii="Arial" w:hAnsi="Arial" w:cs="Arial"/>
          <w:sz w:val="22"/>
          <w:szCs w:val="22"/>
        </w:rPr>
        <w:t xml:space="preserve"> proposes to take to alleviate the impact of the </w:t>
      </w:r>
      <w:r w:rsidR="00416085" w:rsidRPr="00F94DDC">
        <w:rPr>
          <w:rFonts w:ascii="Arial" w:hAnsi="Arial" w:cs="Arial"/>
          <w:i/>
          <w:sz w:val="22"/>
          <w:szCs w:val="22"/>
        </w:rPr>
        <w:t>Force Majeure</w:t>
      </w:r>
      <w:r w:rsidRPr="00F94DDC">
        <w:rPr>
          <w:rFonts w:ascii="Arial" w:hAnsi="Arial" w:cs="Arial"/>
          <w:sz w:val="22"/>
          <w:szCs w:val="22"/>
        </w:rPr>
        <w:t xml:space="preserve"> event. </w:t>
      </w:r>
      <w:r w:rsidR="002830B4" w:rsidRPr="00F94DDC">
        <w:rPr>
          <w:rFonts w:ascii="Arial" w:hAnsi="Arial" w:cs="Arial"/>
          <w:sz w:val="22"/>
          <w:szCs w:val="22"/>
        </w:rPr>
        <w:t>The</w:t>
      </w:r>
      <w:r w:rsidR="00B81105">
        <w:rPr>
          <w:rFonts w:ascii="Arial" w:hAnsi="Arial" w:cs="Arial"/>
          <w:sz w:val="22"/>
          <w:szCs w:val="22"/>
        </w:rPr>
        <w:t xml:space="preserve"> affected</w:t>
      </w:r>
      <w:r w:rsidR="002830B4" w:rsidRPr="00F94DDC">
        <w:rPr>
          <w:rFonts w:ascii="Arial" w:hAnsi="Arial" w:cs="Arial"/>
          <w:sz w:val="22"/>
          <w:szCs w:val="22"/>
        </w:rPr>
        <w:t xml:space="preserve"> </w:t>
      </w:r>
      <w:r w:rsidR="002830B4" w:rsidRPr="00F94DDC">
        <w:rPr>
          <w:rFonts w:ascii="Arial" w:hAnsi="Arial" w:cs="Arial"/>
          <w:i/>
          <w:sz w:val="22"/>
          <w:szCs w:val="22"/>
        </w:rPr>
        <w:t>Party</w:t>
      </w:r>
      <w:r w:rsidR="002830B4" w:rsidRPr="00F94DDC">
        <w:rPr>
          <w:rFonts w:ascii="Arial" w:hAnsi="Arial" w:cs="Arial"/>
          <w:sz w:val="22"/>
          <w:szCs w:val="22"/>
        </w:rPr>
        <w:t xml:space="preserve"> invoking </w:t>
      </w:r>
      <w:r w:rsidR="00416085" w:rsidRPr="00F94DDC">
        <w:rPr>
          <w:rFonts w:ascii="Arial" w:hAnsi="Arial" w:cs="Arial"/>
          <w:i/>
          <w:sz w:val="22"/>
          <w:szCs w:val="22"/>
        </w:rPr>
        <w:t>Force Majeure</w:t>
      </w:r>
      <w:r w:rsidR="002830B4" w:rsidRPr="00F94DDC">
        <w:rPr>
          <w:rFonts w:ascii="Arial" w:hAnsi="Arial" w:cs="Arial"/>
          <w:sz w:val="22"/>
          <w:szCs w:val="22"/>
        </w:rPr>
        <w:t xml:space="preserve"> shall notify the other </w:t>
      </w:r>
      <w:r w:rsidR="002830B4" w:rsidRPr="00F94DDC">
        <w:rPr>
          <w:rFonts w:ascii="Arial" w:hAnsi="Arial" w:cs="Arial"/>
          <w:i/>
          <w:sz w:val="22"/>
          <w:szCs w:val="22"/>
        </w:rPr>
        <w:t>Party</w:t>
      </w:r>
      <w:r w:rsidR="002830B4" w:rsidRPr="00F94DDC">
        <w:rPr>
          <w:rFonts w:ascii="Arial" w:hAnsi="Arial" w:cs="Arial"/>
          <w:sz w:val="22"/>
          <w:szCs w:val="22"/>
        </w:rPr>
        <w:t xml:space="preserve"> by telephone and/or e-mail at the earliest possible opportunity of the reasons why it is unable to fulfil some or </w:t>
      </w:r>
      <w:proofErr w:type="gramStart"/>
      <w:r w:rsidR="002830B4" w:rsidRPr="00F94DDC">
        <w:rPr>
          <w:rFonts w:ascii="Arial" w:hAnsi="Arial" w:cs="Arial"/>
          <w:sz w:val="22"/>
          <w:szCs w:val="22"/>
        </w:rPr>
        <w:t>all of</w:t>
      </w:r>
      <w:proofErr w:type="gramEnd"/>
      <w:r w:rsidR="002830B4" w:rsidRPr="00F94DDC">
        <w:rPr>
          <w:rFonts w:ascii="Arial" w:hAnsi="Arial" w:cs="Arial"/>
          <w:sz w:val="22"/>
          <w:szCs w:val="22"/>
        </w:rPr>
        <w:t xml:space="preserve"> its obligations and the period during which it reasonably envisages being unable to fulfil them. </w:t>
      </w:r>
      <w:r w:rsidRPr="00F94DDC">
        <w:rPr>
          <w:rFonts w:ascii="Arial" w:hAnsi="Arial" w:cs="Arial"/>
          <w:sz w:val="22"/>
          <w:szCs w:val="22"/>
        </w:rPr>
        <w:t xml:space="preserve">If the immediate notice is not in writing, it shall be confirmed in writing as soon as reasonably practicable. The notice </w:t>
      </w:r>
      <w:r w:rsidR="002830B4" w:rsidRPr="00F94DDC">
        <w:rPr>
          <w:rFonts w:ascii="Arial" w:hAnsi="Arial" w:cs="Arial"/>
          <w:sz w:val="22"/>
          <w:szCs w:val="22"/>
        </w:rPr>
        <w:t xml:space="preserve">shall be posted on the </w:t>
      </w:r>
      <w:r w:rsidR="00456DF9" w:rsidRPr="00F94DDC">
        <w:rPr>
          <w:rFonts w:ascii="Arial" w:hAnsi="Arial" w:cs="Arial"/>
          <w:sz w:val="22"/>
          <w:szCs w:val="22"/>
        </w:rPr>
        <w:t>website</w:t>
      </w:r>
      <w:r w:rsidR="00456DF9">
        <w:rPr>
          <w:rFonts w:ascii="Arial" w:hAnsi="Arial" w:cs="Arial"/>
          <w:sz w:val="22"/>
          <w:szCs w:val="22"/>
        </w:rPr>
        <w:t xml:space="preserve"> of the</w:t>
      </w:r>
      <w:r w:rsidR="00456DF9" w:rsidRPr="00F94DDC">
        <w:rPr>
          <w:rFonts w:ascii="Arial" w:hAnsi="Arial" w:cs="Arial"/>
          <w:i/>
          <w:sz w:val="22"/>
        </w:rPr>
        <w:t xml:space="preserve"> </w:t>
      </w:r>
      <w:r w:rsidR="00416085" w:rsidRPr="00F94DDC">
        <w:rPr>
          <w:rFonts w:ascii="Arial" w:hAnsi="Arial" w:cs="Arial"/>
          <w:i/>
          <w:sz w:val="22"/>
        </w:rPr>
        <w:t xml:space="preserve">Administrative </w:t>
      </w:r>
      <w:proofErr w:type="gramStart"/>
      <w:r w:rsidR="00416085" w:rsidRPr="00F94DDC">
        <w:rPr>
          <w:rFonts w:ascii="Arial" w:hAnsi="Arial" w:cs="Arial"/>
          <w:i/>
          <w:sz w:val="22"/>
        </w:rPr>
        <w:t>Authority</w:t>
      </w:r>
      <w:r w:rsidRPr="00F94DDC">
        <w:rPr>
          <w:rFonts w:ascii="Arial" w:hAnsi="Arial" w:cs="Arial"/>
          <w:sz w:val="22"/>
          <w:szCs w:val="22"/>
        </w:rPr>
        <w:t>;</w:t>
      </w:r>
      <w:proofErr w:type="gramEnd"/>
    </w:p>
    <w:p w14:paraId="607BA463" w14:textId="77777777" w:rsidR="00FD78E1" w:rsidRPr="00F94DDC" w:rsidRDefault="00FD78E1" w:rsidP="00F94DDC">
      <w:pPr>
        <w:pStyle w:val="ListParagraph"/>
        <w:numPr>
          <w:ilvl w:val="0"/>
          <w:numId w:val="12"/>
        </w:numPr>
        <w:jc w:val="both"/>
        <w:rPr>
          <w:rFonts w:ascii="Arial" w:hAnsi="Arial" w:cs="Arial"/>
          <w:sz w:val="22"/>
          <w:szCs w:val="22"/>
        </w:rPr>
      </w:pPr>
      <w:r w:rsidRPr="00F94DDC">
        <w:rPr>
          <w:rFonts w:ascii="Arial" w:hAnsi="Arial" w:cs="Arial"/>
          <w:sz w:val="22"/>
          <w:szCs w:val="22"/>
        </w:rPr>
        <w:t xml:space="preserve">Not be entitled to suspend performance of any of its obligations under the </w:t>
      </w:r>
      <w:r w:rsidR="002040F4" w:rsidRPr="00F94DDC">
        <w:rPr>
          <w:rFonts w:ascii="Arial" w:hAnsi="Arial" w:cs="Arial"/>
          <w:i/>
          <w:sz w:val="22"/>
          <w:szCs w:val="22"/>
        </w:rPr>
        <w:t>Regional Grid Code</w:t>
      </w:r>
      <w:r w:rsidRPr="00F94DDC">
        <w:rPr>
          <w:rFonts w:ascii="Arial" w:hAnsi="Arial" w:cs="Arial"/>
          <w:sz w:val="22"/>
          <w:szCs w:val="22"/>
        </w:rPr>
        <w:t xml:space="preserve"> to any greater extent or for any longer time than the </w:t>
      </w:r>
      <w:r w:rsidR="00416085" w:rsidRPr="00F94DDC">
        <w:rPr>
          <w:rFonts w:ascii="Arial" w:hAnsi="Arial" w:cs="Arial"/>
          <w:i/>
          <w:sz w:val="22"/>
          <w:szCs w:val="22"/>
        </w:rPr>
        <w:t>Force Majeure</w:t>
      </w:r>
      <w:r w:rsidRPr="00F94DDC">
        <w:rPr>
          <w:rFonts w:ascii="Arial" w:hAnsi="Arial" w:cs="Arial"/>
          <w:sz w:val="22"/>
          <w:szCs w:val="22"/>
        </w:rPr>
        <w:t xml:space="preserve"> event requires it to </w:t>
      </w:r>
      <w:proofErr w:type="gramStart"/>
      <w:r w:rsidRPr="00F94DDC">
        <w:rPr>
          <w:rFonts w:ascii="Arial" w:hAnsi="Arial" w:cs="Arial"/>
          <w:sz w:val="22"/>
          <w:szCs w:val="22"/>
        </w:rPr>
        <w:t>do;</w:t>
      </w:r>
      <w:proofErr w:type="gramEnd"/>
      <w:r w:rsidRPr="00F94DDC">
        <w:rPr>
          <w:rFonts w:ascii="Arial" w:hAnsi="Arial" w:cs="Arial"/>
          <w:sz w:val="22"/>
          <w:szCs w:val="22"/>
        </w:rPr>
        <w:t xml:space="preserve"> </w:t>
      </w:r>
    </w:p>
    <w:p w14:paraId="025E63CD" w14:textId="77777777" w:rsidR="00FD78E1" w:rsidRPr="00F94DDC" w:rsidRDefault="00FD78E1" w:rsidP="00F94DDC">
      <w:pPr>
        <w:pStyle w:val="ListParagraph"/>
        <w:numPr>
          <w:ilvl w:val="0"/>
          <w:numId w:val="12"/>
        </w:numPr>
        <w:jc w:val="both"/>
        <w:rPr>
          <w:rFonts w:ascii="Arial" w:hAnsi="Arial" w:cs="Arial"/>
          <w:sz w:val="22"/>
          <w:szCs w:val="22"/>
        </w:rPr>
      </w:pPr>
      <w:r w:rsidRPr="00F94DDC">
        <w:rPr>
          <w:rFonts w:ascii="Arial" w:hAnsi="Arial" w:cs="Arial"/>
          <w:sz w:val="22"/>
          <w:szCs w:val="22"/>
        </w:rPr>
        <w:t xml:space="preserve">Use its best efforts to mitigate the effects of the </w:t>
      </w:r>
      <w:r w:rsidR="00416085" w:rsidRPr="00F94DDC">
        <w:rPr>
          <w:rFonts w:ascii="Arial" w:hAnsi="Arial" w:cs="Arial"/>
          <w:i/>
          <w:sz w:val="22"/>
          <w:szCs w:val="22"/>
        </w:rPr>
        <w:t>Force Majeure</w:t>
      </w:r>
      <w:r w:rsidRPr="00F94DDC">
        <w:rPr>
          <w:rFonts w:ascii="Arial" w:hAnsi="Arial" w:cs="Arial"/>
          <w:sz w:val="22"/>
          <w:szCs w:val="22"/>
        </w:rPr>
        <w:t xml:space="preserve"> event, remedy its inability to perform, and resume full performance of its obligations</w:t>
      </w:r>
      <w:r w:rsidR="002830B4" w:rsidRPr="00F94DDC">
        <w:rPr>
          <w:rFonts w:ascii="Arial" w:hAnsi="Arial" w:cs="Arial"/>
          <w:sz w:val="22"/>
          <w:szCs w:val="22"/>
        </w:rPr>
        <w:t xml:space="preserve"> immediately after the event amounting to </w:t>
      </w:r>
      <w:r w:rsidR="00416085" w:rsidRPr="00F94DDC">
        <w:rPr>
          <w:rFonts w:ascii="Arial" w:hAnsi="Arial" w:cs="Arial"/>
          <w:i/>
          <w:sz w:val="22"/>
          <w:szCs w:val="22"/>
        </w:rPr>
        <w:t>Force Majeure</w:t>
      </w:r>
      <w:r w:rsidR="002830B4" w:rsidRPr="00F94DDC">
        <w:rPr>
          <w:rFonts w:ascii="Arial" w:hAnsi="Arial" w:cs="Arial"/>
          <w:sz w:val="22"/>
          <w:szCs w:val="22"/>
        </w:rPr>
        <w:t xml:space="preserve"> has ceased to </w:t>
      </w:r>
      <w:proofErr w:type="gramStart"/>
      <w:r w:rsidR="002830B4" w:rsidRPr="00F94DDC">
        <w:rPr>
          <w:rFonts w:ascii="Arial" w:hAnsi="Arial" w:cs="Arial"/>
          <w:sz w:val="22"/>
          <w:szCs w:val="22"/>
        </w:rPr>
        <w:t>exist</w:t>
      </w:r>
      <w:r w:rsidRPr="00F94DDC">
        <w:rPr>
          <w:rFonts w:ascii="Arial" w:hAnsi="Arial" w:cs="Arial"/>
          <w:sz w:val="22"/>
          <w:szCs w:val="22"/>
        </w:rPr>
        <w:t>;</w:t>
      </w:r>
      <w:proofErr w:type="gramEnd"/>
      <w:r w:rsidRPr="00F94DDC">
        <w:rPr>
          <w:rFonts w:ascii="Arial" w:hAnsi="Arial" w:cs="Arial"/>
          <w:sz w:val="22"/>
          <w:szCs w:val="22"/>
        </w:rPr>
        <w:t xml:space="preserve"> </w:t>
      </w:r>
    </w:p>
    <w:p w14:paraId="7A277048" w14:textId="3F59A847" w:rsidR="00FD78E1" w:rsidRPr="00F94DDC" w:rsidRDefault="00FD78E1" w:rsidP="00F94DDC">
      <w:pPr>
        <w:pStyle w:val="ListParagraph"/>
        <w:numPr>
          <w:ilvl w:val="0"/>
          <w:numId w:val="12"/>
        </w:numPr>
        <w:jc w:val="both"/>
        <w:rPr>
          <w:rFonts w:ascii="Arial" w:hAnsi="Arial" w:cs="Arial"/>
          <w:sz w:val="22"/>
          <w:szCs w:val="22"/>
        </w:rPr>
      </w:pPr>
      <w:r w:rsidRPr="00F94DDC">
        <w:rPr>
          <w:rFonts w:ascii="Arial" w:hAnsi="Arial" w:cs="Arial"/>
          <w:sz w:val="22"/>
          <w:szCs w:val="22"/>
        </w:rPr>
        <w:t xml:space="preserve">Keep </w:t>
      </w:r>
      <w:r w:rsidR="00CF4CE3">
        <w:rPr>
          <w:rFonts w:ascii="Arial" w:hAnsi="Arial" w:cs="Arial"/>
          <w:sz w:val="22"/>
          <w:szCs w:val="22"/>
        </w:rPr>
        <w:t xml:space="preserve">any </w:t>
      </w:r>
      <w:r w:rsidRPr="00F94DDC">
        <w:rPr>
          <w:rFonts w:ascii="Arial" w:hAnsi="Arial" w:cs="Arial"/>
          <w:sz w:val="22"/>
          <w:szCs w:val="22"/>
        </w:rPr>
        <w:t xml:space="preserve">other </w:t>
      </w:r>
      <w:r w:rsidR="00CF4CE3">
        <w:rPr>
          <w:rFonts w:ascii="Arial" w:hAnsi="Arial" w:cs="Arial"/>
          <w:sz w:val="22"/>
          <w:szCs w:val="22"/>
        </w:rPr>
        <w:t xml:space="preserve">involved </w:t>
      </w:r>
      <w:r w:rsidRPr="00F94DDC">
        <w:rPr>
          <w:rFonts w:ascii="Arial" w:hAnsi="Arial" w:cs="Arial"/>
          <w:i/>
          <w:sz w:val="22"/>
          <w:szCs w:val="22"/>
        </w:rPr>
        <w:t>Party</w:t>
      </w:r>
      <w:r w:rsidRPr="00F94DDC">
        <w:rPr>
          <w:rFonts w:ascii="Arial" w:hAnsi="Arial" w:cs="Arial"/>
          <w:sz w:val="22"/>
          <w:szCs w:val="22"/>
        </w:rPr>
        <w:t xml:space="preserve"> continually informed of its efforts, and </w:t>
      </w:r>
    </w:p>
    <w:p w14:paraId="560B7EEE" w14:textId="77777777" w:rsidR="00FD78E1" w:rsidRPr="00F94DDC" w:rsidRDefault="00FD78E1" w:rsidP="00F94DDC">
      <w:pPr>
        <w:pStyle w:val="ListParagraph"/>
        <w:numPr>
          <w:ilvl w:val="0"/>
          <w:numId w:val="12"/>
        </w:numPr>
        <w:jc w:val="both"/>
        <w:rPr>
          <w:rFonts w:ascii="Arial" w:hAnsi="Arial" w:cs="Arial"/>
          <w:sz w:val="22"/>
          <w:szCs w:val="22"/>
          <w:lang w:val="en-GB"/>
        </w:rPr>
      </w:pPr>
      <w:r w:rsidRPr="00F94DDC">
        <w:rPr>
          <w:rFonts w:ascii="Arial" w:hAnsi="Arial" w:cs="Arial"/>
          <w:sz w:val="22"/>
          <w:szCs w:val="22"/>
        </w:rPr>
        <w:t xml:space="preserve">Provide written notice to the other </w:t>
      </w:r>
      <w:r w:rsidRPr="00F94DDC">
        <w:rPr>
          <w:rFonts w:ascii="Arial" w:hAnsi="Arial" w:cs="Arial"/>
          <w:i/>
          <w:sz w:val="22"/>
          <w:szCs w:val="22"/>
        </w:rPr>
        <w:t>Party</w:t>
      </w:r>
      <w:r w:rsidRPr="00F94DDC">
        <w:rPr>
          <w:rFonts w:ascii="Arial" w:hAnsi="Arial" w:cs="Arial"/>
          <w:sz w:val="22"/>
          <w:szCs w:val="22"/>
        </w:rPr>
        <w:t xml:space="preserve"> when it resumes performance of any obligations affected by the </w:t>
      </w:r>
      <w:r w:rsidR="00416085" w:rsidRPr="00F94DDC">
        <w:rPr>
          <w:rFonts w:ascii="Arial" w:hAnsi="Arial" w:cs="Arial"/>
          <w:i/>
          <w:sz w:val="22"/>
          <w:szCs w:val="22"/>
        </w:rPr>
        <w:t>Force Majeure</w:t>
      </w:r>
      <w:r w:rsidRPr="00F94DDC">
        <w:rPr>
          <w:rFonts w:ascii="Arial" w:hAnsi="Arial" w:cs="Arial"/>
          <w:sz w:val="22"/>
          <w:szCs w:val="22"/>
        </w:rPr>
        <w:t xml:space="preserve"> event. The notice sha</w:t>
      </w:r>
      <w:r w:rsidR="007B488C" w:rsidRPr="00F94DDC">
        <w:rPr>
          <w:rFonts w:ascii="Arial" w:hAnsi="Arial" w:cs="Arial"/>
          <w:sz w:val="22"/>
          <w:szCs w:val="22"/>
        </w:rPr>
        <w:t xml:space="preserve">ll be published on the </w:t>
      </w:r>
      <w:r w:rsidR="00456DF9" w:rsidRPr="00F94DDC">
        <w:rPr>
          <w:rFonts w:ascii="Arial" w:hAnsi="Arial" w:cs="Arial"/>
          <w:sz w:val="22"/>
          <w:szCs w:val="22"/>
        </w:rPr>
        <w:t>website</w:t>
      </w:r>
      <w:r w:rsidR="00456DF9">
        <w:rPr>
          <w:rFonts w:ascii="Arial" w:hAnsi="Arial" w:cs="Arial"/>
          <w:sz w:val="22"/>
          <w:szCs w:val="22"/>
        </w:rPr>
        <w:t xml:space="preserve"> of the</w:t>
      </w:r>
      <w:r w:rsidR="00456DF9" w:rsidRPr="00F94DDC">
        <w:rPr>
          <w:rFonts w:ascii="Arial" w:hAnsi="Arial" w:cs="Arial"/>
          <w:i/>
          <w:sz w:val="22"/>
        </w:rPr>
        <w:t xml:space="preserve"> </w:t>
      </w:r>
      <w:r w:rsidR="00416085" w:rsidRPr="00F94DDC">
        <w:rPr>
          <w:rFonts w:ascii="Arial" w:hAnsi="Arial" w:cs="Arial"/>
          <w:i/>
          <w:sz w:val="22"/>
        </w:rPr>
        <w:t>Administrative Authority</w:t>
      </w:r>
      <w:r w:rsidRPr="00F94DDC">
        <w:rPr>
          <w:rFonts w:ascii="Arial" w:hAnsi="Arial" w:cs="Arial"/>
          <w:sz w:val="22"/>
          <w:szCs w:val="22"/>
        </w:rPr>
        <w:t>.</w:t>
      </w:r>
    </w:p>
    <w:p w14:paraId="12115C49" w14:textId="77777777" w:rsidR="009920B3" w:rsidRPr="00F94DDC" w:rsidRDefault="00E31808" w:rsidP="00F94DDC">
      <w:pPr>
        <w:pStyle w:val="Heading2"/>
        <w:jc w:val="both"/>
        <w:rPr>
          <w:rFonts w:cs="Arial"/>
        </w:rPr>
      </w:pPr>
      <w:bookmarkStart w:id="46" w:name="_Toc93501141"/>
      <w:bookmarkStart w:id="47" w:name="_Toc95389905"/>
      <w:r w:rsidRPr="00F94DDC">
        <w:rPr>
          <w:rFonts w:cs="Arial"/>
          <w:i/>
        </w:rPr>
        <w:t>Derogation</w:t>
      </w:r>
      <w:r w:rsidR="009920B3" w:rsidRPr="00F94DDC">
        <w:rPr>
          <w:rFonts w:cs="Arial"/>
          <w:i/>
        </w:rPr>
        <w:t>s</w:t>
      </w:r>
      <w:r w:rsidR="009920B3" w:rsidRPr="00F94DDC">
        <w:rPr>
          <w:rFonts w:cs="Arial"/>
        </w:rPr>
        <w:t xml:space="preserve"> </w:t>
      </w:r>
      <w:r w:rsidR="00FD78E1" w:rsidRPr="00F94DDC">
        <w:rPr>
          <w:rFonts w:cs="Arial"/>
        </w:rPr>
        <w:t xml:space="preserve">on </w:t>
      </w:r>
      <w:r w:rsidR="002040F4" w:rsidRPr="00F94DDC">
        <w:rPr>
          <w:rFonts w:cs="Arial"/>
          <w:i/>
        </w:rPr>
        <w:t>Regional Grid Code</w:t>
      </w:r>
      <w:r w:rsidR="00FD78E1" w:rsidRPr="00F94DDC">
        <w:rPr>
          <w:rFonts w:cs="Arial"/>
        </w:rPr>
        <w:t xml:space="preserve"> Compliance</w:t>
      </w:r>
      <w:bookmarkEnd w:id="46"/>
      <w:bookmarkEnd w:id="47"/>
    </w:p>
    <w:p w14:paraId="3F0E1E9B" w14:textId="77777777" w:rsidR="00FD78E1" w:rsidRPr="00F94DDC" w:rsidRDefault="00FD78E1" w:rsidP="00F94DDC">
      <w:pPr>
        <w:pStyle w:val="Heading3"/>
        <w:jc w:val="both"/>
        <w:rPr>
          <w:rFonts w:cs="Arial"/>
        </w:rPr>
      </w:pPr>
      <w:r w:rsidRPr="00F94DDC">
        <w:rPr>
          <w:rFonts w:cs="Arial"/>
        </w:rPr>
        <w:t xml:space="preserve">Request for </w:t>
      </w:r>
      <w:r w:rsidR="00E31808" w:rsidRPr="00F94DDC">
        <w:rPr>
          <w:rFonts w:cs="Arial"/>
          <w:i/>
        </w:rPr>
        <w:t>Derogation</w:t>
      </w:r>
    </w:p>
    <w:p w14:paraId="1BB90218" w14:textId="77777777" w:rsidR="00FD78E1" w:rsidRPr="00F94DDC" w:rsidRDefault="00FD78E1" w:rsidP="00F94DDC">
      <w:pPr>
        <w:pStyle w:val="Heading4"/>
        <w:jc w:val="both"/>
        <w:rPr>
          <w:rFonts w:cs="Arial"/>
          <w:b w:val="0"/>
          <w:i w:val="0"/>
        </w:rPr>
      </w:pPr>
      <w:r w:rsidRPr="00F94DDC">
        <w:rPr>
          <w:rFonts w:cs="Arial"/>
          <w:b w:val="0"/>
          <w:i w:val="0"/>
        </w:rPr>
        <w:t xml:space="preserve">The </w:t>
      </w:r>
      <w:r w:rsidR="00416085" w:rsidRPr="006163CE">
        <w:rPr>
          <w:rFonts w:cs="Arial"/>
          <w:b w:val="0"/>
        </w:rPr>
        <w:t>Administrative Authority</w:t>
      </w:r>
      <w:r w:rsidRPr="00F94DDC">
        <w:rPr>
          <w:rFonts w:cs="Arial"/>
          <w:b w:val="0"/>
          <w:i w:val="0"/>
        </w:rPr>
        <w:t xml:space="preserve"> may issue</w:t>
      </w:r>
      <w:r w:rsidR="000F2320">
        <w:rPr>
          <w:rFonts w:cs="Arial"/>
          <w:b w:val="0"/>
          <w:i w:val="0"/>
        </w:rPr>
        <w:t xml:space="preserve"> a motivated</w:t>
      </w:r>
      <w:r w:rsidRPr="00F94DDC">
        <w:rPr>
          <w:rFonts w:cs="Arial"/>
          <w:b w:val="0"/>
          <w:i w:val="0"/>
        </w:rPr>
        <w:t xml:space="preserve"> </w:t>
      </w:r>
      <w:r w:rsidR="00E31808" w:rsidRPr="00F94DDC">
        <w:rPr>
          <w:rFonts w:cs="Arial"/>
          <w:b w:val="0"/>
        </w:rPr>
        <w:t>Derogation</w:t>
      </w:r>
      <w:r w:rsidRPr="00F94DDC">
        <w:rPr>
          <w:rFonts w:cs="Arial"/>
          <w:b w:val="0"/>
        </w:rPr>
        <w:t xml:space="preserve"> </w:t>
      </w:r>
      <w:r w:rsidRPr="00F94DDC">
        <w:rPr>
          <w:rFonts w:cs="Arial"/>
          <w:b w:val="0"/>
          <w:i w:val="0"/>
        </w:rPr>
        <w:t xml:space="preserve">suspending a </w:t>
      </w:r>
      <w:r w:rsidR="0018558C">
        <w:rPr>
          <w:rFonts w:cs="Arial"/>
          <w:b w:val="0"/>
        </w:rPr>
        <w:t>Party</w:t>
      </w:r>
      <w:r w:rsidRPr="00F94DDC">
        <w:rPr>
          <w:rFonts w:cs="Arial"/>
          <w:b w:val="0"/>
          <w:i w:val="0"/>
        </w:rPr>
        <w:t>’s obligations to implement or comply with the</w:t>
      </w:r>
      <w:r w:rsidR="000F2320">
        <w:rPr>
          <w:rFonts w:cs="Arial"/>
          <w:b w:val="0"/>
          <w:i w:val="0"/>
        </w:rPr>
        <w:t xml:space="preserve"> provisions of the</w:t>
      </w:r>
      <w:r w:rsidRPr="00F94DDC">
        <w:rPr>
          <w:rFonts w:cs="Arial"/>
          <w:b w:val="0"/>
          <w:i w:val="0"/>
        </w:rPr>
        <w:t xml:space="preserve"> </w:t>
      </w:r>
      <w:r w:rsidR="002040F4" w:rsidRPr="00F94DDC">
        <w:rPr>
          <w:rFonts w:cs="Arial"/>
          <w:b w:val="0"/>
        </w:rPr>
        <w:t>Regional Grid Code</w:t>
      </w:r>
      <w:r w:rsidRPr="00F94DDC">
        <w:rPr>
          <w:rFonts w:cs="Arial"/>
          <w:b w:val="0"/>
          <w:i w:val="0"/>
        </w:rPr>
        <w:t xml:space="preserve"> to </w:t>
      </w:r>
      <w:r w:rsidR="00A875CE" w:rsidRPr="00F94DDC">
        <w:rPr>
          <w:rFonts w:cs="Arial"/>
          <w:b w:val="0"/>
          <w:i w:val="0"/>
        </w:rPr>
        <w:t>the</w:t>
      </w:r>
      <w:r w:rsidRPr="00F94DDC">
        <w:rPr>
          <w:rFonts w:cs="Arial"/>
          <w:b w:val="0"/>
          <w:i w:val="0"/>
        </w:rPr>
        <w:t xml:space="preserve"> extent specified in the </w:t>
      </w:r>
      <w:proofErr w:type="gramStart"/>
      <w:r w:rsidR="00E31808" w:rsidRPr="00F94DDC">
        <w:rPr>
          <w:rFonts w:cs="Arial"/>
          <w:b w:val="0"/>
        </w:rPr>
        <w:t>Derogation</w:t>
      </w:r>
      <w:r w:rsidR="000F2320">
        <w:rPr>
          <w:rFonts w:cs="Arial"/>
          <w:b w:val="0"/>
          <w:i w:val="0"/>
        </w:rPr>
        <w:t>, if</w:t>
      </w:r>
      <w:proofErr w:type="gramEnd"/>
      <w:r w:rsidR="000F2320">
        <w:rPr>
          <w:rFonts w:cs="Arial"/>
          <w:b w:val="0"/>
          <w:i w:val="0"/>
        </w:rPr>
        <w:t xml:space="preserve"> the said </w:t>
      </w:r>
      <w:r w:rsidR="0018558C">
        <w:rPr>
          <w:rFonts w:cs="Arial"/>
          <w:b w:val="0"/>
          <w:lang w:val="en-US"/>
        </w:rPr>
        <w:t>Party</w:t>
      </w:r>
      <w:r w:rsidR="000F2320">
        <w:rPr>
          <w:rFonts w:cs="Arial"/>
          <w:b w:val="0"/>
          <w:i w:val="0"/>
          <w:lang w:val="en-US"/>
        </w:rPr>
        <w:t xml:space="preserve"> is not</w:t>
      </w:r>
      <w:r w:rsidR="000F2320" w:rsidRPr="000F2320">
        <w:rPr>
          <w:rFonts w:cs="Arial"/>
          <w:b w:val="0"/>
          <w:i w:val="0"/>
          <w:lang w:val="en-US"/>
        </w:rPr>
        <w:t xml:space="preserve"> able to meet the requirements of the </w:t>
      </w:r>
      <w:r w:rsidR="000F2320" w:rsidRPr="000F2320">
        <w:rPr>
          <w:rFonts w:cs="Arial"/>
          <w:b w:val="0"/>
          <w:lang w:val="en-US"/>
        </w:rPr>
        <w:t>Regional Grid Code</w:t>
      </w:r>
      <w:r w:rsidR="000F2320">
        <w:rPr>
          <w:rFonts w:cs="Arial"/>
          <w:b w:val="0"/>
          <w:i w:val="0"/>
          <w:lang w:val="en-US"/>
        </w:rPr>
        <w:t>.</w:t>
      </w:r>
    </w:p>
    <w:p w14:paraId="239207C5" w14:textId="77777777" w:rsidR="00FD78E1" w:rsidRPr="0035311F" w:rsidRDefault="00FD78E1" w:rsidP="00F94DDC">
      <w:pPr>
        <w:pStyle w:val="Heading4"/>
        <w:jc w:val="both"/>
        <w:rPr>
          <w:rFonts w:cs="Arial"/>
          <w:b w:val="0"/>
          <w:i w:val="0"/>
        </w:rPr>
      </w:pPr>
      <w:r w:rsidRPr="00F94DDC">
        <w:rPr>
          <w:rFonts w:cs="Arial"/>
          <w:b w:val="0"/>
          <w:i w:val="0"/>
        </w:rPr>
        <w:t xml:space="preserve">Any </w:t>
      </w:r>
      <w:r w:rsidR="00903375">
        <w:rPr>
          <w:rFonts w:cs="Arial"/>
          <w:b w:val="0"/>
          <w:lang w:val="en-US"/>
        </w:rPr>
        <w:t>Party</w:t>
      </w:r>
      <w:r w:rsidR="0035311F" w:rsidRPr="0035311F">
        <w:rPr>
          <w:rFonts w:cs="Arial"/>
          <w:b w:val="0"/>
          <w:i w:val="0"/>
          <w:lang w:val="en-US"/>
        </w:rPr>
        <w:t xml:space="preserve"> </w:t>
      </w:r>
      <w:r w:rsidR="0083431C">
        <w:rPr>
          <w:rFonts w:cs="Arial"/>
          <w:b w:val="0"/>
          <w:i w:val="0"/>
        </w:rPr>
        <w:t>shall</w:t>
      </w:r>
      <w:r w:rsidRPr="00F94DDC">
        <w:rPr>
          <w:rFonts w:cs="Arial"/>
          <w:b w:val="0"/>
          <w:i w:val="0"/>
        </w:rPr>
        <w:t xml:space="preserve"> apply </w:t>
      </w:r>
      <w:r w:rsidR="0083431C">
        <w:rPr>
          <w:rFonts w:cs="Arial"/>
          <w:b w:val="0"/>
          <w:i w:val="0"/>
        </w:rPr>
        <w:t xml:space="preserve">without delay </w:t>
      </w:r>
      <w:r w:rsidRPr="00F94DDC">
        <w:rPr>
          <w:rFonts w:cs="Arial"/>
          <w:b w:val="0"/>
          <w:i w:val="0"/>
        </w:rPr>
        <w:t>for a</w:t>
      </w:r>
      <w:r w:rsidR="00A875CE" w:rsidRPr="00F94DDC">
        <w:rPr>
          <w:rFonts w:cs="Arial"/>
          <w:b w:val="0"/>
          <w:i w:val="0"/>
        </w:rPr>
        <w:t>n individual</w:t>
      </w:r>
      <w:r w:rsidRPr="00F94DDC">
        <w:rPr>
          <w:rFonts w:cs="Arial"/>
          <w:b w:val="0"/>
          <w:i w:val="0"/>
        </w:rPr>
        <w:t xml:space="preserve"> </w:t>
      </w:r>
      <w:r w:rsidR="00E31808" w:rsidRPr="00F94DDC">
        <w:rPr>
          <w:rFonts w:cs="Arial"/>
          <w:b w:val="0"/>
        </w:rPr>
        <w:t>Derogation</w:t>
      </w:r>
      <w:r w:rsidR="002574EB">
        <w:rPr>
          <w:rFonts w:cs="Arial"/>
          <w:b w:val="0"/>
          <w:i w:val="0"/>
        </w:rPr>
        <w:t xml:space="preserve"> for </w:t>
      </w:r>
      <w:r w:rsidR="0035311F">
        <w:rPr>
          <w:rFonts w:cs="Arial"/>
          <w:b w:val="0"/>
          <w:i w:val="0"/>
        </w:rPr>
        <w:t xml:space="preserve">its </w:t>
      </w:r>
      <w:r w:rsidR="00B64C54">
        <w:rPr>
          <w:rFonts w:cs="Arial"/>
          <w:b w:val="0"/>
          <w:i w:val="0"/>
        </w:rPr>
        <w:t xml:space="preserve">own </w:t>
      </w:r>
      <w:r w:rsidR="002574EB">
        <w:rPr>
          <w:rFonts w:cs="Arial"/>
          <w:b w:val="0"/>
          <w:i w:val="0"/>
        </w:rPr>
        <w:t>benefit</w:t>
      </w:r>
      <w:r w:rsidR="0083431C">
        <w:rPr>
          <w:rFonts w:cs="Arial"/>
          <w:b w:val="0"/>
          <w:i w:val="0"/>
        </w:rPr>
        <w:t xml:space="preserve"> when it </w:t>
      </w:r>
      <w:r w:rsidR="0083431C" w:rsidRPr="0083431C">
        <w:rPr>
          <w:b w:val="0"/>
          <w:i w:val="0"/>
        </w:rPr>
        <w:t>finds</w:t>
      </w:r>
      <w:r w:rsidR="0083431C" w:rsidRPr="0083431C">
        <w:rPr>
          <w:b w:val="0"/>
          <w:i w:val="0"/>
          <w:spacing w:val="15"/>
        </w:rPr>
        <w:t xml:space="preserve"> </w:t>
      </w:r>
      <w:r w:rsidR="0083431C" w:rsidRPr="0083431C">
        <w:rPr>
          <w:b w:val="0"/>
          <w:i w:val="0"/>
          <w:spacing w:val="-1"/>
        </w:rPr>
        <w:t>that</w:t>
      </w:r>
      <w:r w:rsidR="0083431C" w:rsidRPr="0083431C">
        <w:rPr>
          <w:b w:val="0"/>
          <w:i w:val="0"/>
          <w:spacing w:val="16"/>
        </w:rPr>
        <w:t xml:space="preserve"> </w:t>
      </w:r>
      <w:r w:rsidR="0083431C" w:rsidRPr="0083431C">
        <w:rPr>
          <w:b w:val="0"/>
          <w:i w:val="0"/>
          <w:spacing w:val="-1"/>
        </w:rPr>
        <w:t>it</w:t>
      </w:r>
      <w:r w:rsidR="0083431C" w:rsidRPr="0083431C">
        <w:rPr>
          <w:b w:val="0"/>
          <w:i w:val="0"/>
          <w:spacing w:val="4"/>
        </w:rPr>
        <w:t xml:space="preserve"> </w:t>
      </w:r>
      <w:r w:rsidR="0083431C" w:rsidRPr="0083431C">
        <w:rPr>
          <w:b w:val="0"/>
          <w:i w:val="0"/>
        </w:rPr>
        <w:t>is,</w:t>
      </w:r>
      <w:r w:rsidR="0083431C" w:rsidRPr="0083431C">
        <w:rPr>
          <w:b w:val="0"/>
          <w:i w:val="0"/>
          <w:spacing w:val="7"/>
        </w:rPr>
        <w:t xml:space="preserve"> </w:t>
      </w:r>
      <w:r w:rsidR="0083431C" w:rsidRPr="0083431C">
        <w:rPr>
          <w:b w:val="0"/>
          <w:i w:val="0"/>
          <w:spacing w:val="-1"/>
        </w:rPr>
        <w:t>or</w:t>
      </w:r>
      <w:r w:rsidR="0083431C" w:rsidRPr="0083431C">
        <w:rPr>
          <w:b w:val="0"/>
          <w:i w:val="0"/>
          <w:spacing w:val="10"/>
        </w:rPr>
        <w:t xml:space="preserve"> </w:t>
      </w:r>
      <w:r w:rsidR="0083431C" w:rsidRPr="0083431C">
        <w:rPr>
          <w:b w:val="0"/>
          <w:i w:val="0"/>
          <w:spacing w:val="-1"/>
        </w:rPr>
        <w:t>will</w:t>
      </w:r>
      <w:r w:rsidR="0083431C" w:rsidRPr="0083431C">
        <w:rPr>
          <w:b w:val="0"/>
          <w:i w:val="0"/>
          <w:spacing w:val="8"/>
        </w:rPr>
        <w:t xml:space="preserve"> </w:t>
      </w:r>
      <w:r w:rsidR="0083431C" w:rsidRPr="0083431C">
        <w:rPr>
          <w:b w:val="0"/>
          <w:i w:val="0"/>
        </w:rPr>
        <w:t>be,</w:t>
      </w:r>
      <w:r w:rsidR="0083431C" w:rsidRPr="0083431C">
        <w:rPr>
          <w:b w:val="0"/>
          <w:i w:val="0"/>
          <w:spacing w:val="11"/>
        </w:rPr>
        <w:t xml:space="preserve"> </w:t>
      </w:r>
      <w:r w:rsidR="0083431C" w:rsidRPr="0083431C">
        <w:rPr>
          <w:b w:val="0"/>
          <w:i w:val="0"/>
        </w:rPr>
        <w:t>unable</w:t>
      </w:r>
      <w:r w:rsidR="0083431C" w:rsidRPr="0083431C">
        <w:rPr>
          <w:b w:val="0"/>
          <w:i w:val="0"/>
          <w:spacing w:val="18"/>
        </w:rPr>
        <w:t xml:space="preserve"> </w:t>
      </w:r>
      <w:r w:rsidR="0083431C" w:rsidRPr="0083431C">
        <w:rPr>
          <w:b w:val="0"/>
          <w:i w:val="0"/>
          <w:spacing w:val="-1"/>
        </w:rPr>
        <w:t>to</w:t>
      </w:r>
      <w:r w:rsidR="0083431C" w:rsidRPr="0083431C">
        <w:rPr>
          <w:b w:val="0"/>
          <w:i w:val="0"/>
          <w:spacing w:val="6"/>
        </w:rPr>
        <w:t xml:space="preserve"> </w:t>
      </w:r>
      <w:r w:rsidR="0083431C" w:rsidRPr="0083431C">
        <w:rPr>
          <w:b w:val="0"/>
          <w:i w:val="0"/>
        </w:rPr>
        <w:t>comply</w:t>
      </w:r>
      <w:r w:rsidR="0083431C" w:rsidRPr="0083431C">
        <w:rPr>
          <w:b w:val="0"/>
          <w:i w:val="0"/>
          <w:spacing w:val="18"/>
        </w:rPr>
        <w:t xml:space="preserve"> </w:t>
      </w:r>
      <w:r w:rsidR="0083431C" w:rsidRPr="0083431C">
        <w:rPr>
          <w:b w:val="0"/>
          <w:i w:val="0"/>
        </w:rPr>
        <w:t>with</w:t>
      </w:r>
      <w:r w:rsidR="0083431C" w:rsidRPr="0083431C">
        <w:rPr>
          <w:b w:val="0"/>
          <w:i w:val="0"/>
          <w:spacing w:val="14"/>
        </w:rPr>
        <w:t xml:space="preserve"> </w:t>
      </w:r>
      <w:r w:rsidR="0083431C">
        <w:rPr>
          <w:b w:val="0"/>
          <w:i w:val="0"/>
        </w:rPr>
        <w:t>one or several</w:t>
      </w:r>
      <w:r w:rsidR="0083431C" w:rsidRPr="0083431C">
        <w:rPr>
          <w:b w:val="0"/>
          <w:i w:val="0"/>
          <w:spacing w:val="72"/>
          <w:w w:val="102"/>
        </w:rPr>
        <w:t xml:space="preserve"> </w:t>
      </w:r>
      <w:r w:rsidR="0083431C" w:rsidRPr="0083431C">
        <w:rPr>
          <w:b w:val="0"/>
          <w:i w:val="0"/>
          <w:spacing w:val="-1"/>
        </w:rPr>
        <w:t>provision</w:t>
      </w:r>
      <w:r w:rsidR="0083431C">
        <w:rPr>
          <w:b w:val="0"/>
          <w:i w:val="0"/>
          <w:spacing w:val="-1"/>
        </w:rPr>
        <w:t>s</w:t>
      </w:r>
      <w:r w:rsidR="0083431C" w:rsidRPr="0083431C">
        <w:rPr>
          <w:b w:val="0"/>
          <w:i w:val="0"/>
          <w:spacing w:val="30"/>
        </w:rPr>
        <w:t xml:space="preserve"> </w:t>
      </w:r>
      <w:r w:rsidR="0083431C" w:rsidRPr="0083431C">
        <w:rPr>
          <w:b w:val="0"/>
          <w:i w:val="0"/>
          <w:spacing w:val="1"/>
        </w:rPr>
        <w:t>of</w:t>
      </w:r>
      <w:r w:rsidR="0083431C" w:rsidRPr="0083431C">
        <w:rPr>
          <w:b w:val="0"/>
          <w:i w:val="0"/>
          <w:spacing w:val="15"/>
        </w:rPr>
        <w:t xml:space="preserve"> </w:t>
      </w:r>
      <w:r w:rsidR="0083431C" w:rsidRPr="0083431C">
        <w:rPr>
          <w:b w:val="0"/>
          <w:i w:val="0"/>
        </w:rPr>
        <w:t>the</w:t>
      </w:r>
      <w:r w:rsidR="0083431C">
        <w:rPr>
          <w:b w:val="0"/>
          <w:i w:val="0"/>
        </w:rPr>
        <w:t xml:space="preserve"> </w:t>
      </w:r>
      <w:r w:rsidR="0083431C" w:rsidRPr="0083431C">
        <w:rPr>
          <w:b w:val="0"/>
          <w:lang w:val="en-US"/>
        </w:rPr>
        <w:t>Regional Grid Code</w:t>
      </w:r>
      <w:r w:rsidR="009920B3" w:rsidRPr="00F94DDC">
        <w:rPr>
          <w:rFonts w:cs="Arial"/>
          <w:b w:val="0"/>
          <w:i w:val="0"/>
        </w:rPr>
        <w:t xml:space="preserve">. </w:t>
      </w:r>
      <w:r w:rsidR="000F2320">
        <w:rPr>
          <w:rFonts w:cs="Arial"/>
          <w:b w:val="0"/>
          <w:i w:val="0"/>
        </w:rPr>
        <w:t xml:space="preserve">A group of </w:t>
      </w:r>
      <w:r w:rsidR="000F2320" w:rsidRPr="000F2320">
        <w:rPr>
          <w:rFonts w:cs="Arial"/>
          <w:b w:val="0"/>
        </w:rPr>
        <w:t>Parties</w:t>
      </w:r>
      <w:r w:rsidR="000F2320">
        <w:rPr>
          <w:rFonts w:cs="Arial"/>
          <w:b w:val="0"/>
          <w:i w:val="0"/>
        </w:rPr>
        <w:t xml:space="preserve"> can apply for a class </w:t>
      </w:r>
      <w:r w:rsidR="000F2320" w:rsidRPr="0035311F">
        <w:rPr>
          <w:rFonts w:cs="Arial"/>
          <w:b w:val="0"/>
          <w:lang w:val="en-US"/>
        </w:rPr>
        <w:t>Derogation</w:t>
      </w:r>
      <w:r w:rsidR="000F2320" w:rsidRPr="0035311F">
        <w:rPr>
          <w:rFonts w:cs="Arial"/>
          <w:lang w:val="en-US"/>
        </w:rPr>
        <w:t xml:space="preserve"> </w:t>
      </w:r>
      <w:r w:rsidR="000F2320" w:rsidRPr="0035311F">
        <w:rPr>
          <w:rFonts w:cs="Arial"/>
          <w:b w:val="0"/>
          <w:i w:val="0"/>
        </w:rPr>
        <w:t xml:space="preserve">applicable to a common set of </w:t>
      </w:r>
      <w:r w:rsidR="000F2320" w:rsidRPr="0035311F">
        <w:rPr>
          <w:rFonts w:cs="Arial"/>
          <w:b w:val="0"/>
        </w:rPr>
        <w:t>Users</w:t>
      </w:r>
      <w:r w:rsidR="000F2320" w:rsidRPr="0035311F">
        <w:rPr>
          <w:rFonts w:cs="Arial"/>
          <w:b w:val="0"/>
          <w:i w:val="0"/>
        </w:rPr>
        <w:t xml:space="preserve">, </w:t>
      </w:r>
      <w:r w:rsidR="00B64C54" w:rsidRPr="0035311F">
        <w:rPr>
          <w:rFonts w:cs="Arial"/>
          <w:b w:val="0"/>
          <w:i w:val="0"/>
        </w:rPr>
        <w:t xml:space="preserve">type of </w:t>
      </w:r>
      <w:r w:rsidR="001A54BF" w:rsidRPr="0035311F">
        <w:rPr>
          <w:rFonts w:cs="Arial"/>
          <w:b w:val="0"/>
          <w:i w:val="0"/>
        </w:rPr>
        <w:t>equipment’s</w:t>
      </w:r>
      <w:r w:rsidR="00F22931" w:rsidRPr="0035311F">
        <w:rPr>
          <w:rFonts w:cs="Arial"/>
          <w:b w:val="0"/>
          <w:i w:val="0"/>
        </w:rPr>
        <w:t xml:space="preserve"> or</w:t>
      </w:r>
      <w:r w:rsidR="00B64C54" w:rsidRPr="0035311F">
        <w:rPr>
          <w:rFonts w:cs="Arial"/>
          <w:b w:val="0"/>
          <w:i w:val="0"/>
          <w:lang w:val="en-US"/>
        </w:rPr>
        <w:t xml:space="preserve"> </w:t>
      </w:r>
      <w:r w:rsidR="0018558C" w:rsidRPr="0035311F">
        <w:rPr>
          <w:rFonts w:cs="Arial"/>
          <w:b w:val="0"/>
          <w:lang w:val="en-US"/>
        </w:rPr>
        <w:t>Generators</w:t>
      </w:r>
      <w:r w:rsidR="000F2320" w:rsidRPr="0035311F">
        <w:rPr>
          <w:rFonts w:cs="Arial"/>
          <w:b w:val="0"/>
          <w:i w:val="0"/>
        </w:rPr>
        <w:t xml:space="preserve">. </w:t>
      </w:r>
    </w:p>
    <w:p w14:paraId="3440DB1F" w14:textId="77777777" w:rsidR="000F2320" w:rsidRDefault="001938F0" w:rsidP="000F2320">
      <w:pPr>
        <w:pStyle w:val="Heading4"/>
        <w:jc w:val="both"/>
        <w:rPr>
          <w:rFonts w:cs="Arial"/>
          <w:b w:val="0"/>
          <w:i w:val="0"/>
        </w:rPr>
      </w:pPr>
      <w:r w:rsidRPr="0035311F">
        <w:rPr>
          <w:rFonts w:cs="Arial"/>
          <w:b w:val="0"/>
          <w:i w:val="0"/>
        </w:rPr>
        <w:t>In case of substantial modernization of its installations and/or equipment’s,</w:t>
      </w:r>
      <w:r w:rsidRPr="0035311F">
        <w:rPr>
          <w:rStyle w:val="CommentReference"/>
          <w:b w:val="0"/>
          <w:i w:val="0"/>
          <w:snapToGrid/>
          <w:color w:val="auto"/>
          <w:lang w:val="en-US"/>
        </w:rPr>
        <w:t xml:space="preserve"> </w:t>
      </w:r>
      <w:r w:rsidRPr="0035311F">
        <w:rPr>
          <w:rFonts w:cs="Arial"/>
          <w:b w:val="0"/>
          <w:i w:val="0"/>
        </w:rPr>
        <w:t>an</w:t>
      </w:r>
      <w:r w:rsidR="001A54BF" w:rsidRPr="0035311F">
        <w:rPr>
          <w:rFonts w:cs="Arial"/>
          <w:b w:val="0"/>
          <w:i w:val="0"/>
        </w:rPr>
        <w:t xml:space="preserve"> existing</w:t>
      </w:r>
      <w:r w:rsidR="000F2320" w:rsidRPr="0035311F">
        <w:rPr>
          <w:rFonts w:cs="Arial"/>
          <w:b w:val="0"/>
          <w:i w:val="0"/>
        </w:rPr>
        <w:t xml:space="preserve"> </w:t>
      </w:r>
      <w:r w:rsidR="000B6792">
        <w:rPr>
          <w:rFonts w:cs="Arial"/>
          <w:b w:val="0"/>
        </w:rPr>
        <w:t>Party</w:t>
      </w:r>
      <w:r w:rsidR="0035311F">
        <w:rPr>
          <w:rFonts w:cs="Arial"/>
          <w:b w:val="0"/>
          <w:lang w:val="en-US"/>
        </w:rPr>
        <w:t xml:space="preserve"> </w:t>
      </w:r>
      <w:r>
        <w:rPr>
          <w:rFonts w:cs="Arial"/>
          <w:b w:val="0"/>
          <w:i w:val="0"/>
          <w:lang w:val="en-US"/>
        </w:rPr>
        <w:t xml:space="preserve">can apply for </w:t>
      </w:r>
      <w:r w:rsidRPr="001938F0">
        <w:rPr>
          <w:rFonts w:cs="Arial"/>
          <w:b w:val="0"/>
          <w:i w:val="0"/>
          <w:lang w:val="en-US"/>
        </w:rPr>
        <w:t xml:space="preserve">an individual </w:t>
      </w:r>
      <w:r w:rsidRPr="001938F0">
        <w:rPr>
          <w:rFonts w:cs="Arial"/>
          <w:b w:val="0"/>
          <w:lang w:val="en-US"/>
        </w:rPr>
        <w:t>Derogation</w:t>
      </w:r>
      <w:r>
        <w:rPr>
          <w:rFonts w:cs="Arial"/>
          <w:b w:val="0"/>
          <w:i w:val="0"/>
        </w:rPr>
        <w:t>, if it considers it will not</w:t>
      </w:r>
      <w:r w:rsidR="000F2320" w:rsidRPr="00F94DDC">
        <w:rPr>
          <w:rFonts w:cs="Arial"/>
          <w:b w:val="0"/>
          <w:i w:val="0"/>
        </w:rPr>
        <w:t xml:space="preserve"> be able to meet the requirements of the </w:t>
      </w:r>
      <w:r w:rsidR="0011678C" w:rsidRPr="0011678C">
        <w:rPr>
          <w:rFonts w:cs="Arial"/>
          <w:b w:val="0"/>
        </w:rPr>
        <w:t xml:space="preserve">Regional </w:t>
      </w:r>
      <w:r w:rsidR="000F2320" w:rsidRPr="0011678C">
        <w:rPr>
          <w:rFonts w:cs="Arial"/>
          <w:b w:val="0"/>
        </w:rPr>
        <w:t>Grid Code</w:t>
      </w:r>
      <w:r>
        <w:rPr>
          <w:rFonts w:cs="Arial"/>
          <w:b w:val="0"/>
          <w:i w:val="0"/>
        </w:rPr>
        <w:t xml:space="preserve"> as set out in provision GC</w:t>
      </w:r>
      <w:r w:rsidR="009E5705">
        <w:rPr>
          <w:rFonts w:cs="Arial"/>
          <w:b w:val="0"/>
          <w:i w:val="0"/>
        </w:rPr>
        <w:t xml:space="preserve"> </w:t>
      </w:r>
      <w:r>
        <w:rPr>
          <w:rFonts w:cs="Arial"/>
          <w:b w:val="0"/>
          <w:i w:val="0"/>
        </w:rPr>
        <w:t>3.1.2</w:t>
      </w:r>
      <w:r w:rsidR="000F2320" w:rsidRPr="00F94DDC">
        <w:rPr>
          <w:rFonts w:cs="Arial"/>
          <w:b w:val="0"/>
          <w:i w:val="0"/>
        </w:rPr>
        <w:t xml:space="preserve">. </w:t>
      </w:r>
      <w:r>
        <w:rPr>
          <w:rFonts w:cs="Arial"/>
          <w:b w:val="0"/>
          <w:i w:val="0"/>
        </w:rPr>
        <w:t xml:space="preserve">The </w:t>
      </w:r>
      <w:r w:rsidR="006163CE">
        <w:rPr>
          <w:rFonts w:cs="Arial"/>
          <w:b w:val="0"/>
          <w:i w:val="0"/>
        </w:rPr>
        <w:t xml:space="preserve">request for </w:t>
      </w:r>
      <w:r>
        <w:rPr>
          <w:rFonts w:cs="Arial"/>
          <w:b w:val="0"/>
        </w:rPr>
        <w:t xml:space="preserve">Derogation </w:t>
      </w:r>
      <w:r w:rsidR="006163CE">
        <w:rPr>
          <w:rFonts w:cs="Arial"/>
          <w:b w:val="0"/>
          <w:i w:val="0"/>
        </w:rPr>
        <w:t>shall</w:t>
      </w:r>
      <w:r>
        <w:rPr>
          <w:rFonts w:cs="Arial"/>
          <w:b w:val="0"/>
          <w:i w:val="0"/>
        </w:rPr>
        <w:t xml:space="preserve"> justify why </w:t>
      </w:r>
      <w:r w:rsidR="000F2320" w:rsidRPr="00F94DDC">
        <w:rPr>
          <w:rFonts w:cs="Arial"/>
          <w:b w:val="0"/>
          <w:i w:val="0"/>
        </w:rPr>
        <w:t xml:space="preserve">it may not be economically </w:t>
      </w:r>
      <w:r w:rsidR="000F2320" w:rsidRPr="00F94DDC">
        <w:rPr>
          <w:rFonts w:cs="Arial"/>
          <w:b w:val="0"/>
          <w:i w:val="0"/>
        </w:rPr>
        <w:lastRenderedPageBreak/>
        <w:t xml:space="preserve">or technically necessary to upgrade such existing </w:t>
      </w:r>
      <w:r w:rsidR="0035311F" w:rsidRPr="000B6792">
        <w:rPr>
          <w:rFonts w:cs="Arial"/>
          <w:b w:val="0"/>
          <w:i w:val="0"/>
          <w:lang w:val="en-US"/>
        </w:rPr>
        <w:t>installations and/or equipment’s</w:t>
      </w:r>
      <w:r w:rsidR="0035311F" w:rsidRPr="0035311F" w:rsidDel="0035311F">
        <w:rPr>
          <w:rFonts w:cs="Arial"/>
          <w:lang w:val="en-US"/>
        </w:rPr>
        <w:t xml:space="preserve"> </w:t>
      </w:r>
      <w:r w:rsidR="000F2320" w:rsidRPr="00F94DDC">
        <w:rPr>
          <w:rFonts w:cs="Arial"/>
          <w:b w:val="0"/>
          <w:i w:val="0"/>
        </w:rPr>
        <w:t xml:space="preserve">to the </w:t>
      </w:r>
      <w:r w:rsidR="000F2320" w:rsidRPr="00F94DDC">
        <w:rPr>
          <w:rFonts w:cs="Arial"/>
          <w:b w:val="0"/>
        </w:rPr>
        <w:t>Regional Grid Code</w:t>
      </w:r>
      <w:r w:rsidR="000F2320" w:rsidRPr="00F94DDC">
        <w:rPr>
          <w:rFonts w:cs="Arial"/>
          <w:b w:val="0"/>
          <w:i w:val="0"/>
        </w:rPr>
        <w:t xml:space="preserve"> </w:t>
      </w:r>
      <w:r>
        <w:rPr>
          <w:rFonts w:cs="Arial"/>
          <w:b w:val="0"/>
          <w:i w:val="0"/>
        </w:rPr>
        <w:t>requirements</w:t>
      </w:r>
      <w:r w:rsidR="000F2320" w:rsidRPr="00F94DDC">
        <w:rPr>
          <w:rFonts w:cs="Arial"/>
          <w:b w:val="0"/>
          <w:i w:val="0"/>
        </w:rPr>
        <w:t xml:space="preserve">. </w:t>
      </w:r>
    </w:p>
    <w:p w14:paraId="372303D6" w14:textId="77777777" w:rsidR="00FD78E1" w:rsidRPr="00F94DDC" w:rsidRDefault="00A875CE" w:rsidP="00F94DDC">
      <w:pPr>
        <w:pStyle w:val="Heading4"/>
        <w:jc w:val="both"/>
        <w:rPr>
          <w:rFonts w:cs="Arial"/>
          <w:b w:val="0"/>
          <w:i w:val="0"/>
        </w:rPr>
      </w:pPr>
      <w:r w:rsidRPr="00F94DDC">
        <w:rPr>
          <w:rFonts w:cs="Arial"/>
          <w:b w:val="0"/>
          <w:i w:val="0"/>
        </w:rPr>
        <w:t xml:space="preserve">A </w:t>
      </w:r>
      <w:r w:rsidR="00E31808" w:rsidRPr="001938F0">
        <w:rPr>
          <w:rFonts w:cs="Arial"/>
          <w:b w:val="0"/>
        </w:rPr>
        <w:t>Derogation</w:t>
      </w:r>
      <w:r w:rsidR="00FD78E1" w:rsidRPr="00F94DDC">
        <w:rPr>
          <w:rFonts w:cs="Arial"/>
          <w:b w:val="0"/>
          <w:i w:val="0"/>
        </w:rPr>
        <w:t xml:space="preserve"> </w:t>
      </w:r>
      <w:r w:rsidR="009920B3" w:rsidRPr="00F94DDC">
        <w:rPr>
          <w:rFonts w:cs="Arial"/>
          <w:b w:val="0"/>
          <w:i w:val="0"/>
        </w:rPr>
        <w:t xml:space="preserve">from the obligation to comply with provisions of the </w:t>
      </w:r>
      <w:r w:rsidR="002040F4" w:rsidRPr="00F94DDC">
        <w:rPr>
          <w:rFonts w:cs="Arial"/>
          <w:b w:val="0"/>
        </w:rPr>
        <w:t>Regional Grid Code</w:t>
      </w:r>
      <w:r w:rsidR="009920B3" w:rsidRPr="00F94DDC">
        <w:rPr>
          <w:rFonts w:cs="Arial"/>
          <w:b w:val="0"/>
          <w:i w:val="0"/>
        </w:rPr>
        <w:t xml:space="preserve"> may be granted by the </w:t>
      </w:r>
      <w:r w:rsidR="00416085" w:rsidRPr="00F94DDC">
        <w:rPr>
          <w:rFonts w:cs="Arial"/>
          <w:b w:val="0"/>
        </w:rPr>
        <w:t>Administrative Authority</w:t>
      </w:r>
      <w:r w:rsidR="008A24AD" w:rsidRPr="00F94DDC">
        <w:rPr>
          <w:rFonts w:cs="Arial"/>
          <w:b w:val="0"/>
          <w:i w:val="0"/>
          <w:szCs w:val="22"/>
        </w:rPr>
        <w:t xml:space="preserve"> </w:t>
      </w:r>
      <w:r w:rsidR="009920B3" w:rsidRPr="00F94DDC">
        <w:rPr>
          <w:rFonts w:cs="Arial"/>
          <w:b w:val="0"/>
          <w:i w:val="0"/>
        </w:rPr>
        <w:t xml:space="preserve">for the following reasons: </w:t>
      </w:r>
    </w:p>
    <w:p w14:paraId="5556FED5" w14:textId="3791138A" w:rsidR="00FD78E1" w:rsidRPr="00F94DDC" w:rsidRDefault="001938F0" w:rsidP="001938F0">
      <w:pPr>
        <w:pStyle w:val="ListParagraph"/>
        <w:numPr>
          <w:ilvl w:val="0"/>
          <w:numId w:val="19"/>
        </w:numPr>
        <w:jc w:val="both"/>
        <w:rPr>
          <w:rFonts w:ascii="Arial" w:hAnsi="Arial" w:cs="Arial"/>
          <w:sz w:val="22"/>
        </w:rPr>
      </w:pPr>
      <w:r w:rsidRPr="001938F0">
        <w:rPr>
          <w:rFonts w:ascii="Arial" w:hAnsi="Arial" w:cs="Arial"/>
          <w:sz w:val="22"/>
        </w:rPr>
        <w:t>In ca</w:t>
      </w:r>
      <w:r>
        <w:rPr>
          <w:rFonts w:ascii="Arial" w:hAnsi="Arial" w:cs="Arial"/>
          <w:sz w:val="22"/>
        </w:rPr>
        <w:t>se of substantial modernization, i</w:t>
      </w:r>
      <w:r w:rsidR="009920B3" w:rsidRPr="00F94DDC">
        <w:rPr>
          <w:rFonts w:ascii="Arial" w:hAnsi="Arial" w:cs="Arial"/>
          <w:sz w:val="22"/>
        </w:rPr>
        <w:t xml:space="preserve">t may not be economically viable or technically necessary to upgrade existing </w:t>
      </w:r>
      <w:r w:rsidRPr="001938F0">
        <w:rPr>
          <w:rFonts w:ascii="Arial" w:hAnsi="Arial" w:cs="Arial"/>
          <w:sz w:val="22"/>
        </w:rPr>
        <w:t xml:space="preserve">installations and/or equipment </w:t>
      </w:r>
      <w:r w:rsidR="009920B3" w:rsidRPr="00F94DDC">
        <w:rPr>
          <w:rFonts w:ascii="Arial" w:hAnsi="Arial" w:cs="Arial"/>
          <w:sz w:val="22"/>
        </w:rPr>
        <w:t xml:space="preserve">to the </w:t>
      </w:r>
      <w:r w:rsidR="007D37E1" w:rsidRPr="007D37E1">
        <w:rPr>
          <w:rFonts w:ascii="Arial" w:hAnsi="Arial" w:cs="Arial"/>
          <w:sz w:val="22"/>
        </w:rPr>
        <w:t xml:space="preserve">disputed </w:t>
      </w:r>
      <w:r w:rsidR="002040F4" w:rsidRPr="00F94DDC">
        <w:rPr>
          <w:rFonts w:ascii="Arial" w:hAnsi="Arial" w:cs="Arial"/>
          <w:i/>
          <w:sz w:val="22"/>
        </w:rPr>
        <w:t>Regional Grid Code</w:t>
      </w:r>
      <w:r w:rsidR="009920B3" w:rsidRPr="00F94DDC">
        <w:rPr>
          <w:rFonts w:ascii="Arial" w:hAnsi="Arial" w:cs="Arial"/>
          <w:sz w:val="22"/>
        </w:rPr>
        <w:t xml:space="preserve"> </w:t>
      </w:r>
      <w:r>
        <w:rPr>
          <w:rFonts w:ascii="Arial" w:hAnsi="Arial" w:cs="Arial"/>
          <w:sz w:val="22"/>
        </w:rPr>
        <w:t>requirements</w:t>
      </w:r>
      <w:r w:rsidR="009920B3" w:rsidRPr="00F94DDC">
        <w:rPr>
          <w:rFonts w:ascii="Arial" w:hAnsi="Arial" w:cs="Arial"/>
          <w:sz w:val="22"/>
        </w:rPr>
        <w:t xml:space="preserve">. </w:t>
      </w:r>
      <w:r>
        <w:rPr>
          <w:rFonts w:ascii="Arial" w:hAnsi="Arial" w:cs="Arial"/>
          <w:sz w:val="22"/>
        </w:rPr>
        <w:t xml:space="preserve">The </w:t>
      </w:r>
      <w:r w:rsidRPr="001938F0">
        <w:rPr>
          <w:rFonts w:ascii="Arial" w:hAnsi="Arial" w:cs="Arial"/>
          <w:i/>
          <w:sz w:val="22"/>
        </w:rPr>
        <w:t>Administrative Authority</w:t>
      </w:r>
      <w:r>
        <w:rPr>
          <w:rFonts w:ascii="Arial" w:hAnsi="Arial" w:cs="Arial"/>
          <w:i/>
          <w:sz w:val="22"/>
        </w:rPr>
        <w:t xml:space="preserve"> </w:t>
      </w:r>
      <w:r>
        <w:rPr>
          <w:rFonts w:ascii="Arial" w:hAnsi="Arial" w:cs="Arial"/>
          <w:sz w:val="22"/>
        </w:rPr>
        <w:t xml:space="preserve">will evaluate the costs and benefits of </w:t>
      </w:r>
      <w:r w:rsidR="007D37E1">
        <w:rPr>
          <w:rFonts w:ascii="Arial" w:hAnsi="Arial" w:cs="Arial"/>
          <w:sz w:val="22"/>
        </w:rPr>
        <w:t xml:space="preserve">granting </w:t>
      </w:r>
      <w:r>
        <w:rPr>
          <w:rFonts w:ascii="Arial" w:hAnsi="Arial" w:cs="Arial"/>
          <w:sz w:val="22"/>
        </w:rPr>
        <w:t xml:space="preserve">the </w:t>
      </w:r>
      <w:r w:rsidRPr="001938F0">
        <w:rPr>
          <w:rFonts w:ascii="Arial" w:hAnsi="Arial" w:cs="Arial"/>
          <w:i/>
          <w:sz w:val="22"/>
        </w:rPr>
        <w:t>Derogation</w:t>
      </w:r>
      <w:r>
        <w:rPr>
          <w:rFonts w:ascii="Arial" w:hAnsi="Arial" w:cs="Arial"/>
          <w:sz w:val="22"/>
        </w:rPr>
        <w:t xml:space="preserve"> of the disputed </w:t>
      </w:r>
      <w:r w:rsidRPr="001938F0">
        <w:rPr>
          <w:rFonts w:ascii="Arial" w:hAnsi="Arial" w:cs="Arial"/>
          <w:i/>
          <w:sz w:val="22"/>
        </w:rPr>
        <w:t>Regional Grid Code</w:t>
      </w:r>
      <w:r w:rsidRPr="001938F0">
        <w:rPr>
          <w:rFonts w:ascii="Arial" w:hAnsi="Arial" w:cs="Arial"/>
          <w:sz w:val="22"/>
        </w:rPr>
        <w:t xml:space="preserve"> </w:t>
      </w:r>
      <w:r>
        <w:rPr>
          <w:rFonts w:ascii="Arial" w:hAnsi="Arial" w:cs="Arial"/>
          <w:sz w:val="22"/>
        </w:rPr>
        <w:t xml:space="preserve">requirements on the </w:t>
      </w:r>
      <w:r w:rsidR="007D37E1">
        <w:rPr>
          <w:rFonts w:ascii="Arial" w:hAnsi="Arial" w:cs="Arial"/>
          <w:sz w:val="22"/>
        </w:rPr>
        <w:t xml:space="preserve">general </w:t>
      </w:r>
      <w:r>
        <w:rPr>
          <w:rFonts w:ascii="Arial" w:hAnsi="Arial" w:cs="Arial"/>
          <w:sz w:val="22"/>
        </w:rPr>
        <w:t xml:space="preserve">system </w:t>
      </w:r>
      <w:r w:rsidR="00C54DF8">
        <w:rPr>
          <w:rFonts w:ascii="Arial" w:hAnsi="Arial" w:cs="Arial"/>
          <w:sz w:val="22"/>
        </w:rPr>
        <w:t xml:space="preserve">integrity, </w:t>
      </w:r>
      <w:r>
        <w:rPr>
          <w:rFonts w:ascii="Arial" w:hAnsi="Arial" w:cs="Arial"/>
          <w:sz w:val="22"/>
        </w:rPr>
        <w:t xml:space="preserve">security and safety of the </w:t>
      </w:r>
      <w:r w:rsidR="00821469">
        <w:rPr>
          <w:rFonts w:ascii="Arial" w:hAnsi="Arial" w:cs="Arial"/>
          <w:i/>
          <w:sz w:val="22"/>
        </w:rPr>
        <w:t>SAPP</w:t>
      </w:r>
      <w:r w:rsidR="00821469" w:rsidRPr="001938F0">
        <w:rPr>
          <w:rFonts w:ascii="Arial" w:hAnsi="Arial" w:cs="Arial"/>
          <w:i/>
          <w:sz w:val="22"/>
        </w:rPr>
        <w:t xml:space="preserve"> </w:t>
      </w:r>
      <w:r w:rsidRPr="001938F0">
        <w:rPr>
          <w:rFonts w:ascii="Arial" w:hAnsi="Arial" w:cs="Arial"/>
          <w:i/>
          <w:sz w:val="22"/>
        </w:rPr>
        <w:t>Interconnected Transmission System</w:t>
      </w:r>
      <w:r w:rsidR="00821469">
        <w:rPr>
          <w:rFonts w:ascii="Arial" w:hAnsi="Arial" w:cs="Arial"/>
          <w:iCs/>
          <w:sz w:val="22"/>
        </w:rPr>
        <w:t xml:space="preserve"> and other transmission systems</w:t>
      </w:r>
      <w:r w:rsidR="007D37E1">
        <w:rPr>
          <w:rFonts w:ascii="Arial" w:hAnsi="Arial" w:cs="Arial"/>
          <w:sz w:val="22"/>
        </w:rPr>
        <w:t>.</w:t>
      </w:r>
      <w:r w:rsidR="007D37E1" w:rsidRPr="007D37E1">
        <w:rPr>
          <w:rFonts w:ascii="Arial" w:hAnsi="Arial" w:cs="Arial"/>
          <w:sz w:val="22"/>
        </w:rPr>
        <w:t xml:space="preserve"> </w:t>
      </w:r>
      <w:r w:rsidR="007D37E1">
        <w:rPr>
          <w:rFonts w:ascii="Arial" w:hAnsi="Arial" w:cs="Arial"/>
          <w:sz w:val="22"/>
        </w:rPr>
        <w:t>T</w:t>
      </w:r>
      <w:r w:rsidR="007D37E1" w:rsidRPr="00F94DDC">
        <w:rPr>
          <w:rFonts w:ascii="Arial" w:hAnsi="Arial" w:cs="Arial"/>
          <w:sz w:val="22"/>
        </w:rPr>
        <w:t xml:space="preserve">he </w:t>
      </w:r>
      <w:r w:rsidR="007D37E1" w:rsidRPr="00F94DDC">
        <w:rPr>
          <w:rFonts w:ascii="Arial" w:hAnsi="Arial" w:cs="Arial"/>
          <w:i/>
          <w:sz w:val="22"/>
        </w:rPr>
        <w:t>Administrative Authority</w:t>
      </w:r>
      <w:r w:rsidR="007D37E1" w:rsidRPr="00F94DDC">
        <w:rPr>
          <w:rFonts w:ascii="Arial" w:hAnsi="Arial" w:cs="Arial"/>
          <w:sz w:val="22"/>
          <w:szCs w:val="22"/>
        </w:rPr>
        <w:t xml:space="preserve"> </w:t>
      </w:r>
      <w:r w:rsidR="007D37E1" w:rsidRPr="00F94DDC">
        <w:rPr>
          <w:rFonts w:ascii="Arial" w:hAnsi="Arial" w:cs="Arial"/>
          <w:sz w:val="22"/>
        </w:rPr>
        <w:t xml:space="preserve">will give consideration to a time bound </w:t>
      </w:r>
      <w:r w:rsidR="007D37E1" w:rsidRPr="00F94DDC">
        <w:rPr>
          <w:rFonts w:ascii="Arial" w:hAnsi="Arial" w:cs="Arial"/>
          <w:i/>
          <w:sz w:val="22"/>
        </w:rPr>
        <w:t>Derogation</w:t>
      </w:r>
      <w:r w:rsidR="007D37E1" w:rsidRPr="00F94DDC">
        <w:rPr>
          <w:rFonts w:ascii="Arial" w:hAnsi="Arial" w:cs="Arial"/>
          <w:sz w:val="22"/>
        </w:rPr>
        <w:t xml:space="preserve"> for all or part of the </w:t>
      </w:r>
      <w:r w:rsidR="007D37E1" w:rsidRPr="00F94DDC">
        <w:rPr>
          <w:rFonts w:ascii="Arial" w:hAnsi="Arial" w:cs="Arial"/>
          <w:i/>
          <w:sz w:val="22"/>
        </w:rPr>
        <w:t xml:space="preserve">Regional Grid </w:t>
      </w:r>
      <w:proofErr w:type="gramStart"/>
      <w:r w:rsidR="007D37E1" w:rsidRPr="00F94DDC">
        <w:rPr>
          <w:rFonts w:ascii="Arial" w:hAnsi="Arial" w:cs="Arial"/>
          <w:i/>
          <w:sz w:val="22"/>
        </w:rPr>
        <w:t>Code</w:t>
      </w:r>
      <w:r>
        <w:rPr>
          <w:rFonts w:ascii="Arial" w:hAnsi="Arial" w:cs="Arial"/>
          <w:sz w:val="22"/>
        </w:rPr>
        <w:t>;</w:t>
      </w:r>
      <w:proofErr w:type="gramEnd"/>
    </w:p>
    <w:p w14:paraId="057B2645" w14:textId="77777777" w:rsidR="006163CE" w:rsidRPr="006163CE" w:rsidRDefault="009920B3" w:rsidP="006163CE">
      <w:pPr>
        <w:pStyle w:val="ListParagraph"/>
        <w:numPr>
          <w:ilvl w:val="0"/>
          <w:numId w:val="19"/>
        </w:numPr>
        <w:jc w:val="both"/>
        <w:rPr>
          <w:rFonts w:ascii="Arial" w:hAnsi="Arial" w:cs="Arial"/>
          <w:sz w:val="22"/>
        </w:rPr>
      </w:pPr>
      <w:r w:rsidRPr="00F94DDC">
        <w:rPr>
          <w:rFonts w:ascii="Arial" w:hAnsi="Arial" w:cs="Arial"/>
          <w:sz w:val="22"/>
        </w:rPr>
        <w:t>To facilitate transition</w:t>
      </w:r>
      <w:r w:rsidR="006163CE">
        <w:rPr>
          <w:rFonts w:ascii="Arial" w:hAnsi="Arial" w:cs="Arial"/>
          <w:sz w:val="22"/>
        </w:rPr>
        <w:t xml:space="preserve"> to </w:t>
      </w:r>
      <w:r w:rsidR="006163CE" w:rsidRPr="006163CE">
        <w:rPr>
          <w:rFonts w:ascii="Arial" w:hAnsi="Arial" w:cs="Arial"/>
          <w:i/>
          <w:sz w:val="22"/>
        </w:rPr>
        <w:t>Regional Grid Code</w:t>
      </w:r>
      <w:r w:rsidR="006163CE" w:rsidRPr="006163CE">
        <w:rPr>
          <w:rFonts w:ascii="Arial" w:hAnsi="Arial" w:cs="Arial"/>
          <w:sz w:val="22"/>
        </w:rPr>
        <w:t xml:space="preserve"> requirements</w:t>
      </w:r>
      <w:r w:rsidRPr="00F94DDC">
        <w:rPr>
          <w:rFonts w:ascii="Arial" w:hAnsi="Arial" w:cs="Arial"/>
          <w:sz w:val="22"/>
        </w:rPr>
        <w:t xml:space="preserve"> through </w:t>
      </w:r>
      <w:r w:rsidR="006163CE">
        <w:rPr>
          <w:rFonts w:ascii="Arial" w:hAnsi="Arial" w:cs="Arial"/>
          <w:sz w:val="22"/>
        </w:rPr>
        <w:t>individual or class</w:t>
      </w:r>
      <w:r w:rsidRPr="00F94DDC">
        <w:rPr>
          <w:rFonts w:ascii="Arial" w:hAnsi="Arial" w:cs="Arial"/>
          <w:sz w:val="22"/>
        </w:rPr>
        <w:t xml:space="preserve"> </w:t>
      </w:r>
      <w:r w:rsidR="006163CE">
        <w:rPr>
          <w:rFonts w:ascii="Arial" w:hAnsi="Arial" w:cs="Arial"/>
          <w:i/>
          <w:sz w:val="22"/>
        </w:rPr>
        <w:t xml:space="preserve">Derogations </w:t>
      </w:r>
      <w:proofErr w:type="gramStart"/>
      <w:r w:rsidRPr="00F94DDC">
        <w:rPr>
          <w:rFonts w:ascii="Arial" w:hAnsi="Arial" w:cs="Arial"/>
          <w:sz w:val="22"/>
        </w:rPr>
        <w:t>arrangements</w:t>
      </w:r>
      <w:r w:rsidR="00503826" w:rsidRPr="00F94DDC">
        <w:rPr>
          <w:rFonts w:ascii="Arial" w:hAnsi="Arial" w:cs="Arial"/>
          <w:sz w:val="22"/>
        </w:rPr>
        <w:t>;</w:t>
      </w:r>
      <w:proofErr w:type="gramEnd"/>
    </w:p>
    <w:p w14:paraId="6077E654" w14:textId="77777777" w:rsidR="00FD78E1" w:rsidRPr="00F94DDC" w:rsidRDefault="009920B3" w:rsidP="00F94DDC">
      <w:pPr>
        <w:pStyle w:val="ListParagraph"/>
        <w:numPr>
          <w:ilvl w:val="0"/>
          <w:numId w:val="19"/>
        </w:numPr>
        <w:jc w:val="both"/>
        <w:rPr>
          <w:rFonts w:ascii="Arial" w:hAnsi="Arial" w:cs="Arial"/>
          <w:sz w:val="22"/>
        </w:rPr>
      </w:pPr>
      <w:r w:rsidRPr="00F94DDC">
        <w:rPr>
          <w:rFonts w:ascii="Arial" w:hAnsi="Arial" w:cs="Arial"/>
          <w:sz w:val="22"/>
        </w:rPr>
        <w:t>Any other reason deemed technically or economically necessary by the</w:t>
      </w:r>
      <w:r w:rsidR="006163CE">
        <w:rPr>
          <w:rFonts w:ascii="Arial" w:hAnsi="Arial" w:cs="Arial"/>
          <w:sz w:val="22"/>
        </w:rPr>
        <w:t xml:space="preserve"> </w:t>
      </w:r>
      <w:r w:rsidR="006163CE" w:rsidRPr="006163CE">
        <w:rPr>
          <w:rFonts w:ascii="Arial" w:hAnsi="Arial" w:cs="Arial"/>
          <w:i/>
          <w:sz w:val="22"/>
        </w:rPr>
        <w:t>Administrative Authority</w:t>
      </w:r>
      <w:r w:rsidR="006163CE">
        <w:rPr>
          <w:rFonts w:ascii="Arial" w:hAnsi="Arial" w:cs="Arial"/>
          <w:sz w:val="22"/>
        </w:rPr>
        <w:t>, based on recommendations of the</w:t>
      </w:r>
      <w:r w:rsidRPr="00F94DDC">
        <w:rPr>
          <w:rFonts w:ascii="Arial" w:hAnsi="Arial" w:cs="Arial"/>
          <w:sz w:val="22"/>
        </w:rPr>
        <w:t xml:space="preserve"> </w:t>
      </w:r>
      <w:r w:rsidR="00E31808" w:rsidRPr="00F94DDC">
        <w:rPr>
          <w:rFonts w:ascii="Arial" w:hAnsi="Arial" w:cs="Arial"/>
          <w:i/>
          <w:sz w:val="22"/>
        </w:rPr>
        <w:t>Grid Code Review Panel</w:t>
      </w:r>
      <w:r w:rsidRPr="00F94DDC">
        <w:rPr>
          <w:rFonts w:ascii="Arial" w:hAnsi="Arial" w:cs="Arial"/>
          <w:sz w:val="22"/>
        </w:rPr>
        <w:t>.</w:t>
      </w:r>
    </w:p>
    <w:p w14:paraId="72CC065F" w14:textId="77777777" w:rsidR="00FD78E1" w:rsidRPr="00F94DDC" w:rsidRDefault="00FD78E1" w:rsidP="00F94DDC">
      <w:pPr>
        <w:pStyle w:val="Heading3"/>
        <w:jc w:val="both"/>
        <w:rPr>
          <w:rFonts w:cs="Arial"/>
        </w:rPr>
      </w:pPr>
      <w:r w:rsidRPr="00F94DDC">
        <w:rPr>
          <w:rFonts w:cs="Arial"/>
        </w:rPr>
        <w:t xml:space="preserve">Procedure </w:t>
      </w:r>
      <w:r w:rsidR="0018636D" w:rsidRPr="00F94DDC">
        <w:rPr>
          <w:rFonts w:cs="Arial"/>
        </w:rPr>
        <w:t xml:space="preserve">for </w:t>
      </w:r>
      <w:r w:rsidR="00E31808" w:rsidRPr="00F94DDC">
        <w:rPr>
          <w:rFonts w:cs="Arial"/>
          <w:i/>
        </w:rPr>
        <w:t>Derogation</w:t>
      </w:r>
    </w:p>
    <w:p w14:paraId="181D4CE5" w14:textId="77777777" w:rsidR="008145E0" w:rsidRPr="00F94DDC" w:rsidRDefault="009920B3" w:rsidP="00F94DDC">
      <w:pPr>
        <w:pStyle w:val="Heading4"/>
        <w:jc w:val="both"/>
        <w:rPr>
          <w:rFonts w:cs="Arial"/>
          <w:b w:val="0"/>
          <w:i w:val="0"/>
        </w:rPr>
      </w:pPr>
      <w:r w:rsidRPr="00F94DDC">
        <w:rPr>
          <w:rFonts w:cs="Arial"/>
          <w:b w:val="0"/>
          <w:i w:val="0"/>
        </w:rPr>
        <w:t xml:space="preserve">A </w:t>
      </w:r>
      <w:r w:rsidR="000B6792" w:rsidRPr="000B6792">
        <w:rPr>
          <w:rFonts w:cs="Arial"/>
          <w:b w:val="0"/>
        </w:rPr>
        <w:t>P</w:t>
      </w:r>
      <w:r w:rsidR="000B6792">
        <w:rPr>
          <w:rFonts w:cs="Arial"/>
          <w:b w:val="0"/>
          <w:lang w:val="en-US"/>
        </w:rPr>
        <w:t>arty</w:t>
      </w:r>
      <w:r w:rsidR="0035311F" w:rsidRPr="0035311F">
        <w:rPr>
          <w:rFonts w:cs="Arial"/>
          <w:b w:val="0"/>
          <w:lang w:val="en-US"/>
        </w:rPr>
        <w:t xml:space="preserve"> </w:t>
      </w:r>
      <w:r w:rsidRPr="00F94DDC">
        <w:rPr>
          <w:rFonts w:cs="Arial"/>
          <w:b w:val="0"/>
          <w:i w:val="0"/>
        </w:rPr>
        <w:t xml:space="preserve">seeking </w:t>
      </w:r>
      <w:r w:rsidR="00E31808" w:rsidRPr="00F94DDC">
        <w:rPr>
          <w:rFonts w:cs="Arial"/>
          <w:b w:val="0"/>
        </w:rPr>
        <w:t>Derogation</w:t>
      </w:r>
      <w:r w:rsidR="008145E0" w:rsidRPr="00F94DDC">
        <w:rPr>
          <w:rFonts w:cs="Arial"/>
          <w:b w:val="0"/>
          <w:i w:val="0"/>
        </w:rPr>
        <w:t xml:space="preserve"> </w:t>
      </w:r>
      <w:r w:rsidRPr="00F94DDC">
        <w:rPr>
          <w:rFonts w:cs="Arial"/>
          <w:b w:val="0"/>
          <w:i w:val="0"/>
        </w:rPr>
        <w:t xml:space="preserve">from any provision in the </w:t>
      </w:r>
      <w:r w:rsidR="002040F4" w:rsidRPr="00F94DDC">
        <w:rPr>
          <w:rFonts w:cs="Arial"/>
          <w:b w:val="0"/>
        </w:rPr>
        <w:t>Regional Grid Code</w:t>
      </w:r>
      <w:r w:rsidRPr="00F94DDC">
        <w:rPr>
          <w:rFonts w:cs="Arial"/>
          <w:b w:val="0"/>
          <w:i w:val="0"/>
        </w:rPr>
        <w:t xml:space="preserve"> shall make a written request to the </w:t>
      </w:r>
      <w:r w:rsidR="00416085" w:rsidRPr="00F94DDC">
        <w:rPr>
          <w:rFonts w:cs="Arial"/>
          <w:b w:val="0"/>
        </w:rPr>
        <w:t>Grid Code</w:t>
      </w:r>
      <w:r w:rsidRPr="00F94DDC">
        <w:rPr>
          <w:rFonts w:cs="Arial"/>
          <w:b w:val="0"/>
        </w:rPr>
        <w:t xml:space="preserve"> Secretariat</w:t>
      </w:r>
      <w:r w:rsidRPr="00F94DDC">
        <w:rPr>
          <w:rFonts w:cs="Arial"/>
          <w:b w:val="0"/>
          <w:i w:val="0"/>
        </w:rPr>
        <w:t xml:space="preserve"> containing the following information: </w:t>
      </w:r>
    </w:p>
    <w:p w14:paraId="371BB3B3" w14:textId="77777777" w:rsidR="008145E0" w:rsidRPr="00F94DDC" w:rsidRDefault="009920B3" w:rsidP="00F94DD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Details of the </w:t>
      </w:r>
      <w:r w:rsidR="006163CE" w:rsidRPr="006163CE">
        <w:rPr>
          <w:rFonts w:ascii="Arial" w:hAnsi="Arial" w:cs="Arial"/>
          <w:i/>
          <w:sz w:val="22"/>
          <w:szCs w:val="22"/>
        </w:rPr>
        <w:t>Party</w:t>
      </w:r>
      <w:r w:rsidRPr="00F94DDC">
        <w:rPr>
          <w:rFonts w:ascii="Arial" w:hAnsi="Arial" w:cs="Arial"/>
          <w:sz w:val="22"/>
          <w:szCs w:val="22"/>
        </w:rPr>
        <w:t xml:space="preserve"> applying for </w:t>
      </w:r>
      <w:r w:rsidR="006163CE">
        <w:rPr>
          <w:rFonts w:ascii="Arial" w:hAnsi="Arial" w:cs="Arial"/>
          <w:sz w:val="22"/>
          <w:szCs w:val="22"/>
        </w:rPr>
        <w:t xml:space="preserve">individual or class </w:t>
      </w:r>
      <w:proofErr w:type="gramStart"/>
      <w:r w:rsidR="00E31808" w:rsidRPr="00F94DDC">
        <w:rPr>
          <w:rFonts w:ascii="Arial" w:hAnsi="Arial" w:cs="Arial"/>
          <w:i/>
          <w:sz w:val="22"/>
          <w:szCs w:val="22"/>
        </w:rPr>
        <w:t>Derogation</w:t>
      </w:r>
      <w:r w:rsidRPr="00F94DDC">
        <w:rPr>
          <w:rFonts w:ascii="Arial" w:hAnsi="Arial" w:cs="Arial"/>
          <w:sz w:val="22"/>
          <w:szCs w:val="22"/>
        </w:rPr>
        <w:t>;</w:t>
      </w:r>
      <w:proofErr w:type="gramEnd"/>
      <w:r w:rsidRPr="00F94DDC">
        <w:rPr>
          <w:rFonts w:ascii="Arial" w:hAnsi="Arial" w:cs="Arial"/>
          <w:sz w:val="22"/>
          <w:szCs w:val="22"/>
        </w:rPr>
        <w:t xml:space="preserve"> </w:t>
      </w:r>
    </w:p>
    <w:p w14:paraId="3CC9B0F2" w14:textId="77777777" w:rsidR="008145E0" w:rsidRPr="00F94DDC" w:rsidRDefault="009920B3" w:rsidP="0083431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The </w:t>
      </w:r>
      <w:r w:rsidR="008145E0" w:rsidRPr="00F94DDC">
        <w:rPr>
          <w:rFonts w:ascii="Arial" w:hAnsi="Arial" w:cs="Arial"/>
          <w:sz w:val="22"/>
          <w:szCs w:val="22"/>
        </w:rPr>
        <w:t xml:space="preserve">provision in the </w:t>
      </w:r>
      <w:r w:rsidR="002040F4" w:rsidRPr="00F94DDC">
        <w:rPr>
          <w:rFonts w:ascii="Arial" w:hAnsi="Arial" w:cs="Arial"/>
          <w:i/>
          <w:sz w:val="22"/>
          <w:szCs w:val="22"/>
        </w:rPr>
        <w:t>Regional Grid Code</w:t>
      </w:r>
      <w:r w:rsidR="008145E0" w:rsidRPr="00F94DDC">
        <w:rPr>
          <w:rFonts w:ascii="Arial" w:hAnsi="Arial" w:cs="Arial"/>
          <w:sz w:val="22"/>
          <w:szCs w:val="22"/>
        </w:rPr>
        <w:t xml:space="preserve"> </w:t>
      </w:r>
      <w:r w:rsidR="0083431C">
        <w:rPr>
          <w:rFonts w:ascii="Arial" w:hAnsi="Arial" w:cs="Arial"/>
          <w:sz w:val="22"/>
          <w:szCs w:val="22"/>
        </w:rPr>
        <w:t xml:space="preserve">(including the </w:t>
      </w:r>
      <w:r w:rsidR="0083431C" w:rsidRPr="0083431C">
        <w:rPr>
          <w:rFonts w:ascii="Arial" w:hAnsi="Arial" w:cs="Arial"/>
          <w:sz w:val="22"/>
          <w:szCs w:val="22"/>
        </w:rPr>
        <w:t xml:space="preserve">issue number and the date of the </w:t>
      </w:r>
      <w:r w:rsidR="0083431C" w:rsidRPr="0083431C">
        <w:rPr>
          <w:rFonts w:ascii="Arial" w:hAnsi="Arial" w:cs="Arial"/>
          <w:i/>
          <w:sz w:val="22"/>
          <w:szCs w:val="22"/>
        </w:rPr>
        <w:t>Regional Grid Code</w:t>
      </w:r>
      <w:r w:rsidR="0083431C" w:rsidRPr="0083431C">
        <w:rPr>
          <w:rFonts w:ascii="Arial" w:hAnsi="Arial" w:cs="Arial"/>
          <w:sz w:val="22"/>
          <w:szCs w:val="22"/>
        </w:rPr>
        <w:t xml:space="preserve"> revision</w:t>
      </w:r>
      <w:r w:rsidR="0083431C">
        <w:rPr>
          <w:rFonts w:ascii="Arial" w:hAnsi="Arial" w:cs="Arial"/>
          <w:sz w:val="22"/>
          <w:szCs w:val="22"/>
        </w:rPr>
        <w:t>)</w:t>
      </w:r>
      <w:r w:rsidR="0083431C" w:rsidRPr="0083431C">
        <w:rPr>
          <w:rFonts w:ascii="Arial" w:hAnsi="Arial" w:cs="Arial"/>
          <w:sz w:val="22"/>
          <w:szCs w:val="22"/>
        </w:rPr>
        <w:t xml:space="preserve"> </w:t>
      </w:r>
      <w:r w:rsidRPr="00F94DDC">
        <w:rPr>
          <w:rFonts w:ascii="Arial" w:hAnsi="Arial" w:cs="Arial"/>
          <w:sz w:val="22"/>
          <w:szCs w:val="22"/>
        </w:rPr>
        <w:t>against which the present or predicted non-compliance is identified</w:t>
      </w:r>
      <w:r w:rsidR="008145E0" w:rsidRPr="00F94DDC">
        <w:rPr>
          <w:rFonts w:ascii="Arial" w:hAnsi="Arial" w:cs="Arial"/>
          <w:sz w:val="22"/>
          <w:szCs w:val="22"/>
        </w:rPr>
        <w:t xml:space="preserve"> and is subject to the request for </w:t>
      </w:r>
      <w:r w:rsidR="00E31808" w:rsidRPr="00F94DDC">
        <w:rPr>
          <w:rFonts w:ascii="Arial" w:hAnsi="Arial" w:cs="Arial"/>
          <w:i/>
          <w:sz w:val="22"/>
          <w:szCs w:val="22"/>
        </w:rPr>
        <w:t>Derogation</w:t>
      </w:r>
      <w:r w:rsidR="00C54DF8">
        <w:rPr>
          <w:rFonts w:ascii="Arial" w:hAnsi="Arial" w:cs="Arial"/>
          <w:i/>
          <w:sz w:val="22"/>
          <w:szCs w:val="22"/>
        </w:rPr>
        <w:t xml:space="preserve"> </w:t>
      </w:r>
      <w:r w:rsidR="00C54DF8">
        <w:rPr>
          <w:rFonts w:ascii="Arial" w:hAnsi="Arial" w:cs="Arial"/>
          <w:sz w:val="22"/>
          <w:szCs w:val="22"/>
        </w:rPr>
        <w:t xml:space="preserve">(partial or full </w:t>
      </w:r>
      <w:r w:rsidR="00C54DF8">
        <w:rPr>
          <w:rFonts w:ascii="Arial" w:hAnsi="Arial" w:cs="Arial"/>
          <w:i/>
          <w:sz w:val="22"/>
          <w:szCs w:val="22"/>
        </w:rPr>
        <w:t>Derogation</w:t>
      </w:r>
      <w:proofErr w:type="gramStart"/>
      <w:r w:rsidR="00C54DF8">
        <w:rPr>
          <w:rFonts w:ascii="Arial" w:hAnsi="Arial" w:cs="Arial"/>
          <w:sz w:val="22"/>
          <w:szCs w:val="22"/>
        </w:rPr>
        <w:t>)</w:t>
      </w:r>
      <w:r w:rsidRPr="00F94DDC">
        <w:rPr>
          <w:rFonts w:ascii="Arial" w:hAnsi="Arial" w:cs="Arial"/>
          <w:sz w:val="22"/>
          <w:szCs w:val="22"/>
        </w:rPr>
        <w:t>;</w:t>
      </w:r>
      <w:proofErr w:type="gramEnd"/>
      <w:r w:rsidRPr="00F94DDC">
        <w:rPr>
          <w:rFonts w:ascii="Arial" w:hAnsi="Arial" w:cs="Arial"/>
          <w:sz w:val="22"/>
          <w:szCs w:val="22"/>
        </w:rPr>
        <w:t xml:space="preserve"> </w:t>
      </w:r>
    </w:p>
    <w:p w14:paraId="2096025E" w14:textId="77777777" w:rsidR="008145E0" w:rsidRPr="00F94DDC" w:rsidRDefault="009920B3" w:rsidP="0083431C">
      <w:pPr>
        <w:pStyle w:val="ListParagraph"/>
        <w:numPr>
          <w:ilvl w:val="0"/>
          <w:numId w:val="13"/>
        </w:numPr>
        <w:jc w:val="both"/>
        <w:rPr>
          <w:rFonts w:ascii="Arial" w:hAnsi="Arial" w:cs="Arial"/>
          <w:sz w:val="22"/>
          <w:szCs w:val="22"/>
        </w:rPr>
      </w:pPr>
      <w:r w:rsidRPr="00F94DDC">
        <w:rPr>
          <w:rFonts w:ascii="Arial" w:hAnsi="Arial" w:cs="Arial"/>
          <w:sz w:val="22"/>
          <w:szCs w:val="22"/>
        </w:rPr>
        <w:t>The specific reason for non-compliance</w:t>
      </w:r>
      <w:r w:rsidR="0083431C">
        <w:rPr>
          <w:rFonts w:ascii="Arial" w:hAnsi="Arial" w:cs="Arial"/>
          <w:sz w:val="22"/>
          <w:szCs w:val="22"/>
        </w:rPr>
        <w:t xml:space="preserve"> requiring </w:t>
      </w:r>
      <w:r w:rsidR="0083431C">
        <w:rPr>
          <w:rFonts w:ascii="Arial" w:hAnsi="Arial" w:cs="Arial"/>
          <w:i/>
          <w:sz w:val="22"/>
          <w:szCs w:val="22"/>
        </w:rPr>
        <w:t>Derogation</w:t>
      </w:r>
      <w:r w:rsidR="0083431C">
        <w:rPr>
          <w:rFonts w:ascii="Arial" w:hAnsi="Arial" w:cs="Arial"/>
          <w:sz w:val="22"/>
          <w:szCs w:val="22"/>
        </w:rPr>
        <w:t xml:space="preserve">, </w:t>
      </w:r>
      <w:r w:rsidR="0083431C" w:rsidRPr="0083431C">
        <w:rPr>
          <w:rFonts w:ascii="Arial" w:hAnsi="Arial" w:cs="Arial"/>
          <w:sz w:val="22"/>
          <w:szCs w:val="22"/>
        </w:rPr>
        <w:t xml:space="preserve">with all necessary evidences </w:t>
      </w:r>
      <w:proofErr w:type="gramStart"/>
      <w:r w:rsidR="0083431C" w:rsidRPr="0083431C">
        <w:rPr>
          <w:rFonts w:ascii="Arial" w:hAnsi="Arial" w:cs="Arial"/>
          <w:sz w:val="22"/>
          <w:szCs w:val="22"/>
        </w:rPr>
        <w:t>and  supporting</w:t>
      </w:r>
      <w:proofErr w:type="gramEnd"/>
      <w:r w:rsidR="0083431C" w:rsidRPr="0083431C">
        <w:rPr>
          <w:rFonts w:ascii="Arial" w:hAnsi="Arial" w:cs="Arial"/>
          <w:sz w:val="22"/>
          <w:szCs w:val="22"/>
        </w:rPr>
        <w:t xml:space="preserve"> documents</w:t>
      </w:r>
      <w:r w:rsidRPr="00F94DDC">
        <w:rPr>
          <w:rFonts w:ascii="Arial" w:hAnsi="Arial" w:cs="Arial"/>
          <w:sz w:val="22"/>
          <w:szCs w:val="22"/>
        </w:rPr>
        <w:t>;</w:t>
      </w:r>
      <w:r w:rsidR="0083431C">
        <w:rPr>
          <w:rFonts w:ascii="Arial" w:hAnsi="Arial" w:cs="Arial"/>
          <w:sz w:val="22"/>
          <w:szCs w:val="22"/>
        </w:rPr>
        <w:t xml:space="preserve"> </w:t>
      </w:r>
    </w:p>
    <w:p w14:paraId="35E58A72" w14:textId="77777777" w:rsidR="008145E0" w:rsidRDefault="008145E0" w:rsidP="00F94DD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If the </w:t>
      </w:r>
      <w:r w:rsidR="009920B3" w:rsidRPr="00F94DDC">
        <w:rPr>
          <w:rFonts w:ascii="Arial" w:hAnsi="Arial" w:cs="Arial"/>
          <w:sz w:val="22"/>
          <w:szCs w:val="22"/>
        </w:rPr>
        <w:t>non-compliance with the provision</w:t>
      </w:r>
      <w:r w:rsidRPr="00F94DDC">
        <w:rPr>
          <w:rFonts w:ascii="Arial" w:hAnsi="Arial" w:cs="Arial"/>
          <w:sz w:val="22"/>
          <w:szCs w:val="22"/>
        </w:rPr>
        <w:t xml:space="preserve"> is partia</w:t>
      </w:r>
      <w:r w:rsidR="009E5705">
        <w:rPr>
          <w:rFonts w:ascii="Arial" w:hAnsi="Arial" w:cs="Arial"/>
          <w:sz w:val="22"/>
          <w:szCs w:val="22"/>
        </w:rPr>
        <w:t xml:space="preserve">l or for the entire </w:t>
      </w:r>
      <w:proofErr w:type="gramStart"/>
      <w:r w:rsidR="009E5705">
        <w:rPr>
          <w:rFonts w:ascii="Arial" w:hAnsi="Arial" w:cs="Arial"/>
          <w:sz w:val="22"/>
          <w:szCs w:val="22"/>
        </w:rPr>
        <w:t>requirement</w:t>
      </w:r>
      <w:r w:rsidRPr="00F94DDC">
        <w:rPr>
          <w:rFonts w:ascii="Arial" w:hAnsi="Arial" w:cs="Arial"/>
          <w:sz w:val="22"/>
          <w:szCs w:val="22"/>
        </w:rPr>
        <w:t>;</w:t>
      </w:r>
      <w:proofErr w:type="gramEnd"/>
    </w:p>
    <w:p w14:paraId="41FCF707" w14:textId="77777777" w:rsidR="009E5705" w:rsidRPr="00F94DDC" w:rsidRDefault="009E5705" w:rsidP="009E5705">
      <w:pPr>
        <w:pStyle w:val="ListParagraph"/>
        <w:numPr>
          <w:ilvl w:val="0"/>
          <w:numId w:val="13"/>
        </w:numPr>
        <w:jc w:val="both"/>
        <w:rPr>
          <w:rFonts w:ascii="Arial" w:hAnsi="Arial" w:cs="Arial"/>
          <w:sz w:val="22"/>
          <w:szCs w:val="22"/>
        </w:rPr>
      </w:pPr>
      <w:r>
        <w:rPr>
          <w:rFonts w:ascii="Arial" w:hAnsi="Arial" w:cs="Arial"/>
          <w:sz w:val="22"/>
          <w:szCs w:val="22"/>
        </w:rPr>
        <w:t xml:space="preserve">If any </w:t>
      </w:r>
      <w:r w:rsidRPr="009E5705">
        <w:rPr>
          <w:rFonts w:ascii="Arial" w:hAnsi="Arial" w:cs="Arial"/>
          <w:sz w:val="22"/>
          <w:szCs w:val="22"/>
        </w:rPr>
        <w:t xml:space="preserve">other </w:t>
      </w:r>
      <w:r w:rsidRPr="009E5705">
        <w:rPr>
          <w:rFonts w:ascii="Arial" w:hAnsi="Arial" w:cs="Arial"/>
          <w:i/>
          <w:sz w:val="22"/>
          <w:szCs w:val="22"/>
        </w:rPr>
        <w:t>Users</w:t>
      </w:r>
      <w:r w:rsidRPr="009E5705">
        <w:rPr>
          <w:rFonts w:ascii="Arial" w:hAnsi="Arial" w:cs="Arial"/>
          <w:sz w:val="22"/>
          <w:szCs w:val="22"/>
        </w:rPr>
        <w:t xml:space="preserve"> affected </w:t>
      </w:r>
      <w:r>
        <w:rPr>
          <w:rFonts w:ascii="Arial" w:hAnsi="Arial" w:cs="Arial"/>
          <w:sz w:val="22"/>
          <w:szCs w:val="22"/>
        </w:rPr>
        <w:t xml:space="preserve">by the request for </w:t>
      </w:r>
      <w:proofErr w:type="gramStart"/>
      <w:r w:rsidRPr="009E5705">
        <w:rPr>
          <w:rFonts w:ascii="Arial" w:hAnsi="Arial" w:cs="Arial"/>
          <w:i/>
          <w:sz w:val="22"/>
          <w:szCs w:val="22"/>
        </w:rPr>
        <w:t>Derogation</w:t>
      </w:r>
      <w:r>
        <w:rPr>
          <w:rFonts w:ascii="Arial" w:hAnsi="Arial" w:cs="Arial"/>
          <w:sz w:val="22"/>
          <w:szCs w:val="22"/>
        </w:rPr>
        <w:t>;</w:t>
      </w:r>
      <w:proofErr w:type="gramEnd"/>
    </w:p>
    <w:p w14:paraId="209DA98D" w14:textId="77777777" w:rsidR="008145E0" w:rsidRPr="00F94DDC" w:rsidRDefault="009920B3" w:rsidP="00F94DD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Identification of the equipment in respect of which </w:t>
      </w:r>
      <w:proofErr w:type="gramStart"/>
      <w:r w:rsidRPr="00F94DDC">
        <w:rPr>
          <w:rFonts w:ascii="Arial" w:hAnsi="Arial" w:cs="Arial"/>
          <w:sz w:val="22"/>
          <w:szCs w:val="22"/>
        </w:rPr>
        <w:t>an</w:t>
      </w:r>
      <w:proofErr w:type="gramEnd"/>
      <w:r w:rsidRPr="00F94DDC">
        <w:rPr>
          <w:rFonts w:ascii="Arial" w:hAnsi="Arial" w:cs="Arial"/>
          <w:sz w:val="22"/>
          <w:szCs w:val="22"/>
        </w:rPr>
        <w:t xml:space="preserve"> </w:t>
      </w:r>
      <w:r w:rsidR="00E31808" w:rsidRPr="00F94DDC">
        <w:rPr>
          <w:rFonts w:ascii="Arial" w:hAnsi="Arial" w:cs="Arial"/>
          <w:i/>
          <w:sz w:val="22"/>
          <w:szCs w:val="22"/>
        </w:rPr>
        <w:t>Derogation</w:t>
      </w:r>
      <w:r w:rsidR="008145E0" w:rsidRPr="00F94DDC">
        <w:rPr>
          <w:rFonts w:ascii="Arial" w:hAnsi="Arial" w:cs="Arial"/>
          <w:sz w:val="22"/>
          <w:szCs w:val="22"/>
        </w:rPr>
        <w:t xml:space="preserve"> </w:t>
      </w:r>
      <w:r w:rsidRPr="00F94DDC">
        <w:rPr>
          <w:rFonts w:ascii="Arial" w:hAnsi="Arial" w:cs="Arial"/>
          <w:sz w:val="22"/>
          <w:szCs w:val="22"/>
        </w:rPr>
        <w:t xml:space="preserve">is being sought; </w:t>
      </w:r>
    </w:p>
    <w:p w14:paraId="5B7E502D" w14:textId="77777777" w:rsidR="008145E0" w:rsidRPr="00F94DDC" w:rsidRDefault="009920B3" w:rsidP="0083431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Whether the </w:t>
      </w:r>
      <w:r w:rsidR="00E31808" w:rsidRPr="00F94DDC">
        <w:rPr>
          <w:rFonts w:ascii="Arial" w:hAnsi="Arial" w:cs="Arial"/>
          <w:i/>
          <w:sz w:val="22"/>
          <w:szCs w:val="22"/>
        </w:rPr>
        <w:t>Derogation</w:t>
      </w:r>
      <w:r w:rsidR="008145E0" w:rsidRPr="00F94DDC">
        <w:rPr>
          <w:rFonts w:ascii="Arial" w:hAnsi="Arial" w:cs="Arial"/>
          <w:sz w:val="22"/>
          <w:szCs w:val="22"/>
        </w:rPr>
        <w:t xml:space="preserve"> </w:t>
      </w:r>
      <w:r w:rsidRPr="00F94DDC">
        <w:rPr>
          <w:rFonts w:ascii="Arial" w:hAnsi="Arial" w:cs="Arial"/>
          <w:sz w:val="22"/>
          <w:szCs w:val="22"/>
        </w:rPr>
        <w:t>sought is permanent or</w:t>
      </w:r>
      <w:r w:rsidR="00503826" w:rsidRPr="00F94DDC">
        <w:rPr>
          <w:rFonts w:ascii="Arial" w:hAnsi="Arial" w:cs="Arial"/>
          <w:sz w:val="22"/>
          <w:szCs w:val="22"/>
        </w:rPr>
        <w:t xml:space="preserve"> the </w:t>
      </w:r>
      <w:r w:rsidR="00503826" w:rsidRPr="00F94DDC">
        <w:rPr>
          <w:rFonts w:ascii="Arial" w:hAnsi="Arial" w:cs="Arial"/>
          <w:i/>
          <w:sz w:val="22"/>
          <w:szCs w:val="22"/>
        </w:rPr>
        <w:t>Derogation</w:t>
      </w:r>
      <w:r w:rsidR="00503826" w:rsidRPr="00F94DDC">
        <w:rPr>
          <w:rFonts w:ascii="Arial" w:hAnsi="Arial" w:cs="Arial"/>
          <w:sz w:val="22"/>
          <w:szCs w:val="22"/>
        </w:rPr>
        <w:t xml:space="preserve"> will be temporary with</w:t>
      </w:r>
      <w:r w:rsidRPr="00F94DDC">
        <w:rPr>
          <w:rFonts w:ascii="Arial" w:hAnsi="Arial" w:cs="Arial"/>
          <w:sz w:val="22"/>
          <w:szCs w:val="22"/>
        </w:rPr>
        <w:t xml:space="preserve"> </w:t>
      </w:r>
      <w:r w:rsidR="0083431C">
        <w:rPr>
          <w:rFonts w:ascii="Arial" w:hAnsi="Arial" w:cs="Arial"/>
          <w:sz w:val="22"/>
          <w:szCs w:val="22"/>
        </w:rPr>
        <w:t>the</w:t>
      </w:r>
      <w:r w:rsidRPr="00F94DDC">
        <w:rPr>
          <w:rFonts w:ascii="Arial" w:hAnsi="Arial" w:cs="Arial"/>
          <w:sz w:val="22"/>
          <w:szCs w:val="22"/>
        </w:rPr>
        <w:t xml:space="preserve"> delay </w:t>
      </w:r>
      <w:r w:rsidR="0083431C">
        <w:rPr>
          <w:rFonts w:ascii="Arial" w:hAnsi="Arial" w:cs="Arial"/>
          <w:sz w:val="22"/>
          <w:szCs w:val="22"/>
        </w:rPr>
        <w:t xml:space="preserve">needed </w:t>
      </w:r>
      <w:r w:rsidRPr="00F94DDC">
        <w:rPr>
          <w:rFonts w:ascii="Arial" w:hAnsi="Arial" w:cs="Arial"/>
          <w:sz w:val="22"/>
          <w:szCs w:val="22"/>
        </w:rPr>
        <w:t xml:space="preserve">in achieving </w:t>
      </w:r>
      <w:r w:rsidR="008145E0" w:rsidRPr="00F94DDC">
        <w:rPr>
          <w:rFonts w:ascii="Arial" w:hAnsi="Arial" w:cs="Arial"/>
          <w:sz w:val="22"/>
          <w:szCs w:val="22"/>
        </w:rPr>
        <w:t xml:space="preserve">full </w:t>
      </w:r>
      <w:r w:rsidRPr="00F94DDC">
        <w:rPr>
          <w:rFonts w:ascii="Arial" w:hAnsi="Arial" w:cs="Arial"/>
          <w:sz w:val="22"/>
          <w:szCs w:val="22"/>
        </w:rPr>
        <w:t>compliance</w:t>
      </w:r>
      <w:r w:rsidR="0083431C">
        <w:rPr>
          <w:rFonts w:ascii="Arial" w:hAnsi="Arial" w:cs="Arial"/>
          <w:sz w:val="22"/>
          <w:szCs w:val="22"/>
        </w:rPr>
        <w:t xml:space="preserve"> </w:t>
      </w:r>
      <w:r w:rsidR="0083431C" w:rsidRPr="0083431C">
        <w:rPr>
          <w:rFonts w:ascii="Arial" w:hAnsi="Arial" w:cs="Arial"/>
          <w:sz w:val="22"/>
          <w:szCs w:val="22"/>
        </w:rPr>
        <w:t>(if r</w:t>
      </w:r>
      <w:r w:rsidR="009E5705">
        <w:rPr>
          <w:rFonts w:ascii="Arial" w:hAnsi="Arial" w:cs="Arial"/>
          <w:sz w:val="22"/>
          <w:szCs w:val="22"/>
        </w:rPr>
        <w:t>emedy of the non-compliance</w:t>
      </w:r>
      <w:r w:rsidR="0083431C" w:rsidRPr="0083431C">
        <w:rPr>
          <w:rFonts w:ascii="Arial" w:hAnsi="Arial" w:cs="Arial"/>
          <w:sz w:val="22"/>
          <w:szCs w:val="22"/>
        </w:rPr>
        <w:t xml:space="preserve"> is possible</w:t>
      </w:r>
      <w:proofErr w:type="gramStart"/>
      <w:r w:rsidR="0083431C" w:rsidRPr="0083431C">
        <w:rPr>
          <w:rFonts w:ascii="Arial" w:hAnsi="Arial" w:cs="Arial"/>
          <w:sz w:val="22"/>
          <w:szCs w:val="22"/>
        </w:rPr>
        <w:t>)</w:t>
      </w:r>
      <w:r w:rsidR="008145E0" w:rsidRPr="00F94DDC">
        <w:rPr>
          <w:rFonts w:ascii="Arial" w:hAnsi="Arial" w:cs="Arial"/>
          <w:sz w:val="22"/>
          <w:szCs w:val="22"/>
        </w:rPr>
        <w:t>;</w:t>
      </w:r>
      <w:proofErr w:type="gramEnd"/>
      <w:r w:rsidRPr="00F94DDC">
        <w:rPr>
          <w:rFonts w:ascii="Arial" w:hAnsi="Arial" w:cs="Arial"/>
          <w:sz w:val="22"/>
          <w:szCs w:val="22"/>
        </w:rPr>
        <w:t xml:space="preserve"> </w:t>
      </w:r>
    </w:p>
    <w:p w14:paraId="17D6B2E7" w14:textId="77777777" w:rsidR="009920B3" w:rsidRPr="00F94DDC" w:rsidRDefault="009920B3" w:rsidP="00F94DDC">
      <w:pPr>
        <w:pStyle w:val="ListParagraph"/>
        <w:numPr>
          <w:ilvl w:val="0"/>
          <w:numId w:val="13"/>
        </w:numPr>
        <w:jc w:val="both"/>
        <w:rPr>
          <w:rFonts w:ascii="Arial" w:hAnsi="Arial" w:cs="Arial"/>
          <w:sz w:val="22"/>
          <w:szCs w:val="22"/>
        </w:rPr>
      </w:pPr>
      <w:r w:rsidRPr="00F94DDC">
        <w:rPr>
          <w:rFonts w:ascii="Arial" w:hAnsi="Arial" w:cs="Arial"/>
          <w:sz w:val="22"/>
          <w:szCs w:val="22"/>
        </w:rPr>
        <w:t>If a delay in achieving compliance is being sought, the date by which the non-complian</w:t>
      </w:r>
      <w:r w:rsidR="00F244D5" w:rsidRPr="00F94DDC">
        <w:rPr>
          <w:rFonts w:ascii="Arial" w:hAnsi="Arial" w:cs="Arial"/>
          <w:sz w:val="22"/>
          <w:szCs w:val="22"/>
        </w:rPr>
        <w:t>ce will be remedied;</w:t>
      </w:r>
      <w:r w:rsidR="006163CE">
        <w:rPr>
          <w:rFonts w:ascii="Arial" w:hAnsi="Arial" w:cs="Arial"/>
          <w:sz w:val="22"/>
          <w:szCs w:val="22"/>
        </w:rPr>
        <w:t xml:space="preserve"> and</w:t>
      </w:r>
    </w:p>
    <w:p w14:paraId="229A189E" w14:textId="77777777" w:rsidR="009920B3" w:rsidRPr="00F94DDC" w:rsidRDefault="009850AA" w:rsidP="00F94DDC">
      <w:pPr>
        <w:pStyle w:val="ListParagraph"/>
        <w:numPr>
          <w:ilvl w:val="0"/>
          <w:numId w:val="13"/>
        </w:numPr>
        <w:jc w:val="both"/>
        <w:rPr>
          <w:rFonts w:ascii="Arial" w:hAnsi="Arial" w:cs="Arial"/>
          <w:sz w:val="22"/>
          <w:szCs w:val="22"/>
        </w:rPr>
      </w:pPr>
      <w:r w:rsidRPr="00F94DDC">
        <w:rPr>
          <w:rFonts w:ascii="Arial" w:hAnsi="Arial" w:cs="Arial"/>
          <w:sz w:val="22"/>
          <w:szCs w:val="22"/>
        </w:rPr>
        <w:t xml:space="preserve">The cost of </w:t>
      </w:r>
      <w:r w:rsidR="009920B3" w:rsidRPr="00F94DDC">
        <w:rPr>
          <w:rFonts w:ascii="Arial" w:hAnsi="Arial" w:cs="Arial"/>
          <w:sz w:val="22"/>
          <w:szCs w:val="22"/>
        </w:rPr>
        <w:t>achieving compliance</w:t>
      </w:r>
      <w:r w:rsidR="006163CE">
        <w:rPr>
          <w:rFonts w:ascii="Arial" w:hAnsi="Arial" w:cs="Arial"/>
          <w:sz w:val="22"/>
          <w:szCs w:val="22"/>
        </w:rPr>
        <w:t xml:space="preserve"> to the</w:t>
      </w:r>
      <w:r w:rsidR="006163CE" w:rsidRPr="006163CE">
        <w:rPr>
          <w:rFonts w:ascii="Arial" w:eastAsia="Times New Roman" w:hAnsi="Arial" w:cs="Arial"/>
          <w:sz w:val="22"/>
          <w:szCs w:val="22"/>
        </w:rPr>
        <w:t xml:space="preserve"> </w:t>
      </w:r>
      <w:r w:rsidR="006163CE" w:rsidRPr="006163CE">
        <w:rPr>
          <w:rFonts w:ascii="Arial" w:hAnsi="Arial" w:cs="Arial"/>
          <w:sz w:val="22"/>
          <w:szCs w:val="22"/>
        </w:rPr>
        <w:t xml:space="preserve">provision </w:t>
      </w:r>
      <w:r w:rsidR="006163CE">
        <w:rPr>
          <w:rFonts w:ascii="Arial" w:hAnsi="Arial" w:cs="Arial"/>
          <w:sz w:val="22"/>
          <w:szCs w:val="22"/>
        </w:rPr>
        <w:t>of</w:t>
      </w:r>
      <w:r w:rsidR="006163CE" w:rsidRPr="006163CE">
        <w:rPr>
          <w:rFonts w:ascii="Arial" w:hAnsi="Arial" w:cs="Arial"/>
          <w:sz w:val="22"/>
          <w:szCs w:val="22"/>
        </w:rPr>
        <w:t xml:space="preserve"> the </w:t>
      </w:r>
      <w:r w:rsidR="006163CE" w:rsidRPr="006163CE">
        <w:rPr>
          <w:rFonts w:ascii="Arial" w:hAnsi="Arial" w:cs="Arial"/>
          <w:i/>
          <w:sz w:val="22"/>
          <w:szCs w:val="22"/>
        </w:rPr>
        <w:t>Regional Grid Code</w:t>
      </w:r>
      <w:r w:rsidR="00F244D5" w:rsidRPr="00F94DDC">
        <w:rPr>
          <w:rFonts w:ascii="Arial" w:hAnsi="Arial" w:cs="Arial"/>
          <w:sz w:val="22"/>
          <w:szCs w:val="22"/>
        </w:rPr>
        <w:t>.</w:t>
      </w:r>
    </w:p>
    <w:p w14:paraId="0CAF30EE" w14:textId="77777777" w:rsidR="005E1D0E" w:rsidRPr="00F94DDC" w:rsidRDefault="005E1D0E" w:rsidP="00F94DDC">
      <w:pPr>
        <w:pStyle w:val="Heading3"/>
        <w:jc w:val="both"/>
        <w:rPr>
          <w:rFonts w:cs="Arial"/>
        </w:rPr>
      </w:pPr>
      <w:r w:rsidRPr="00F94DDC">
        <w:rPr>
          <w:rFonts w:cs="Arial"/>
        </w:rPr>
        <w:lastRenderedPageBreak/>
        <w:t xml:space="preserve">Granting of </w:t>
      </w:r>
      <w:r w:rsidR="00E31808" w:rsidRPr="00F94DDC">
        <w:rPr>
          <w:rFonts w:cs="Arial"/>
          <w:i/>
        </w:rPr>
        <w:t>Derogation</w:t>
      </w:r>
    </w:p>
    <w:p w14:paraId="37F4D189" w14:textId="77777777" w:rsidR="00FA4D5F" w:rsidRPr="00F94DDC" w:rsidRDefault="00FA4D5F" w:rsidP="00F94DDC">
      <w:pPr>
        <w:pStyle w:val="Heading4"/>
        <w:jc w:val="both"/>
        <w:rPr>
          <w:rFonts w:cs="Arial"/>
          <w:b w:val="0"/>
          <w:i w:val="0"/>
        </w:rPr>
      </w:pPr>
      <w:r w:rsidRPr="00F94DDC">
        <w:rPr>
          <w:rFonts w:cs="Arial"/>
          <w:b w:val="0"/>
          <w:i w:val="0"/>
        </w:rPr>
        <w:t xml:space="preserve">The </w:t>
      </w:r>
      <w:r w:rsidRPr="00F94DDC">
        <w:rPr>
          <w:rFonts w:cs="Arial"/>
          <w:b w:val="0"/>
        </w:rPr>
        <w:t>Administrative Authority</w:t>
      </w:r>
      <w:r w:rsidRPr="00F94DDC">
        <w:rPr>
          <w:rFonts w:cs="Arial"/>
          <w:b w:val="0"/>
          <w:i w:val="0"/>
        </w:rPr>
        <w:t xml:space="preserve"> shall r</w:t>
      </w:r>
      <w:r w:rsidRPr="006163CE">
        <w:rPr>
          <w:rFonts w:cs="Arial"/>
          <w:b w:val="0"/>
          <w:i w:val="0"/>
        </w:rPr>
        <w:t xml:space="preserve">eview all </w:t>
      </w:r>
      <w:r w:rsidR="006163CE" w:rsidRPr="006163CE">
        <w:rPr>
          <w:rFonts w:cs="Arial"/>
          <w:b w:val="0"/>
          <w:i w:val="0"/>
        </w:rPr>
        <w:t>requests</w:t>
      </w:r>
      <w:r w:rsidRPr="006163CE">
        <w:rPr>
          <w:rFonts w:cs="Arial"/>
          <w:b w:val="0"/>
          <w:i w:val="0"/>
        </w:rPr>
        <w:t xml:space="preserve"> for </w:t>
      </w:r>
      <w:r w:rsidRPr="006163CE">
        <w:rPr>
          <w:rFonts w:cs="Arial"/>
          <w:b w:val="0"/>
        </w:rPr>
        <w:t>Derogation</w:t>
      </w:r>
      <w:r w:rsidRPr="00F94DDC">
        <w:rPr>
          <w:rFonts w:cs="Arial"/>
          <w:b w:val="0"/>
          <w:i w:val="0"/>
        </w:rPr>
        <w:t xml:space="preserve"> to the </w:t>
      </w:r>
      <w:r w:rsidR="002040F4" w:rsidRPr="00F94DDC">
        <w:rPr>
          <w:rFonts w:cs="Arial"/>
          <w:b w:val="0"/>
        </w:rPr>
        <w:t>Regional Grid Code</w:t>
      </w:r>
      <w:r w:rsidRPr="00F94DDC">
        <w:rPr>
          <w:rFonts w:cs="Arial"/>
          <w:b w:val="0"/>
          <w:i w:val="0"/>
        </w:rPr>
        <w:t xml:space="preserve"> received </w:t>
      </w:r>
      <w:r w:rsidR="006163CE">
        <w:rPr>
          <w:rFonts w:cs="Arial"/>
          <w:b w:val="0"/>
          <w:i w:val="0"/>
        </w:rPr>
        <w:t>by</w:t>
      </w:r>
      <w:r w:rsidRPr="00F94DDC">
        <w:rPr>
          <w:rFonts w:cs="Arial"/>
          <w:b w:val="0"/>
          <w:i w:val="0"/>
        </w:rPr>
        <w:t xml:space="preserve"> the </w:t>
      </w:r>
      <w:r w:rsidRPr="00F94DDC">
        <w:rPr>
          <w:rFonts w:cs="Arial"/>
          <w:b w:val="0"/>
        </w:rPr>
        <w:t>Grid Code Secretariat</w:t>
      </w:r>
      <w:r w:rsidR="00705B36" w:rsidRPr="00F94DDC">
        <w:rPr>
          <w:rFonts w:cs="Arial"/>
          <w:b w:val="0"/>
          <w:i w:val="0"/>
        </w:rPr>
        <w:t>, wi</w:t>
      </w:r>
      <w:r w:rsidR="004623AC" w:rsidRPr="00F94DDC">
        <w:rPr>
          <w:rFonts w:cs="Arial"/>
          <w:b w:val="0"/>
          <w:i w:val="0"/>
        </w:rPr>
        <w:t xml:space="preserve">thin a delay of thirty (30) business days </w:t>
      </w:r>
      <w:r w:rsidRPr="00F94DDC">
        <w:rPr>
          <w:rFonts w:cs="Arial"/>
          <w:b w:val="0"/>
          <w:i w:val="0"/>
        </w:rPr>
        <w:t xml:space="preserve">and grant full or partial </w:t>
      </w:r>
      <w:r w:rsidRPr="00F94DDC">
        <w:rPr>
          <w:rFonts w:cs="Arial"/>
          <w:b w:val="0"/>
        </w:rPr>
        <w:t>Derogation</w:t>
      </w:r>
      <w:r w:rsidRPr="00F94DDC">
        <w:rPr>
          <w:rFonts w:cs="Arial"/>
          <w:b w:val="0"/>
          <w:i w:val="0"/>
        </w:rPr>
        <w:t xml:space="preserve"> </w:t>
      </w:r>
      <w:r w:rsidR="006163CE">
        <w:rPr>
          <w:rFonts w:cs="Arial"/>
          <w:b w:val="0"/>
          <w:i w:val="0"/>
        </w:rPr>
        <w:t>to</w:t>
      </w:r>
      <w:r w:rsidRPr="00F94DDC">
        <w:rPr>
          <w:rFonts w:cs="Arial"/>
          <w:b w:val="0"/>
          <w:i w:val="0"/>
        </w:rPr>
        <w:t xml:space="preserve"> the </w:t>
      </w:r>
      <w:r w:rsidR="002040F4" w:rsidRPr="00F94DDC">
        <w:rPr>
          <w:rFonts w:cs="Arial"/>
          <w:b w:val="0"/>
        </w:rPr>
        <w:t>Regional Grid Code</w:t>
      </w:r>
      <w:r w:rsidRPr="00F94DDC">
        <w:rPr>
          <w:rFonts w:cs="Arial"/>
          <w:b w:val="0"/>
          <w:i w:val="0"/>
        </w:rPr>
        <w:t xml:space="preserve">. </w:t>
      </w:r>
    </w:p>
    <w:p w14:paraId="46173BA7" w14:textId="77777777" w:rsidR="005E1D0E" w:rsidRPr="00F94DDC" w:rsidRDefault="005E1D0E" w:rsidP="00F94DDC">
      <w:pPr>
        <w:pStyle w:val="Heading4"/>
        <w:jc w:val="both"/>
        <w:rPr>
          <w:rFonts w:cs="Arial"/>
          <w:b w:val="0"/>
          <w:i w:val="0"/>
        </w:rPr>
      </w:pPr>
      <w:r w:rsidRPr="00F94DDC">
        <w:rPr>
          <w:rFonts w:cs="Arial"/>
          <w:b w:val="0"/>
          <w:i w:val="0"/>
        </w:rPr>
        <w:t xml:space="preserve">The </w:t>
      </w:r>
      <w:r w:rsidR="00416085" w:rsidRPr="00F94DDC">
        <w:rPr>
          <w:rFonts w:cs="Arial"/>
          <w:b w:val="0"/>
        </w:rPr>
        <w:t>Administrative Authority</w:t>
      </w:r>
      <w:r w:rsidRPr="00F94DDC">
        <w:rPr>
          <w:rFonts w:cs="Arial"/>
          <w:b w:val="0"/>
          <w:i w:val="0"/>
        </w:rPr>
        <w:t xml:space="preserve"> may seek the views and </w:t>
      </w:r>
      <w:r w:rsidR="006163CE">
        <w:rPr>
          <w:rFonts w:cs="Arial"/>
          <w:b w:val="0"/>
          <w:i w:val="0"/>
        </w:rPr>
        <w:t>recommendations</w:t>
      </w:r>
      <w:r w:rsidRPr="00F94DDC">
        <w:rPr>
          <w:rFonts w:cs="Arial"/>
          <w:b w:val="0"/>
          <w:i w:val="0"/>
        </w:rPr>
        <w:t xml:space="preserve"> </w:t>
      </w:r>
      <w:r w:rsidR="006163CE" w:rsidRPr="00F94DDC">
        <w:rPr>
          <w:rFonts w:cs="Arial"/>
          <w:b w:val="0"/>
          <w:i w:val="0"/>
        </w:rPr>
        <w:t xml:space="preserve">on the </w:t>
      </w:r>
      <w:r w:rsidR="006163CE">
        <w:rPr>
          <w:rFonts w:cs="Arial"/>
          <w:b w:val="0"/>
          <w:i w:val="0"/>
        </w:rPr>
        <w:t>requested</w:t>
      </w:r>
      <w:r w:rsidR="006163CE" w:rsidRPr="00F94DDC">
        <w:rPr>
          <w:rFonts w:cs="Arial"/>
          <w:b w:val="0"/>
          <w:i w:val="0"/>
        </w:rPr>
        <w:t xml:space="preserve"> </w:t>
      </w:r>
      <w:r w:rsidR="006163CE" w:rsidRPr="00F94DDC">
        <w:rPr>
          <w:rFonts w:cs="Arial"/>
          <w:b w:val="0"/>
        </w:rPr>
        <w:t>Derogation</w:t>
      </w:r>
      <w:r w:rsidR="006163CE" w:rsidRPr="00F94DDC">
        <w:rPr>
          <w:rFonts w:cs="Arial"/>
          <w:b w:val="0"/>
          <w:i w:val="0"/>
        </w:rPr>
        <w:t xml:space="preserve"> </w:t>
      </w:r>
      <w:r w:rsidR="006163CE">
        <w:rPr>
          <w:rFonts w:cs="Arial"/>
          <w:b w:val="0"/>
          <w:i w:val="0"/>
        </w:rPr>
        <w:t>from</w:t>
      </w:r>
      <w:r w:rsidRPr="00F94DDC">
        <w:rPr>
          <w:rFonts w:cs="Arial"/>
          <w:b w:val="0"/>
          <w:i w:val="0"/>
        </w:rPr>
        <w:t xml:space="preserve"> </w:t>
      </w:r>
      <w:r w:rsidR="008F7446" w:rsidRPr="00F94DDC">
        <w:rPr>
          <w:rFonts w:cs="Arial"/>
          <w:b w:val="0"/>
          <w:i w:val="0"/>
        </w:rPr>
        <w:t xml:space="preserve">the </w:t>
      </w:r>
      <w:r w:rsidR="008F7446" w:rsidRPr="00F94DDC">
        <w:rPr>
          <w:rFonts w:cs="Arial"/>
          <w:b w:val="0"/>
        </w:rPr>
        <w:t>Grid Code Review Panel</w:t>
      </w:r>
      <w:r w:rsidR="008F7446" w:rsidRPr="00F94DDC">
        <w:rPr>
          <w:rFonts w:cs="Arial"/>
          <w:b w:val="0"/>
          <w:i w:val="0"/>
        </w:rPr>
        <w:t xml:space="preserve"> and/or </w:t>
      </w:r>
      <w:r w:rsidRPr="00F94DDC">
        <w:rPr>
          <w:rFonts w:cs="Arial"/>
          <w:b w:val="0"/>
          <w:i w:val="0"/>
        </w:rPr>
        <w:t xml:space="preserve">an </w:t>
      </w:r>
      <w:r w:rsidRPr="00F94DDC">
        <w:rPr>
          <w:rFonts w:cs="Arial"/>
          <w:b w:val="0"/>
        </w:rPr>
        <w:t>Independent Expert</w:t>
      </w:r>
      <w:r w:rsidRPr="00F94DDC">
        <w:rPr>
          <w:rFonts w:cs="Arial"/>
          <w:b w:val="0"/>
          <w:i w:val="0"/>
        </w:rPr>
        <w:t xml:space="preserve">, </w:t>
      </w:r>
      <w:r w:rsidR="008F7446" w:rsidRPr="00F94DDC">
        <w:rPr>
          <w:rFonts w:cs="Arial"/>
          <w:b w:val="0"/>
          <w:i w:val="0"/>
        </w:rPr>
        <w:t xml:space="preserve">designated </w:t>
      </w:r>
      <w:r w:rsidRPr="00F94DDC">
        <w:rPr>
          <w:rFonts w:cs="Arial"/>
          <w:b w:val="0"/>
          <w:i w:val="0"/>
        </w:rPr>
        <w:t>as set out in GC</w:t>
      </w:r>
      <w:r w:rsidR="009E5705">
        <w:rPr>
          <w:rFonts w:cs="Arial"/>
          <w:b w:val="0"/>
          <w:i w:val="0"/>
        </w:rPr>
        <w:t xml:space="preserve"> </w:t>
      </w:r>
      <w:r w:rsidRPr="00F94DDC">
        <w:rPr>
          <w:rFonts w:cs="Arial"/>
          <w:b w:val="0"/>
          <w:i w:val="0"/>
        </w:rPr>
        <w:t xml:space="preserve">11. </w:t>
      </w:r>
    </w:p>
    <w:p w14:paraId="04584911" w14:textId="77777777" w:rsidR="00FA4D5F" w:rsidRDefault="00FA4D5F" w:rsidP="00F94DDC">
      <w:pPr>
        <w:pStyle w:val="Heading4"/>
        <w:jc w:val="both"/>
        <w:rPr>
          <w:rFonts w:cs="Arial"/>
          <w:b w:val="0"/>
          <w:i w:val="0"/>
        </w:rPr>
      </w:pPr>
      <w:r w:rsidRPr="00F94DDC">
        <w:rPr>
          <w:rFonts w:cs="Arial"/>
          <w:b w:val="0"/>
          <w:i w:val="0"/>
        </w:rPr>
        <w:t xml:space="preserve">All </w:t>
      </w:r>
      <w:r w:rsidRPr="00F94DDC">
        <w:rPr>
          <w:rFonts w:cs="Arial"/>
          <w:b w:val="0"/>
        </w:rPr>
        <w:t>Derogations</w:t>
      </w:r>
      <w:r w:rsidRPr="00F94DDC">
        <w:rPr>
          <w:rFonts w:cs="Arial"/>
          <w:b w:val="0"/>
          <w:i w:val="0"/>
        </w:rPr>
        <w:t xml:space="preserve"> granted shall prevail over the relevant provision of the </w:t>
      </w:r>
      <w:r w:rsidRPr="00F94DDC">
        <w:rPr>
          <w:rFonts w:cs="Arial"/>
          <w:b w:val="0"/>
        </w:rPr>
        <w:t>Regional Grid Code</w:t>
      </w:r>
      <w:r w:rsidRPr="00F94DDC">
        <w:rPr>
          <w:rFonts w:cs="Arial"/>
          <w:b w:val="0"/>
          <w:i w:val="0"/>
        </w:rPr>
        <w:t xml:space="preserve"> to which it derogates. </w:t>
      </w:r>
      <w:r w:rsidR="007D7266" w:rsidRPr="00F94DDC">
        <w:rPr>
          <w:rFonts w:cs="Arial"/>
          <w:b w:val="0"/>
          <w:i w:val="0"/>
          <w:lang w:val="en-US"/>
        </w:rPr>
        <w:t xml:space="preserve">The decision on </w:t>
      </w:r>
      <w:r w:rsidR="007D7266" w:rsidRPr="00F94DDC">
        <w:rPr>
          <w:rFonts w:cs="Arial"/>
          <w:b w:val="0"/>
          <w:lang w:val="en-US"/>
        </w:rPr>
        <w:t>Derogation</w:t>
      </w:r>
      <w:r w:rsidR="007D7266" w:rsidRPr="00F94DDC">
        <w:rPr>
          <w:rFonts w:cs="Arial"/>
          <w:b w:val="0"/>
          <w:i w:val="0"/>
          <w:lang w:val="en-US"/>
        </w:rPr>
        <w:t xml:space="preserve"> by the </w:t>
      </w:r>
      <w:r w:rsidR="007D7266" w:rsidRPr="00F94DDC">
        <w:rPr>
          <w:rFonts w:cs="Arial"/>
          <w:b w:val="0"/>
          <w:lang w:val="en-US"/>
        </w:rPr>
        <w:t>Administrative Authority</w:t>
      </w:r>
      <w:r w:rsidR="007D7266" w:rsidRPr="00F94DDC">
        <w:rPr>
          <w:rFonts w:cs="Arial"/>
          <w:b w:val="0"/>
          <w:i w:val="0"/>
          <w:lang w:val="en-US"/>
        </w:rPr>
        <w:t xml:space="preserve"> shall be final and legally binding</w:t>
      </w:r>
      <w:r w:rsidR="000218F2">
        <w:rPr>
          <w:rFonts w:cs="Arial"/>
          <w:b w:val="0"/>
          <w:i w:val="0"/>
          <w:lang w:val="en-US"/>
        </w:rPr>
        <w:t xml:space="preserve">, but subject to </w:t>
      </w:r>
      <w:r w:rsidR="000218F2">
        <w:rPr>
          <w:rFonts w:cs="Arial"/>
          <w:b w:val="0"/>
          <w:lang w:val="en-US"/>
        </w:rPr>
        <w:t>Dispute</w:t>
      </w:r>
      <w:r w:rsidR="000218F2">
        <w:rPr>
          <w:rFonts w:cs="Arial"/>
          <w:b w:val="0"/>
          <w:i w:val="0"/>
          <w:lang w:val="en-US"/>
        </w:rPr>
        <w:t xml:space="preserve"> </w:t>
      </w:r>
      <w:r w:rsidR="000218F2" w:rsidRPr="004E1A81">
        <w:rPr>
          <w:rFonts w:cs="Arial"/>
          <w:b w:val="0"/>
          <w:i w:val="0"/>
          <w:lang w:val="en-US"/>
        </w:rPr>
        <w:t>as set out in provision GC</w:t>
      </w:r>
      <w:r w:rsidR="009E5705">
        <w:rPr>
          <w:rFonts w:cs="Arial"/>
          <w:b w:val="0"/>
          <w:i w:val="0"/>
          <w:lang w:val="en-US"/>
        </w:rPr>
        <w:t xml:space="preserve"> </w:t>
      </w:r>
      <w:r w:rsidR="004E1A81">
        <w:rPr>
          <w:rFonts w:cs="Arial"/>
          <w:b w:val="0"/>
          <w:i w:val="0"/>
          <w:lang w:val="en-US"/>
        </w:rPr>
        <w:t>8.4</w:t>
      </w:r>
      <w:r w:rsidR="007D7266" w:rsidRPr="00F94DDC">
        <w:rPr>
          <w:rFonts w:cs="Arial"/>
          <w:b w:val="0"/>
          <w:i w:val="0"/>
          <w:lang w:val="en-US"/>
        </w:rPr>
        <w:t xml:space="preserve">. </w:t>
      </w:r>
      <w:r w:rsidRPr="00F94DDC">
        <w:rPr>
          <w:rFonts w:cs="Arial"/>
          <w:b w:val="0"/>
          <w:i w:val="0"/>
        </w:rPr>
        <w:t xml:space="preserve">The </w:t>
      </w:r>
      <w:r w:rsidRPr="00F94DDC">
        <w:rPr>
          <w:rFonts w:cs="Arial"/>
          <w:b w:val="0"/>
        </w:rPr>
        <w:t>Derogation</w:t>
      </w:r>
      <w:r w:rsidRPr="00F94DDC">
        <w:rPr>
          <w:rFonts w:cs="Arial"/>
          <w:b w:val="0"/>
          <w:i w:val="0"/>
        </w:rPr>
        <w:t xml:space="preserve"> shall have an implementation date stipulated by the </w:t>
      </w:r>
      <w:r w:rsidRPr="00F94DDC">
        <w:rPr>
          <w:rFonts w:cs="Arial"/>
          <w:b w:val="0"/>
        </w:rPr>
        <w:t>Administrative Authority</w:t>
      </w:r>
      <w:r w:rsidRPr="00F94DDC">
        <w:rPr>
          <w:rFonts w:cs="Arial"/>
          <w:b w:val="0"/>
          <w:i w:val="0"/>
        </w:rPr>
        <w:t xml:space="preserve"> and shall, if applicable, include time bound provisions and implementation conditions. In the case </w:t>
      </w:r>
      <w:r w:rsidR="00890E6A" w:rsidRPr="00F94DDC">
        <w:rPr>
          <w:rFonts w:cs="Arial"/>
          <w:b w:val="0"/>
          <w:i w:val="0"/>
        </w:rPr>
        <w:t>the requested</w:t>
      </w:r>
      <w:r w:rsidR="005E1D0E" w:rsidRPr="00F94DDC">
        <w:rPr>
          <w:rFonts w:cs="Arial"/>
          <w:b w:val="0"/>
          <w:i w:val="0"/>
        </w:rPr>
        <w:t xml:space="preserve"> </w:t>
      </w:r>
      <w:r w:rsidR="00E31808" w:rsidRPr="00F94DDC">
        <w:rPr>
          <w:rFonts w:cs="Arial"/>
          <w:b w:val="0"/>
        </w:rPr>
        <w:t>Derogation</w:t>
      </w:r>
      <w:r w:rsidR="005E1D0E" w:rsidRPr="00F94DDC">
        <w:rPr>
          <w:rFonts w:cs="Arial"/>
          <w:b w:val="0"/>
          <w:i w:val="0"/>
        </w:rPr>
        <w:t xml:space="preserve"> is granted</w:t>
      </w:r>
      <w:r w:rsidR="00890E6A" w:rsidRPr="00F94DDC">
        <w:rPr>
          <w:rFonts w:cs="Arial"/>
          <w:b w:val="0"/>
          <w:i w:val="0"/>
        </w:rPr>
        <w:t xml:space="preserve"> with a delay in achieving compliance</w:t>
      </w:r>
      <w:r w:rsidR="008D3E6A" w:rsidRPr="00F94DDC">
        <w:rPr>
          <w:rFonts w:cs="Arial"/>
          <w:b w:val="0"/>
          <w:i w:val="0"/>
        </w:rPr>
        <w:t>,</w:t>
      </w:r>
      <w:r w:rsidR="005E1D0E" w:rsidRPr="00F94DDC">
        <w:rPr>
          <w:rFonts w:cs="Arial"/>
          <w:b w:val="0"/>
          <w:i w:val="0"/>
        </w:rPr>
        <w:t xml:space="preserve"> the </w:t>
      </w:r>
      <w:r w:rsidR="00890E6A" w:rsidRPr="00F94DDC">
        <w:rPr>
          <w:rFonts w:cs="Arial"/>
          <w:b w:val="0"/>
          <w:i w:val="0"/>
        </w:rPr>
        <w:t xml:space="preserve">beneficiary </w:t>
      </w:r>
      <w:r w:rsidR="00890E6A" w:rsidRPr="00F94DDC">
        <w:rPr>
          <w:rFonts w:cs="Arial"/>
          <w:b w:val="0"/>
        </w:rPr>
        <w:t>Party</w:t>
      </w:r>
      <w:r w:rsidR="005E1D0E" w:rsidRPr="00F94DDC">
        <w:rPr>
          <w:rFonts w:cs="Arial"/>
          <w:b w:val="0"/>
          <w:i w:val="0"/>
        </w:rPr>
        <w:t xml:space="preserve"> shall take all necessary action to ensure full compliance with the obligation for which the </w:t>
      </w:r>
      <w:r w:rsidR="00E31808" w:rsidRPr="00F94DDC">
        <w:rPr>
          <w:rFonts w:cs="Arial"/>
          <w:b w:val="0"/>
        </w:rPr>
        <w:t>Derogation</w:t>
      </w:r>
      <w:r w:rsidR="005E1D0E" w:rsidRPr="00F94DDC">
        <w:rPr>
          <w:rFonts w:cs="Arial"/>
          <w:b w:val="0"/>
          <w:i w:val="0"/>
        </w:rPr>
        <w:t xml:space="preserve"> has been granted. </w:t>
      </w:r>
    </w:p>
    <w:p w14:paraId="49F7CB05" w14:textId="77777777" w:rsidR="00C54DF8" w:rsidRPr="00C54DF8" w:rsidRDefault="00C54DF8" w:rsidP="00C54DF8">
      <w:pPr>
        <w:pStyle w:val="Heading4"/>
        <w:jc w:val="both"/>
        <w:rPr>
          <w:rFonts w:cs="Arial"/>
          <w:b w:val="0"/>
          <w:i w:val="0"/>
        </w:rPr>
      </w:pPr>
      <w:r>
        <w:rPr>
          <w:rFonts w:cs="Arial"/>
          <w:b w:val="0"/>
          <w:i w:val="0"/>
        </w:rPr>
        <w:t xml:space="preserve">The provision of a specific technical </w:t>
      </w:r>
      <w:r>
        <w:rPr>
          <w:rFonts w:cs="Arial"/>
          <w:b w:val="0"/>
        </w:rPr>
        <w:t>Derogation</w:t>
      </w:r>
      <w:r>
        <w:rPr>
          <w:rFonts w:cs="Arial"/>
          <w:b w:val="0"/>
          <w:i w:val="0"/>
        </w:rPr>
        <w:t xml:space="preserve"> does not release the beneficiary from compliance with all other provisions of the </w:t>
      </w:r>
      <w:r>
        <w:rPr>
          <w:rFonts w:cs="Arial"/>
          <w:b w:val="0"/>
        </w:rPr>
        <w:t>Regional Grid Code</w:t>
      </w:r>
      <w:r>
        <w:rPr>
          <w:rFonts w:cs="Arial"/>
          <w:b w:val="0"/>
          <w:i w:val="0"/>
        </w:rPr>
        <w:t xml:space="preserve"> and with the provisions of any commercial agreement or from any liability arising from the </w:t>
      </w:r>
      <w:r w:rsidR="00FF7BA7">
        <w:rPr>
          <w:rFonts w:cs="Arial"/>
          <w:b w:val="0"/>
          <w:i w:val="0"/>
        </w:rPr>
        <w:t xml:space="preserve">said </w:t>
      </w:r>
      <w:r>
        <w:rPr>
          <w:rFonts w:cs="Arial"/>
          <w:b w:val="0"/>
        </w:rPr>
        <w:t>Derogation</w:t>
      </w:r>
      <w:r>
        <w:rPr>
          <w:rFonts w:cs="Arial"/>
          <w:b w:val="0"/>
          <w:i w:val="0"/>
        </w:rPr>
        <w:t>.</w:t>
      </w:r>
    </w:p>
    <w:p w14:paraId="42346159" w14:textId="5D564F52" w:rsidR="00890E6A" w:rsidRPr="00F94DDC" w:rsidRDefault="00FA4D5F" w:rsidP="00F94DDC">
      <w:pPr>
        <w:pStyle w:val="Heading4"/>
        <w:jc w:val="both"/>
        <w:rPr>
          <w:rFonts w:cs="Arial"/>
          <w:b w:val="0"/>
          <w:i w:val="0"/>
        </w:rPr>
      </w:pPr>
      <w:r w:rsidRPr="00F94DDC">
        <w:rPr>
          <w:rFonts w:cs="Arial"/>
          <w:b w:val="0"/>
          <w:i w:val="0"/>
        </w:rPr>
        <w:t>T</w:t>
      </w:r>
      <w:r w:rsidR="00890E6A" w:rsidRPr="00F94DDC">
        <w:rPr>
          <w:rFonts w:cs="Arial"/>
          <w:b w:val="0"/>
          <w:i w:val="0"/>
        </w:rPr>
        <w:t xml:space="preserve">he </w:t>
      </w:r>
      <w:r w:rsidR="00890E6A" w:rsidRPr="00F94DDC">
        <w:rPr>
          <w:rFonts w:cs="Arial"/>
          <w:b w:val="0"/>
        </w:rPr>
        <w:t>Administrative Authority</w:t>
      </w:r>
      <w:r w:rsidR="00890E6A" w:rsidRPr="00F94DDC">
        <w:rPr>
          <w:rFonts w:cs="Arial"/>
          <w:b w:val="0"/>
          <w:i w:val="0"/>
          <w:szCs w:val="22"/>
        </w:rPr>
        <w:t xml:space="preserve"> </w:t>
      </w:r>
      <w:r w:rsidRPr="00F94DDC">
        <w:rPr>
          <w:rFonts w:cs="Arial"/>
          <w:b w:val="0"/>
          <w:i w:val="0"/>
        </w:rPr>
        <w:t>can</w:t>
      </w:r>
      <w:r w:rsidR="00890E6A" w:rsidRPr="00F94DDC">
        <w:rPr>
          <w:rFonts w:cs="Arial"/>
          <w:b w:val="0"/>
          <w:i w:val="0"/>
        </w:rPr>
        <w:t xml:space="preserve"> </w:t>
      </w:r>
      <w:proofErr w:type="gramStart"/>
      <w:r w:rsidR="00890E6A" w:rsidRPr="00F94DDC">
        <w:rPr>
          <w:rFonts w:cs="Arial"/>
          <w:b w:val="0"/>
          <w:i w:val="0"/>
        </w:rPr>
        <w:t>give consideration to</w:t>
      </w:r>
      <w:proofErr w:type="gramEnd"/>
      <w:r w:rsidR="00890E6A" w:rsidRPr="00F94DDC">
        <w:rPr>
          <w:rFonts w:cs="Arial"/>
          <w:b w:val="0"/>
          <w:i w:val="0"/>
        </w:rPr>
        <w:t xml:space="preserve"> a time bound </w:t>
      </w:r>
      <w:r w:rsidR="00890E6A" w:rsidRPr="00F94DDC">
        <w:rPr>
          <w:rFonts w:cs="Arial"/>
          <w:b w:val="0"/>
        </w:rPr>
        <w:t>Derogation</w:t>
      </w:r>
      <w:r w:rsidR="00890E6A" w:rsidRPr="00F94DDC">
        <w:rPr>
          <w:rFonts w:cs="Arial"/>
          <w:b w:val="0"/>
          <w:i w:val="0"/>
        </w:rPr>
        <w:t xml:space="preserve"> for all or part of the existing</w:t>
      </w:r>
      <w:r w:rsidR="00821469">
        <w:rPr>
          <w:rFonts w:cs="Arial"/>
          <w:b w:val="0"/>
          <w:i w:val="0"/>
        </w:rPr>
        <w:t xml:space="preserve"> transmission systems of</w:t>
      </w:r>
      <w:r w:rsidR="0011678C">
        <w:rPr>
          <w:rFonts w:cs="Arial"/>
          <w:b w:val="0"/>
          <w:i w:val="0"/>
        </w:rPr>
        <w:t xml:space="preserve"> </w:t>
      </w:r>
      <w:r w:rsidR="0011678C" w:rsidRPr="002D255A">
        <w:rPr>
          <w:rFonts w:cs="Arial"/>
          <w:b w:val="0"/>
          <w:iCs/>
        </w:rPr>
        <w:t>SADC</w:t>
      </w:r>
      <w:r w:rsidR="00890E6A" w:rsidRPr="00F94DDC">
        <w:rPr>
          <w:rFonts w:cs="Arial"/>
          <w:b w:val="0"/>
          <w:i w:val="0"/>
        </w:rPr>
        <w:t>.</w:t>
      </w:r>
    </w:p>
    <w:p w14:paraId="6E8767B3" w14:textId="77777777" w:rsidR="00FA4D5F" w:rsidRPr="00F94DDC" w:rsidRDefault="009E5705" w:rsidP="00F94DDC">
      <w:pPr>
        <w:pStyle w:val="Heading4"/>
        <w:jc w:val="both"/>
        <w:rPr>
          <w:rFonts w:cs="Arial"/>
          <w:b w:val="0"/>
          <w:i w:val="0"/>
        </w:rPr>
      </w:pPr>
      <w:r>
        <w:rPr>
          <w:rFonts w:cs="Arial"/>
          <w:b w:val="0"/>
          <w:i w:val="0"/>
        </w:rPr>
        <w:t xml:space="preserve">When a material change </w:t>
      </w:r>
      <w:r w:rsidRPr="00F94DDC">
        <w:rPr>
          <w:rFonts w:cs="Arial"/>
          <w:b w:val="0"/>
          <w:i w:val="0"/>
        </w:rPr>
        <w:t xml:space="preserve">has occurred </w:t>
      </w:r>
      <w:r>
        <w:rPr>
          <w:rFonts w:cs="Arial"/>
          <w:b w:val="0"/>
          <w:i w:val="0"/>
        </w:rPr>
        <w:t>on the</w:t>
      </w:r>
      <w:r w:rsidR="00FA4D5F" w:rsidRPr="00F94DDC">
        <w:rPr>
          <w:rFonts w:cs="Arial"/>
          <w:b w:val="0"/>
          <w:i w:val="0"/>
        </w:rPr>
        <w:t xml:space="preserve"> circumstances justifying the request for </w:t>
      </w:r>
      <w:r w:rsidR="00FA4D5F" w:rsidRPr="00F94DDC">
        <w:rPr>
          <w:rFonts w:cs="Arial"/>
          <w:b w:val="0"/>
        </w:rPr>
        <w:t>Derogation</w:t>
      </w:r>
      <w:r w:rsidR="00FA4D5F" w:rsidRPr="00F94DDC">
        <w:rPr>
          <w:rFonts w:cs="Arial"/>
          <w:b w:val="0"/>
          <w:i w:val="0"/>
        </w:rPr>
        <w:t>, a review of any gra</w:t>
      </w:r>
      <w:r w:rsidR="00CF4CE3">
        <w:rPr>
          <w:rFonts w:cs="Arial"/>
          <w:b w:val="0"/>
          <w:i w:val="0"/>
        </w:rPr>
        <w:t>n</w:t>
      </w:r>
      <w:r w:rsidR="00FA4D5F" w:rsidRPr="00F94DDC">
        <w:rPr>
          <w:rFonts w:cs="Arial"/>
          <w:b w:val="0"/>
          <w:i w:val="0"/>
        </w:rPr>
        <w:t xml:space="preserve">ted </w:t>
      </w:r>
      <w:r w:rsidR="00FA4D5F" w:rsidRPr="00F94DDC">
        <w:rPr>
          <w:rFonts w:cs="Arial"/>
          <w:b w:val="0"/>
        </w:rPr>
        <w:t>Derogation</w:t>
      </w:r>
      <w:r w:rsidR="00FA4D5F" w:rsidRPr="00F94DDC">
        <w:rPr>
          <w:rFonts w:cs="Arial"/>
          <w:b w:val="0"/>
          <w:i w:val="0"/>
        </w:rPr>
        <w:t xml:space="preserve"> under these circumstances and any </w:t>
      </w:r>
      <w:r w:rsidR="00FA4D5F" w:rsidRPr="00F94DDC">
        <w:rPr>
          <w:rFonts w:cs="Arial"/>
          <w:b w:val="0"/>
        </w:rPr>
        <w:t>Derogation</w:t>
      </w:r>
      <w:r w:rsidR="00FA4D5F" w:rsidRPr="00F94DDC">
        <w:rPr>
          <w:rFonts w:cs="Arial"/>
          <w:b w:val="0"/>
          <w:i w:val="0"/>
        </w:rPr>
        <w:t xml:space="preserve"> under consideration may be initiated by the </w:t>
      </w:r>
      <w:r w:rsidR="00FA4D5F" w:rsidRPr="00F94DDC">
        <w:rPr>
          <w:rFonts w:cs="Arial"/>
          <w:b w:val="0"/>
        </w:rPr>
        <w:t>Administrative Authority</w:t>
      </w:r>
      <w:r w:rsidR="00FA4D5F" w:rsidRPr="00F94DDC">
        <w:rPr>
          <w:rFonts w:cs="Arial"/>
          <w:b w:val="0"/>
          <w:i w:val="0"/>
        </w:rPr>
        <w:t>, according to the process set out in G</w:t>
      </w:r>
      <w:r w:rsidR="00A06914">
        <w:rPr>
          <w:rFonts w:cs="Arial"/>
          <w:b w:val="0"/>
          <w:i w:val="0"/>
        </w:rPr>
        <w:t>C</w:t>
      </w:r>
      <w:r>
        <w:rPr>
          <w:rFonts w:cs="Arial"/>
          <w:b w:val="0"/>
          <w:i w:val="0"/>
        </w:rPr>
        <w:t xml:space="preserve"> </w:t>
      </w:r>
      <w:r w:rsidR="00FA4D5F" w:rsidRPr="00F94DDC">
        <w:rPr>
          <w:rFonts w:cs="Arial"/>
          <w:b w:val="0"/>
          <w:i w:val="0"/>
        </w:rPr>
        <w:t>7.5.</w:t>
      </w:r>
    </w:p>
    <w:p w14:paraId="5BA22C18" w14:textId="77777777" w:rsidR="001710EF" w:rsidRPr="00F94DDC" w:rsidRDefault="00FA4D5F" w:rsidP="00F94DDC">
      <w:pPr>
        <w:pStyle w:val="Heading4"/>
        <w:jc w:val="both"/>
        <w:rPr>
          <w:rFonts w:cs="Arial"/>
          <w:b w:val="0"/>
          <w:i w:val="0"/>
        </w:rPr>
      </w:pPr>
      <w:r w:rsidRPr="00F94DDC">
        <w:rPr>
          <w:rFonts w:cs="Arial"/>
          <w:b w:val="0"/>
          <w:i w:val="0"/>
        </w:rPr>
        <w:t xml:space="preserve">The </w:t>
      </w:r>
      <w:r w:rsidRPr="00F94DDC">
        <w:rPr>
          <w:rFonts w:cs="Arial"/>
          <w:b w:val="0"/>
        </w:rPr>
        <w:t>Administrative Authority</w:t>
      </w:r>
      <w:r w:rsidRPr="00F94DDC">
        <w:rPr>
          <w:rFonts w:cs="Arial"/>
          <w:b w:val="0"/>
          <w:i w:val="0"/>
        </w:rPr>
        <w:t xml:space="preserve"> shall give notice to the </w:t>
      </w:r>
      <w:r w:rsidRPr="00F94DDC">
        <w:rPr>
          <w:rFonts w:cs="Arial"/>
          <w:b w:val="0"/>
        </w:rPr>
        <w:t>Grid Code Secretariat</w:t>
      </w:r>
      <w:r w:rsidRPr="00F94DDC">
        <w:rPr>
          <w:rFonts w:cs="Arial"/>
          <w:b w:val="0"/>
          <w:i w:val="0"/>
        </w:rPr>
        <w:t xml:space="preserve"> of the decisions on </w:t>
      </w:r>
      <w:r w:rsidRPr="00F94DDC">
        <w:rPr>
          <w:rFonts w:cs="Arial"/>
          <w:b w:val="0"/>
        </w:rPr>
        <w:t>Derogations</w:t>
      </w:r>
      <w:r w:rsidRPr="00F94DDC">
        <w:rPr>
          <w:rFonts w:cs="Arial"/>
          <w:b w:val="0"/>
          <w:i w:val="0"/>
        </w:rPr>
        <w:t xml:space="preserve"> reached by the </w:t>
      </w:r>
      <w:r w:rsidRPr="00F94DDC">
        <w:rPr>
          <w:rFonts w:cs="Arial"/>
          <w:b w:val="0"/>
        </w:rPr>
        <w:t>Administrative Authority</w:t>
      </w:r>
      <w:r w:rsidRPr="00F94DDC">
        <w:rPr>
          <w:rFonts w:cs="Arial"/>
          <w:b w:val="0"/>
          <w:i w:val="0"/>
        </w:rPr>
        <w:t xml:space="preserve">. The </w:t>
      </w:r>
      <w:r w:rsidRPr="00F94DDC">
        <w:rPr>
          <w:rFonts w:cs="Arial"/>
          <w:b w:val="0"/>
        </w:rPr>
        <w:t>Grid</w:t>
      </w:r>
      <w:r w:rsidRPr="00F94DDC">
        <w:rPr>
          <w:rFonts w:cs="Arial"/>
          <w:b w:val="0"/>
          <w:i w:val="0"/>
        </w:rPr>
        <w:t xml:space="preserve"> </w:t>
      </w:r>
      <w:r w:rsidRPr="00F94DDC">
        <w:rPr>
          <w:rFonts w:cs="Arial"/>
          <w:b w:val="0"/>
        </w:rPr>
        <w:t>Code Secretariat</w:t>
      </w:r>
      <w:r w:rsidRPr="00F94DDC">
        <w:rPr>
          <w:rFonts w:cs="Arial"/>
          <w:b w:val="0"/>
          <w:i w:val="0"/>
        </w:rPr>
        <w:t xml:space="preserve"> </w:t>
      </w:r>
      <w:r w:rsidR="00445996" w:rsidRPr="00F94DDC">
        <w:rPr>
          <w:rFonts w:cs="Arial"/>
          <w:b w:val="0"/>
          <w:i w:val="0"/>
        </w:rPr>
        <w:t>shall</w:t>
      </w:r>
      <w:r w:rsidRPr="00F94DDC">
        <w:rPr>
          <w:rFonts w:cs="Arial"/>
          <w:b w:val="0"/>
          <w:i w:val="0"/>
        </w:rPr>
        <w:t xml:space="preserve"> commu</w:t>
      </w:r>
      <w:r w:rsidR="00445996" w:rsidRPr="00F94DDC">
        <w:rPr>
          <w:rFonts w:cs="Arial"/>
          <w:b w:val="0"/>
          <w:i w:val="0"/>
        </w:rPr>
        <w:t>nicate</w:t>
      </w:r>
      <w:r w:rsidRPr="00F94DDC">
        <w:rPr>
          <w:rFonts w:cs="Arial"/>
          <w:b w:val="0"/>
          <w:i w:val="0"/>
        </w:rPr>
        <w:t xml:space="preserve"> the decision on </w:t>
      </w:r>
      <w:r w:rsidRPr="00F94DDC">
        <w:rPr>
          <w:rFonts w:cs="Arial"/>
          <w:b w:val="0"/>
        </w:rPr>
        <w:t>Derogation</w:t>
      </w:r>
      <w:r w:rsidRPr="00F94DDC">
        <w:rPr>
          <w:rFonts w:cs="Arial"/>
          <w:b w:val="0"/>
          <w:i w:val="0"/>
        </w:rPr>
        <w:t xml:space="preserve"> to </w:t>
      </w:r>
      <w:r w:rsidR="002040F4" w:rsidRPr="00F94DDC">
        <w:rPr>
          <w:rFonts w:cs="Arial"/>
          <w:b w:val="0"/>
        </w:rPr>
        <w:t>Regional Grid Code</w:t>
      </w:r>
      <w:r w:rsidRPr="00F94DDC">
        <w:rPr>
          <w:rFonts w:cs="Arial"/>
          <w:b w:val="0"/>
        </w:rPr>
        <w:t xml:space="preserve"> Parties</w:t>
      </w:r>
      <w:r w:rsidR="00445996" w:rsidRPr="00F94DDC">
        <w:rPr>
          <w:rFonts w:cs="Arial"/>
          <w:b w:val="0"/>
          <w:i w:val="0"/>
        </w:rPr>
        <w:t xml:space="preserve"> and publish it in the register of </w:t>
      </w:r>
      <w:r w:rsidR="00445996" w:rsidRPr="00F94DDC">
        <w:rPr>
          <w:rFonts w:cs="Arial"/>
          <w:b w:val="0"/>
        </w:rPr>
        <w:t>Derogations</w:t>
      </w:r>
      <w:r w:rsidR="00445996" w:rsidRPr="00F94DDC">
        <w:rPr>
          <w:rFonts w:cs="Arial"/>
          <w:b w:val="0"/>
          <w:i w:val="0"/>
        </w:rPr>
        <w:t>, within a delay of five (5) business days.</w:t>
      </w:r>
      <w:r w:rsidRPr="00F94DDC">
        <w:rPr>
          <w:rFonts w:cs="Arial"/>
          <w:b w:val="0"/>
          <w:i w:val="0"/>
        </w:rPr>
        <w:t xml:space="preserve"> </w:t>
      </w:r>
    </w:p>
    <w:p w14:paraId="77828E79" w14:textId="77777777" w:rsidR="005E1D0E" w:rsidRPr="00F94DDC" w:rsidRDefault="005E1D0E" w:rsidP="000F2320">
      <w:pPr>
        <w:pStyle w:val="Heading2"/>
      </w:pPr>
      <w:bookmarkStart w:id="48" w:name="_Toc95389906"/>
      <w:r w:rsidRPr="00F94DDC">
        <w:t xml:space="preserve">Register of </w:t>
      </w:r>
      <w:r w:rsidR="00E31808" w:rsidRPr="00F94DDC">
        <w:rPr>
          <w:i/>
        </w:rPr>
        <w:t>Derogation</w:t>
      </w:r>
      <w:r w:rsidRPr="00F94DDC">
        <w:t>s</w:t>
      </w:r>
      <w:bookmarkEnd w:id="48"/>
    </w:p>
    <w:p w14:paraId="66A0BE87" w14:textId="77777777" w:rsidR="005E1D0E" w:rsidRPr="00F94DDC" w:rsidRDefault="00341BBE" w:rsidP="000042D0">
      <w:pPr>
        <w:pStyle w:val="Heading3"/>
        <w:jc w:val="both"/>
      </w:pPr>
      <w:r w:rsidRPr="00F94DDC">
        <w:t xml:space="preserve">The </w:t>
      </w:r>
      <w:r w:rsidR="00416085" w:rsidRPr="00F94DDC">
        <w:rPr>
          <w:i/>
        </w:rPr>
        <w:t>Grid Code</w:t>
      </w:r>
      <w:r w:rsidR="008145E0" w:rsidRPr="00F94DDC">
        <w:rPr>
          <w:i/>
        </w:rPr>
        <w:t xml:space="preserve"> Secretariat</w:t>
      </w:r>
      <w:r w:rsidR="008145E0" w:rsidRPr="00F94DDC">
        <w:t xml:space="preserve"> </w:t>
      </w:r>
      <w:r w:rsidRPr="00F94DDC">
        <w:t xml:space="preserve">shall keep a register of all </w:t>
      </w:r>
      <w:r w:rsidR="000B282E" w:rsidRPr="00F94DDC">
        <w:t xml:space="preserve">decisions </w:t>
      </w:r>
      <w:r w:rsidR="008145E0" w:rsidRPr="00F94DDC">
        <w:t>that</w:t>
      </w:r>
      <w:r w:rsidRPr="00F94DDC">
        <w:t xml:space="preserve"> have been </w:t>
      </w:r>
      <w:r w:rsidR="000B282E" w:rsidRPr="00F94DDC">
        <w:t xml:space="preserve">taken on </w:t>
      </w:r>
      <w:r w:rsidR="000B282E" w:rsidRPr="00F94DDC">
        <w:rPr>
          <w:i/>
        </w:rPr>
        <w:t>Derogations</w:t>
      </w:r>
      <w:r w:rsidR="000B282E" w:rsidRPr="00F94DDC">
        <w:t xml:space="preserve"> </w:t>
      </w:r>
      <w:r w:rsidR="00445996" w:rsidRPr="00F94DDC">
        <w:t xml:space="preserve">by the </w:t>
      </w:r>
      <w:r w:rsidR="00445996" w:rsidRPr="00F94DDC">
        <w:rPr>
          <w:i/>
        </w:rPr>
        <w:t>Administrative Authority</w:t>
      </w:r>
      <w:r w:rsidR="005E1D0E" w:rsidRPr="00F94DDC">
        <w:t>.</w:t>
      </w:r>
      <w:r w:rsidR="007D7266" w:rsidRPr="00F94DDC">
        <w:t xml:space="preserve"> The register shall be published on the website of the </w:t>
      </w:r>
      <w:r w:rsidR="007D7266" w:rsidRPr="00F94DDC">
        <w:rPr>
          <w:i/>
        </w:rPr>
        <w:t>Administrative Authority</w:t>
      </w:r>
      <w:r w:rsidR="007D7266" w:rsidRPr="00F94DDC">
        <w:t xml:space="preserve">, along with the </w:t>
      </w:r>
      <w:r w:rsidR="007D7266" w:rsidRPr="00F94DDC">
        <w:rPr>
          <w:i/>
        </w:rPr>
        <w:t>Regional Grid Code</w:t>
      </w:r>
      <w:r w:rsidR="007D7266" w:rsidRPr="00F94DDC">
        <w:t xml:space="preserve"> revision register. </w:t>
      </w:r>
      <w:r w:rsidR="000042D0" w:rsidRPr="000042D0">
        <w:rPr>
          <w:rFonts w:cs="Arial"/>
        </w:rPr>
        <w:t xml:space="preserve">The </w:t>
      </w:r>
      <w:r w:rsidR="000042D0" w:rsidRPr="000042D0">
        <w:rPr>
          <w:rFonts w:cs="Arial"/>
          <w:i/>
        </w:rPr>
        <w:t xml:space="preserve">Grid Code </w:t>
      </w:r>
      <w:r w:rsidR="000042D0">
        <w:rPr>
          <w:rFonts w:cs="Arial"/>
          <w:i/>
        </w:rPr>
        <w:t xml:space="preserve">Review Panel </w:t>
      </w:r>
      <w:r w:rsidR="000042D0">
        <w:rPr>
          <w:rFonts w:cs="Arial"/>
        </w:rPr>
        <w:t xml:space="preserve">shall develop the appropriate rules to handle the register of </w:t>
      </w:r>
      <w:r w:rsidR="000042D0">
        <w:rPr>
          <w:rFonts w:cs="Arial"/>
          <w:i/>
        </w:rPr>
        <w:t>Derogations</w:t>
      </w:r>
      <w:r w:rsidR="000042D0">
        <w:rPr>
          <w:rFonts w:cs="Arial"/>
        </w:rPr>
        <w:t xml:space="preserve"> according to</w:t>
      </w:r>
      <w:r w:rsidR="000042D0" w:rsidRPr="000042D0">
        <w:rPr>
          <w:rFonts w:cs="Arial"/>
        </w:rPr>
        <w:t xml:space="preserve"> the applicable legislation</w:t>
      </w:r>
      <w:r w:rsidR="000042D0">
        <w:rPr>
          <w:rFonts w:cs="Arial"/>
        </w:rPr>
        <w:t>.</w:t>
      </w:r>
    </w:p>
    <w:p w14:paraId="3FBA2393" w14:textId="38BCFB54" w:rsidR="003F462D" w:rsidRPr="00F94DDC" w:rsidRDefault="005E1D0E" w:rsidP="00F94DDC">
      <w:pPr>
        <w:pStyle w:val="Heading4"/>
        <w:jc w:val="both"/>
        <w:rPr>
          <w:rFonts w:cs="Arial"/>
          <w:b w:val="0"/>
          <w:i w:val="0"/>
        </w:rPr>
      </w:pPr>
      <w:r w:rsidRPr="00F94DDC">
        <w:rPr>
          <w:rFonts w:cs="Arial"/>
          <w:b w:val="0"/>
          <w:i w:val="0"/>
        </w:rPr>
        <w:t>Each</w:t>
      </w:r>
      <w:r w:rsidR="007A732A">
        <w:rPr>
          <w:rFonts w:cs="Arial"/>
          <w:b w:val="0"/>
          <w:i w:val="0"/>
        </w:rPr>
        <w:t xml:space="preserve"> decision on</w:t>
      </w:r>
      <w:r w:rsidRPr="00F94DDC">
        <w:rPr>
          <w:rFonts w:cs="Arial"/>
          <w:b w:val="0"/>
          <w:i w:val="0"/>
        </w:rPr>
        <w:t xml:space="preserve"> </w:t>
      </w:r>
      <w:r w:rsidR="007A6016">
        <w:rPr>
          <w:rFonts w:cs="Arial"/>
          <w:b w:val="0"/>
          <w:i w:val="0"/>
        </w:rPr>
        <w:t xml:space="preserve">a </w:t>
      </w:r>
      <w:r w:rsidR="00E31808" w:rsidRPr="00F94DDC">
        <w:rPr>
          <w:rFonts w:cs="Arial"/>
          <w:b w:val="0"/>
        </w:rPr>
        <w:t>Derogation</w:t>
      </w:r>
      <w:r w:rsidRPr="00F94DDC">
        <w:rPr>
          <w:rFonts w:cs="Arial"/>
          <w:b w:val="0"/>
          <w:i w:val="0"/>
        </w:rPr>
        <w:t xml:space="preserve"> identifies</w:t>
      </w:r>
      <w:r w:rsidR="00341BBE" w:rsidRPr="00F94DDC">
        <w:rPr>
          <w:rFonts w:cs="Arial"/>
          <w:b w:val="0"/>
          <w:i w:val="0"/>
        </w:rPr>
        <w:t xml:space="preserve"> the name of the </w:t>
      </w:r>
      <w:r w:rsidR="00341BBE" w:rsidRPr="00F94DDC">
        <w:rPr>
          <w:rFonts w:cs="Arial"/>
          <w:b w:val="0"/>
        </w:rPr>
        <w:t>Party</w:t>
      </w:r>
      <w:r w:rsidR="00341BBE" w:rsidRPr="00F94DDC">
        <w:rPr>
          <w:rFonts w:cs="Arial"/>
          <w:b w:val="0"/>
          <w:i w:val="0"/>
        </w:rPr>
        <w:t xml:space="preserve"> and equipment in respect of which the </w:t>
      </w:r>
      <w:r w:rsidR="00E31808" w:rsidRPr="00F94DDC">
        <w:rPr>
          <w:rFonts w:cs="Arial"/>
          <w:b w:val="0"/>
        </w:rPr>
        <w:t>Derogation</w:t>
      </w:r>
      <w:r w:rsidR="00341BBE" w:rsidRPr="00F94DDC">
        <w:rPr>
          <w:rFonts w:cs="Arial"/>
          <w:b w:val="0"/>
          <w:i w:val="0"/>
        </w:rPr>
        <w:t xml:space="preserve"> has been granted</w:t>
      </w:r>
      <w:r w:rsidRPr="00F94DDC">
        <w:rPr>
          <w:rFonts w:cs="Arial"/>
          <w:b w:val="0"/>
          <w:i w:val="0"/>
        </w:rPr>
        <w:t xml:space="preserve">, the </w:t>
      </w:r>
      <w:r w:rsidR="009850AA" w:rsidRPr="00F94DDC">
        <w:rPr>
          <w:rFonts w:cs="Arial"/>
          <w:b w:val="0"/>
          <w:i w:val="0"/>
        </w:rPr>
        <w:t>justification</w:t>
      </w:r>
      <w:r w:rsidRPr="00F94DDC">
        <w:rPr>
          <w:rFonts w:cs="Arial"/>
          <w:b w:val="0"/>
          <w:i w:val="0"/>
        </w:rPr>
        <w:t xml:space="preserve"> </w:t>
      </w:r>
      <w:r w:rsidRPr="00F94DDC">
        <w:rPr>
          <w:rFonts w:cs="Arial"/>
          <w:b w:val="0"/>
          <w:i w:val="0"/>
        </w:rPr>
        <w:lastRenderedPageBreak/>
        <w:t xml:space="preserve">of the </w:t>
      </w:r>
      <w:r w:rsidR="00E31808" w:rsidRPr="00F94DDC">
        <w:rPr>
          <w:rFonts w:cs="Arial"/>
          <w:b w:val="0"/>
          <w:i w:val="0"/>
        </w:rPr>
        <w:t>Derogation</w:t>
      </w:r>
      <w:r w:rsidR="008D3E6A" w:rsidRPr="00F94DDC">
        <w:rPr>
          <w:rFonts w:cs="Arial"/>
          <w:b w:val="0"/>
          <w:i w:val="0"/>
        </w:rPr>
        <w:t xml:space="preserve"> granted or of the refusal</w:t>
      </w:r>
      <w:r w:rsidR="00341BBE" w:rsidRPr="00F94DDC">
        <w:rPr>
          <w:rFonts w:cs="Arial"/>
          <w:b w:val="0"/>
          <w:i w:val="0"/>
        </w:rPr>
        <w:t xml:space="preserve">, the relevant provision of the </w:t>
      </w:r>
      <w:r w:rsidR="002040F4" w:rsidRPr="00F94DDC">
        <w:rPr>
          <w:rFonts w:cs="Arial"/>
          <w:b w:val="0"/>
        </w:rPr>
        <w:t>Regional Grid Code</w:t>
      </w:r>
      <w:r w:rsidR="00341BBE" w:rsidRPr="00F94DDC">
        <w:rPr>
          <w:rFonts w:cs="Arial"/>
          <w:b w:val="0"/>
          <w:i w:val="0"/>
        </w:rPr>
        <w:t xml:space="preserve">, the </w:t>
      </w:r>
      <w:r w:rsidRPr="00F94DDC">
        <w:rPr>
          <w:rFonts w:cs="Arial"/>
          <w:b w:val="0"/>
          <w:i w:val="0"/>
        </w:rPr>
        <w:t>duration</w:t>
      </w:r>
      <w:r w:rsidR="00341BBE" w:rsidRPr="00F94DDC">
        <w:rPr>
          <w:rFonts w:cs="Arial"/>
          <w:b w:val="0"/>
          <w:i w:val="0"/>
        </w:rPr>
        <w:t xml:space="preserve"> of </w:t>
      </w:r>
      <w:r w:rsidR="00E31808" w:rsidRPr="00F94DDC">
        <w:rPr>
          <w:rFonts w:cs="Arial"/>
          <w:b w:val="0"/>
        </w:rPr>
        <w:t>Derogation</w:t>
      </w:r>
      <w:r w:rsidR="00341BBE" w:rsidRPr="00F94DDC">
        <w:rPr>
          <w:rFonts w:cs="Arial"/>
          <w:b w:val="0"/>
          <w:i w:val="0"/>
        </w:rPr>
        <w:t xml:space="preserve"> and the extent of compliance </w:t>
      </w:r>
      <w:r w:rsidR="008D3E6A" w:rsidRPr="00F94DDC">
        <w:rPr>
          <w:rFonts w:cs="Arial"/>
          <w:b w:val="0"/>
          <w:i w:val="0"/>
        </w:rPr>
        <w:t xml:space="preserve">requested </w:t>
      </w:r>
      <w:r w:rsidR="00341BBE" w:rsidRPr="00F94DDC">
        <w:rPr>
          <w:rFonts w:cs="Arial"/>
          <w:b w:val="0"/>
          <w:i w:val="0"/>
        </w:rPr>
        <w:t xml:space="preserve">with the </w:t>
      </w:r>
      <w:r w:rsidR="008D3E6A" w:rsidRPr="00F94DDC">
        <w:rPr>
          <w:rFonts w:cs="Arial"/>
          <w:b w:val="0"/>
          <w:i w:val="0"/>
        </w:rPr>
        <w:t xml:space="preserve">applicable </w:t>
      </w:r>
      <w:r w:rsidR="00341BBE" w:rsidRPr="00F94DDC">
        <w:rPr>
          <w:rFonts w:cs="Arial"/>
          <w:b w:val="0"/>
          <w:i w:val="0"/>
        </w:rPr>
        <w:t>provisions</w:t>
      </w:r>
      <w:r w:rsidRPr="00F94DDC">
        <w:rPr>
          <w:rFonts w:cs="Arial"/>
          <w:b w:val="0"/>
          <w:i w:val="0"/>
        </w:rPr>
        <w:t xml:space="preserve"> (partial or full </w:t>
      </w:r>
      <w:r w:rsidR="00E31808" w:rsidRPr="00F94DDC">
        <w:rPr>
          <w:rFonts w:cs="Arial"/>
          <w:b w:val="0"/>
        </w:rPr>
        <w:t>Derogation</w:t>
      </w:r>
      <w:r w:rsidRPr="00F94DDC">
        <w:rPr>
          <w:rFonts w:cs="Arial"/>
          <w:b w:val="0"/>
          <w:i w:val="0"/>
        </w:rPr>
        <w:t>)</w:t>
      </w:r>
      <w:r w:rsidR="00341BBE" w:rsidRPr="00F94DDC">
        <w:rPr>
          <w:rFonts w:cs="Arial"/>
          <w:b w:val="0"/>
          <w:i w:val="0"/>
        </w:rPr>
        <w:t xml:space="preserve">. </w:t>
      </w:r>
      <w:r w:rsidR="005D5D55" w:rsidRPr="00F94DDC">
        <w:rPr>
          <w:rFonts w:cs="Arial"/>
          <w:b w:val="0"/>
          <w:i w:val="0"/>
        </w:rPr>
        <w:t xml:space="preserve">The information provided </w:t>
      </w:r>
      <w:r w:rsidR="007A732A">
        <w:rPr>
          <w:rFonts w:cs="Arial"/>
          <w:b w:val="0"/>
          <w:i w:val="0"/>
        </w:rPr>
        <w:t>in</w:t>
      </w:r>
      <w:r w:rsidR="005D5D55" w:rsidRPr="00F94DDC">
        <w:rPr>
          <w:rFonts w:cs="Arial"/>
          <w:b w:val="0"/>
          <w:i w:val="0"/>
        </w:rPr>
        <w:t xml:space="preserve"> the</w:t>
      </w:r>
      <w:r w:rsidR="007A732A">
        <w:rPr>
          <w:rFonts w:cs="Arial"/>
          <w:b w:val="0"/>
          <w:i w:val="0"/>
        </w:rPr>
        <w:t xml:space="preserve"> decision on</w:t>
      </w:r>
      <w:r w:rsidR="005D5D55" w:rsidRPr="00F94DDC">
        <w:rPr>
          <w:rFonts w:cs="Arial"/>
          <w:b w:val="0"/>
          <w:i w:val="0"/>
        </w:rPr>
        <w:t xml:space="preserve"> </w:t>
      </w:r>
      <w:r w:rsidR="00E31808" w:rsidRPr="00F94DDC">
        <w:rPr>
          <w:rFonts w:cs="Arial"/>
          <w:b w:val="0"/>
        </w:rPr>
        <w:t>Derogation</w:t>
      </w:r>
      <w:r w:rsidR="005D5D55" w:rsidRPr="00F94DDC">
        <w:rPr>
          <w:rFonts w:cs="Arial"/>
          <w:b w:val="0"/>
          <w:i w:val="0"/>
        </w:rPr>
        <w:t xml:space="preserve"> is subject to limited exceptions where </w:t>
      </w:r>
      <w:r w:rsidR="001D2779">
        <w:rPr>
          <w:rFonts w:cs="Arial"/>
          <w:b w:val="0"/>
          <w:i w:val="0"/>
        </w:rPr>
        <w:t xml:space="preserve">an interested </w:t>
      </w:r>
      <w:r w:rsidR="001D2779">
        <w:rPr>
          <w:rFonts w:cs="Arial"/>
          <w:b w:val="0"/>
        </w:rPr>
        <w:t xml:space="preserve">Party </w:t>
      </w:r>
      <w:r w:rsidR="001D2779">
        <w:rPr>
          <w:rFonts w:cs="Arial"/>
          <w:b w:val="0"/>
          <w:i w:val="0"/>
        </w:rPr>
        <w:t>has</w:t>
      </w:r>
      <w:r w:rsidR="005D5D55" w:rsidRPr="00F94DDC">
        <w:rPr>
          <w:rFonts w:cs="Arial"/>
          <w:b w:val="0"/>
          <w:i w:val="0"/>
        </w:rPr>
        <w:t xml:space="preserve"> shown that </w:t>
      </w:r>
      <w:r w:rsidR="001D2779">
        <w:rPr>
          <w:rFonts w:cs="Arial"/>
          <w:b w:val="0"/>
          <w:i w:val="0"/>
        </w:rPr>
        <w:t xml:space="preserve">publication of </w:t>
      </w:r>
      <w:r w:rsidR="007A732A">
        <w:rPr>
          <w:rFonts w:cs="Arial"/>
          <w:b w:val="0"/>
          <w:i w:val="0"/>
        </w:rPr>
        <w:t>information</w:t>
      </w:r>
      <w:r w:rsidR="005D5D55" w:rsidRPr="00F94DDC">
        <w:rPr>
          <w:rFonts w:cs="Arial"/>
          <w:b w:val="0"/>
          <w:i w:val="0"/>
        </w:rPr>
        <w:t xml:space="preserve"> </w:t>
      </w:r>
      <w:r w:rsidR="001D2779">
        <w:rPr>
          <w:rFonts w:cs="Arial"/>
          <w:b w:val="0"/>
          <w:i w:val="0"/>
        </w:rPr>
        <w:t xml:space="preserve">it considers as confidential </w:t>
      </w:r>
      <w:r w:rsidR="005D5D55" w:rsidRPr="00F94DDC">
        <w:rPr>
          <w:rFonts w:cs="Arial"/>
          <w:b w:val="0"/>
          <w:i w:val="0"/>
        </w:rPr>
        <w:t xml:space="preserve">would materially prejudice </w:t>
      </w:r>
      <w:r w:rsidR="007A732A">
        <w:rPr>
          <w:rFonts w:cs="Arial"/>
          <w:b w:val="0"/>
          <w:i w:val="0"/>
        </w:rPr>
        <w:t xml:space="preserve">the beneficiary of the </w:t>
      </w:r>
      <w:r w:rsidR="007A732A">
        <w:rPr>
          <w:rFonts w:cs="Arial"/>
          <w:b w:val="0"/>
        </w:rPr>
        <w:t>Derogation</w:t>
      </w:r>
      <w:r w:rsidR="005D5D55" w:rsidRPr="00F94DDC">
        <w:rPr>
          <w:rFonts w:cs="Arial"/>
          <w:b w:val="0"/>
          <w:i w:val="0"/>
        </w:rPr>
        <w:t xml:space="preserve"> or any </w:t>
      </w:r>
      <w:r w:rsidR="007A732A">
        <w:rPr>
          <w:rFonts w:cs="Arial"/>
          <w:b w:val="0"/>
          <w:i w:val="0"/>
        </w:rPr>
        <w:t xml:space="preserve">other </w:t>
      </w:r>
      <w:r w:rsidR="005D5D55" w:rsidRPr="00F94DDC">
        <w:rPr>
          <w:rFonts w:cs="Arial"/>
          <w:b w:val="0"/>
        </w:rPr>
        <w:t>Part</w:t>
      </w:r>
      <w:r w:rsidR="001D2779">
        <w:rPr>
          <w:rFonts w:cs="Arial"/>
          <w:b w:val="0"/>
        </w:rPr>
        <w:t>y</w:t>
      </w:r>
      <w:r w:rsidR="005D5D55" w:rsidRPr="00F94DDC">
        <w:rPr>
          <w:rFonts w:cs="Arial"/>
          <w:b w:val="0"/>
          <w:i w:val="0"/>
        </w:rPr>
        <w:t xml:space="preserve"> </w:t>
      </w:r>
      <w:r w:rsidR="001D2779">
        <w:rPr>
          <w:rFonts w:cs="Arial"/>
          <w:b w:val="0"/>
          <w:i w:val="0"/>
        </w:rPr>
        <w:t>on</w:t>
      </w:r>
      <w:r w:rsidR="005D5D55" w:rsidRPr="00F94DDC">
        <w:rPr>
          <w:rFonts w:cs="Arial"/>
          <w:b w:val="0"/>
          <w:i w:val="0"/>
        </w:rPr>
        <w:t xml:space="preserve"> </w:t>
      </w:r>
      <w:r w:rsidR="001D2779">
        <w:rPr>
          <w:rFonts w:cs="Arial"/>
          <w:b w:val="0"/>
          <w:i w:val="0"/>
        </w:rPr>
        <w:t>its</w:t>
      </w:r>
      <w:r w:rsidR="007A732A">
        <w:rPr>
          <w:rFonts w:cs="Arial"/>
          <w:b w:val="0"/>
          <w:i w:val="0"/>
        </w:rPr>
        <w:t xml:space="preserve"> </w:t>
      </w:r>
      <w:r w:rsidR="001D2779">
        <w:rPr>
          <w:rFonts w:cs="Arial"/>
          <w:b w:val="0"/>
          <w:i w:val="0"/>
        </w:rPr>
        <w:t xml:space="preserve">business, </w:t>
      </w:r>
      <w:r w:rsidR="005D5D55" w:rsidRPr="00F94DDC">
        <w:rPr>
          <w:rFonts w:cs="Arial"/>
          <w:b w:val="0"/>
          <w:i w:val="0"/>
        </w:rPr>
        <w:t>a cross</w:t>
      </w:r>
      <w:r w:rsidR="005D5D55" w:rsidRPr="00F94DDC">
        <w:rPr>
          <w:rFonts w:ascii="Cambria Math" w:hAnsi="Cambria Math" w:cs="Cambria Math"/>
          <w:b w:val="0"/>
          <w:i w:val="0"/>
        </w:rPr>
        <w:t>‐</w:t>
      </w:r>
      <w:r w:rsidR="005D5D55" w:rsidRPr="00F94DDC">
        <w:rPr>
          <w:rFonts w:cs="Arial"/>
          <w:b w:val="0"/>
          <w:i w:val="0"/>
        </w:rPr>
        <w:t xml:space="preserve">border transaction or </w:t>
      </w:r>
      <w:r w:rsidR="001D2779">
        <w:rPr>
          <w:rFonts w:cs="Arial"/>
          <w:b w:val="0"/>
          <w:i w:val="0"/>
        </w:rPr>
        <w:t>a</w:t>
      </w:r>
      <w:r w:rsidR="005D5D55" w:rsidRPr="00F94DDC">
        <w:rPr>
          <w:rFonts w:cs="Arial"/>
          <w:b w:val="0"/>
          <w:i w:val="0"/>
        </w:rPr>
        <w:t xml:space="preserve"> national interest.</w:t>
      </w:r>
    </w:p>
    <w:p w14:paraId="62F392C5" w14:textId="77777777" w:rsidR="00341BBE" w:rsidRPr="00F94DDC" w:rsidRDefault="00341BBE" w:rsidP="00F94DDC">
      <w:pPr>
        <w:pStyle w:val="Heading4"/>
        <w:jc w:val="both"/>
        <w:rPr>
          <w:rFonts w:cs="Arial"/>
          <w:b w:val="0"/>
          <w:i w:val="0"/>
        </w:rPr>
      </w:pPr>
      <w:r w:rsidRPr="00F94DDC">
        <w:rPr>
          <w:rFonts w:cs="Arial"/>
          <w:b w:val="0"/>
          <w:i w:val="0"/>
        </w:rPr>
        <w:t xml:space="preserve">Upon request from any </w:t>
      </w:r>
      <w:r w:rsidRPr="00F94DDC">
        <w:rPr>
          <w:rFonts w:cs="Arial"/>
          <w:b w:val="0"/>
        </w:rPr>
        <w:t>Party</w:t>
      </w:r>
      <w:r w:rsidRPr="00F94DDC">
        <w:rPr>
          <w:rFonts w:cs="Arial"/>
          <w:b w:val="0"/>
          <w:i w:val="0"/>
        </w:rPr>
        <w:t xml:space="preserve">, the </w:t>
      </w:r>
      <w:r w:rsidR="00416085" w:rsidRPr="00F94DDC">
        <w:rPr>
          <w:rFonts w:cs="Arial"/>
          <w:b w:val="0"/>
        </w:rPr>
        <w:t>Grid</w:t>
      </w:r>
      <w:r w:rsidR="00416085" w:rsidRPr="00F94DDC">
        <w:rPr>
          <w:rFonts w:cs="Arial"/>
          <w:b w:val="0"/>
          <w:i w:val="0"/>
        </w:rPr>
        <w:t xml:space="preserve"> </w:t>
      </w:r>
      <w:r w:rsidR="00416085" w:rsidRPr="00F94DDC">
        <w:rPr>
          <w:rFonts w:cs="Arial"/>
          <w:b w:val="0"/>
        </w:rPr>
        <w:t>Code</w:t>
      </w:r>
      <w:r w:rsidR="00F244D5" w:rsidRPr="00F94DDC">
        <w:rPr>
          <w:rFonts w:cs="Arial"/>
          <w:b w:val="0"/>
          <w:i w:val="0"/>
        </w:rPr>
        <w:t xml:space="preserve"> </w:t>
      </w:r>
      <w:r w:rsidR="00F244D5" w:rsidRPr="00F94DDC">
        <w:rPr>
          <w:rFonts w:cs="Arial"/>
          <w:b w:val="0"/>
        </w:rPr>
        <w:t>Secretariat</w:t>
      </w:r>
      <w:r w:rsidRPr="00F94DDC">
        <w:rPr>
          <w:rFonts w:cs="Arial"/>
          <w:b w:val="0"/>
          <w:i w:val="0"/>
        </w:rPr>
        <w:t xml:space="preserve"> shall provide a copy of such register of </w:t>
      </w:r>
      <w:r w:rsidR="00E31808" w:rsidRPr="00F94DDC">
        <w:rPr>
          <w:rFonts w:cs="Arial"/>
          <w:b w:val="0"/>
        </w:rPr>
        <w:t>Derogation</w:t>
      </w:r>
      <w:r w:rsidRPr="00F94DDC">
        <w:rPr>
          <w:rFonts w:cs="Arial"/>
          <w:b w:val="0"/>
        </w:rPr>
        <w:t>s</w:t>
      </w:r>
      <w:r w:rsidRPr="00F94DDC">
        <w:rPr>
          <w:rFonts w:cs="Arial"/>
          <w:b w:val="0"/>
          <w:i w:val="0"/>
        </w:rPr>
        <w:t xml:space="preserve"> to </w:t>
      </w:r>
      <w:r w:rsidR="00E61888">
        <w:rPr>
          <w:rFonts w:cs="Arial"/>
          <w:b w:val="0"/>
          <w:i w:val="0"/>
        </w:rPr>
        <w:t>that requesting</w:t>
      </w:r>
      <w:r w:rsidRPr="00F94DDC">
        <w:rPr>
          <w:rFonts w:cs="Arial"/>
          <w:b w:val="0"/>
          <w:i w:val="0"/>
        </w:rPr>
        <w:t xml:space="preserve"> </w:t>
      </w:r>
      <w:r w:rsidRPr="00F94DDC">
        <w:rPr>
          <w:rFonts w:cs="Arial"/>
          <w:b w:val="0"/>
        </w:rPr>
        <w:t>Party</w:t>
      </w:r>
      <w:r w:rsidRPr="00F94DDC">
        <w:rPr>
          <w:rFonts w:cs="Arial"/>
          <w:b w:val="0"/>
          <w:i w:val="0"/>
        </w:rPr>
        <w:t>.</w:t>
      </w:r>
    </w:p>
    <w:p w14:paraId="35527DA3" w14:textId="77777777" w:rsidR="006D6C77" w:rsidRDefault="006D6C77" w:rsidP="006D6C77">
      <w:pPr>
        <w:pStyle w:val="Heading2"/>
      </w:pPr>
      <w:bookmarkStart w:id="49" w:name="_Toc95389907"/>
      <w:bookmarkStart w:id="50" w:name="_Toc93501142"/>
      <w:r>
        <w:t>C</w:t>
      </w:r>
      <w:r w:rsidR="00D9174C">
        <w:t>ompliance</w:t>
      </w:r>
      <w:r>
        <w:t xml:space="preserve"> Audits</w:t>
      </w:r>
      <w:bookmarkEnd w:id="49"/>
    </w:p>
    <w:p w14:paraId="38AAA989" w14:textId="77777777" w:rsidR="000E7F1F" w:rsidRPr="00DF2191" w:rsidRDefault="000E7F1F" w:rsidP="000E7F1F">
      <w:pPr>
        <w:pStyle w:val="Heading3"/>
        <w:jc w:val="both"/>
        <w:rPr>
          <w:lang w:val="en-GB"/>
        </w:rPr>
      </w:pPr>
      <w:r>
        <w:rPr>
          <w:lang w:val="en-GB"/>
        </w:rPr>
        <w:t xml:space="preserve">A </w:t>
      </w:r>
      <w:r>
        <w:rPr>
          <w:i/>
          <w:lang w:val="en-GB"/>
        </w:rPr>
        <w:t>Party</w:t>
      </w:r>
      <w:r>
        <w:rPr>
          <w:lang w:val="en-GB"/>
        </w:rPr>
        <w:t xml:space="preserve"> may request from another </w:t>
      </w:r>
      <w:r>
        <w:rPr>
          <w:i/>
          <w:lang w:val="en-GB"/>
        </w:rPr>
        <w:t>Party</w:t>
      </w:r>
      <w:r>
        <w:rPr>
          <w:lang w:val="en-GB"/>
        </w:rPr>
        <w:t xml:space="preserve"> any material in the </w:t>
      </w:r>
      <w:proofErr w:type="gramStart"/>
      <w:r>
        <w:rPr>
          <w:lang w:val="en-GB"/>
        </w:rPr>
        <w:t>possession</w:t>
      </w:r>
      <w:proofErr w:type="gramEnd"/>
      <w:r>
        <w:rPr>
          <w:lang w:val="en-GB"/>
        </w:rPr>
        <w:t xml:space="preserve"> or the control of that </w:t>
      </w:r>
      <w:r>
        <w:rPr>
          <w:i/>
          <w:lang w:val="en-GB"/>
        </w:rPr>
        <w:t xml:space="preserve">Party </w:t>
      </w:r>
      <w:r w:rsidR="00DF2191">
        <w:rPr>
          <w:lang w:val="en-GB"/>
        </w:rPr>
        <w:t xml:space="preserve">related its effective </w:t>
      </w:r>
      <w:r>
        <w:rPr>
          <w:lang w:val="en-GB"/>
        </w:rPr>
        <w:t xml:space="preserve">compliance to one of several provisions of the </w:t>
      </w:r>
      <w:r w:rsidRPr="000E7F1F">
        <w:rPr>
          <w:i/>
          <w:lang w:val="en-GB"/>
        </w:rPr>
        <w:t>Regional Grid Code</w:t>
      </w:r>
      <w:r w:rsidR="00DF2191" w:rsidRPr="00DF2191">
        <w:rPr>
          <w:lang w:val="en-GB"/>
        </w:rPr>
        <w:t>, in</w:t>
      </w:r>
      <w:r w:rsidR="00DF2191">
        <w:rPr>
          <w:lang w:val="en-GB"/>
        </w:rPr>
        <w:t xml:space="preserve"> order</w:t>
      </w:r>
      <w:r w:rsidR="00DF2191" w:rsidRPr="00DF2191">
        <w:rPr>
          <w:lang w:val="en-GB"/>
        </w:rPr>
        <w:t xml:space="preserve"> </w:t>
      </w:r>
      <w:r w:rsidR="00DF2191">
        <w:rPr>
          <w:lang w:val="en-GB"/>
        </w:rPr>
        <w:t xml:space="preserve">to evaluate the effective respect of the </w:t>
      </w:r>
      <w:r w:rsidR="00DF2191">
        <w:rPr>
          <w:i/>
          <w:lang w:val="en-GB"/>
        </w:rPr>
        <w:t>Regional Grid Code</w:t>
      </w:r>
      <w:r w:rsidR="00DF2191" w:rsidRPr="00DF2191">
        <w:rPr>
          <w:lang w:val="en-GB"/>
        </w:rPr>
        <w:t xml:space="preserve"> </w:t>
      </w:r>
      <w:r w:rsidR="00E61888">
        <w:rPr>
          <w:lang w:val="en-GB"/>
        </w:rPr>
        <w:t>in</w:t>
      </w:r>
      <w:r w:rsidR="00DF2191">
        <w:rPr>
          <w:lang w:val="en-GB"/>
        </w:rPr>
        <w:t xml:space="preserve"> their bilateral agreements</w:t>
      </w:r>
      <w:r w:rsidRPr="00DF2191">
        <w:rPr>
          <w:lang w:val="en-GB"/>
        </w:rPr>
        <w:t>.</w:t>
      </w:r>
    </w:p>
    <w:p w14:paraId="0636C603" w14:textId="77777777" w:rsidR="000E7F1F" w:rsidRDefault="000E7F1F" w:rsidP="000E7F1F">
      <w:pPr>
        <w:pStyle w:val="Heading3"/>
        <w:jc w:val="both"/>
        <w:rPr>
          <w:lang w:val="en-GB"/>
        </w:rPr>
      </w:pPr>
      <w:r>
        <w:rPr>
          <w:lang w:val="en-GB"/>
        </w:rPr>
        <w:t xml:space="preserve">Such a request shall include the following </w:t>
      </w:r>
      <w:proofErr w:type="gramStart"/>
      <w:r>
        <w:rPr>
          <w:lang w:val="en-GB"/>
        </w:rPr>
        <w:t>information :</w:t>
      </w:r>
      <w:proofErr w:type="gramEnd"/>
      <w:r>
        <w:rPr>
          <w:lang w:val="en-GB"/>
        </w:rPr>
        <w:t xml:space="preserve"> </w:t>
      </w:r>
    </w:p>
    <w:p w14:paraId="7E572160" w14:textId="77777777" w:rsidR="00D9174C" w:rsidRPr="000E7F1F" w:rsidRDefault="000E7F1F" w:rsidP="000E7F1F">
      <w:pPr>
        <w:pStyle w:val="ListParagraph"/>
        <w:numPr>
          <w:ilvl w:val="0"/>
          <w:numId w:val="33"/>
        </w:numPr>
        <w:rPr>
          <w:rFonts w:ascii="Arial" w:hAnsi="Arial" w:cs="Arial"/>
          <w:sz w:val="22"/>
          <w:lang w:val="en-GB"/>
        </w:rPr>
      </w:pPr>
      <w:r w:rsidRPr="000E7F1F">
        <w:rPr>
          <w:rFonts w:ascii="Arial" w:hAnsi="Arial" w:cs="Arial"/>
          <w:sz w:val="22"/>
          <w:lang w:val="en-GB"/>
        </w:rPr>
        <w:t>Nature of the requested information;</w:t>
      </w:r>
    </w:p>
    <w:p w14:paraId="6FA85A3B" w14:textId="77777777" w:rsidR="000E7F1F" w:rsidRDefault="000E7F1F" w:rsidP="000E7F1F">
      <w:pPr>
        <w:pStyle w:val="ListParagraph"/>
        <w:numPr>
          <w:ilvl w:val="0"/>
          <w:numId w:val="33"/>
        </w:numPr>
        <w:rPr>
          <w:rFonts w:ascii="Arial" w:hAnsi="Arial" w:cs="Arial"/>
          <w:sz w:val="22"/>
          <w:lang w:val="en-GB"/>
        </w:rPr>
      </w:pPr>
      <w:r>
        <w:rPr>
          <w:rFonts w:ascii="Arial" w:hAnsi="Arial" w:cs="Arial"/>
          <w:sz w:val="22"/>
          <w:lang w:val="en-GB"/>
        </w:rPr>
        <w:t xml:space="preserve">Name of the representative appointed by the requested </w:t>
      </w:r>
      <w:r w:rsidRPr="000E7F1F">
        <w:rPr>
          <w:rFonts w:ascii="Arial" w:hAnsi="Arial" w:cs="Arial"/>
          <w:i/>
          <w:sz w:val="22"/>
          <w:lang w:val="en-GB"/>
        </w:rPr>
        <w:t>Party</w:t>
      </w:r>
      <w:r>
        <w:rPr>
          <w:rFonts w:ascii="Arial" w:hAnsi="Arial" w:cs="Arial"/>
          <w:sz w:val="22"/>
          <w:lang w:val="en-GB"/>
        </w:rPr>
        <w:t xml:space="preserve"> </w:t>
      </w:r>
      <w:r w:rsidR="00DF2191">
        <w:rPr>
          <w:rFonts w:ascii="Arial" w:hAnsi="Arial" w:cs="Arial"/>
          <w:sz w:val="22"/>
          <w:lang w:val="en-GB"/>
        </w:rPr>
        <w:t>to conduct the investigation;</w:t>
      </w:r>
    </w:p>
    <w:p w14:paraId="289A7B1A" w14:textId="77777777" w:rsidR="00DF2191" w:rsidRDefault="00DF2191" w:rsidP="000E7F1F">
      <w:pPr>
        <w:pStyle w:val="ListParagraph"/>
        <w:numPr>
          <w:ilvl w:val="0"/>
          <w:numId w:val="33"/>
        </w:numPr>
        <w:rPr>
          <w:rFonts w:ascii="Arial" w:hAnsi="Arial" w:cs="Arial"/>
          <w:sz w:val="22"/>
          <w:lang w:val="en-GB"/>
        </w:rPr>
      </w:pPr>
      <w:r>
        <w:rPr>
          <w:rFonts w:ascii="Arial" w:hAnsi="Arial" w:cs="Arial"/>
          <w:sz w:val="22"/>
          <w:lang w:val="en-GB"/>
        </w:rPr>
        <w:t>Time at which the information is requested.</w:t>
      </w:r>
    </w:p>
    <w:p w14:paraId="49715D0D" w14:textId="77777777" w:rsidR="00DF2191" w:rsidRPr="000E7F1F" w:rsidRDefault="00DF2191" w:rsidP="00DF2191">
      <w:pPr>
        <w:pStyle w:val="Heading3"/>
        <w:jc w:val="both"/>
        <w:rPr>
          <w:lang w:val="en-GB"/>
        </w:rPr>
      </w:pPr>
      <w:r>
        <w:rPr>
          <w:lang w:val="en-GB"/>
        </w:rPr>
        <w:t xml:space="preserve">The requested </w:t>
      </w:r>
      <w:r w:rsidRPr="00DF2191">
        <w:rPr>
          <w:i/>
          <w:lang w:val="en-GB"/>
        </w:rPr>
        <w:t>Party</w:t>
      </w:r>
      <w:r>
        <w:rPr>
          <w:lang w:val="en-GB"/>
        </w:rPr>
        <w:t xml:space="preserve"> may not unreasonably withhold the relevant information requested. T</w:t>
      </w:r>
      <w:r w:rsidRPr="00DF2191">
        <w:rPr>
          <w:lang w:val="en-GB"/>
        </w:rPr>
        <w:t xml:space="preserve">he requested </w:t>
      </w:r>
      <w:r w:rsidRPr="00DF2191">
        <w:rPr>
          <w:i/>
          <w:lang w:val="en-GB"/>
        </w:rPr>
        <w:t>Party</w:t>
      </w:r>
      <w:r>
        <w:rPr>
          <w:lang w:val="en-GB"/>
        </w:rPr>
        <w:t xml:space="preserve"> shall provide to the </w:t>
      </w:r>
      <w:r w:rsidRPr="00DF2191">
        <w:rPr>
          <w:lang w:val="en-GB"/>
        </w:rPr>
        <w:t xml:space="preserve">representative appointed by the requested </w:t>
      </w:r>
      <w:r w:rsidRPr="00DF2191">
        <w:rPr>
          <w:i/>
          <w:lang w:val="en-GB"/>
        </w:rPr>
        <w:t>Party</w:t>
      </w:r>
      <w:r>
        <w:rPr>
          <w:lang w:val="en-GB"/>
        </w:rPr>
        <w:t xml:space="preserve"> access to the relevant documentation, </w:t>
      </w:r>
      <w:proofErr w:type="gramStart"/>
      <w:r>
        <w:rPr>
          <w:lang w:val="en-GB"/>
        </w:rPr>
        <w:t>data</w:t>
      </w:r>
      <w:proofErr w:type="gramEnd"/>
      <w:r>
        <w:rPr>
          <w:lang w:val="en-GB"/>
        </w:rPr>
        <w:t xml:space="preserve"> and records, for investigation as is reasonably requested and needed. Any request and investigation shall be conducted without undue disruption to the business and activities of the </w:t>
      </w:r>
      <w:r w:rsidRPr="00DF2191">
        <w:rPr>
          <w:lang w:val="en-GB"/>
        </w:rPr>
        <w:t xml:space="preserve">requested </w:t>
      </w:r>
      <w:r w:rsidRPr="00DF2191">
        <w:rPr>
          <w:i/>
          <w:lang w:val="en-GB"/>
        </w:rPr>
        <w:t>Party</w:t>
      </w:r>
      <w:r w:rsidRPr="00DF2191">
        <w:rPr>
          <w:lang w:val="en-GB"/>
        </w:rPr>
        <w:t>.</w:t>
      </w:r>
      <w:r>
        <w:rPr>
          <w:lang w:val="en-GB"/>
        </w:rPr>
        <w:t xml:space="preserve"> Information collected or shared in a compliance audit process is treated as confidential, as set out in provision GC</w:t>
      </w:r>
      <w:r w:rsidR="009E5705">
        <w:rPr>
          <w:lang w:val="en-GB"/>
        </w:rPr>
        <w:t xml:space="preserve"> </w:t>
      </w:r>
      <w:r>
        <w:rPr>
          <w:lang w:val="en-GB"/>
        </w:rPr>
        <w:t xml:space="preserve">11. </w:t>
      </w:r>
    </w:p>
    <w:p w14:paraId="1D0B95F0" w14:textId="77777777" w:rsidR="00341BBE" w:rsidRPr="00F94DDC" w:rsidRDefault="00341BBE" w:rsidP="00F94DDC">
      <w:pPr>
        <w:pStyle w:val="Heading1"/>
        <w:jc w:val="both"/>
        <w:rPr>
          <w:rFonts w:cs="Arial"/>
        </w:rPr>
      </w:pPr>
      <w:bookmarkStart w:id="51" w:name="_Toc95389908"/>
      <w:r w:rsidRPr="00F94DDC">
        <w:rPr>
          <w:rFonts w:cs="Arial"/>
          <w:i/>
        </w:rPr>
        <w:t>Dispute</w:t>
      </w:r>
      <w:r w:rsidRPr="00F94DDC">
        <w:rPr>
          <w:rFonts w:cs="Arial"/>
        </w:rPr>
        <w:t xml:space="preserve"> mediation, </w:t>
      </w:r>
      <w:proofErr w:type="gramStart"/>
      <w:r w:rsidRPr="00F94DDC">
        <w:rPr>
          <w:rFonts w:cs="Arial"/>
        </w:rPr>
        <w:t>resolution</w:t>
      </w:r>
      <w:proofErr w:type="gramEnd"/>
      <w:r w:rsidRPr="00F94DDC">
        <w:rPr>
          <w:rFonts w:cs="Arial"/>
        </w:rPr>
        <w:t xml:space="preserve"> and appeal mechanisms</w:t>
      </w:r>
      <w:bookmarkEnd w:id="50"/>
      <w:bookmarkEnd w:id="51"/>
    </w:p>
    <w:p w14:paraId="6083E656" w14:textId="77777777" w:rsidR="00341BBE" w:rsidRPr="00F94DDC" w:rsidRDefault="00341BBE" w:rsidP="00F94DDC">
      <w:pPr>
        <w:pStyle w:val="Heading2"/>
        <w:jc w:val="both"/>
        <w:rPr>
          <w:rFonts w:cs="Arial"/>
        </w:rPr>
      </w:pPr>
      <w:bookmarkStart w:id="52" w:name="_Toc93501143"/>
      <w:bookmarkStart w:id="53" w:name="_Toc95389909"/>
      <w:r w:rsidRPr="00F94DDC">
        <w:rPr>
          <w:rFonts w:cs="Arial"/>
        </w:rPr>
        <w:t>Mutual Discussion</w:t>
      </w:r>
      <w:bookmarkEnd w:id="52"/>
      <w:bookmarkEnd w:id="53"/>
    </w:p>
    <w:p w14:paraId="3F285C64" w14:textId="77777777" w:rsidR="00032C70" w:rsidRDefault="00341BBE" w:rsidP="00C826A9">
      <w:pPr>
        <w:pStyle w:val="Heading3"/>
        <w:jc w:val="both"/>
      </w:pPr>
      <w:r w:rsidRPr="00F94DDC">
        <w:t xml:space="preserve">If a </w:t>
      </w:r>
      <w:r w:rsidRPr="00C826A9">
        <w:rPr>
          <w:i/>
        </w:rPr>
        <w:t>Dispute</w:t>
      </w:r>
      <w:r w:rsidRPr="00F94DDC">
        <w:t xml:space="preserve"> or differenc</w:t>
      </w:r>
      <w:r w:rsidR="004E1A81">
        <w:t>e of any kind whatsoever arises</w:t>
      </w:r>
      <w:r w:rsidRPr="00F94DDC">
        <w:t xml:space="preserve"> between any </w:t>
      </w:r>
      <w:r w:rsidR="00417D04" w:rsidRPr="00C826A9">
        <w:rPr>
          <w:i/>
        </w:rPr>
        <w:t>Party</w:t>
      </w:r>
      <w:r w:rsidR="00C826A9">
        <w:t xml:space="preserve"> </w:t>
      </w:r>
      <w:r w:rsidRPr="00F94DDC">
        <w:t xml:space="preserve">in connection with, or arising out of, the interpretation, </w:t>
      </w:r>
      <w:proofErr w:type="gramStart"/>
      <w:r w:rsidRPr="00F94DDC">
        <w:t>implementation</w:t>
      </w:r>
      <w:proofErr w:type="gramEnd"/>
      <w:r w:rsidRPr="00F94DDC">
        <w:t xml:space="preserve"> or breach of any provision in this </w:t>
      </w:r>
      <w:r w:rsidR="002040F4" w:rsidRPr="00C826A9">
        <w:rPr>
          <w:i/>
        </w:rPr>
        <w:t>Regional Grid Code</w:t>
      </w:r>
      <w:r w:rsidRPr="00F94DDC">
        <w:t xml:space="preserve">, </w:t>
      </w:r>
      <w:r w:rsidR="00417D04" w:rsidRPr="00F94DDC">
        <w:t>one of the involved</w:t>
      </w:r>
      <w:r w:rsidRPr="00F94DDC">
        <w:t xml:space="preserve"> </w:t>
      </w:r>
      <w:r w:rsidRPr="00C826A9">
        <w:rPr>
          <w:i/>
        </w:rPr>
        <w:t>Party</w:t>
      </w:r>
      <w:r w:rsidRPr="00F94DDC">
        <w:t xml:space="preserve"> may issue to the other Party a written </w:t>
      </w:r>
      <w:r w:rsidRPr="00D31E5D">
        <w:rPr>
          <w:i/>
        </w:rPr>
        <w:t>D</w:t>
      </w:r>
      <w:r w:rsidR="00D22AFC" w:rsidRPr="00D31E5D">
        <w:rPr>
          <w:i/>
        </w:rPr>
        <w:t>ispute Notice</w:t>
      </w:r>
      <w:r w:rsidRPr="00F94DDC">
        <w:t xml:space="preserve"> outlining the matter in </w:t>
      </w:r>
      <w:r w:rsidRPr="00D31E5D">
        <w:rPr>
          <w:i/>
        </w:rPr>
        <w:t>Dispute</w:t>
      </w:r>
      <w:r w:rsidRPr="00F94DDC">
        <w:t xml:space="preserve">. Following issue of a </w:t>
      </w:r>
      <w:r w:rsidRPr="00D31E5D">
        <w:rPr>
          <w:i/>
        </w:rPr>
        <w:t>Dispute Notice</w:t>
      </w:r>
      <w:r w:rsidRPr="00F94DDC">
        <w:t xml:space="preserve"> both </w:t>
      </w:r>
      <w:r w:rsidRPr="00D31E5D">
        <w:rPr>
          <w:i/>
        </w:rPr>
        <w:t>Parties</w:t>
      </w:r>
      <w:r w:rsidRPr="00F94DDC">
        <w:t xml:space="preserve"> shall discuss in good faith </w:t>
      </w:r>
      <w:r w:rsidR="002D4DC8">
        <w:t xml:space="preserve">and without </w:t>
      </w:r>
      <w:proofErr w:type="gramStart"/>
      <w:r w:rsidR="002D4DC8">
        <w:t xml:space="preserve">prejudice, </w:t>
      </w:r>
      <w:r w:rsidRPr="00F94DDC">
        <w:t>and</w:t>
      </w:r>
      <w:proofErr w:type="gramEnd"/>
      <w:r w:rsidRPr="00F94DDC">
        <w:t xml:space="preserve"> attempt to settle the </w:t>
      </w:r>
      <w:r w:rsidRPr="00D31E5D">
        <w:rPr>
          <w:i/>
        </w:rPr>
        <w:t>Dispute</w:t>
      </w:r>
      <w:r w:rsidRPr="00F94DDC">
        <w:t xml:space="preserve"> between them. </w:t>
      </w:r>
    </w:p>
    <w:p w14:paraId="0A6D386E" w14:textId="77777777" w:rsidR="00C826A9" w:rsidRPr="00C826A9" w:rsidRDefault="00D31E5D" w:rsidP="00D31E5D">
      <w:pPr>
        <w:pStyle w:val="Heading3"/>
        <w:jc w:val="both"/>
      </w:pPr>
      <w:r>
        <w:t xml:space="preserve">The </w:t>
      </w:r>
      <w:r>
        <w:rPr>
          <w:i/>
        </w:rPr>
        <w:t xml:space="preserve">Dispute </w:t>
      </w:r>
      <w:r>
        <w:t xml:space="preserve">resolution process set out in provision GC 8 does not apply to disputes between </w:t>
      </w:r>
      <w:r>
        <w:rPr>
          <w:i/>
        </w:rPr>
        <w:t>Parties</w:t>
      </w:r>
      <w:r>
        <w:t xml:space="preserve"> concerning the performance of obligations under agreements for</w:t>
      </w:r>
      <w:r w:rsidRPr="00D31E5D">
        <w:rPr>
          <w:i/>
        </w:rPr>
        <w:t xml:space="preserve"> SAPP Market Participants</w:t>
      </w:r>
      <w:r>
        <w:t xml:space="preserve"> or bilateral supply agreements.</w:t>
      </w:r>
    </w:p>
    <w:p w14:paraId="1B1A8E1C" w14:textId="77777777" w:rsidR="00032C70" w:rsidRPr="00F94DDC" w:rsidRDefault="00341BBE" w:rsidP="00D31E5D">
      <w:pPr>
        <w:pStyle w:val="Heading3"/>
        <w:jc w:val="both"/>
      </w:pPr>
      <w:r w:rsidRPr="00D31E5D">
        <w:rPr>
          <w:i/>
        </w:rPr>
        <w:t>Dispute</w:t>
      </w:r>
      <w:r w:rsidRPr="00F94DDC">
        <w:t xml:space="preserve"> resolution may include a request to </w:t>
      </w:r>
      <w:r w:rsidR="00417D04" w:rsidRPr="00F94DDC">
        <w:t xml:space="preserve">the </w:t>
      </w:r>
      <w:r w:rsidR="00416085" w:rsidRPr="00D31E5D">
        <w:rPr>
          <w:i/>
        </w:rPr>
        <w:t>Grid Code</w:t>
      </w:r>
      <w:r w:rsidR="00417D04" w:rsidRPr="00D31E5D">
        <w:rPr>
          <w:i/>
        </w:rPr>
        <w:t xml:space="preserve"> Secretariat</w:t>
      </w:r>
      <w:r w:rsidR="00417D04" w:rsidRPr="00F94DDC">
        <w:t xml:space="preserve"> </w:t>
      </w:r>
      <w:r w:rsidRPr="00F94DDC">
        <w:t xml:space="preserve">to refer the matter to the </w:t>
      </w:r>
      <w:r w:rsidR="00E31808" w:rsidRPr="00D31E5D">
        <w:rPr>
          <w:i/>
        </w:rPr>
        <w:t>Grid Code Review Panel</w:t>
      </w:r>
      <w:r w:rsidRPr="00F94DDC">
        <w:t xml:space="preserve"> to consider the </w:t>
      </w:r>
      <w:r w:rsidR="00417D04" w:rsidRPr="00F94DDC">
        <w:t xml:space="preserve">way to interpret or </w:t>
      </w:r>
      <w:r w:rsidR="00417D04" w:rsidRPr="00F94DDC">
        <w:lastRenderedPageBreak/>
        <w:t xml:space="preserve">implement the </w:t>
      </w:r>
      <w:r w:rsidRPr="00F94DDC">
        <w:t xml:space="preserve">disputed </w:t>
      </w:r>
      <w:r w:rsidR="002040F4" w:rsidRPr="00D31E5D">
        <w:rPr>
          <w:i/>
        </w:rPr>
        <w:t>Regional Grid Code</w:t>
      </w:r>
      <w:r w:rsidRPr="00F94DDC">
        <w:t xml:space="preserve"> provisions.</w:t>
      </w:r>
      <w:r w:rsidR="000218F2">
        <w:t xml:space="preserve"> The </w:t>
      </w:r>
      <w:r w:rsidR="000218F2" w:rsidRPr="00D31E5D">
        <w:rPr>
          <w:i/>
          <w:lang w:val="tr-TR"/>
        </w:rPr>
        <w:t>Administrative Authority</w:t>
      </w:r>
      <w:r w:rsidR="000218F2">
        <w:rPr>
          <w:lang w:val="tr-TR"/>
        </w:rPr>
        <w:t xml:space="preserve"> shall</w:t>
      </w:r>
      <w:r w:rsidR="000218F2" w:rsidRPr="000218F2">
        <w:rPr>
          <w:lang w:val="tr-TR"/>
        </w:rPr>
        <w:t xml:space="preserve"> agree (or not) for such referral to the </w:t>
      </w:r>
      <w:r w:rsidR="000218F2" w:rsidRPr="00D31E5D">
        <w:rPr>
          <w:i/>
        </w:rPr>
        <w:t>Grid Code Review Panel</w:t>
      </w:r>
      <w:r w:rsidR="000218F2">
        <w:t>.</w:t>
      </w:r>
    </w:p>
    <w:p w14:paraId="64CA79D9" w14:textId="77777777" w:rsidR="00341BBE" w:rsidRPr="00F94DDC" w:rsidRDefault="00341BBE" w:rsidP="00F94DDC">
      <w:pPr>
        <w:pStyle w:val="Heading2"/>
        <w:jc w:val="both"/>
        <w:rPr>
          <w:rFonts w:cs="Arial"/>
        </w:rPr>
      </w:pPr>
      <w:bookmarkStart w:id="54" w:name="_Toc93501144"/>
      <w:bookmarkStart w:id="55" w:name="_Toc95389910"/>
      <w:r w:rsidRPr="00F94DDC">
        <w:rPr>
          <w:rFonts w:cs="Arial"/>
        </w:rPr>
        <w:t xml:space="preserve">Resolution by the </w:t>
      </w:r>
      <w:r w:rsidR="00416085" w:rsidRPr="00F94DDC">
        <w:rPr>
          <w:rFonts w:cs="Arial"/>
          <w:i/>
        </w:rPr>
        <w:t>Administrative Authority</w:t>
      </w:r>
      <w:bookmarkEnd w:id="54"/>
      <w:bookmarkEnd w:id="55"/>
    </w:p>
    <w:p w14:paraId="46B16415" w14:textId="77777777" w:rsidR="00E04518" w:rsidRPr="00F94DDC" w:rsidRDefault="00341BBE" w:rsidP="00D31E5D">
      <w:pPr>
        <w:pStyle w:val="Heading3"/>
        <w:jc w:val="both"/>
      </w:pPr>
      <w:r w:rsidRPr="00F94DDC">
        <w:t xml:space="preserve">If the </w:t>
      </w:r>
      <w:r w:rsidRPr="00D31E5D">
        <w:rPr>
          <w:i/>
        </w:rPr>
        <w:t>Dispute</w:t>
      </w:r>
      <w:r w:rsidRPr="00F94DDC">
        <w:t xml:space="preserve"> </w:t>
      </w:r>
      <w:r w:rsidR="002F3DCD" w:rsidRPr="00F94DDC">
        <w:t>under mutual discussion</w:t>
      </w:r>
      <w:r w:rsidR="00D22AFC" w:rsidRPr="00F94DDC">
        <w:t xml:space="preserve"> </w:t>
      </w:r>
      <w:r w:rsidRPr="00F94DDC">
        <w:t xml:space="preserve">cannot be settled within thirty (30) business days after issue of the </w:t>
      </w:r>
      <w:r w:rsidRPr="00D31E5D">
        <w:rPr>
          <w:i/>
        </w:rPr>
        <w:t>Dispute Notice</w:t>
      </w:r>
      <w:r w:rsidRPr="00F94DDC">
        <w:t xml:space="preserve">, either </w:t>
      </w:r>
      <w:r w:rsidRPr="00D31E5D">
        <w:rPr>
          <w:i/>
        </w:rPr>
        <w:t>Party</w:t>
      </w:r>
      <w:r w:rsidRPr="00F94DDC">
        <w:t xml:space="preserve"> shall have the right to refer the </w:t>
      </w:r>
      <w:r w:rsidRPr="00D31E5D">
        <w:rPr>
          <w:i/>
        </w:rPr>
        <w:t>Dispute</w:t>
      </w:r>
      <w:r w:rsidRPr="00F94DDC">
        <w:t xml:space="preserve"> to</w:t>
      </w:r>
      <w:r w:rsidR="00D22AFC" w:rsidRPr="00F94DDC">
        <w:t xml:space="preserve"> </w:t>
      </w:r>
      <w:r w:rsidR="006D011A" w:rsidRPr="00F94DDC">
        <w:t xml:space="preserve">the </w:t>
      </w:r>
      <w:r w:rsidR="00416085" w:rsidRPr="00D31E5D">
        <w:rPr>
          <w:i/>
        </w:rPr>
        <w:t>Administrative Authority</w:t>
      </w:r>
      <w:r w:rsidR="006D011A" w:rsidRPr="00F94DDC">
        <w:t xml:space="preserve"> </w:t>
      </w:r>
      <w:r w:rsidR="00D22AFC" w:rsidRPr="00F94DDC">
        <w:t>for resolution.</w:t>
      </w:r>
    </w:p>
    <w:p w14:paraId="1E5942D6" w14:textId="77777777" w:rsidR="00341BBE" w:rsidRPr="00F94DDC" w:rsidRDefault="00341BBE" w:rsidP="00C826A9">
      <w:pPr>
        <w:pStyle w:val="Heading3"/>
      </w:pPr>
      <w:r w:rsidRPr="00F94DDC">
        <w:t>In this case</w:t>
      </w:r>
      <w:r w:rsidR="00E04518" w:rsidRPr="00F94DDC">
        <w:t>,</w:t>
      </w:r>
      <w:r w:rsidRPr="00F94DDC">
        <w:t xml:space="preserve"> the procedure will be as follows:</w:t>
      </w:r>
    </w:p>
    <w:p w14:paraId="6165D0F9" w14:textId="77777777" w:rsidR="00341BBE" w:rsidRPr="00F94DDC" w:rsidRDefault="00341BBE" w:rsidP="00F94DDC">
      <w:pPr>
        <w:pStyle w:val="ListParagraph"/>
        <w:numPr>
          <w:ilvl w:val="0"/>
          <w:numId w:val="9"/>
        </w:numPr>
        <w:jc w:val="both"/>
        <w:rPr>
          <w:rFonts w:ascii="Arial" w:hAnsi="Arial" w:cs="Arial"/>
          <w:sz w:val="22"/>
        </w:rPr>
      </w:pPr>
      <w:r w:rsidRPr="00F94DDC">
        <w:rPr>
          <w:rFonts w:ascii="Arial" w:hAnsi="Arial" w:cs="Arial"/>
          <w:sz w:val="22"/>
        </w:rPr>
        <w:t xml:space="preserve">The request for referral shall be made in writing to the </w:t>
      </w:r>
      <w:r w:rsidR="00416085" w:rsidRPr="00F94DDC">
        <w:rPr>
          <w:rFonts w:ascii="Arial" w:hAnsi="Arial" w:cs="Arial"/>
          <w:i/>
          <w:sz w:val="22"/>
        </w:rPr>
        <w:t>Grid Code</w:t>
      </w:r>
      <w:r w:rsidR="006D011A" w:rsidRPr="00F94DDC">
        <w:rPr>
          <w:rFonts w:ascii="Arial" w:hAnsi="Arial" w:cs="Arial"/>
          <w:i/>
          <w:sz w:val="22"/>
        </w:rPr>
        <w:t xml:space="preserve"> Secretariat</w:t>
      </w:r>
      <w:r w:rsidR="006D011A" w:rsidRPr="00F94DDC">
        <w:rPr>
          <w:rFonts w:ascii="Arial" w:hAnsi="Arial" w:cs="Arial"/>
          <w:sz w:val="22"/>
        </w:rPr>
        <w:t xml:space="preserve"> </w:t>
      </w:r>
      <w:r w:rsidRPr="00F94DDC">
        <w:rPr>
          <w:rFonts w:ascii="Arial" w:hAnsi="Arial" w:cs="Arial"/>
          <w:sz w:val="22"/>
        </w:rPr>
        <w:t xml:space="preserve">and a dated copy of the original </w:t>
      </w:r>
      <w:r w:rsidRPr="00F94DDC">
        <w:rPr>
          <w:rFonts w:ascii="Arial" w:hAnsi="Arial" w:cs="Arial"/>
          <w:i/>
          <w:sz w:val="22"/>
        </w:rPr>
        <w:t>Dispute Notice</w:t>
      </w:r>
      <w:r w:rsidRPr="00F94DDC">
        <w:rPr>
          <w:rFonts w:ascii="Arial" w:hAnsi="Arial" w:cs="Arial"/>
          <w:sz w:val="22"/>
        </w:rPr>
        <w:t xml:space="preserve"> between the </w:t>
      </w:r>
      <w:r w:rsidRPr="00F94DDC">
        <w:rPr>
          <w:rFonts w:ascii="Arial" w:hAnsi="Arial" w:cs="Arial"/>
          <w:i/>
          <w:sz w:val="22"/>
        </w:rPr>
        <w:t>Parties</w:t>
      </w:r>
      <w:r w:rsidRPr="00F94DDC">
        <w:rPr>
          <w:rFonts w:ascii="Arial" w:hAnsi="Arial" w:cs="Arial"/>
          <w:sz w:val="22"/>
        </w:rPr>
        <w:t xml:space="preserve"> shall be </w:t>
      </w:r>
      <w:proofErr w:type="gramStart"/>
      <w:r w:rsidRPr="00F94DDC">
        <w:rPr>
          <w:rFonts w:ascii="Arial" w:hAnsi="Arial" w:cs="Arial"/>
          <w:sz w:val="22"/>
        </w:rPr>
        <w:t>attached;</w:t>
      </w:r>
      <w:proofErr w:type="gramEnd"/>
    </w:p>
    <w:p w14:paraId="1A0EDA5E" w14:textId="77777777" w:rsidR="00341BBE" w:rsidRPr="00F94DDC" w:rsidRDefault="00341BBE" w:rsidP="00F94DDC">
      <w:pPr>
        <w:pStyle w:val="ListParagraph"/>
        <w:numPr>
          <w:ilvl w:val="0"/>
          <w:numId w:val="9"/>
        </w:numPr>
        <w:jc w:val="both"/>
        <w:rPr>
          <w:rFonts w:ascii="Arial" w:hAnsi="Arial" w:cs="Arial"/>
          <w:sz w:val="22"/>
          <w:lang w:val="en-GB"/>
        </w:rPr>
      </w:pPr>
      <w:r w:rsidRPr="00F94DDC">
        <w:rPr>
          <w:rFonts w:ascii="Arial" w:hAnsi="Arial" w:cs="Arial"/>
          <w:sz w:val="22"/>
        </w:rPr>
        <w:t xml:space="preserve">Upon receipt of a request for referral, </w:t>
      </w:r>
      <w:r w:rsidR="006D011A" w:rsidRPr="00F94DDC">
        <w:rPr>
          <w:rFonts w:ascii="Arial" w:hAnsi="Arial" w:cs="Arial"/>
          <w:sz w:val="22"/>
        </w:rPr>
        <w:t xml:space="preserve">the </w:t>
      </w:r>
      <w:r w:rsidR="00416085" w:rsidRPr="00F94DDC">
        <w:rPr>
          <w:rFonts w:ascii="Arial" w:hAnsi="Arial" w:cs="Arial"/>
          <w:i/>
          <w:sz w:val="22"/>
        </w:rPr>
        <w:t>Grid Code</w:t>
      </w:r>
      <w:r w:rsidR="006D011A" w:rsidRPr="00F94DDC">
        <w:rPr>
          <w:rFonts w:ascii="Arial" w:hAnsi="Arial" w:cs="Arial"/>
          <w:i/>
          <w:sz w:val="22"/>
        </w:rPr>
        <w:t xml:space="preserve"> Secretariat</w:t>
      </w:r>
      <w:r w:rsidR="006D011A" w:rsidRPr="00F94DDC">
        <w:rPr>
          <w:rFonts w:ascii="Arial" w:hAnsi="Arial" w:cs="Arial"/>
          <w:sz w:val="22"/>
        </w:rPr>
        <w:t xml:space="preserve"> </w:t>
      </w:r>
      <w:r w:rsidRPr="00F94DDC">
        <w:rPr>
          <w:rFonts w:ascii="Arial" w:hAnsi="Arial" w:cs="Arial"/>
          <w:sz w:val="22"/>
        </w:rPr>
        <w:t xml:space="preserve">shall write to the </w:t>
      </w:r>
      <w:r w:rsidRPr="00F94DDC">
        <w:rPr>
          <w:rFonts w:ascii="Arial" w:hAnsi="Arial" w:cs="Arial"/>
          <w:i/>
          <w:sz w:val="22"/>
        </w:rPr>
        <w:t>Parties</w:t>
      </w:r>
      <w:r w:rsidRPr="00F94DDC">
        <w:rPr>
          <w:rFonts w:ascii="Arial" w:hAnsi="Arial" w:cs="Arial"/>
          <w:sz w:val="22"/>
        </w:rPr>
        <w:t xml:space="preserve"> acknowledging that the </w:t>
      </w:r>
      <w:r w:rsidRPr="00F94DDC">
        <w:rPr>
          <w:rFonts w:ascii="Arial" w:hAnsi="Arial" w:cs="Arial"/>
          <w:i/>
          <w:sz w:val="22"/>
        </w:rPr>
        <w:t>D</w:t>
      </w:r>
      <w:r w:rsidR="006D011A" w:rsidRPr="00F94DDC">
        <w:rPr>
          <w:rFonts w:ascii="Arial" w:hAnsi="Arial" w:cs="Arial"/>
          <w:i/>
          <w:sz w:val="22"/>
        </w:rPr>
        <w:t>ispute</w:t>
      </w:r>
      <w:r w:rsidR="006D011A" w:rsidRPr="00F94DDC">
        <w:rPr>
          <w:rFonts w:ascii="Arial" w:hAnsi="Arial" w:cs="Arial"/>
          <w:sz w:val="22"/>
        </w:rPr>
        <w:t xml:space="preserve"> has been referred to the </w:t>
      </w:r>
      <w:r w:rsidR="00416085" w:rsidRPr="00F94DDC">
        <w:rPr>
          <w:rFonts w:ascii="Arial" w:hAnsi="Arial" w:cs="Arial"/>
          <w:i/>
          <w:sz w:val="22"/>
        </w:rPr>
        <w:t>Administrative Authority</w:t>
      </w:r>
      <w:r w:rsidR="006D011A" w:rsidRPr="00F94DDC">
        <w:rPr>
          <w:rFonts w:ascii="Arial" w:hAnsi="Arial" w:cs="Arial"/>
          <w:sz w:val="22"/>
        </w:rPr>
        <w:t xml:space="preserve"> </w:t>
      </w:r>
      <w:r w:rsidRPr="00F94DDC">
        <w:rPr>
          <w:rFonts w:ascii="Arial" w:hAnsi="Arial" w:cs="Arial"/>
          <w:sz w:val="22"/>
        </w:rPr>
        <w:t xml:space="preserve">for </w:t>
      </w:r>
      <w:proofErr w:type="gramStart"/>
      <w:r w:rsidRPr="00F94DDC">
        <w:rPr>
          <w:rFonts w:ascii="Arial" w:hAnsi="Arial" w:cs="Arial"/>
          <w:sz w:val="22"/>
        </w:rPr>
        <w:t>determination;</w:t>
      </w:r>
      <w:proofErr w:type="gramEnd"/>
    </w:p>
    <w:p w14:paraId="46DC0FEE" w14:textId="77777777" w:rsidR="003F462D" w:rsidRPr="00F94DDC" w:rsidRDefault="00341BBE" w:rsidP="00F94DDC">
      <w:pPr>
        <w:pStyle w:val="ListParagraph"/>
        <w:numPr>
          <w:ilvl w:val="0"/>
          <w:numId w:val="9"/>
        </w:numPr>
        <w:jc w:val="both"/>
        <w:rPr>
          <w:rFonts w:ascii="Arial" w:hAnsi="Arial" w:cs="Arial"/>
          <w:sz w:val="22"/>
          <w:lang w:val="en-GB"/>
        </w:rPr>
      </w:pPr>
      <w:r w:rsidRPr="00F94DDC">
        <w:rPr>
          <w:rFonts w:ascii="Arial" w:hAnsi="Arial" w:cs="Arial"/>
          <w:sz w:val="22"/>
        </w:rPr>
        <w:t xml:space="preserve">Following </w:t>
      </w:r>
      <w:r w:rsidR="00E04518" w:rsidRPr="00F94DDC">
        <w:rPr>
          <w:rFonts w:ascii="Arial" w:hAnsi="Arial" w:cs="Arial"/>
          <w:sz w:val="22"/>
        </w:rPr>
        <w:t xml:space="preserve">writing </w:t>
      </w:r>
      <w:r w:rsidRPr="00F94DDC">
        <w:rPr>
          <w:rFonts w:ascii="Arial" w:hAnsi="Arial" w:cs="Arial"/>
          <w:sz w:val="22"/>
        </w:rPr>
        <w:t xml:space="preserve">receipt of </w:t>
      </w:r>
      <w:r w:rsidR="00416085" w:rsidRPr="00F94DDC">
        <w:rPr>
          <w:rFonts w:ascii="Arial" w:hAnsi="Arial" w:cs="Arial"/>
          <w:i/>
          <w:sz w:val="22"/>
        </w:rPr>
        <w:t>Grid Code</w:t>
      </w:r>
      <w:r w:rsidR="00E04518" w:rsidRPr="00F94DDC">
        <w:rPr>
          <w:rFonts w:ascii="Arial" w:hAnsi="Arial" w:cs="Arial"/>
          <w:i/>
          <w:sz w:val="22"/>
        </w:rPr>
        <w:t xml:space="preserve"> Secretariat </w:t>
      </w:r>
      <w:r w:rsidRPr="00F94DDC">
        <w:rPr>
          <w:rFonts w:ascii="Arial" w:hAnsi="Arial" w:cs="Arial"/>
          <w:sz w:val="22"/>
        </w:rPr>
        <w:t xml:space="preserve">acknowledgment, each </w:t>
      </w:r>
      <w:r w:rsidRPr="00F94DDC">
        <w:rPr>
          <w:rFonts w:ascii="Arial" w:hAnsi="Arial" w:cs="Arial"/>
          <w:i/>
          <w:sz w:val="22"/>
        </w:rPr>
        <w:t>Party</w:t>
      </w:r>
      <w:r w:rsidRPr="00F94DDC">
        <w:rPr>
          <w:rFonts w:ascii="Arial" w:hAnsi="Arial" w:cs="Arial"/>
          <w:sz w:val="22"/>
        </w:rPr>
        <w:t xml:space="preserve"> shall have five (5) business days to submit </w:t>
      </w:r>
      <w:r w:rsidR="00E04518" w:rsidRPr="00F94DDC">
        <w:rPr>
          <w:rFonts w:ascii="Arial" w:hAnsi="Arial" w:cs="Arial"/>
          <w:sz w:val="22"/>
        </w:rPr>
        <w:t xml:space="preserve">in writing </w:t>
      </w:r>
      <w:r w:rsidRPr="00F94DDC">
        <w:rPr>
          <w:rFonts w:ascii="Arial" w:hAnsi="Arial" w:cs="Arial"/>
          <w:sz w:val="22"/>
        </w:rPr>
        <w:t xml:space="preserve">their reason(s) as to the cause of the </w:t>
      </w:r>
      <w:r w:rsidRPr="00F94DDC">
        <w:rPr>
          <w:rFonts w:ascii="Arial" w:hAnsi="Arial" w:cs="Arial"/>
          <w:i/>
          <w:sz w:val="22"/>
        </w:rPr>
        <w:t>Dispute</w:t>
      </w:r>
      <w:r w:rsidRPr="00F94DDC">
        <w:rPr>
          <w:rFonts w:ascii="Arial" w:hAnsi="Arial" w:cs="Arial"/>
          <w:sz w:val="22"/>
        </w:rPr>
        <w:t xml:space="preserve"> to the </w:t>
      </w:r>
      <w:r w:rsidR="00416085" w:rsidRPr="00F94DDC">
        <w:rPr>
          <w:rFonts w:ascii="Arial" w:hAnsi="Arial" w:cs="Arial"/>
          <w:i/>
          <w:sz w:val="22"/>
        </w:rPr>
        <w:t>Administrative Authority</w:t>
      </w:r>
      <w:r w:rsidR="00EC57A7" w:rsidRPr="00F94DDC">
        <w:rPr>
          <w:rFonts w:ascii="Arial" w:hAnsi="Arial" w:cs="Arial"/>
          <w:sz w:val="22"/>
        </w:rPr>
        <w:t xml:space="preserve"> and, if willing so to request hearings of the </w:t>
      </w:r>
      <w:r w:rsidR="00EC57A7" w:rsidRPr="00F94DDC">
        <w:rPr>
          <w:rFonts w:ascii="Arial" w:hAnsi="Arial" w:cs="Arial"/>
          <w:i/>
          <w:sz w:val="22"/>
        </w:rPr>
        <w:t>Parties</w:t>
      </w:r>
      <w:r w:rsidR="00EC57A7" w:rsidRPr="00F94DDC">
        <w:rPr>
          <w:rFonts w:ascii="Arial" w:hAnsi="Arial" w:cs="Arial"/>
          <w:sz w:val="22"/>
        </w:rPr>
        <w:t xml:space="preserve"> by the </w:t>
      </w:r>
      <w:r w:rsidR="00416085" w:rsidRPr="00F94DDC">
        <w:rPr>
          <w:rFonts w:ascii="Arial" w:hAnsi="Arial" w:cs="Arial"/>
          <w:i/>
          <w:sz w:val="22"/>
        </w:rPr>
        <w:t>Administrative Authority</w:t>
      </w:r>
      <w:r w:rsidRPr="00F94DDC">
        <w:rPr>
          <w:rFonts w:ascii="Arial" w:hAnsi="Arial" w:cs="Arial"/>
          <w:sz w:val="22"/>
        </w:rPr>
        <w:t xml:space="preserve">, and </w:t>
      </w:r>
    </w:p>
    <w:p w14:paraId="035BF7C1" w14:textId="450289B3" w:rsidR="00341BBE" w:rsidRPr="00F94DDC" w:rsidRDefault="00341BBE" w:rsidP="00F94DDC">
      <w:pPr>
        <w:pStyle w:val="ListParagraph"/>
        <w:numPr>
          <w:ilvl w:val="0"/>
          <w:numId w:val="9"/>
        </w:numPr>
        <w:jc w:val="both"/>
        <w:rPr>
          <w:rFonts w:ascii="Arial" w:hAnsi="Arial" w:cs="Arial"/>
          <w:sz w:val="22"/>
          <w:lang w:val="en-GB"/>
        </w:rPr>
      </w:pPr>
      <w:r w:rsidRPr="00F94DDC">
        <w:rPr>
          <w:rFonts w:ascii="Arial" w:hAnsi="Arial" w:cs="Arial"/>
          <w:sz w:val="22"/>
        </w:rPr>
        <w:t xml:space="preserve">No later than ten (10) business days after the </w:t>
      </w:r>
      <w:r w:rsidR="00416085" w:rsidRPr="00F94DDC">
        <w:rPr>
          <w:rFonts w:ascii="Arial" w:hAnsi="Arial" w:cs="Arial"/>
          <w:i/>
          <w:sz w:val="22"/>
        </w:rPr>
        <w:t>Administrative Authority</w:t>
      </w:r>
      <w:r w:rsidR="006D011A" w:rsidRPr="00F94DDC">
        <w:rPr>
          <w:rFonts w:ascii="Arial" w:hAnsi="Arial" w:cs="Arial"/>
          <w:sz w:val="22"/>
        </w:rPr>
        <w:t xml:space="preserve"> </w:t>
      </w:r>
      <w:r w:rsidRPr="00F94DDC">
        <w:rPr>
          <w:rFonts w:ascii="Arial" w:hAnsi="Arial" w:cs="Arial"/>
          <w:sz w:val="22"/>
        </w:rPr>
        <w:t xml:space="preserve">has received each </w:t>
      </w:r>
      <w:r w:rsidRPr="00F94DDC">
        <w:rPr>
          <w:rFonts w:ascii="Arial" w:hAnsi="Arial" w:cs="Arial"/>
          <w:i/>
          <w:sz w:val="22"/>
        </w:rPr>
        <w:t>Party</w:t>
      </w:r>
      <w:r w:rsidRPr="00F94DDC">
        <w:rPr>
          <w:rFonts w:ascii="Arial" w:hAnsi="Arial" w:cs="Arial"/>
          <w:sz w:val="22"/>
        </w:rPr>
        <w:t>'s reason(s) as to the causes of t</w:t>
      </w:r>
      <w:r w:rsidR="006D011A" w:rsidRPr="00F94DDC">
        <w:rPr>
          <w:rFonts w:ascii="Arial" w:hAnsi="Arial" w:cs="Arial"/>
          <w:sz w:val="22"/>
        </w:rPr>
        <w:t xml:space="preserve">he </w:t>
      </w:r>
      <w:r w:rsidR="006D011A" w:rsidRPr="00F94DDC">
        <w:rPr>
          <w:rFonts w:ascii="Arial" w:hAnsi="Arial" w:cs="Arial"/>
          <w:i/>
          <w:sz w:val="22"/>
        </w:rPr>
        <w:t>Dispute</w:t>
      </w:r>
      <w:r w:rsidR="006D011A" w:rsidRPr="00F94DDC">
        <w:rPr>
          <w:rFonts w:ascii="Arial" w:hAnsi="Arial" w:cs="Arial"/>
          <w:sz w:val="22"/>
        </w:rPr>
        <w:t xml:space="preserve"> in writing, the </w:t>
      </w:r>
      <w:r w:rsidR="00416085" w:rsidRPr="00F94DDC">
        <w:rPr>
          <w:rFonts w:ascii="Arial" w:hAnsi="Arial" w:cs="Arial"/>
          <w:i/>
          <w:sz w:val="22"/>
        </w:rPr>
        <w:t>Administrative Authority</w:t>
      </w:r>
      <w:r w:rsidR="006D011A" w:rsidRPr="00F94DDC">
        <w:rPr>
          <w:rFonts w:ascii="Arial" w:hAnsi="Arial" w:cs="Arial"/>
          <w:sz w:val="22"/>
        </w:rPr>
        <w:t xml:space="preserve"> </w:t>
      </w:r>
      <w:r w:rsidR="00EC57A7" w:rsidRPr="00F94DDC">
        <w:rPr>
          <w:rFonts w:ascii="Arial" w:hAnsi="Arial" w:cs="Arial"/>
          <w:sz w:val="22"/>
        </w:rPr>
        <w:t xml:space="preserve">organizes </w:t>
      </w:r>
      <w:r w:rsidR="00E04518" w:rsidRPr="00F94DDC">
        <w:rPr>
          <w:rFonts w:ascii="Arial" w:hAnsi="Arial" w:cs="Arial"/>
          <w:sz w:val="22"/>
        </w:rPr>
        <w:t xml:space="preserve">hearings of the </w:t>
      </w:r>
      <w:r w:rsidR="00E04518" w:rsidRPr="00F94DDC">
        <w:rPr>
          <w:rFonts w:ascii="Arial" w:hAnsi="Arial" w:cs="Arial"/>
          <w:i/>
          <w:sz w:val="22"/>
        </w:rPr>
        <w:t>Parties</w:t>
      </w:r>
      <w:r w:rsidR="00E04518" w:rsidRPr="00F94DDC">
        <w:rPr>
          <w:rFonts w:ascii="Arial" w:hAnsi="Arial" w:cs="Arial"/>
          <w:sz w:val="22"/>
        </w:rPr>
        <w:t xml:space="preserve"> within </w:t>
      </w:r>
      <w:r w:rsidR="00EC57A7" w:rsidRPr="00F94DDC">
        <w:rPr>
          <w:rFonts w:ascii="Arial" w:hAnsi="Arial" w:cs="Arial"/>
          <w:sz w:val="22"/>
        </w:rPr>
        <w:t xml:space="preserve">a deadline of </w:t>
      </w:r>
      <w:r w:rsidR="00E04518" w:rsidRPr="00F94DDC">
        <w:rPr>
          <w:rFonts w:ascii="Arial" w:hAnsi="Arial" w:cs="Arial"/>
          <w:sz w:val="22"/>
        </w:rPr>
        <w:t>five (5) business days</w:t>
      </w:r>
      <w:r w:rsidR="00EC57A7" w:rsidRPr="00F94DDC">
        <w:rPr>
          <w:rFonts w:ascii="Arial" w:hAnsi="Arial" w:cs="Arial"/>
          <w:sz w:val="22"/>
        </w:rPr>
        <w:t xml:space="preserve"> or might request to hear the </w:t>
      </w:r>
      <w:r w:rsidR="00EC57A7" w:rsidRPr="00F94DDC">
        <w:rPr>
          <w:rFonts w:ascii="Arial" w:hAnsi="Arial" w:cs="Arial"/>
          <w:i/>
          <w:sz w:val="22"/>
        </w:rPr>
        <w:t>Parties</w:t>
      </w:r>
      <w:r w:rsidR="00EC57A7" w:rsidRPr="00F94DDC">
        <w:rPr>
          <w:rFonts w:ascii="Arial" w:hAnsi="Arial" w:cs="Arial"/>
          <w:sz w:val="22"/>
        </w:rPr>
        <w:t xml:space="preserve">. The </w:t>
      </w:r>
      <w:r w:rsidR="00416085" w:rsidRPr="00F94DDC">
        <w:rPr>
          <w:rFonts w:ascii="Arial" w:hAnsi="Arial" w:cs="Arial"/>
          <w:i/>
          <w:sz w:val="22"/>
        </w:rPr>
        <w:t>Grid Code</w:t>
      </w:r>
      <w:r w:rsidR="00EC57A7" w:rsidRPr="00F94DDC">
        <w:rPr>
          <w:rFonts w:ascii="Arial" w:hAnsi="Arial" w:cs="Arial"/>
          <w:i/>
          <w:sz w:val="22"/>
        </w:rPr>
        <w:t xml:space="preserve"> Secretariat</w:t>
      </w:r>
      <w:r w:rsidR="00EC57A7" w:rsidRPr="00F94DDC">
        <w:rPr>
          <w:rFonts w:ascii="Arial" w:hAnsi="Arial" w:cs="Arial"/>
          <w:sz w:val="22"/>
        </w:rPr>
        <w:t xml:space="preserve"> shall organize these hearings</w:t>
      </w:r>
      <w:r w:rsidR="00E04518" w:rsidRPr="00F94DDC">
        <w:rPr>
          <w:rFonts w:ascii="Arial" w:hAnsi="Arial" w:cs="Arial"/>
          <w:sz w:val="22"/>
        </w:rPr>
        <w:t>. I</w:t>
      </w:r>
      <w:r w:rsidR="00EC57A7" w:rsidRPr="00F94DDC">
        <w:rPr>
          <w:rFonts w:ascii="Arial" w:hAnsi="Arial" w:cs="Arial"/>
          <w:sz w:val="22"/>
        </w:rPr>
        <w:t xml:space="preserve">f no hearings are requested by the </w:t>
      </w:r>
      <w:r w:rsidR="00EC57A7" w:rsidRPr="00F94DDC">
        <w:rPr>
          <w:rFonts w:ascii="Arial" w:hAnsi="Arial" w:cs="Arial"/>
          <w:i/>
          <w:sz w:val="22"/>
        </w:rPr>
        <w:t>Parties</w:t>
      </w:r>
      <w:r w:rsidR="00EC57A7" w:rsidRPr="00F94DDC">
        <w:rPr>
          <w:rFonts w:ascii="Arial" w:hAnsi="Arial" w:cs="Arial"/>
          <w:sz w:val="22"/>
        </w:rPr>
        <w:t xml:space="preserve"> or by the </w:t>
      </w:r>
      <w:r w:rsidR="00416085" w:rsidRPr="00F94DDC">
        <w:rPr>
          <w:rFonts w:ascii="Arial" w:hAnsi="Arial" w:cs="Arial"/>
          <w:i/>
          <w:sz w:val="22"/>
        </w:rPr>
        <w:t>Administrative Authority</w:t>
      </w:r>
      <w:r w:rsidR="00E04518" w:rsidRPr="00F94DDC">
        <w:rPr>
          <w:rFonts w:ascii="Arial" w:hAnsi="Arial" w:cs="Arial"/>
          <w:sz w:val="22"/>
        </w:rPr>
        <w:t xml:space="preserve">, the </w:t>
      </w:r>
      <w:r w:rsidR="00416085" w:rsidRPr="00F94DDC">
        <w:rPr>
          <w:rFonts w:ascii="Arial" w:hAnsi="Arial" w:cs="Arial"/>
          <w:i/>
          <w:sz w:val="22"/>
        </w:rPr>
        <w:t>Administrative Authority</w:t>
      </w:r>
      <w:r w:rsidR="00E04518" w:rsidRPr="00F94DDC">
        <w:rPr>
          <w:rFonts w:ascii="Arial" w:hAnsi="Arial" w:cs="Arial"/>
          <w:i/>
          <w:sz w:val="22"/>
        </w:rPr>
        <w:t xml:space="preserve"> </w:t>
      </w:r>
      <w:r w:rsidRPr="00F94DDC">
        <w:rPr>
          <w:rFonts w:ascii="Arial" w:hAnsi="Arial" w:cs="Arial"/>
          <w:sz w:val="22"/>
        </w:rPr>
        <w:t xml:space="preserve">shall write to each </w:t>
      </w:r>
      <w:r w:rsidRPr="00F94DDC">
        <w:rPr>
          <w:rFonts w:ascii="Arial" w:hAnsi="Arial" w:cs="Arial"/>
          <w:i/>
          <w:sz w:val="22"/>
        </w:rPr>
        <w:t>Party</w:t>
      </w:r>
      <w:r w:rsidRPr="00F94DDC">
        <w:rPr>
          <w:rFonts w:ascii="Arial" w:hAnsi="Arial" w:cs="Arial"/>
          <w:sz w:val="22"/>
        </w:rPr>
        <w:t xml:space="preserve"> setting out the </w:t>
      </w:r>
      <w:proofErr w:type="gramStart"/>
      <w:r w:rsidRPr="00F94DDC">
        <w:rPr>
          <w:rFonts w:ascii="Arial" w:hAnsi="Arial" w:cs="Arial"/>
          <w:sz w:val="22"/>
        </w:rPr>
        <w:t>manner in which</w:t>
      </w:r>
      <w:proofErr w:type="gramEnd"/>
      <w:r w:rsidRPr="00F94DDC">
        <w:rPr>
          <w:rFonts w:ascii="Arial" w:hAnsi="Arial" w:cs="Arial"/>
          <w:sz w:val="22"/>
        </w:rPr>
        <w:t xml:space="preserve"> it intends to resolve the </w:t>
      </w:r>
      <w:r w:rsidRPr="00F94DDC">
        <w:rPr>
          <w:rFonts w:ascii="Arial" w:hAnsi="Arial" w:cs="Arial"/>
          <w:i/>
          <w:sz w:val="22"/>
        </w:rPr>
        <w:t>Dispute</w:t>
      </w:r>
      <w:r w:rsidRPr="00F94DDC">
        <w:rPr>
          <w:rFonts w:ascii="Arial" w:hAnsi="Arial" w:cs="Arial"/>
          <w:sz w:val="22"/>
        </w:rPr>
        <w:t xml:space="preserve"> and</w:t>
      </w:r>
      <w:r w:rsidR="00EC57A7" w:rsidRPr="00F94DDC">
        <w:rPr>
          <w:rFonts w:ascii="Arial" w:hAnsi="Arial" w:cs="Arial"/>
          <w:sz w:val="22"/>
        </w:rPr>
        <w:t xml:space="preserve"> shall</w:t>
      </w:r>
      <w:r w:rsidRPr="00F94DDC">
        <w:rPr>
          <w:rFonts w:ascii="Arial" w:hAnsi="Arial" w:cs="Arial"/>
          <w:sz w:val="22"/>
        </w:rPr>
        <w:t xml:space="preserve"> indica</w:t>
      </w:r>
      <w:r w:rsidR="00EC57A7" w:rsidRPr="00F94DDC">
        <w:rPr>
          <w:rFonts w:ascii="Arial" w:hAnsi="Arial" w:cs="Arial"/>
          <w:sz w:val="22"/>
        </w:rPr>
        <w:t>te a date by which its</w:t>
      </w:r>
      <w:r w:rsidRPr="00F94DDC">
        <w:rPr>
          <w:rFonts w:ascii="Arial" w:hAnsi="Arial" w:cs="Arial"/>
          <w:sz w:val="22"/>
        </w:rPr>
        <w:t xml:space="preserve"> </w:t>
      </w:r>
      <w:r w:rsidR="00EC57A7" w:rsidRPr="00F94DDC">
        <w:rPr>
          <w:rFonts w:ascii="Arial" w:hAnsi="Arial" w:cs="Arial"/>
          <w:sz w:val="22"/>
        </w:rPr>
        <w:t>decision</w:t>
      </w:r>
      <w:r w:rsidRPr="00F94DDC">
        <w:rPr>
          <w:rFonts w:ascii="Arial" w:hAnsi="Arial" w:cs="Arial"/>
          <w:sz w:val="22"/>
        </w:rPr>
        <w:t xml:space="preserve"> may be expected which in any case shall not exceed three (3) months. The </w:t>
      </w:r>
      <w:r w:rsidR="00416085" w:rsidRPr="00F94DDC">
        <w:rPr>
          <w:rFonts w:ascii="Arial" w:hAnsi="Arial" w:cs="Arial"/>
          <w:i/>
          <w:sz w:val="22"/>
        </w:rPr>
        <w:t>Administrative Authority</w:t>
      </w:r>
      <w:r w:rsidR="006D011A" w:rsidRPr="00F94DDC">
        <w:rPr>
          <w:rFonts w:ascii="Arial" w:hAnsi="Arial" w:cs="Arial"/>
          <w:sz w:val="22"/>
        </w:rPr>
        <w:t xml:space="preserve"> </w:t>
      </w:r>
      <w:r w:rsidRPr="00F94DDC">
        <w:rPr>
          <w:rFonts w:ascii="Arial" w:hAnsi="Arial" w:cs="Arial"/>
          <w:sz w:val="22"/>
        </w:rPr>
        <w:t xml:space="preserve">may also seek the views and advice of an </w:t>
      </w:r>
      <w:r w:rsidR="006F1C70" w:rsidRPr="00F94DDC">
        <w:rPr>
          <w:rFonts w:ascii="Arial" w:hAnsi="Arial" w:cs="Arial"/>
          <w:i/>
          <w:sz w:val="22"/>
        </w:rPr>
        <w:t>Independent Expert</w:t>
      </w:r>
      <w:r w:rsidR="006F1C70" w:rsidRPr="00F94DDC">
        <w:rPr>
          <w:rFonts w:ascii="Arial" w:hAnsi="Arial" w:cs="Arial"/>
          <w:sz w:val="22"/>
        </w:rPr>
        <w:t xml:space="preserve"> </w:t>
      </w:r>
      <w:r w:rsidRPr="00F94DDC">
        <w:rPr>
          <w:rFonts w:ascii="Arial" w:hAnsi="Arial" w:cs="Arial"/>
          <w:sz w:val="22"/>
        </w:rPr>
        <w:t xml:space="preserve">on settlement of the </w:t>
      </w:r>
      <w:r w:rsidRPr="00F94DDC">
        <w:rPr>
          <w:rFonts w:ascii="Arial" w:hAnsi="Arial" w:cs="Arial"/>
          <w:i/>
          <w:sz w:val="22"/>
        </w:rPr>
        <w:t>Dispute</w:t>
      </w:r>
      <w:r w:rsidR="00EC57A7" w:rsidRPr="00F94DDC">
        <w:rPr>
          <w:rFonts w:ascii="Arial" w:hAnsi="Arial" w:cs="Arial"/>
          <w:sz w:val="22"/>
        </w:rPr>
        <w:t xml:space="preserve">, within this </w:t>
      </w:r>
      <w:r w:rsidR="00563950">
        <w:rPr>
          <w:rFonts w:ascii="Arial" w:hAnsi="Arial" w:cs="Arial"/>
          <w:sz w:val="22"/>
        </w:rPr>
        <w:t>period</w:t>
      </w:r>
      <w:r w:rsidRPr="00F94DDC">
        <w:rPr>
          <w:rFonts w:ascii="Arial" w:hAnsi="Arial" w:cs="Arial"/>
          <w:sz w:val="22"/>
        </w:rPr>
        <w:t>.</w:t>
      </w:r>
    </w:p>
    <w:p w14:paraId="7A3C55DE" w14:textId="0D697D1C" w:rsidR="003F462D" w:rsidRPr="00F94DDC" w:rsidRDefault="00341BBE" w:rsidP="00C826A9">
      <w:pPr>
        <w:pStyle w:val="Heading3"/>
        <w:jc w:val="both"/>
      </w:pPr>
      <w:r w:rsidRPr="00F94DDC">
        <w:t xml:space="preserve">The decision by the </w:t>
      </w:r>
      <w:r w:rsidR="00416085" w:rsidRPr="00C826A9">
        <w:rPr>
          <w:i/>
        </w:rPr>
        <w:t>Administrative Authority</w:t>
      </w:r>
      <w:r w:rsidR="006D011A" w:rsidRPr="00F94DDC">
        <w:t xml:space="preserve"> </w:t>
      </w:r>
      <w:r w:rsidRPr="00F94DDC">
        <w:t>shall be final and legally binding on all Parties.</w:t>
      </w:r>
      <w:r w:rsidR="00EC57A7" w:rsidRPr="00F94DDC">
        <w:t xml:space="preserve"> The </w:t>
      </w:r>
      <w:r w:rsidR="00416085" w:rsidRPr="00C826A9">
        <w:rPr>
          <w:i/>
        </w:rPr>
        <w:t>Grid Code</w:t>
      </w:r>
      <w:r w:rsidR="00EC57A7" w:rsidRPr="00C826A9">
        <w:rPr>
          <w:i/>
        </w:rPr>
        <w:t xml:space="preserve"> Secretariat</w:t>
      </w:r>
      <w:r w:rsidR="00EC57A7" w:rsidRPr="00F94DDC">
        <w:t xml:space="preserve"> </w:t>
      </w:r>
      <w:r w:rsidR="00563950">
        <w:t xml:space="preserve">shall </w:t>
      </w:r>
      <w:r w:rsidR="00EC57A7" w:rsidRPr="00F94DDC">
        <w:t xml:space="preserve">keep a register of all decisions. The register shall be published on the website of the </w:t>
      </w:r>
      <w:r w:rsidR="00416085" w:rsidRPr="00C826A9">
        <w:rPr>
          <w:i/>
        </w:rPr>
        <w:t>Administrative Authority</w:t>
      </w:r>
      <w:r w:rsidR="00EC57A7" w:rsidRPr="00F94DDC">
        <w:t xml:space="preserve">, along with the </w:t>
      </w:r>
      <w:r w:rsidR="002040F4" w:rsidRPr="00C826A9">
        <w:rPr>
          <w:i/>
        </w:rPr>
        <w:t>Regional Grid Code</w:t>
      </w:r>
      <w:r w:rsidR="00EC57A7" w:rsidRPr="00F94DDC">
        <w:t xml:space="preserve"> revision register. </w:t>
      </w:r>
    </w:p>
    <w:p w14:paraId="77B70CAC" w14:textId="77777777" w:rsidR="00D22AFC" w:rsidRPr="00F94DDC" w:rsidRDefault="00D22AFC" w:rsidP="00F94DDC">
      <w:pPr>
        <w:pStyle w:val="Heading2"/>
        <w:jc w:val="both"/>
        <w:rPr>
          <w:rFonts w:cs="Arial"/>
        </w:rPr>
      </w:pPr>
      <w:bookmarkStart w:id="56" w:name="_Toc93501145"/>
      <w:bookmarkStart w:id="57" w:name="_Toc95389911"/>
      <w:r w:rsidRPr="00F94DDC">
        <w:rPr>
          <w:rFonts w:cs="Arial"/>
          <w:szCs w:val="23"/>
          <w:shd w:val="clear" w:color="auto" w:fill="FFFFFF"/>
        </w:rPr>
        <w:t>Complaints on operations of the</w:t>
      </w:r>
      <w:r w:rsidRPr="00F94DDC">
        <w:rPr>
          <w:rFonts w:cs="Arial"/>
          <w:i/>
          <w:szCs w:val="23"/>
          <w:shd w:val="clear" w:color="auto" w:fill="FFFFFF"/>
        </w:rPr>
        <w:t xml:space="preserve"> </w:t>
      </w:r>
      <w:r w:rsidR="00416085" w:rsidRPr="00F94DDC">
        <w:rPr>
          <w:rFonts w:cs="Arial"/>
          <w:i/>
          <w:szCs w:val="23"/>
          <w:shd w:val="clear" w:color="auto" w:fill="FFFFFF"/>
        </w:rPr>
        <w:t>Grid Code</w:t>
      </w:r>
      <w:r w:rsidRPr="00F94DDC">
        <w:rPr>
          <w:rFonts w:cs="Arial"/>
          <w:i/>
          <w:szCs w:val="23"/>
          <w:shd w:val="clear" w:color="auto" w:fill="FFFFFF"/>
        </w:rPr>
        <w:t xml:space="preserve"> Secretariat</w:t>
      </w:r>
      <w:r w:rsidRPr="00F94DDC">
        <w:rPr>
          <w:rFonts w:cs="Arial"/>
          <w:szCs w:val="23"/>
          <w:shd w:val="clear" w:color="auto" w:fill="FFFFFF"/>
        </w:rPr>
        <w:t xml:space="preserve"> or of the </w:t>
      </w:r>
      <w:r w:rsidR="00E31808" w:rsidRPr="00F94DDC">
        <w:rPr>
          <w:rFonts w:cs="Arial"/>
          <w:i/>
          <w:szCs w:val="23"/>
          <w:shd w:val="clear" w:color="auto" w:fill="FFFFFF"/>
          <w:lang w:val="en-US"/>
        </w:rPr>
        <w:t>Grid Code Review Panel</w:t>
      </w:r>
      <w:bookmarkEnd w:id="56"/>
      <w:bookmarkEnd w:id="57"/>
    </w:p>
    <w:p w14:paraId="446E1965" w14:textId="2AE2E35A" w:rsidR="00E04518" w:rsidRPr="00F94DDC" w:rsidRDefault="00D22AFC" w:rsidP="00C826A9">
      <w:pPr>
        <w:pStyle w:val="Heading3"/>
        <w:jc w:val="both"/>
        <w:rPr>
          <w:shd w:val="clear" w:color="auto" w:fill="FFFFFF"/>
        </w:rPr>
      </w:pPr>
      <w:r w:rsidRPr="00F94DDC">
        <w:rPr>
          <w:shd w:val="clear" w:color="auto" w:fill="FFFFFF"/>
        </w:rPr>
        <w:t xml:space="preserve">Any </w:t>
      </w:r>
      <w:r w:rsidR="00677AF5" w:rsidRPr="00C826A9">
        <w:rPr>
          <w:i/>
          <w:shd w:val="clear" w:color="auto" w:fill="FFFFFF"/>
        </w:rPr>
        <w:t>Dispute</w:t>
      </w:r>
      <w:r w:rsidR="00677AF5" w:rsidRPr="00F94DDC">
        <w:rPr>
          <w:shd w:val="clear" w:color="auto" w:fill="FFFFFF"/>
        </w:rPr>
        <w:t xml:space="preserve">, </w:t>
      </w:r>
      <w:r w:rsidRPr="00F94DDC">
        <w:rPr>
          <w:shd w:val="clear" w:color="auto" w:fill="FFFFFF"/>
        </w:rPr>
        <w:t xml:space="preserve">complaint, </w:t>
      </w:r>
      <w:proofErr w:type="gramStart"/>
      <w:r w:rsidRPr="00F94DDC">
        <w:rPr>
          <w:shd w:val="clear" w:color="auto" w:fill="FFFFFF"/>
        </w:rPr>
        <w:t>difference</w:t>
      </w:r>
      <w:proofErr w:type="gramEnd"/>
      <w:r w:rsidRPr="00F94DDC">
        <w:rPr>
          <w:shd w:val="clear" w:color="auto" w:fill="FFFFFF"/>
        </w:rPr>
        <w:t xml:space="preserve"> or any kind of divergence regarding the operations of the </w:t>
      </w:r>
      <w:r w:rsidR="00416085" w:rsidRPr="00C826A9">
        <w:rPr>
          <w:i/>
          <w:shd w:val="clear" w:color="auto" w:fill="FFFFFF"/>
        </w:rPr>
        <w:t>Grid Code</w:t>
      </w:r>
      <w:r w:rsidRPr="00C826A9">
        <w:rPr>
          <w:i/>
          <w:shd w:val="clear" w:color="auto" w:fill="FFFFFF"/>
        </w:rPr>
        <w:t xml:space="preserve"> Secretariat</w:t>
      </w:r>
      <w:r w:rsidRPr="00F94DDC">
        <w:rPr>
          <w:shd w:val="clear" w:color="auto" w:fill="FFFFFF"/>
        </w:rPr>
        <w:t xml:space="preserve"> or</w:t>
      </w:r>
      <w:r w:rsidR="00677AF5" w:rsidRPr="00F94DDC">
        <w:rPr>
          <w:shd w:val="clear" w:color="auto" w:fill="FFFFFF"/>
        </w:rPr>
        <w:t xml:space="preserve"> of</w:t>
      </w:r>
      <w:r w:rsidRPr="00F94DDC">
        <w:rPr>
          <w:shd w:val="clear" w:color="auto" w:fill="FFFFFF"/>
        </w:rPr>
        <w:t xml:space="preserve"> the </w:t>
      </w:r>
      <w:r w:rsidR="00E31808" w:rsidRPr="002D255A">
        <w:rPr>
          <w:i/>
          <w:iCs/>
          <w:shd w:val="clear" w:color="auto" w:fill="FFFFFF"/>
        </w:rPr>
        <w:t>Grid Code Review Panel</w:t>
      </w:r>
      <w:r w:rsidRPr="00F94DDC">
        <w:rPr>
          <w:shd w:val="clear" w:color="auto" w:fill="FFFFFF"/>
        </w:rPr>
        <w:t xml:space="preserve"> shall firstly be addressed in</w:t>
      </w:r>
      <w:r w:rsidR="00677AF5" w:rsidRPr="00F94DDC">
        <w:rPr>
          <w:shd w:val="clear" w:color="auto" w:fill="FFFFFF"/>
        </w:rPr>
        <w:t xml:space="preserve"> </w:t>
      </w:r>
      <w:r w:rsidRPr="00F94DDC">
        <w:rPr>
          <w:shd w:val="clear" w:color="auto" w:fill="FFFFFF"/>
        </w:rPr>
        <w:t xml:space="preserve">writing </w:t>
      </w:r>
      <w:r w:rsidR="00563950">
        <w:rPr>
          <w:shd w:val="clear" w:color="auto" w:fill="FFFFFF"/>
        </w:rPr>
        <w:t xml:space="preserve">via a </w:t>
      </w:r>
      <w:r w:rsidRPr="002D255A">
        <w:rPr>
          <w:i/>
          <w:iCs/>
          <w:shd w:val="clear" w:color="auto" w:fill="FFFFFF"/>
        </w:rPr>
        <w:t>Dispute</w:t>
      </w:r>
      <w:r w:rsidRPr="00F94DDC">
        <w:rPr>
          <w:shd w:val="clear" w:color="auto" w:fill="FFFFFF"/>
        </w:rPr>
        <w:t xml:space="preserve"> Notice to the </w:t>
      </w:r>
      <w:r w:rsidR="00416085" w:rsidRPr="002D255A">
        <w:rPr>
          <w:i/>
          <w:iCs/>
          <w:shd w:val="clear" w:color="auto" w:fill="FFFFFF"/>
        </w:rPr>
        <w:t>Grid Code</w:t>
      </w:r>
      <w:r w:rsidR="00677AF5" w:rsidRPr="002D255A">
        <w:rPr>
          <w:i/>
          <w:iCs/>
          <w:shd w:val="clear" w:color="auto" w:fill="FFFFFF"/>
        </w:rPr>
        <w:t xml:space="preserve"> </w:t>
      </w:r>
      <w:r w:rsidRPr="002D255A">
        <w:rPr>
          <w:i/>
          <w:iCs/>
          <w:shd w:val="clear" w:color="auto" w:fill="FFFFFF"/>
        </w:rPr>
        <w:t>Secretariat</w:t>
      </w:r>
      <w:r w:rsidRPr="00F94DDC">
        <w:rPr>
          <w:shd w:val="clear" w:color="auto" w:fill="FFFFFF"/>
        </w:rPr>
        <w:t xml:space="preserve">. The </w:t>
      </w:r>
      <w:r w:rsidR="00E31808" w:rsidRPr="002D255A">
        <w:rPr>
          <w:i/>
          <w:iCs/>
          <w:shd w:val="clear" w:color="auto" w:fill="FFFFFF"/>
        </w:rPr>
        <w:t>Grid Code Review Panel</w:t>
      </w:r>
      <w:r w:rsidRPr="00F94DDC">
        <w:rPr>
          <w:shd w:val="clear" w:color="auto" w:fill="FFFFFF"/>
        </w:rPr>
        <w:t xml:space="preserve"> shall attend to such complaints at or before the next session to discuss the arising topic in mutual good faith to settle the </w:t>
      </w:r>
      <w:r w:rsidRPr="002D255A">
        <w:rPr>
          <w:i/>
          <w:iCs/>
          <w:shd w:val="clear" w:color="auto" w:fill="FFFFFF"/>
        </w:rPr>
        <w:t>Dispute</w:t>
      </w:r>
      <w:r w:rsidRPr="00F94DDC">
        <w:rPr>
          <w:shd w:val="clear" w:color="auto" w:fill="FFFFFF"/>
        </w:rPr>
        <w:t xml:space="preserve"> between each other.</w:t>
      </w:r>
      <w:r w:rsidR="00677AF5" w:rsidRPr="00F94DDC">
        <w:rPr>
          <w:shd w:val="clear" w:color="auto" w:fill="FFFFFF"/>
        </w:rPr>
        <w:t xml:space="preserve"> The </w:t>
      </w:r>
      <w:r w:rsidR="00416085" w:rsidRPr="002D255A">
        <w:rPr>
          <w:i/>
          <w:iCs/>
          <w:shd w:val="clear" w:color="auto" w:fill="FFFFFF"/>
        </w:rPr>
        <w:t>Grid Code</w:t>
      </w:r>
      <w:r w:rsidR="00677AF5" w:rsidRPr="002D255A">
        <w:rPr>
          <w:i/>
          <w:iCs/>
          <w:shd w:val="clear" w:color="auto" w:fill="FFFFFF"/>
        </w:rPr>
        <w:t xml:space="preserve"> Secretariat</w:t>
      </w:r>
      <w:r w:rsidR="00677AF5" w:rsidRPr="00F94DDC">
        <w:rPr>
          <w:shd w:val="clear" w:color="auto" w:fill="FFFFFF"/>
        </w:rPr>
        <w:t xml:space="preserve"> </w:t>
      </w:r>
      <w:r w:rsidR="00563950">
        <w:rPr>
          <w:shd w:val="clear" w:color="auto" w:fill="FFFFFF"/>
        </w:rPr>
        <w:t xml:space="preserve">shall </w:t>
      </w:r>
      <w:r w:rsidR="00677AF5" w:rsidRPr="00F94DDC">
        <w:rPr>
          <w:shd w:val="clear" w:color="auto" w:fill="FFFFFF"/>
        </w:rPr>
        <w:t xml:space="preserve">inform the </w:t>
      </w:r>
      <w:r w:rsidR="00677AF5" w:rsidRPr="002D255A">
        <w:rPr>
          <w:i/>
          <w:iCs/>
          <w:shd w:val="clear" w:color="auto" w:fill="FFFFFF"/>
        </w:rPr>
        <w:t>Parties</w:t>
      </w:r>
      <w:r w:rsidR="00677AF5" w:rsidRPr="00F94DDC">
        <w:rPr>
          <w:shd w:val="clear" w:color="auto" w:fill="FFFFFF"/>
        </w:rPr>
        <w:t xml:space="preserve"> about the decision of the </w:t>
      </w:r>
      <w:r w:rsidR="00E31808" w:rsidRPr="002D255A">
        <w:rPr>
          <w:i/>
          <w:iCs/>
          <w:shd w:val="clear" w:color="auto" w:fill="FFFFFF"/>
        </w:rPr>
        <w:t>Grid Code Review Panel</w:t>
      </w:r>
      <w:r w:rsidR="00677AF5" w:rsidRPr="00F94DDC">
        <w:rPr>
          <w:shd w:val="clear" w:color="auto" w:fill="FFFFFF"/>
        </w:rPr>
        <w:t xml:space="preserve"> </w:t>
      </w:r>
      <w:r w:rsidR="00563950">
        <w:rPr>
          <w:shd w:val="clear" w:color="auto" w:fill="FFFFFF"/>
        </w:rPr>
        <w:t xml:space="preserve">regarding </w:t>
      </w:r>
      <w:r w:rsidR="00677AF5" w:rsidRPr="00F94DDC">
        <w:rPr>
          <w:shd w:val="clear" w:color="auto" w:fill="FFFFFF"/>
        </w:rPr>
        <w:t xml:space="preserve">the </w:t>
      </w:r>
      <w:r w:rsidR="00677AF5" w:rsidRPr="002D255A">
        <w:rPr>
          <w:i/>
          <w:iCs/>
          <w:shd w:val="clear" w:color="auto" w:fill="FFFFFF"/>
        </w:rPr>
        <w:t>Dispute</w:t>
      </w:r>
      <w:r w:rsidR="00677AF5" w:rsidRPr="00F94DDC">
        <w:rPr>
          <w:shd w:val="clear" w:color="auto" w:fill="FFFFFF"/>
        </w:rPr>
        <w:t xml:space="preserve"> Notice.</w:t>
      </w:r>
      <w:r w:rsidRPr="00F94DDC">
        <w:rPr>
          <w:shd w:val="clear" w:color="auto" w:fill="FFFFFF"/>
        </w:rPr>
        <w:t xml:space="preserve"> </w:t>
      </w:r>
    </w:p>
    <w:p w14:paraId="4ED11BB8" w14:textId="5D38C84A" w:rsidR="00D22AFC" w:rsidRPr="00C826A9" w:rsidRDefault="00D22AFC" w:rsidP="00C826A9">
      <w:pPr>
        <w:pStyle w:val="Heading3"/>
      </w:pPr>
      <w:r w:rsidRPr="00F94DDC">
        <w:rPr>
          <w:szCs w:val="22"/>
          <w:shd w:val="clear" w:color="auto" w:fill="FFFFFF"/>
        </w:rPr>
        <w:t>If</w:t>
      </w:r>
      <w:r w:rsidRPr="00F94DDC">
        <w:rPr>
          <w:shd w:val="clear" w:color="auto" w:fill="FFFFFF"/>
        </w:rPr>
        <w:t xml:space="preserve"> </w:t>
      </w:r>
      <w:r w:rsidR="00677AF5" w:rsidRPr="00F94DDC">
        <w:rPr>
          <w:shd w:val="clear" w:color="auto" w:fill="FFFFFF"/>
        </w:rPr>
        <w:t xml:space="preserve">the </w:t>
      </w:r>
      <w:r w:rsidR="00E31808" w:rsidRPr="002D255A">
        <w:rPr>
          <w:i/>
          <w:iCs/>
          <w:shd w:val="clear" w:color="auto" w:fill="FFFFFF"/>
        </w:rPr>
        <w:t>Grid Code Review Panel</w:t>
      </w:r>
      <w:r w:rsidR="00677AF5" w:rsidRPr="00F94DDC">
        <w:rPr>
          <w:shd w:val="clear" w:color="auto" w:fill="FFFFFF"/>
        </w:rPr>
        <w:t xml:space="preserve"> is unable to</w:t>
      </w:r>
      <w:r w:rsidRPr="00F94DDC">
        <w:rPr>
          <w:shd w:val="clear" w:color="auto" w:fill="FFFFFF"/>
        </w:rPr>
        <w:t xml:space="preserve"> resolve</w:t>
      </w:r>
      <w:r w:rsidR="00677AF5" w:rsidRPr="00F94DDC">
        <w:rPr>
          <w:shd w:val="clear" w:color="auto" w:fill="FFFFFF"/>
        </w:rPr>
        <w:t xml:space="preserve"> the </w:t>
      </w:r>
      <w:r w:rsidR="00677AF5" w:rsidRPr="002D255A">
        <w:rPr>
          <w:i/>
          <w:iCs/>
          <w:shd w:val="clear" w:color="auto" w:fill="FFFFFF"/>
        </w:rPr>
        <w:t>Dispute</w:t>
      </w:r>
      <w:r w:rsidR="00677AF5" w:rsidRPr="00F94DDC">
        <w:rPr>
          <w:shd w:val="clear" w:color="auto" w:fill="FFFFFF"/>
        </w:rPr>
        <w:t xml:space="preserve"> or if the </w:t>
      </w:r>
      <w:r w:rsidR="00677AF5" w:rsidRPr="002D255A">
        <w:rPr>
          <w:i/>
          <w:iCs/>
          <w:shd w:val="clear" w:color="auto" w:fill="FFFFFF"/>
        </w:rPr>
        <w:t>Party</w:t>
      </w:r>
      <w:r w:rsidR="00677AF5" w:rsidRPr="00F94DDC">
        <w:rPr>
          <w:shd w:val="clear" w:color="auto" w:fill="FFFFFF"/>
        </w:rPr>
        <w:t xml:space="preserve"> having submitted the </w:t>
      </w:r>
      <w:r w:rsidR="00677AF5" w:rsidRPr="002D255A">
        <w:rPr>
          <w:i/>
          <w:iCs/>
          <w:shd w:val="clear" w:color="auto" w:fill="FFFFFF"/>
        </w:rPr>
        <w:t>Dispute</w:t>
      </w:r>
      <w:r w:rsidR="00677AF5" w:rsidRPr="00F94DDC">
        <w:rPr>
          <w:shd w:val="clear" w:color="auto" w:fill="FFFFFF"/>
        </w:rPr>
        <w:t xml:space="preserve"> Notice is not satisfied by the decision</w:t>
      </w:r>
      <w:r w:rsidRPr="00F94DDC">
        <w:rPr>
          <w:shd w:val="clear" w:color="auto" w:fill="FFFFFF"/>
        </w:rPr>
        <w:t xml:space="preserve">, the </w:t>
      </w:r>
      <w:r w:rsidR="00677AF5" w:rsidRPr="002D255A">
        <w:rPr>
          <w:i/>
          <w:iCs/>
          <w:shd w:val="clear" w:color="auto" w:fill="FFFFFF"/>
        </w:rPr>
        <w:t>Dispute</w:t>
      </w:r>
      <w:r w:rsidRPr="00C826A9">
        <w:rPr>
          <w:shd w:val="clear" w:color="auto" w:fill="FFFFFF"/>
        </w:rPr>
        <w:t xml:space="preserve"> </w:t>
      </w:r>
      <w:r w:rsidRPr="00C826A9">
        <w:rPr>
          <w:shd w:val="clear" w:color="auto" w:fill="FFFFFF"/>
        </w:rPr>
        <w:lastRenderedPageBreak/>
        <w:t xml:space="preserve">shall be submitted to </w:t>
      </w:r>
      <w:r w:rsidR="00677AF5" w:rsidRPr="00C826A9">
        <w:rPr>
          <w:shd w:val="clear" w:color="auto" w:fill="FFFFFF"/>
        </w:rPr>
        <w:t xml:space="preserve">the </w:t>
      </w:r>
      <w:r w:rsidR="00416085" w:rsidRPr="002D255A">
        <w:rPr>
          <w:i/>
          <w:iCs/>
          <w:shd w:val="clear" w:color="auto" w:fill="FFFFFF"/>
        </w:rPr>
        <w:t>Administrative Authority</w:t>
      </w:r>
      <w:r w:rsidRPr="00C826A9">
        <w:rPr>
          <w:shd w:val="clear" w:color="auto" w:fill="FFFFFF"/>
        </w:rPr>
        <w:t xml:space="preserve"> </w:t>
      </w:r>
      <w:r w:rsidR="00677AF5" w:rsidRPr="00C826A9">
        <w:rPr>
          <w:shd w:val="clear" w:color="auto" w:fill="FFFFFF"/>
        </w:rPr>
        <w:t>by following the procedure</w:t>
      </w:r>
      <w:r w:rsidR="00A06914" w:rsidRPr="00C826A9">
        <w:rPr>
          <w:shd w:val="clear" w:color="auto" w:fill="FFFFFF"/>
        </w:rPr>
        <w:t xml:space="preserve"> described in the provision GC</w:t>
      </w:r>
      <w:r w:rsidRPr="00C826A9">
        <w:rPr>
          <w:shd w:val="clear" w:color="auto" w:fill="FFFFFF"/>
        </w:rPr>
        <w:t xml:space="preserve"> 8.2.</w:t>
      </w:r>
      <w:r w:rsidR="00677AF5" w:rsidRPr="00C826A9">
        <w:rPr>
          <w:shd w:val="clear" w:color="auto" w:fill="FFFFFF"/>
        </w:rPr>
        <w:t xml:space="preserve"> </w:t>
      </w:r>
    </w:p>
    <w:p w14:paraId="47214E7D" w14:textId="77777777" w:rsidR="00632599" w:rsidRPr="00C826A9" w:rsidRDefault="00632599" w:rsidP="00F94DDC">
      <w:pPr>
        <w:pStyle w:val="Heading2"/>
        <w:jc w:val="both"/>
        <w:rPr>
          <w:rFonts w:cs="Arial"/>
        </w:rPr>
      </w:pPr>
      <w:bookmarkStart w:id="58" w:name="_Toc93501146"/>
      <w:bookmarkStart w:id="59" w:name="_Toc95389912"/>
      <w:r w:rsidRPr="00C826A9">
        <w:rPr>
          <w:rFonts w:cs="Arial"/>
          <w:i/>
        </w:rPr>
        <w:t>Dispute</w:t>
      </w:r>
      <w:r w:rsidRPr="00C826A9">
        <w:rPr>
          <w:rFonts w:cs="Arial"/>
        </w:rPr>
        <w:t xml:space="preserve"> o</w:t>
      </w:r>
      <w:r w:rsidR="00E61888" w:rsidRPr="00C826A9">
        <w:rPr>
          <w:rFonts w:cs="Arial"/>
        </w:rPr>
        <w:t>f</w:t>
      </w:r>
      <w:r w:rsidRPr="00C826A9">
        <w:rPr>
          <w:rFonts w:cs="Arial"/>
        </w:rPr>
        <w:t xml:space="preserve"> </w:t>
      </w:r>
      <w:r w:rsidRPr="00C826A9">
        <w:rPr>
          <w:rFonts w:cs="Arial"/>
          <w:lang w:val="en-US"/>
        </w:rPr>
        <w:t xml:space="preserve">the </w:t>
      </w:r>
      <w:r w:rsidR="00416085" w:rsidRPr="00C826A9">
        <w:rPr>
          <w:rFonts w:cs="Arial"/>
          <w:i/>
          <w:lang w:val="en-US"/>
        </w:rPr>
        <w:t>Administrative Authority</w:t>
      </w:r>
      <w:r w:rsidRPr="00C826A9">
        <w:rPr>
          <w:rFonts w:cs="Arial"/>
          <w:lang w:val="en-US"/>
        </w:rPr>
        <w:t xml:space="preserve"> </w:t>
      </w:r>
      <w:r w:rsidRPr="00C826A9">
        <w:rPr>
          <w:rFonts w:cs="Arial"/>
        </w:rPr>
        <w:t>decisions</w:t>
      </w:r>
      <w:bookmarkEnd w:id="58"/>
      <w:bookmarkEnd w:id="59"/>
    </w:p>
    <w:p w14:paraId="63CCF9C9" w14:textId="77777777" w:rsidR="00632599" w:rsidRPr="00C826A9" w:rsidRDefault="000F0E09" w:rsidP="00C826A9">
      <w:pPr>
        <w:pStyle w:val="Heading3"/>
        <w:jc w:val="both"/>
        <w:rPr>
          <w:lang w:val="en-GB"/>
        </w:rPr>
      </w:pPr>
      <w:r w:rsidRPr="00C826A9">
        <w:rPr>
          <w:shd w:val="clear" w:color="auto" w:fill="FFFFFF"/>
        </w:rPr>
        <w:t xml:space="preserve">Any </w:t>
      </w:r>
      <w:r w:rsidRPr="00C826A9">
        <w:rPr>
          <w:i/>
          <w:shd w:val="clear" w:color="auto" w:fill="FFFFFF"/>
        </w:rPr>
        <w:t>Dispute</w:t>
      </w:r>
      <w:r w:rsidRPr="00C826A9">
        <w:rPr>
          <w:shd w:val="clear" w:color="auto" w:fill="FFFFFF"/>
        </w:rPr>
        <w:t xml:space="preserve"> arising between </w:t>
      </w:r>
      <w:r w:rsidRPr="00C826A9">
        <w:t xml:space="preserve">the </w:t>
      </w:r>
      <w:r w:rsidRPr="00C826A9">
        <w:rPr>
          <w:i/>
        </w:rPr>
        <w:t>Administrative Authority</w:t>
      </w:r>
      <w:r w:rsidRPr="00C826A9">
        <w:t xml:space="preserve"> and a </w:t>
      </w:r>
      <w:r w:rsidRPr="00C826A9">
        <w:rPr>
          <w:i/>
        </w:rPr>
        <w:t>Party</w:t>
      </w:r>
      <w:r w:rsidRPr="00C826A9">
        <w:t>, about an individual derogation decision or any other case arising</w:t>
      </w:r>
      <w:r w:rsidRPr="00C826A9">
        <w:rPr>
          <w:shd w:val="clear" w:color="auto" w:fill="FFFFFF"/>
        </w:rPr>
        <w:t xml:space="preserve"> from the interpretation or application of this </w:t>
      </w:r>
      <w:r w:rsidRPr="00C826A9">
        <w:rPr>
          <w:i/>
          <w:shd w:val="clear" w:color="auto" w:fill="FFFFFF"/>
        </w:rPr>
        <w:t>Regional Grid Code</w:t>
      </w:r>
      <w:r w:rsidRPr="00C826A9">
        <w:rPr>
          <w:shd w:val="clear" w:color="auto" w:fill="FFFFFF"/>
        </w:rPr>
        <w:t xml:space="preserve"> which cannot be settled amicably shall be referred to the t</w:t>
      </w:r>
      <w:r w:rsidRPr="00C826A9">
        <w:rPr>
          <w:rStyle w:val="highlight"/>
          <w:rFonts w:cs="Arial"/>
          <w:shd w:val="clear" w:color="auto" w:fill="FFFFFF"/>
        </w:rPr>
        <w:t>ribunal</w:t>
      </w:r>
      <w:r w:rsidRPr="00C826A9">
        <w:rPr>
          <w:shd w:val="clear" w:color="auto" w:fill="FFFFFF"/>
        </w:rPr>
        <w:t xml:space="preserve"> of </w:t>
      </w:r>
      <w:r w:rsidRPr="002D255A">
        <w:rPr>
          <w:i/>
          <w:iCs/>
          <w:shd w:val="clear" w:color="auto" w:fill="FFFFFF"/>
        </w:rPr>
        <w:t>SADC</w:t>
      </w:r>
      <w:r w:rsidRPr="00C826A9">
        <w:rPr>
          <w:shd w:val="clear" w:color="auto" w:fill="FFFFFF"/>
        </w:rPr>
        <w:t xml:space="preserve"> established pursuant to Article 9 (f) of the Treaty establishing </w:t>
      </w:r>
      <w:r w:rsidRPr="002D255A">
        <w:rPr>
          <w:i/>
          <w:iCs/>
          <w:shd w:val="clear" w:color="auto" w:fill="FFFFFF"/>
        </w:rPr>
        <w:t>SADC</w:t>
      </w:r>
      <w:r w:rsidRPr="00C826A9">
        <w:rPr>
          <w:shd w:val="clear" w:color="auto" w:fill="FFFFFF"/>
        </w:rPr>
        <w:t>.</w:t>
      </w:r>
    </w:p>
    <w:p w14:paraId="49976ED5" w14:textId="77777777" w:rsidR="003F462D" w:rsidRPr="00C826A9" w:rsidRDefault="003F462D" w:rsidP="00F94DDC">
      <w:pPr>
        <w:pStyle w:val="Heading2"/>
        <w:jc w:val="both"/>
        <w:rPr>
          <w:rFonts w:cs="Arial"/>
        </w:rPr>
      </w:pPr>
      <w:bookmarkStart w:id="60" w:name="_Toc93501147"/>
      <w:bookmarkStart w:id="61" w:name="_Toc95389913"/>
      <w:r w:rsidRPr="00C826A9">
        <w:rPr>
          <w:rFonts w:cs="Arial"/>
          <w:i/>
        </w:rPr>
        <w:t>Independent Expert</w:t>
      </w:r>
      <w:r w:rsidRPr="00C826A9">
        <w:rPr>
          <w:rFonts w:cs="Arial"/>
        </w:rPr>
        <w:t xml:space="preserve"> Opinion</w:t>
      </w:r>
      <w:bookmarkEnd w:id="60"/>
      <w:bookmarkEnd w:id="61"/>
    </w:p>
    <w:p w14:paraId="5183C0E9" w14:textId="77777777" w:rsidR="00481F89" w:rsidRPr="00F94DDC" w:rsidRDefault="00481F89" w:rsidP="00F94DDC">
      <w:pPr>
        <w:pStyle w:val="Heading3"/>
        <w:jc w:val="both"/>
        <w:rPr>
          <w:rFonts w:cs="Arial"/>
          <w:i/>
        </w:rPr>
      </w:pPr>
      <w:r w:rsidRPr="00F94DDC">
        <w:rPr>
          <w:rFonts w:cs="Arial"/>
          <w:i/>
        </w:rPr>
        <w:t>Independent Expert</w:t>
      </w:r>
    </w:p>
    <w:p w14:paraId="468C9B30" w14:textId="77777777" w:rsidR="00D51898" w:rsidRPr="00F94DDC" w:rsidRDefault="003F462D" w:rsidP="00F94DDC">
      <w:pPr>
        <w:pStyle w:val="Heading4"/>
        <w:jc w:val="both"/>
        <w:rPr>
          <w:rFonts w:cs="Arial"/>
          <w:b w:val="0"/>
          <w:i w:val="0"/>
        </w:rPr>
      </w:pPr>
      <w:r w:rsidRPr="00F94DDC">
        <w:rPr>
          <w:rFonts w:cs="Arial"/>
          <w:b w:val="0"/>
          <w:i w:val="0"/>
        </w:rPr>
        <w:t xml:space="preserve">If any matter is referred to an </w:t>
      </w:r>
      <w:r w:rsidR="0061277C" w:rsidRPr="00F94DDC">
        <w:rPr>
          <w:rFonts w:cs="Arial"/>
          <w:b w:val="0"/>
        </w:rPr>
        <w:t>Independent</w:t>
      </w:r>
      <w:r w:rsidR="0061277C" w:rsidRPr="00F94DDC">
        <w:rPr>
          <w:rFonts w:cs="Arial"/>
          <w:b w:val="0"/>
          <w:i w:val="0"/>
        </w:rPr>
        <w:t xml:space="preserve"> </w:t>
      </w:r>
      <w:r w:rsidR="0061277C" w:rsidRPr="00F94DDC">
        <w:rPr>
          <w:rFonts w:cs="Arial"/>
          <w:b w:val="0"/>
        </w:rPr>
        <w:t>Expert</w:t>
      </w:r>
      <w:r w:rsidR="00A06914">
        <w:rPr>
          <w:rFonts w:cs="Arial"/>
          <w:b w:val="0"/>
          <w:i w:val="0"/>
        </w:rPr>
        <w:t xml:space="preserve"> in accordance with GC</w:t>
      </w:r>
      <w:r w:rsidRPr="00F94DDC">
        <w:rPr>
          <w:rFonts w:cs="Arial"/>
          <w:b w:val="0"/>
          <w:i w:val="0"/>
        </w:rPr>
        <w:t xml:space="preserve"> </w:t>
      </w:r>
      <w:r w:rsidR="00644B79" w:rsidRPr="00F94DDC">
        <w:rPr>
          <w:rFonts w:cs="Arial"/>
          <w:b w:val="0"/>
          <w:i w:val="0"/>
        </w:rPr>
        <w:t>6.2, 7.5 and 8.2,</w:t>
      </w:r>
      <w:r w:rsidRPr="00F94DDC">
        <w:rPr>
          <w:rFonts w:cs="Arial"/>
          <w:b w:val="0"/>
          <w:i w:val="0"/>
        </w:rPr>
        <w:t xml:space="preserve"> the </w:t>
      </w:r>
      <w:r w:rsidRPr="00F94DDC">
        <w:rPr>
          <w:rFonts w:cs="Arial"/>
          <w:b w:val="0"/>
        </w:rPr>
        <w:t>Independent</w:t>
      </w:r>
      <w:r w:rsidRPr="00F94DDC">
        <w:rPr>
          <w:rFonts w:cs="Arial"/>
          <w:b w:val="0"/>
          <w:i w:val="0"/>
        </w:rPr>
        <w:t xml:space="preserve"> </w:t>
      </w:r>
      <w:r w:rsidRPr="00F94DDC">
        <w:rPr>
          <w:rFonts w:cs="Arial"/>
          <w:b w:val="0"/>
        </w:rPr>
        <w:t>Expert</w:t>
      </w:r>
      <w:r w:rsidRPr="00F94DDC">
        <w:rPr>
          <w:rFonts w:cs="Arial"/>
          <w:b w:val="0"/>
          <w:i w:val="0"/>
        </w:rPr>
        <w:t xml:space="preserve"> shall be appointed by the </w:t>
      </w:r>
      <w:r w:rsidR="00416085" w:rsidRPr="00F94DDC">
        <w:rPr>
          <w:rFonts w:cs="Arial"/>
          <w:b w:val="0"/>
        </w:rPr>
        <w:t>Administrative</w:t>
      </w:r>
      <w:r w:rsidR="00416085" w:rsidRPr="00F94DDC">
        <w:rPr>
          <w:rFonts w:cs="Arial"/>
          <w:b w:val="0"/>
          <w:i w:val="0"/>
        </w:rPr>
        <w:t xml:space="preserve"> </w:t>
      </w:r>
      <w:r w:rsidR="00416085" w:rsidRPr="00F94DDC">
        <w:rPr>
          <w:rFonts w:cs="Arial"/>
          <w:b w:val="0"/>
        </w:rPr>
        <w:t>Authority</w:t>
      </w:r>
      <w:r w:rsidR="00D51898" w:rsidRPr="00F94DDC">
        <w:rPr>
          <w:rFonts w:cs="Arial"/>
          <w:b w:val="0"/>
          <w:i w:val="0"/>
        </w:rPr>
        <w:t xml:space="preserve"> or by the </w:t>
      </w:r>
      <w:r w:rsidR="00E31808" w:rsidRPr="00F94DDC">
        <w:rPr>
          <w:rFonts w:cs="Arial"/>
          <w:b w:val="0"/>
        </w:rPr>
        <w:t>Grid Code Review Panel</w:t>
      </w:r>
      <w:r w:rsidRPr="00F94DDC">
        <w:rPr>
          <w:rFonts w:cs="Arial"/>
          <w:b w:val="0"/>
          <w:i w:val="0"/>
        </w:rPr>
        <w:t xml:space="preserve">. Such person shall be an expert with specialized skills in the matter under consideration and must not have any material relationship with any of the </w:t>
      </w:r>
      <w:r w:rsidRPr="00F94DDC">
        <w:rPr>
          <w:rFonts w:cs="Arial"/>
          <w:b w:val="0"/>
        </w:rPr>
        <w:t>Parties</w:t>
      </w:r>
      <w:r w:rsidRPr="00F94DDC">
        <w:rPr>
          <w:rFonts w:cs="Arial"/>
          <w:b w:val="0"/>
          <w:i w:val="0"/>
        </w:rPr>
        <w:t xml:space="preserve"> </w:t>
      </w:r>
      <w:r w:rsidR="00D51898" w:rsidRPr="00F94DDC">
        <w:rPr>
          <w:rFonts w:cs="Arial"/>
          <w:b w:val="0"/>
          <w:i w:val="0"/>
        </w:rPr>
        <w:t xml:space="preserve">to the matter or to the members of the </w:t>
      </w:r>
      <w:r w:rsidR="00E31808" w:rsidRPr="00F94DDC">
        <w:rPr>
          <w:rFonts w:cs="Arial"/>
          <w:b w:val="0"/>
        </w:rPr>
        <w:t>Grid Code Review Panel</w:t>
      </w:r>
      <w:r w:rsidR="00D51898" w:rsidRPr="00F94DDC">
        <w:rPr>
          <w:rFonts w:cs="Arial"/>
          <w:b w:val="0"/>
          <w:i w:val="0"/>
        </w:rPr>
        <w:t xml:space="preserve"> or the </w:t>
      </w:r>
      <w:r w:rsidR="00416085" w:rsidRPr="00F94DDC">
        <w:rPr>
          <w:rFonts w:cs="Arial"/>
          <w:b w:val="0"/>
        </w:rPr>
        <w:t>Administrative Authority</w:t>
      </w:r>
      <w:r w:rsidR="00D51898" w:rsidRPr="00F94DDC">
        <w:rPr>
          <w:rFonts w:cs="Arial"/>
          <w:b w:val="0"/>
          <w:i w:val="0"/>
        </w:rPr>
        <w:t>.</w:t>
      </w:r>
    </w:p>
    <w:p w14:paraId="1B2A5389" w14:textId="77777777" w:rsidR="00D51898" w:rsidRPr="00F94DDC" w:rsidRDefault="00D51898" w:rsidP="00F94DDC">
      <w:pPr>
        <w:pStyle w:val="Heading3"/>
        <w:jc w:val="both"/>
        <w:rPr>
          <w:rFonts w:cs="Arial"/>
        </w:rPr>
      </w:pPr>
      <w:r w:rsidRPr="00F94DDC">
        <w:rPr>
          <w:rFonts w:cs="Arial"/>
          <w:i/>
        </w:rPr>
        <w:t>Independent Expert</w:t>
      </w:r>
      <w:r w:rsidRPr="00F94DDC">
        <w:rPr>
          <w:rFonts w:cs="Arial"/>
        </w:rPr>
        <w:t xml:space="preserve"> opinion in </w:t>
      </w:r>
      <w:r w:rsidR="00E31808" w:rsidRPr="00F94DDC">
        <w:rPr>
          <w:rFonts w:cs="Arial"/>
          <w:i/>
        </w:rPr>
        <w:t>Derogation</w:t>
      </w:r>
      <w:r w:rsidRPr="00F94DDC">
        <w:rPr>
          <w:rFonts w:cs="Arial"/>
        </w:rPr>
        <w:t xml:space="preserve"> or </w:t>
      </w:r>
      <w:r w:rsidRPr="00F94DDC">
        <w:rPr>
          <w:rFonts w:cs="Arial"/>
          <w:i/>
        </w:rPr>
        <w:t>Dispute</w:t>
      </w:r>
      <w:r w:rsidRPr="00F94DDC">
        <w:rPr>
          <w:rFonts w:cs="Arial"/>
        </w:rPr>
        <w:t xml:space="preserve"> processes</w:t>
      </w:r>
    </w:p>
    <w:p w14:paraId="41D3731B" w14:textId="77777777" w:rsidR="00341BBE" w:rsidRPr="00F94DDC" w:rsidRDefault="003F462D" w:rsidP="00F94DDC">
      <w:pPr>
        <w:pStyle w:val="Heading4"/>
        <w:jc w:val="both"/>
        <w:rPr>
          <w:rFonts w:cs="Arial"/>
          <w:b w:val="0"/>
          <w:i w:val="0"/>
        </w:rPr>
      </w:pPr>
      <w:r w:rsidRPr="00F94DDC">
        <w:rPr>
          <w:rFonts w:cs="Arial"/>
          <w:b w:val="0"/>
          <w:i w:val="0"/>
        </w:rPr>
        <w:t xml:space="preserve">When referring a matter to an </w:t>
      </w:r>
      <w:r w:rsidRPr="00F94DDC">
        <w:rPr>
          <w:rFonts w:cs="Arial"/>
          <w:b w:val="0"/>
        </w:rPr>
        <w:t>Independent</w:t>
      </w:r>
      <w:r w:rsidRPr="00F94DDC">
        <w:rPr>
          <w:rFonts w:cs="Arial"/>
          <w:b w:val="0"/>
          <w:i w:val="0"/>
        </w:rPr>
        <w:t xml:space="preserve"> </w:t>
      </w:r>
      <w:r w:rsidRPr="00F94DDC">
        <w:rPr>
          <w:rFonts w:cs="Arial"/>
          <w:b w:val="0"/>
        </w:rPr>
        <w:t>Expert</w:t>
      </w:r>
      <w:r w:rsidRPr="00F94DDC">
        <w:rPr>
          <w:rFonts w:cs="Arial"/>
          <w:b w:val="0"/>
          <w:i w:val="0"/>
        </w:rPr>
        <w:t xml:space="preserve"> </w:t>
      </w:r>
      <w:r w:rsidR="00D51898" w:rsidRPr="00F94DDC">
        <w:rPr>
          <w:rFonts w:cs="Arial"/>
          <w:b w:val="0"/>
          <w:i w:val="0"/>
        </w:rPr>
        <w:t xml:space="preserve">in </w:t>
      </w:r>
      <w:r w:rsidR="00762060">
        <w:rPr>
          <w:rFonts w:cs="Arial"/>
          <w:b w:val="0"/>
          <w:i w:val="0"/>
        </w:rPr>
        <w:t xml:space="preserve">the </w:t>
      </w:r>
      <w:r w:rsidR="00E31808" w:rsidRPr="00F94DDC">
        <w:rPr>
          <w:rFonts w:cs="Arial"/>
          <w:b w:val="0"/>
        </w:rPr>
        <w:t>Derogation</w:t>
      </w:r>
      <w:r w:rsidR="00D51898" w:rsidRPr="00F94DDC">
        <w:rPr>
          <w:rFonts w:cs="Arial"/>
          <w:b w:val="0"/>
          <w:i w:val="0"/>
        </w:rPr>
        <w:t xml:space="preserve"> or </w:t>
      </w:r>
      <w:r w:rsidR="00D51898" w:rsidRPr="00F94DDC">
        <w:rPr>
          <w:rFonts w:cs="Arial"/>
          <w:b w:val="0"/>
        </w:rPr>
        <w:t>Dispute</w:t>
      </w:r>
      <w:r w:rsidR="00D51898" w:rsidRPr="00F94DDC">
        <w:rPr>
          <w:rFonts w:cs="Arial"/>
          <w:b w:val="0"/>
          <w:i w:val="0"/>
        </w:rPr>
        <w:t xml:space="preserve"> processes, the </w:t>
      </w:r>
      <w:r w:rsidR="00416085" w:rsidRPr="00F94DDC">
        <w:rPr>
          <w:rFonts w:cs="Arial"/>
          <w:b w:val="0"/>
        </w:rPr>
        <w:t>Grid Code</w:t>
      </w:r>
      <w:r w:rsidR="00D51898" w:rsidRPr="00F94DDC">
        <w:rPr>
          <w:rFonts w:cs="Arial"/>
          <w:b w:val="0"/>
        </w:rPr>
        <w:t xml:space="preserve"> Secretariat</w:t>
      </w:r>
      <w:r w:rsidR="00D51898" w:rsidRPr="00F94DDC">
        <w:rPr>
          <w:rFonts w:cs="Arial"/>
          <w:b w:val="0"/>
          <w:i w:val="0"/>
        </w:rPr>
        <w:t xml:space="preserve"> shall prepare a</w:t>
      </w:r>
      <w:r w:rsidRPr="00F94DDC">
        <w:rPr>
          <w:rFonts w:cs="Arial"/>
          <w:b w:val="0"/>
          <w:i w:val="0"/>
        </w:rPr>
        <w:t xml:space="preserve"> written </w:t>
      </w:r>
      <w:r w:rsidR="00D51898" w:rsidRPr="00F94DDC">
        <w:rPr>
          <w:rFonts w:cs="Arial"/>
          <w:b w:val="0"/>
          <w:i w:val="0"/>
        </w:rPr>
        <w:t xml:space="preserve">request to the </w:t>
      </w:r>
      <w:r w:rsidR="00D51898" w:rsidRPr="00F94DDC">
        <w:rPr>
          <w:rFonts w:cs="Arial"/>
          <w:b w:val="0"/>
        </w:rPr>
        <w:t>Independent Expert</w:t>
      </w:r>
      <w:r w:rsidR="00D51898" w:rsidRPr="00F94DDC">
        <w:rPr>
          <w:rFonts w:cs="Arial"/>
          <w:b w:val="0"/>
          <w:i w:val="0"/>
        </w:rPr>
        <w:t>,</w:t>
      </w:r>
      <w:r w:rsidRPr="00F94DDC">
        <w:rPr>
          <w:rFonts w:cs="Arial"/>
          <w:b w:val="0"/>
          <w:i w:val="0"/>
        </w:rPr>
        <w:t xml:space="preserve"> containing:</w:t>
      </w:r>
    </w:p>
    <w:p w14:paraId="67F39F75" w14:textId="77777777" w:rsidR="003F462D" w:rsidRPr="00F94DDC" w:rsidRDefault="003F462D" w:rsidP="00F94DDC">
      <w:pPr>
        <w:pStyle w:val="ListParagraph"/>
        <w:numPr>
          <w:ilvl w:val="0"/>
          <w:numId w:val="14"/>
        </w:numPr>
        <w:jc w:val="both"/>
        <w:rPr>
          <w:rFonts w:ascii="Arial" w:hAnsi="Arial" w:cs="Arial"/>
          <w:sz w:val="22"/>
        </w:rPr>
      </w:pPr>
      <w:r w:rsidRPr="00F94DDC">
        <w:rPr>
          <w:rFonts w:ascii="Arial" w:hAnsi="Arial" w:cs="Arial"/>
          <w:sz w:val="22"/>
        </w:rPr>
        <w:t xml:space="preserve">a description of the </w:t>
      </w:r>
      <w:r w:rsidR="00E31808" w:rsidRPr="00F94DDC">
        <w:rPr>
          <w:rFonts w:ascii="Arial" w:hAnsi="Arial" w:cs="Arial"/>
          <w:i/>
          <w:sz w:val="22"/>
        </w:rPr>
        <w:t>Derogation</w:t>
      </w:r>
      <w:r w:rsidRPr="00F94DDC">
        <w:rPr>
          <w:rFonts w:ascii="Arial" w:hAnsi="Arial" w:cs="Arial"/>
          <w:sz w:val="22"/>
        </w:rPr>
        <w:t xml:space="preserve"> requested</w:t>
      </w:r>
      <w:r w:rsidR="00D51898" w:rsidRPr="00F94DDC">
        <w:rPr>
          <w:rFonts w:ascii="Arial" w:hAnsi="Arial" w:cs="Arial"/>
          <w:sz w:val="22"/>
        </w:rPr>
        <w:t xml:space="preserve">, of the </w:t>
      </w:r>
      <w:r w:rsidR="00D51898" w:rsidRPr="00F94DDC">
        <w:rPr>
          <w:rFonts w:ascii="Arial" w:hAnsi="Arial" w:cs="Arial"/>
          <w:i/>
          <w:sz w:val="22"/>
        </w:rPr>
        <w:t>Dispute</w:t>
      </w:r>
      <w:r w:rsidR="00D51898" w:rsidRPr="00F94DDC">
        <w:rPr>
          <w:rFonts w:ascii="Arial" w:hAnsi="Arial" w:cs="Arial"/>
          <w:sz w:val="22"/>
        </w:rPr>
        <w:t xml:space="preserve"> </w:t>
      </w:r>
      <w:r w:rsidR="00D51898" w:rsidRPr="00F94DDC">
        <w:rPr>
          <w:rFonts w:ascii="Arial" w:hAnsi="Arial" w:cs="Arial"/>
          <w:i/>
          <w:sz w:val="22"/>
        </w:rPr>
        <w:t>Notice</w:t>
      </w:r>
      <w:r w:rsidRPr="00F94DDC">
        <w:rPr>
          <w:rFonts w:ascii="Arial" w:hAnsi="Arial" w:cs="Arial"/>
          <w:sz w:val="22"/>
        </w:rPr>
        <w:t xml:space="preserve"> or</w:t>
      </w:r>
      <w:r w:rsidR="00D51898" w:rsidRPr="00F94DDC">
        <w:rPr>
          <w:rFonts w:ascii="Arial" w:hAnsi="Arial" w:cs="Arial"/>
          <w:sz w:val="22"/>
        </w:rPr>
        <w:t xml:space="preserve"> of</w:t>
      </w:r>
      <w:r w:rsidRPr="00F94DDC">
        <w:rPr>
          <w:rFonts w:ascii="Arial" w:hAnsi="Arial" w:cs="Arial"/>
          <w:sz w:val="22"/>
        </w:rPr>
        <w:t xml:space="preserve"> the matter on which the </w:t>
      </w:r>
      <w:r w:rsidRPr="00F94DDC">
        <w:rPr>
          <w:rFonts w:ascii="Arial" w:hAnsi="Arial" w:cs="Arial"/>
          <w:i/>
          <w:sz w:val="22"/>
        </w:rPr>
        <w:t>Independent Expert</w:t>
      </w:r>
      <w:r w:rsidRPr="00F94DDC">
        <w:rPr>
          <w:rFonts w:ascii="Arial" w:hAnsi="Arial" w:cs="Arial"/>
          <w:sz w:val="22"/>
        </w:rPr>
        <w:t xml:space="preserve"> is required to express an opinion or give </w:t>
      </w:r>
      <w:proofErr w:type="gramStart"/>
      <w:r w:rsidRPr="00F94DDC">
        <w:rPr>
          <w:rFonts w:ascii="Arial" w:hAnsi="Arial" w:cs="Arial"/>
          <w:sz w:val="22"/>
        </w:rPr>
        <w:t>advice;</w:t>
      </w:r>
      <w:proofErr w:type="gramEnd"/>
      <w:r w:rsidRPr="00F94DDC">
        <w:rPr>
          <w:rFonts w:ascii="Arial" w:hAnsi="Arial" w:cs="Arial"/>
          <w:sz w:val="22"/>
        </w:rPr>
        <w:t xml:space="preserve"> </w:t>
      </w:r>
    </w:p>
    <w:p w14:paraId="083944BE" w14:textId="77777777" w:rsidR="003F462D" w:rsidRPr="00F94DDC" w:rsidRDefault="003F462D" w:rsidP="00F94DDC">
      <w:pPr>
        <w:pStyle w:val="ListParagraph"/>
        <w:numPr>
          <w:ilvl w:val="0"/>
          <w:numId w:val="14"/>
        </w:numPr>
        <w:jc w:val="both"/>
        <w:rPr>
          <w:rFonts w:ascii="Arial" w:hAnsi="Arial" w:cs="Arial"/>
          <w:sz w:val="22"/>
        </w:rPr>
      </w:pPr>
      <w:r w:rsidRPr="00F94DDC">
        <w:rPr>
          <w:rFonts w:ascii="Arial" w:hAnsi="Arial" w:cs="Arial"/>
          <w:sz w:val="22"/>
        </w:rPr>
        <w:t>all the documentation</w:t>
      </w:r>
      <w:r w:rsidR="00B4550E" w:rsidRPr="00B4550E">
        <w:rPr>
          <w:rFonts w:ascii="Arial" w:hAnsi="Arial" w:cs="Arial"/>
          <w:sz w:val="22"/>
        </w:rPr>
        <w:t xml:space="preserve"> </w:t>
      </w:r>
      <w:r w:rsidR="00B4550E" w:rsidRPr="00F94DDC">
        <w:rPr>
          <w:rFonts w:ascii="Arial" w:hAnsi="Arial" w:cs="Arial"/>
          <w:sz w:val="22"/>
        </w:rPr>
        <w:t>relevant</w:t>
      </w:r>
      <w:r w:rsidR="00B4550E">
        <w:rPr>
          <w:rFonts w:ascii="Arial" w:hAnsi="Arial" w:cs="Arial"/>
          <w:sz w:val="22"/>
        </w:rPr>
        <w:t xml:space="preserve"> to the </w:t>
      </w:r>
      <w:proofErr w:type="gramStart"/>
      <w:r w:rsidR="00B4550E">
        <w:rPr>
          <w:rFonts w:ascii="Arial" w:hAnsi="Arial" w:cs="Arial"/>
          <w:sz w:val="22"/>
        </w:rPr>
        <w:t>matter</w:t>
      </w:r>
      <w:r w:rsidRPr="00F94DDC">
        <w:rPr>
          <w:rFonts w:ascii="Arial" w:hAnsi="Arial" w:cs="Arial"/>
          <w:sz w:val="22"/>
        </w:rPr>
        <w:t>;</w:t>
      </w:r>
      <w:proofErr w:type="gramEnd"/>
    </w:p>
    <w:p w14:paraId="180EDC75" w14:textId="77777777" w:rsidR="003F462D" w:rsidRPr="00F94DDC" w:rsidRDefault="003F462D" w:rsidP="00B4550E">
      <w:pPr>
        <w:pStyle w:val="ListParagraph"/>
        <w:numPr>
          <w:ilvl w:val="0"/>
          <w:numId w:val="14"/>
        </w:numPr>
        <w:jc w:val="both"/>
        <w:rPr>
          <w:rFonts w:ascii="Arial" w:hAnsi="Arial" w:cs="Arial"/>
          <w:sz w:val="22"/>
        </w:rPr>
      </w:pPr>
      <w:r w:rsidRPr="00F94DDC">
        <w:rPr>
          <w:rFonts w:ascii="Arial" w:hAnsi="Arial" w:cs="Arial"/>
          <w:sz w:val="22"/>
        </w:rPr>
        <w:t xml:space="preserve">all the relevant correspondence between </w:t>
      </w:r>
      <w:r w:rsidR="00D51898" w:rsidRPr="00F94DDC">
        <w:rPr>
          <w:rFonts w:ascii="Arial" w:hAnsi="Arial" w:cs="Arial"/>
          <w:sz w:val="22"/>
        </w:rPr>
        <w:t xml:space="preserve">involved </w:t>
      </w:r>
      <w:r w:rsidRPr="00F94DDC">
        <w:rPr>
          <w:rFonts w:ascii="Arial" w:hAnsi="Arial" w:cs="Arial"/>
          <w:i/>
          <w:sz w:val="22"/>
        </w:rPr>
        <w:t>Parties</w:t>
      </w:r>
      <w:r w:rsidR="00B4550E">
        <w:rPr>
          <w:rFonts w:ascii="Arial" w:hAnsi="Arial" w:cs="Arial"/>
          <w:i/>
          <w:sz w:val="22"/>
        </w:rPr>
        <w:t xml:space="preserve"> </w:t>
      </w:r>
      <w:r w:rsidR="00B4550E" w:rsidRPr="00B4550E">
        <w:rPr>
          <w:rFonts w:ascii="Arial" w:hAnsi="Arial" w:cs="Arial"/>
          <w:sz w:val="22"/>
        </w:rPr>
        <w:t>and/or the</w:t>
      </w:r>
      <w:r w:rsidR="00B4550E" w:rsidRPr="00B4550E">
        <w:rPr>
          <w:rFonts w:ascii="Arial" w:hAnsi="Arial" w:cs="Arial"/>
          <w:i/>
          <w:sz w:val="22"/>
        </w:rPr>
        <w:t xml:space="preserve"> Administrative Authority </w:t>
      </w:r>
      <w:r w:rsidR="00B4550E" w:rsidRPr="00B4550E">
        <w:rPr>
          <w:rFonts w:ascii="Arial" w:hAnsi="Arial" w:cs="Arial"/>
          <w:sz w:val="22"/>
        </w:rPr>
        <w:t>or the Grid</w:t>
      </w:r>
      <w:r w:rsidR="00B4550E" w:rsidRPr="00B4550E">
        <w:rPr>
          <w:rFonts w:ascii="Arial" w:hAnsi="Arial" w:cs="Arial"/>
          <w:i/>
          <w:sz w:val="22"/>
        </w:rPr>
        <w:t xml:space="preserve"> Code Review Panel</w:t>
      </w:r>
      <w:r w:rsidRPr="00F94DDC">
        <w:rPr>
          <w:rFonts w:ascii="Arial" w:hAnsi="Arial" w:cs="Arial"/>
          <w:sz w:val="22"/>
        </w:rPr>
        <w:t xml:space="preserve">, and </w:t>
      </w:r>
    </w:p>
    <w:p w14:paraId="0D2C2729" w14:textId="75E95914" w:rsidR="008E300E" w:rsidRPr="00F94DDC" w:rsidRDefault="00A562F7" w:rsidP="00B4550E">
      <w:pPr>
        <w:pStyle w:val="ListParagraph"/>
        <w:numPr>
          <w:ilvl w:val="0"/>
          <w:numId w:val="14"/>
        </w:numPr>
        <w:jc w:val="both"/>
        <w:rPr>
          <w:rFonts w:ascii="Arial" w:hAnsi="Arial" w:cs="Arial"/>
          <w:sz w:val="22"/>
        </w:rPr>
      </w:pPr>
      <w:r w:rsidRPr="00F94DDC">
        <w:rPr>
          <w:rFonts w:ascii="Arial" w:hAnsi="Arial" w:cs="Arial"/>
          <w:sz w:val="22"/>
        </w:rPr>
        <w:t>the</w:t>
      </w:r>
      <w:r w:rsidR="003F462D" w:rsidRPr="00F94DDC">
        <w:rPr>
          <w:rFonts w:ascii="Arial" w:hAnsi="Arial" w:cs="Arial"/>
          <w:sz w:val="22"/>
        </w:rPr>
        <w:t xml:space="preserve"> request that the </w:t>
      </w:r>
      <w:r w:rsidR="003F462D" w:rsidRPr="00F94DDC">
        <w:rPr>
          <w:rFonts w:ascii="Arial" w:hAnsi="Arial" w:cs="Arial"/>
          <w:i/>
          <w:sz w:val="22"/>
        </w:rPr>
        <w:t>Independent Expert</w:t>
      </w:r>
      <w:r w:rsidR="003F462D" w:rsidRPr="00F94DDC">
        <w:rPr>
          <w:rFonts w:ascii="Arial" w:hAnsi="Arial" w:cs="Arial"/>
          <w:sz w:val="22"/>
        </w:rPr>
        <w:t xml:space="preserve"> drafts an opinion setting out a possible solution to the </w:t>
      </w:r>
      <w:r w:rsidR="00B4550E" w:rsidRPr="00B4550E">
        <w:rPr>
          <w:rFonts w:ascii="Arial" w:hAnsi="Arial" w:cs="Arial"/>
          <w:sz w:val="22"/>
        </w:rPr>
        <w:t xml:space="preserve">to the matter in issue having regard to the purpose of the </w:t>
      </w:r>
      <w:r w:rsidR="00881D92">
        <w:rPr>
          <w:rFonts w:ascii="Arial" w:hAnsi="Arial" w:cs="Arial"/>
          <w:i/>
          <w:sz w:val="22"/>
        </w:rPr>
        <w:t>SAPP</w:t>
      </w:r>
      <w:r w:rsidR="00881D92" w:rsidRPr="00B4550E">
        <w:rPr>
          <w:rFonts w:ascii="Arial" w:hAnsi="Arial" w:cs="Arial"/>
          <w:i/>
          <w:sz w:val="22"/>
        </w:rPr>
        <w:t xml:space="preserve"> </w:t>
      </w:r>
      <w:r w:rsidR="00B4550E" w:rsidRPr="00B4550E">
        <w:rPr>
          <w:rFonts w:ascii="Arial" w:hAnsi="Arial" w:cs="Arial"/>
          <w:i/>
          <w:sz w:val="22"/>
        </w:rPr>
        <w:t>Interconnected System</w:t>
      </w:r>
      <w:r w:rsidR="00B4550E" w:rsidRPr="00B4550E">
        <w:rPr>
          <w:rFonts w:ascii="Arial" w:hAnsi="Arial" w:cs="Arial"/>
          <w:sz w:val="22"/>
        </w:rPr>
        <w:t xml:space="preserve">, the </w:t>
      </w:r>
      <w:proofErr w:type="gramStart"/>
      <w:r w:rsidR="00B4550E" w:rsidRPr="00B4550E">
        <w:rPr>
          <w:rFonts w:ascii="Arial" w:hAnsi="Arial" w:cs="Arial"/>
          <w:sz w:val="22"/>
        </w:rPr>
        <w:t>current status</w:t>
      </w:r>
      <w:proofErr w:type="gramEnd"/>
      <w:r w:rsidR="00B4550E" w:rsidRPr="00B4550E">
        <w:rPr>
          <w:rFonts w:ascii="Arial" w:hAnsi="Arial" w:cs="Arial"/>
          <w:sz w:val="22"/>
        </w:rPr>
        <w:t xml:space="preserve"> of the </w:t>
      </w:r>
      <w:r w:rsidR="00B4550E" w:rsidRPr="002D255A">
        <w:rPr>
          <w:rFonts w:ascii="Arial" w:hAnsi="Arial" w:cs="Arial"/>
          <w:i/>
          <w:iCs/>
          <w:sz w:val="22"/>
        </w:rPr>
        <w:t xml:space="preserve">SAPP </w:t>
      </w:r>
      <w:r w:rsidR="00881D92" w:rsidRPr="002D255A">
        <w:rPr>
          <w:rFonts w:ascii="Arial" w:hAnsi="Arial" w:cs="Arial"/>
          <w:i/>
          <w:iCs/>
          <w:sz w:val="22"/>
        </w:rPr>
        <w:t>Electricity Markets</w:t>
      </w:r>
      <w:r w:rsidR="00881D92">
        <w:rPr>
          <w:rFonts w:ascii="Arial" w:hAnsi="Arial" w:cs="Arial"/>
          <w:sz w:val="22"/>
        </w:rPr>
        <w:t xml:space="preserve"> </w:t>
      </w:r>
      <w:r w:rsidR="00B4550E" w:rsidRPr="00B4550E">
        <w:rPr>
          <w:rFonts w:ascii="Arial" w:hAnsi="Arial" w:cs="Arial"/>
          <w:sz w:val="22"/>
        </w:rPr>
        <w:t>and international best practice</w:t>
      </w:r>
      <w:r w:rsidR="003F462D" w:rsidRPr="00F94DDC">
        <w:rPr>
          <w:rFonts w:ascii="Arial" w:hAnsi="Arial" w:cs="Arial"/>
          <w:sz w:val="22"/>
        </w:rPr>
        <w:t>.</w:t>
      </w:r>
    </w:p>
    <w:p w14:paraId="71E6FB46" w14:textId="39E1BFAF" w:rsidR="008E300E" w:rsidRPr="002A7051" w:rsidRDefault="008E300E" w:rsidP="00F94DDC">
      <w:pPr>
        <w:pStyle w:val="Heading4"/>
        <w:jc w:val="both"/>
        <w:rPr>
          <w:rFonts w:cs="Arial"/>
          <w:b w:val="0"/>
          <w:i w:val="0"/>
        </w:rPr>
      </w:pPr>
      <w:r w:rsidRPr="00F94DDC">
        <w:rPr>
          <w:rFonts w:cs="Arial"/>
          <w:b w:val="0"/>
          <w:i w:val="0"/>
        </w:rPr>
        <w:t xml:space="preserve">The </w:t>
      </w:r>
      <w:r w:rsidRPr="00F94DDC">
        <w:rPr>
          <w:rFonts w:cs="Arial"/>
          <w:b w:val="0"/>
        </w:rPr>
        <w:t>Independent Expert</w:t>
      </w:r>
      <w:r w:rsidRPr="00F94DDC">
        <w:rPr>
          <w:rFonts w:cs="Arial"/>
          <w:b w:val="0"/>
          <w:i w:val="0"/>
        </w:rPr>
        <w:t xml:space="preserve"> shall not act as an arbitrator</w:t>
      </w:r>
      <w:r w:rsidR="00D51898" w:rsidRPr="00F94DDC">
        <w:rPr>
          <w:rFonts w:cs="Arial"/>
          <w:b w:val="0"/>
          <w:i w:val="0"/>
        </w:rPr>
        <w:t xml:space="preserve"> in </w:t>
      </w:r>
      <w:r w:rsidR="00762060">
        <w:rPr>
          <w:rFonts w:cs="Arial"/>
          <w:b w:val="0"/>
          <w:i w:val="0"/>
        </w:rPr>
        <w:t xml:space="preserve">a </w:t>
      </w:r>
      <w:r w:rsidR="00E31808" w:rsidRPr="00F94DDC">
        <w:rPr>
          <w:rFonts w:cs="Arial"/>
          <w:b w:val="0"/>
        </w:rPr>
        <w:t>Derogation</w:t>
      </w:r>
      <w:r w:rsidR="00D51898" w:rsidRPr="00F94DDC">
        <w:rPr>
          <w:rFonts w:cs="Arial"/>
          <w:b w:val="0"/>
          <w:i w:val="0"/>
        </w:rPr>
        <w:t xml:space="preserve"> or </w:t>
      </w:r>
      <w:r w:rsidR="00D51898" w:rsidRPr="00F94DDC">
        <w:rPr>
          <w:rFonts w:cs="Arial"/>
          <w:b w:val="0"/>
        </w:rPr>
        <w:t>Dispute</w:t>
      </w:r>
      <w:r w:rsidR="00D51898" w:rsidRPr="00F94DDC">
        <w:rPr>
          <w:rFonts w:cs="Arial"/>
          <w:b w:val="0"/>
          <w:i w:val="0"/>
        </w:rPr>
        <w:t xml:space="preserve"> process</w:t>
      </w:r>
      <w:r w:rsidRPr="00F94DDC">
        <w:rPr>
          <w:rFonts w:cs="Arial"/>
          <w:b w:val="0"/>
          <w:i w:val="0"/>
        </w:rPr>
        <w:t xml:space="preserve">. </w:t>
      </w:r>
      <w:r w:rsidR="002A7051">
        <w:rPr>
          <w:rFonts w:cs="Arial"/>
          <w:b w:val="0"/>
          <w:i w:val="0"/>
        </w:rPr>
        <w:t xml:space="preserve">The </w:t>
      </w:r>
      <w:r w:rsidR="002A7051" w:rsidRPr="002A7051">
        <w:rPr>
          <w:b w:val="0"/>
        </w:rPr>
        <w:t>Independent</w:t>
      </w:r>
      <w:r w:rsidR="002A7051" w:rsidRPr="002A7051">
        <w:rPr>
          <w:b w:val="0"/>
          <w:spacing w:val="34"/>
        </w:rPr>
        <w:t xml:space="preserve"> </w:t>
      </w:r>
      <w:r w:rsidR="002A7051" w:rsidRPr="002A7051">
        <w:rPr>
          <w:b w:val="0"/>
        </w:rPr>
        <w:t>Expert</w:t>
      </w:r>
      <w:r w:rsidR="002A7051">
        <w:rPr>
          <w:spacing w:val="19"/>
        </w:rPr>
        <w:t xml:space="preserve"> </w:t>
      </w:r>
      <w:r w:rsidR="002A7051" w:rsidRPr="002A7051">
        <w:rPr>
          <w:b w:val="0"/>
          <w:i w:val="0"/>
        </w:rPr>
        <w:t>shall</w:t>
      </w:r>
      <w:r w:rsidR="002A7051" w:rsidRPr="002A7051">
        <w:rPr>
          <w:b w:val="0"/>
          <w:i w:val="0"/>
          <w:spacing w:val="51"/>
          <w:w w:val="102"/>
        </w:rPr>
        <w:t xml:space="preserve"> </w:t>
      </w:r>
      <w:r w:rsidR="002A7051" w:rsidRPr="002A7051">
        <w:rPr>
          <w:b w:val="0"/>
          <w:i w:val="0"/>
          <w:spacing w:val="-1"/>
        </w:rPr>
        <w:t>have</w:t>
      </w:r>
      <w:r w:rsidR="002A7051" w:rsidRPr="002A7051">
        <w:rPr>
          <w:b w:val="0"/>
          <w:i w:val="0"/>
          <w:spacing w:val="28"/>
        </w:rPr>
        <w:t xml:space="preserve"> </w:t>
      </w:r>
      <w:r w:rsidR="002A7051" w:rsidRPr="002A7051">
        <w:rPr>
          <w:b w:val="0"/>
          <w:i w:val="0"/>
        </w:rPr>
        <w:t>the</w:t>
      </w:r>
      <w:r w:rsidR="002A7051" w:rsidRPr="002A7051">
        <w:rPr>
          <w:b w:val="0"/>
          <w:i w:val="0"/>
          <w:spacing w:val="23"/>
        </w:rPr>
        <w:t xml:space="preserve"> </w:t>
      </w:r>
      <w:r w:rsidR="002A7051" w:rsidRPr="002A7051">
        <w:rPr>
          <w:b w:val="0"/>
          <w:i w:val="0"/>
        </w:rPr>
        <w:t>power</w:t>
      </w:r>
      <w:r w:rsidR="002A7051" w:rsidRPr="002A7051">
        <w:rPr>
          <w:b w:val="0"/>
          <w:i w:val="0"/>
          <w:spacing w:val="31"/>
        </w:rPr>
        <w:t xml:space="preserve"> </w:t>
      </w:r>
      <w:r w:rsidR="002A7051" w:rsidRPr="002A7051">
        <w:rPr>
          <w:b w:val="0"/>
          <w:i w:val="0"/>
          <w:spacing w:val="1"/>
        </w:rPr>
        <w:t>to</w:t>
      </w:r>
      <w:r w:rsidR="002A7051" w:rsidRPr="002A7051">
        <w:rPr>
          <w:b w:val="0"/>
          <w:i w:val="0"/>
          <w:spacing w:val="22"/>
        </w:rPr>
        <w:t xml:space="preserve"> </w:t>
      </w:r>
      <w:r w:rsidR="002A7051" w:rsidRPr="002A7051">
        <w:rPr>
          <w:b w:val="0"/>
          <w:i w:val="0"/>
        </w:rPr>
        <w:t>issue</w:t>
      </w:r>
      <w:r w:rsidR="002A7051">
        <w:rPr>
          <w:b w:val="0"/>
          <w:i w:val="0"/>
        </w:rPr>
        <w:t xml:space="preserve"> his </w:t>
      </w:r>
      <w:r w:rsidR="00A47652">
        <w:rPr>
          <w:b w:val="0"/>
          <w:i w:val="0"/>
        </w:rPr>
        <w:t xml:space="preserve">neutral </w:t>
      </w:r>
      <w:r w:rsidR="002A7051" w:rsidRPr="002A7051">
        <w:rPr>
          <w:b w:val="0"/>
          <w:i w:val="0"/>
          <w:spacing w:val="-1"/>
        </w:rPr>
        <w:t>written</w:t>
      </w:r>
      <w:r w:rsidR="002A7051" w:rsidRPr="002A7051">
        <w:rPr>
          <w:b w:val="0"/>
          <w:i w:val="0"/>
          <w:spacing w:val="35"/>
        </w:rPr>
        <w:t xml:space="preserve"> </w:t>
      </w:r>
      <w:r w:rsidR="002A7051" w:rsidRPr="002A7051">
        <w:rPr>
          <w:b w:val="0"/>
          <w:i w:val="0"/>
        </w:rPr>
        <w:t>opinion</w:t>
      </w:r>
      <w:r w:rsidR="002A7051" w:rsidRPr="002A7051">
        <w:rPr>
          <w:b w:val="0"/>
          <w:i w:val="0"/>
          <w:spacing w:val="34"/>
        </w:rPr>
        <w:t xml:space="preserve"> </w:t>
      </w:r>
      <w:r w:rsidR="002A7051" w:rsidRPr="002A7051">
        <w:rPr>
          <w:b w:val="0"/>
          <w:i w:val="0"/>
        </w:rPr>
        <w:t>consistent</w:t>
      </w:r>
      <w:r w:rsidR="002A7051" w:rsidRPr="002A7051">
        <w:rPr>
          <w:b w:val="0"/>
          <w:i w:val="0"/>
          <w:spacing w:val="43"/>
        </w:rPr>
        <w:t xml:space="preserve"> </w:t>
      </w:r>
      <w:r w:rsidR="002A7051" w:rsidRPr="002A7051">
        <w:rPr>
          <w:b w:val="0"/>
          <w:i w:val="0"/>
          <w:spacing w:val="-1"/>
        </w:rPr>
        <w:t>with</w:t>
      </w:r>
      <w:r w:rsidR="002A7051" w:rsidRPr="002A7051">
        <w:rPr>
          <w:b w:val="0"/>
          <w:i w:val="0"/>
          <w:spacing w:val="25"/>
        </w:rPr>
        <w:t xml:space="preserve"> </w:t>
      </w:r>
      <w:r w:rsidR="002A7051" w:rsidRPr="002A7051">
        <w:rPr>
          <w:b w:val="0"/>
          <w:i w:val="0"/>
          <w:spacing w:val="1"/>
        </w:rPr>
        <w:t>any</w:t>
      </w:r>
      <w:r w:rsidR="002A7051" w:rsidRPr="002A7051">
        <w:rPr>
          <w:b w:val="0"/>
          <w:i w:val="0"/>
          <w:spacing w:val="22"/>
        </w:rPr>
        <w:t xml:space="preserve"> </w:t>
      </w:r>
      <w:r w:rsidR="002A7051" w:rsidRPr="002A7051">
        <w:rPr>
          <w:b w:val="0"/>
          <w:i w:val="0"/>
        </w:rPr>
        <w:t>relevant</w:t>
      </w:r>
      <w:r w:rsidR="002A7051" w:rsidRPr="002A7051">
        <w:rPr>
          <w:b w:val="0"/>
          <w:i w:val="0"/>
          <w:spacing w:val="50"/>
          <w:w w:val="102"/>
        </w:rPr>
        <w:t xml:space="preserve"> </w:t>
      </w:r>
      <w:r w:rsidR="002A7051" w:rsidRPr="002A7051">
        <w:rPr>
          <w:b w:val="0"/>
          <w:i w:val="0"/>
          <w:spacing w:val="-1"/>
        </w:rPr>
        <w:t>requirements,</w:t>
      </w:r>
      <w:r w:rsidR="002A7051" w:rsidRPr="002A7051">
        <w:rPr>
          <w:b w:val="0"/>
          <w:i w:val="0"/>
          <w:spacing w:val="51"/>
        </w:rPr>
        <w:t xml:space="preserve"> </w:t>
      </w:r>
      <w:r w:rsidR="002A7051" w:rsidRPr="002A7051">
        <w:rPr>
          <w:b w:val="0"/>
          <w:i w:val="0"/>
        </w:rPr>
        <w:t>purposes</w:t>
      </w:r>
      <w:r w:rsidR="002A7051" w:rsidRPr="002A7051">
        <w:rPr>
          <w:b w:val="0"/>
          <w:i w:val="0"/>
          <w:spacing w:val="43"/>
        </w:rPr>
        <w:t xml:space="preserve"> </w:t>
      </w:r>
      <w:r w:rsidR="002A7051" w:rsidRPr="002A7051">
        <w:rPr>
          <w:b w:val="0"/>
          <w:i w:val="0"/>
        </w:rPr>
        <w:t>or</w:t>
      </w:r>
      <w:r w:rsidR="002A7051" w:rsidRPr="002A7051">
        <w:rPr>
          <w:b w:val="0"/>
          <w:i w:val="0"/>
          <w:spacing w:val="27"/>
        </w:rPr>
        <w:t xml:space="preserve"> </w:t>
      </w:r>
      <w:r w:rsidR="002A7051" w:rsidRPr="002A7051">
        <w:rPr>
          <w:b w:val="0"/>
          <w:i w:val="0"/>
          <w:spacing w:val="-1"/>
        </w:rPr>
        <w:t>restrictions</w:t>
      </w:r>
      <w:r w:rsidR="002A7051" w:rsidRPr="002A7051">
        <w:rPr>
          <w:b w:val="0"/>
          <w:i w:val="0"/>
          <w:spacing w:val="49"/>
        </w:rPr>
        <w:t xml:space="preserve"> </w:t>
      </w:r>
      <w:r w:rsidR="002A7051" w:rsidRPr="002A7051">
        <w:rPr>
          <w:b w:val="0"/>
          <w:i w:val="0"/>
        </w:rPr>
        <w:t>concerning</w:t>
      </w:r>
      <w:r w:rsidR="002A7051" w:rsidRPr="002A7051">
        <w:rPr>
          <w:b w:val="0"/>
          <w:i w:val="0"/>
          <w:spacing w:val="50"/>
        </w:rPr>
        <w:t xml:space="preserve"> </w:t>
      </w:r>
      <w:r w:rsidR="002A7051" w:rsidRPr="002A7051">
        <w:rPr>
          <w:b w:val="0"/>
          <w:i w:val="0"/>
          <w:spacing w:val="-1"/>
        </w:rPr>
        <w:t>that</w:t>
      </w:r>
      <w:r w:rsidR="002A7051" w:rsidRPr="002A7051">
        <w:rPr>
          <w:b w:val="0"/>
          <w:i w:val="0"/>
          <w:spacing w:val="31"/>
        </w:rPr>
        <w:t xml:space="preserve"> </w:t>
      </w:r>
      <w:r w:rsidR="002A7051" w:rsidRPr="002A7051">
        <w:rPr>
          <w:b w:val="0"/>
          <w:i w:val="0"/>
        </w:rPr>
        <w:t>opinion</w:t>
      </w:r>
      <w:r w:rsidR="002A7051" w:rsidRPr="002A7051">
        <w:rPr>
          <w:b w:val="0"/>
          <w:i w:val="0"/>
          <w:spacing w:val="40"/>
        </w:rPr>
        <w:t xml:space="preserve"> </w:t>
      </w:r>
      <w:r w:rsidR="002A7051" w:rsidRPr="002A7051">
        <w:rPr>
          <w:b w:val="0"/>
          <w:i w:val="0"/>
        </w:rPr>
        <w:t>expressly</w:t>
      </w:r>
      <w:r w:rsidR="002A7051" w:rsidRPr="002A7051">
        <w:rPr>
          <w:b w:val="0"/>
          <w:i w:val="0"/>
          <w:spacing w:val="76"/>
          <w:w w:val="102"/>
        </w:rPr>
        <w:t xml:space="preserve"> </w:t>
      </w:r>
      <w:r w:rsidR="002A7051" w:rsidRPr="002A7051">
        <w:rPr>
          <w:b w:val="0"/>
          <w:i w:val="0"/>
          <w:spacing w:val="-1"/>
        </w:rPr>
        <w:t>provided</w:t>
      </w:r>
      <w:r w:rsidR="002A7051" w:rsidRPr="002A7051">
        <w:rPr>
          <w:b w:val="0"/>
          <w:i w:val="0"/>
          <w:spacing w:val="21"/>
        </w:rPr>
        <w:t xml:space="preserve"> </w:t>
      </w:r>
      <w:r w:rsidR="002A7051" w:rsidRPr="002A7051">
        <w:rPr>
          <w:b w:val="0"/>
          <w:i w:val="0"/>
        </w:rPr>
        <w:t>for</w:t>
      </w:r>
      <w:r w:rsidR="002A7051" w:rsidRPr="002A7051">
        <w:rPr>
          <w:b w:val="0"/>
          <w:i w:val="0"/>
          <w:spacing w:val="6"/>
        </w:rPr>
        <w:t xml:space="preserve"> </w:t>
      </w:r>
      <w:r w:rsidR="002A7051" w:rsidRPr="002A7051">
        <w:rPr>
          <w:b w:val="0"/>
          <w:i w:val="0"/>
          <w:spacing w:val="-1"/>
        </w:rPr>
        <w:t>in</w:t>
      </w:r>
      <w:r w:rsidR="002A7051" w:rsidRPr="002A7051">
        <w:rPr>
          <w:b w:val="0"/>
          <w:i w:val="0"/>
          <w:spacing w:val="5"/>
        </w:rPr>
        <w:t xml:space="preserve"> </w:t>
      </w:r>
      <w:r w:rsidR="002A7051" w:rsidRPr="002A7051">
        <w:rPr>
          <w:b w:val="0"/>
          <w:i w:val="0"/>
          <w:spacing w:val="-1"/>
        </w:rPr>
        <w:t>the</w:t>
      </w:r>
      <w:r w:rsidR="002A7051" w:rsidRPr="002A7051">
        <w:rPr>
          <w:b w:val="0"/>
          <w:i w:val="0"/>
          <w:spacing w:val="8"/>
        </w:rPr>
        <w:t xml:space="preserve"> </w:t>
      </w:r>
      <w:r w:rsidR="002A7051" w:rsidRPr="002A7051">
        <w:rPr>
          <w:b w:val="0"/>
        </w:rPr>
        <w:t>Regional Grid</w:t>
      </w:r>
      <w:r w:rsidR="002A7051" w:rsidRPr="002A7051">
        <w:rPr>
          <w:b w:val="0"/>
          <w:spacing w:val="33"/>
        </w:rPr>
        <w:t xml:space="preserve"> </w:t>
      </w:r>
      <w:r w:rsidR="002A7051" w:rsidRPr="002A7051">
        <w:rPr>
          <w:b w:val="0"/>
        </w:rPr>
        <w:t>Code</w:t>
      </w:r>
      <w:r w:rsidR="002A7051">
        <w:rPr>
          <w:b w:val="0"/>
          <w:i w:val="0"/>
        </w:rPr>
        <w:t xml:space="preserve">. </w:t>
      </w:r>
      <w:r w:rsidR="002A7051" w:rsidRPr="002A7051">
        <w:rPr>
          <w:b w:val="0"/>
          <w:i w:val="0"/>
        </w:rPr>
        <w:t>T</w:t>
      </w:r>
      <w:r w:rsidR="002A7051" w:rsidRPr="002A7051">
        <w:rPr>
          <w:b w:val="0"/>
          <w:i w:val="0"/>
          <w:spacing w:val="-1"/>
        </w:rPr>
        <w:t>he</w:t>
      </w:r>
      <w:r w:rsidR="002A7051" w:rsidRPr="002A7051">
        <w:rPr>
          <w:b w:val="0"/>
          <w:i w:val="0"/>
          <w:spacing w:val="41"/>
        </w:rPr>
        <w:t xml:space="preserve"> </w:t>
      </w:r>
      <w:r w:rsidR="002A7051" w:rsidRPr="002A7051">
        <w:rPr>
          <w:b w:val="0"/>
        </w:rPr>
        <w:t>Independent</w:t>
      </w:r>
      <w:r w:rsidR="002A7051" w:rsidRPr="002A7051">
        <w:rPr>
          <w:b w:val="0"/>
          <w:spacing w:val="17"/>
        </w:rPr>
        <w:t xml:space="preserve"> </w:t>
      </w:r>
      <w:r w:rsidR="002A7051" w:rsidRPr="002A7051">
        <w:rPr>
          <w:b w:val="0"/>
        </w:rPr>
        <w:t>Expert</w:t>
      </w:r>
      <w:r w:rsidR="002A7051" w:rsidRPr="002A7051">
        <w:rPr>
          <w:b w:val="0"/>
          <w:i w:val="0"/>
          <w:spacing w:val="27"/>
          <w:w w:val="102"/>
        </w:rPr>
        <w:t xml:space="preserve"> </w:t>
      </w:r>
      <w:r w:rsidR="002A7051" w:rsidRPr="002A7051">
        <w:rPr>
          <w:b w:val="0"/>
          <w:i w:val="0"/>
          <w:spacing w:val="-1"/>
        </w:rPr>
        <w:t>shall</w:t>
      </w:r>
      <w:r w:rsidR="002A7051" w:rsidRPr="002A7051">
        <w:rPr>
          <w:b w:val="0"/>
          <w:i w:val="0"/>
          <w:spacing w:val="18"/>
        </w:rPr>
        <w:t xml:space="preserve"> </w:t>
      </w:r>
      <w:r w:rsidR="002A7051" w:rsidRPr="002A7051">
        <w:rPr>
          <w:b w:val="0"/>
          <w:i w:val="0"/>
        </w:rPr>
        <w:t>be</w:t>
      </w:r>
      <w:r w:rsidR="002A7051" w:rsidRPr="002A7051">
        <w:rPr>
          <w:b w:val="0"/>
          <w:i w:val="0"/>
          <w:spacing w:val="15"/>
        </w:rPr>
        <w:t xml:space="preserve"> </w:t>
      </w:r>
      <w:r w:rsidR="002A7051" w:rsidRPr="002A7051">
        <w:rPr>
          <w:b w:val="0"/>
          <w:i w:val="0"/>
          <w:spacing w:val="-1"/>
        </w:rPr>
        <w:t>entitled</w:t>
      </w:r>
      <w:r w:rsidR="002A7051" w:rsidRPr="002A7051">
        <w:rPr>
          <w:b w:val="0"/>
          <w:i w:val="0"/>
          <w:spacing w:val="26"/>
        </w:rPr>
        <w:t xml:space="preserve"> </w:t>
      </w:r>
      <w:r w:rsidR="002A7051" w:rsidRPr="002A7051">
        <w:rPr>
          <w:b w:val="0"/>
          <w:i w:val="0"/>
          <w:spacing w:val="1"/>
        </w:rPr>
        <w:t>to</w:t>
      </w:r>
      <w:r w:rsidR="002A7051" w:rsidRPr="002A7051">
        <w:rPr>
          <w:b w:val="0"/>
          <w:i w:val="0"/>
          <w:spacing w:val="11"/>
        </w:rPr>
        <w:t xml:space="preserve"> </w:t>
      </w:r>
      <w:r w:rsidR="002A7051" w:rsidRPr="002A7051">
        <w:rPr>
          <w:b w:val="0"/>
          <w:i w:val="0"/>
        </w:rPr>
        <w:t>have</w:t>
      </w:r>
      <w:r w:rsidR="002A7051" w:rsidRPr="002A7051">
        <w:rPr>
          <w:b w:val="0"/>
          <w:i w:val="0"/>
          <w:spacing w:val="23"/>
        </w:rPr>
        <w:t xml:space="preserve"> </w:t>
      </w:r>
      <w:r w:rsidR="002A7051" w:rsidRPr="002A7051">
        <w:rPr>
          <w:b w:val="0"/>
          <w:i w:val="0"/>
        </w:rPr>
        <w:t>regard</w:t>
      </w:r>
      <w:r w:rsidR="002A7051" w:rsidRPr="002A7051">
        <w:rPr>
          <w:b w:val="0"/>
          <w:i w:val="0"/>
          <w:spacing w:val="23"/>
        </w:rPr>
        <w:t xml:space="preserve"> </w:t>
      </w:r>
      <w:r w:rsidR="002A7051" w:rsidRPr="002A7051">
        <w:rPr>
          <w:b w:val="0"/>
          <w:i w:val="0"/>
        </w:rPr>
        <w:t>to</w:t>
      </w:r>
      <w:r w:rsidR="002A7051" w:rsidRPr="002A7051">
        <w:rPr>
          <w:b w:val="0"/>
          <w:i w:val="0"/>
          <w:spacing w:val="11"/>
        </w:rPr>
        <w:t xml:space="preserve"> </w:t>
      </w:r>
      <w:r w:rsidR="002A7051" w:rsidRPr="002A7051">
        <w:rPr>
          <w:b w:val="0"/>
          <w:i w:val="0"/>
        </w:rPr>
        <w:t>the</w:t>
      </w:r>
      <w:r w:rsidR="002A7051" w:rsidRPr="002A7051">
        <w:rPr>
          <w:b w:val="0"/>
          <w:i w:val="0"/>
          <w:spacing w:val="18"/>
        </w:rPr>
        <w:t xml:space="preserve"> </w:t>
      </w:r>
      <w:r w:rsidR="002A7051" w:rsidRPr="002A7051">
        <w:rPr>
          <w:b w:val="0"/>
          <w:i w:val="0"/>
          <w:spacing w:val="1"/>
        </w:rPr>
        <w:t>way</w:t>
      </w:r>
      <w:r w:rsidR="002A7051" w:rsidRPr="002A7051">
        <w:rPr>
          <w:b w:val="0"/>
          <w:i w:val="0"/>
          <w:spacing w:val="16"/>
        </w:rPr>
        <w:t xml:space="preserve"> </w:t>
      </w:r>
      <w:r w:rsidR="002A7051" w:rsidRPr="002A7051">
        <w:rPr>
          <w:b w:val="0"/>
          <w:i w:val="0"/>
          <w:spacing w:val="-1"/>
        </w:rPr>
        <w:t>in</w:t>
      </w:r>
      <w:r w:rsidR="002A7051" w:rsidRPr="002A7051">
        <w:rPr>
          <w:b w:val="0"/>
          <w:i w:val="0"/>
          <w:spacing w:val="17"/>
        </w:rPr>
        <w:t xml:space="preserve"> </w:t>
      </w:r>
      <w:r w:rsidR="002A7051" w:rsidRPr="002A7051">
        <w:rPr>
          <w:b w:val="0"/>
          <w:i w:val="0"/>
          <w:spacing w:val="-1"/>
        </w:rPr>
        <w:t>which</w:t>
      </w:r>
      <w:r w:rsidR="002A7051" w:rsidRPr="002A7051">
        <w:rPr>
          <w:b w:val="0"/>
          <w:i w:val="0"/>
          <w:spacing w:val="23"/>
        </w:rPr>
        <w:t xml:space="preserve"> </w:t>
      </w:r>
      <w:r w:rsidR="002A7051" w:rsidRPr="002A7051">
        <w:rPr>
          <w:b w:val="0"/>
          <w:i w:val="0"/>
        </w:rPr>
        <w:t>similar</w:t>
      </w:r>
      <w:r w:rsidR="002A7051" w:rsidRPr="002A7051">
        <w:rPr>
          <w:b w:val="0"/>
          <w:i w:val="0"/>
          <w:spacing w:val="25"/>
        </w:rPr>
        <w:t xml:space="preserve"> </w:t>
      </w:r>
      <w:r w:rsidR="002A7051" w:rsidRPr="002A7051">
        <w:rPr>
          <w:b w:val="0"/>
          <w:i w:val="0"/>
        </w:rPr>
        <w:t>issues</w:t>
      </w:r>
      <w:r w:rsidR="002A7051" w:rsidRPr="002A7051">
        <w:rPr>
          <w:b w:val="0"/>
          <w:i w:val="0"/>
          <w:spacing w:val="26"/>
        </w:rPr>
        <w:t xml:space="preserve"> </w:t>
      </w:r>
      <w:r w:rsidR="002A7051" w:rsidRPr="002A7051">
        <w:rPr>
          <w:b w:val="0"/>
          <w:i w:val="0"/>
        </w:rPr>
        <w:t>are</w:t>
      </w:r>
      <w:r w:rsidR="002A7051" w:rsidRPr="002A7051">
        <w:rPr>
          <w:b w:val="0"/>
          <w:i w:val="0"/>
          <w:spacing w:val="48"/>
          <w:w w:val="102"/>
        </w:rPr>
        <w:t xml:space="preserve"> </w:t>
      </w:r>
      <w:r w:rsidR="002A7051" w:rsidRPr="002A7051">
        <w:rPr>
          <w:b w:val="0"/>
          <w:i w:val="0"/>
          <w:spacing w:val="-1"/>
        </w:rPr>
        <w:t>addressed</w:t>
      </w:r>
      <w:r w:rsidR="002A7051" w:rsidRPr="002A7051">
        <w:rPr>
          <w:b w:val="0"/>
          <w:i w:val="0"/>
          <w:spacing w:val="30"/>
        </w:rPr>
        <w:t xml:space="preserve"> </w:t>
      </w:r>
      <w:r w:rsidR="002A7051" w:rsidRPr="002A7051">
        <w:rPr>
          <w:b w:val="0"/>
          <w:i w:val="0"/>
        </w:rPr>
        <w:t>or</w:t>
      </w:r>
      <w:r w:rsidR="002A7051" w:rsidRPr="002A7051">
        <w:rPr>
          <w:b w:val="0"/>
          <w:i w:val="0"/>
          <w:spacing w:val="10"/>
        </w:rPr>
        <w:t xml:space="preserve"> </w:t>
      </w:r>
      <w:r w:rsidR="002A7051" w:rsidRPr="002A7051">
        <w:rPr>
          <w:b w:val="0"/>
          <w:i w:val="0"/>
        </w:rPr>
        <w:t>are</w:t>
      </w:r>
      <w:r w:rsidR="002A7051" w:rsidRPr="002A7051">
        <w:rPr>
          <w:b w:val="0"/>
          <w:i w:val="0"/>
          <w:spacing w:val="12"/>
        </w:rPr>
        <w:t xml:space="preserve"> </w:t>
      </w:r>
      <w:r w:rsidR="002A7051" w:rsidRPr="002A7051">
        <w:rPr>
          <w:b w:val="0"/>
          <w:i w:val="0"/>
          <w:spacing w:val="-1"/>
        </w:rPr>
        <w:t>proposed</w:t>
      </w:r>
      <w:r w:rsidR="002A7051" w:rsidRPr="002A7051">
        <w:rPr>
          <w:b w:val="0"/>
          <w:i w:val="0"/>
          <w:spacing w:val="31"/>
        </w:rPr>
        <w:t xml:space="preserve"> </w:t>
      </w:r>
      <w:r w:rsidR="002A7051" w:rsidRPr="002A7051">
        <w:rPr>
          <w:b w:val="0"/>
          <w:i w:val="0"/>
          <w:spacing w:val="-1"/>
        </w:rPr>
        <w:t>to</w:t>
      </w:r>
      <w:r w:rsidR="002A7051" w:rsidRPr="002A7051">
        <w:rPr>
          <w:b w:val="0"/>
          <w:i w:val="0"/>
          <w:spacing w:val="12"/>
        </w:rPr>
        <w:t xml:space="preserve"> </w:t>
      </w:r>
      <w:r w:rsidR="002A7051" w:rsidRPr="002A7051">
        <w:rPr>
          <w:b w:val="0"/>
          <w:i w:val="0"/>
          <w:spacing w:val="-2"/>
        </w:rPr>
        <w:t>be</w:t>
      </w:r>
      <w:r w:rsidR="002A7051" w:rsidRPr="002A7051">
        <w:rPr>
          <w:b w:val="0"/>
          <w:i w:val="0"/>
          <w:spacing w:val="14"/>
        </w:rPr>
        <w:t xml:space="preserve"> </w:t>
      </w:r>
      <w:r w:rsidR="002A7051" w:rsidRPr="002A7051">
        <w:rPr>
          <w:b w:val="0"/>
          <w:i w:val="0"/>
          <w:spacing w:val="-1"/>
        </w:rPr>
        <w:t>addressed</w:t>
      </w:r>
      <w:r w:rsidR="002A7051" w:rsidRPr="002A7051">
        <w:rPr>
          <w:b w:val="0"/>
          <w:i w:val="0"/>
          <w:spacing w:val="33"/>
        </w:rPr>
        <w:t xml:space="preserve"> </w:t>
      </w:r>
      <w:r w:rsidR="002A7051" w:rsidRPr="002A7051">
        <w:rPr>
          <w:b w:val="0"/>
          <w:i w:val="0"/>
          <w:spacing w:val="2"/>
        </w:rPr>
        <w:t>by</w:t>
      </w:r>
      <w:r w:rsidR="002A7051" w:rsidRPr="002A7051">
        <w:rPr>
          <w:b w:val="0"/>
          <w:i w:val="0"/>
          <w:spacing w:val="9"/>
        </w:rPr>
        <w:t xml:space="preserve"> </w:t>
      </w:r>
      <w:r w:rsidR="00762060">
        <w:rPr>
          <w:b w:val="0"/>
          <w:i w:val="0"/>
          <w:spacing w:val="9"/>
        </w:rPr>
        <w:t xml:space="preserve">the </w:t>
      </w:r>
      <w:r w:rsidR="002A7051" w:rsidRPr="002A7051">
        <w:rPr>
          <w:b w:val="0"/>
          <w:i w:val="0"/>
        </w:rPr>
        <w:t>electricity</w:t>
      </w:r>
      <w:r w:rsidR="002A7051" w:rsidRPr="002A7051">
        <w:rPr>
          <w:b w:val="0"/>
          <w:i w:val="0"/>
          <w:spacing w:val="25"/>
        </w:rPr>
        <w:t xml:space="preserve"> </w:t>
      </w:r>
      <w:r w:rsidR="002A7051" w:rsidRPr="002A7051">
        <w:rPr>
          <w:b w:val="0"/>
          <w:i w:val="0"/>
        </w:rPr>
        <w:t>industry</w:t>
      </w:r>
      <w:r w:rsidR="002A7051">
        <w:rPr>
          <w:b w:val="0"/>
          <w:i w:val="0"/>
        </w:rPr>
        <w:t xml:space="preserve"> in other regions </w:t>
      </w:r>
      <w:r w:rsidR="002A7051" w:rsidRPr="002A7051">
        <w:rPr>
          <w:b w:val="0"/>
          <w:i w:val="0"/>
        </w:rPr>
        <w:t>and</w:t>
      </w:r>
      <w:r w:rsidR="002A7051" w:rsidRPr="002A7051">
        <w:rPr>
          <w:b w:val="0"/>
          <w:i w:val="0"/>
          <w:spacing w:val="39"/>
        </w:rPr>
        <w:t xml:space="preserve"> </w:t>
      </w:r>
      <w:r w:rsidR="002A7051" w:rsidRPr="002A7051">
        <w:rPr>
          <w:b w:val="0"/>
          <w:i w:val="0"/>
          <w:spacing w:val="-2"/>
        </w:rPr>
        <w:t>to</w:t>
      </w:r>
      <w:r w:rsidR="002A7051">
        <w:rPr>
          <w:b w:val="0"/>
          <w:i w:val="0"/>
          <w:spacing w:val="31"/>
        </w:rPr>
        <w:t xml:space="preserve"> </w:t>
      </w:r>
      <w:r w:rsidR="002A7051" w:rsidRPr="002A7051">
        <w:rPr>
          <w:b w:val="0"/>
          <w:i w:val="0"/>
        </w:rPr>
        <w:t>substitute</w:t>
      </w:r>
      <w:r w:rsidR="002A7051">
        <w:rPr>
          <w:b w:val="0"/>
          <w:i w:val="0"/>
        </w:rPr>
        <w:t xml:space="preserve"> </w:t>
      </w:r>
      <w:r w:rsidR="00762060">
        <w:rPr>
          <w:b w:val="0"/>
          <w:i w:val="0"/>
          <w:spacing w:val="-1"/>
        </w:rPr>
        <w:t xml:space="preserve">their </w:t>
      </w:r>
      <w:r w:rsidR="002A7051">
        <w:rPr>
          <w:b w:val="0"/>
          <w:i w:val="0"/>
          <w:spacing w:val="-1"/>
        </w:rPr>
        <w:t>o</w:t>
      </w:r>
      <w:r w:rsidR="002A7051" w:rsidRPr="002A7051">
        <w:rPr>
          <w:b w:val="0"/>
          <w:i w:val="0"/>
          <w:spacing w:val="-1"/>
        </w:rPr>
        <w:t>wn</w:t>
      </w:r>
      <w:r w:rsidR="002A7051">
        <w:rPr>
          <w:b w:val="0"/>
          <w:i w:val="0"/>
          <w:spacing w:val="40"/>
        </w:rPr>
        <w:t xml:space="preserve"> </w:t>
      </w:r>
      <w:r w:rsidR="002A7051" w:rsidRPr="002A7051">
        <w:rPr>
          <w:b w:val="0"/>
          <w:i w:val="0"/>
          <w:spacing w:val="-1"/>
        </w:rPr>
        <w:t>view</w:t>
      </w:r>
      <w:r w:rsidR="002A7051" w:rsidRPr="002A7051">
        <w:rPr>
          <w:b w:val="0"/>
          <w:i w:val="0"/>
          <w:spacing w:val="34"/>
        </w:rPr>
        <w:t xml:space="preserve"> </w:t>
      </w:r>
      <w:r w:rsidR="002A7051" w:rsidRPr="002A7051">
        <w:rPr>
          <w:b w:val="0"/>
          <w:i w:val="0"/>
          <w:spacing w:val="-1"/>
        </w:rPr>
        <w:t>of</w:t>
      </w:r>
      <w:r w:rsidR="002A7051" w:rsidRPr="002A7051">
        <w:rPr>
          <w:b w:val="0"/>
          <w:i w:val="0"/>
          <w:spacing w:val="33"/>
        </w:rPr>
        <w:t xml:space="preserve"> </w:t>
      </w:r>
      <w:r w:rsidR="002A7051" w:rsidRPr="002A7051">
        <w:rPr>
          <w:b w:val="0"/>
          <w:i w:val="0"/>
        </w:rPr>
        <w:t>what</w:t>
      </w:r>
      <w:r w:rsidR="002A7051" w:rsidRPr="002A7051">
        <w:rPr>
          <w:b w:val="0"/>
          <w:i w:val="0"/>
          <w:spacing w:val="37"/>
        </w:rPr>
        <w:t xml:space="preserve"> </w:t>
      </w:r>
      <w:r w:rsidR="002A7051" w:rsidRPr="002A7051">
        <w:rPr>
          <w:b w:val="0"/>
          <w:i w:val="0"/>
        </w:rPr>
        <w:t>is</w:t>
      </w:r>
      <w:r w:rsidR="002A7051" w:rsidRPr="002A7051">
        <w:rPr>
          <w:b w:val="0"/>
          <w:i w:val="0"/>
          <w:spacing w:val="45"/>
          <w:w w:val="102"/>
        </w:rPr>
        <w:t xml:space="preserve"> </w:t>
      </w:r>
      <w:r w:rsidR="002A7051" w:rsidRPr="002A7051">
        <w:rPr>
          <w:b w:val="0"/>
          <w:i w:val="0"/>
          <w:spacing w:val="-1"/>
        </w:rPr>
        <w:t>reasonable</w:t>
      </w:r>
      <w:r w:rsidR="002A7051" w:rsidRPr="002A7051">
        <w:rPr>
          <w:b w:val="0"/>
          <w:i w:val="0"/>
          <w:spacing w:val="41"/>
        </w:rPr>
        <w:t xml:space="preserve"> </w:t>
      </w:r>
      <w:r w:rsidR="002A7051" w:rsidRPr="002A7051">
        <w:rPr>
          <w:b w:val="0"/>
          <w:i w:val="0"/>
          <w:spacing w:val="-1"/>
        </w:rPr>
        <w:t>in</w:t>
      </w:r>
      <w:r w:rsidR="002A7051" w:rsidRPr="002A7051">
        <w:rPr>
          <w:b w:val="0"/>
          <w:i w:val="0"/>
          <w:spacing w:val="10"/>
        </w:rPr>
        <w:t xml:space="preserve"> </w:t>
      </w:r>
      <w:r w:rsidR="002A7051" w:rsidRPr="002A7051">
        <w:rPr>
          <w:b w:val="0"/>
          <w:i w:val="0"/>
        </w:rPr>
        <w:t>the</w:t>
      </w:r>
      <w:r w:rsidR="002A7051" w:rsidRPr="002A7051">
        <w:rPr>
          <w:b w:val="0"/>
          <w:i w:val="0"/>
          <w:spacing w:val="14"/>
        </w:rPr>
        <w:t xml:space="preserve"> </w:t>
      </w:r>
      <w:r w:rsidR="002A7051" w:rsidRPr="002A7051">
        <w:rPr>
          <w:b w:val="0"/>
          <w:i w:val="0"/>
        </w:rPr>
        <w:t>circumstances.</w:t>
      </w:r>
    </w:p>
    <w:p w14:paraId="4542B327" w14:textId="77777777" w:rsidR="008E300E" w:rsidRPr="00F94DDC" w:rsidRDefault="008E300E" w:rsidP="00F94DDC">
      <w:pPr>
        <w:pStyle w:val="Heading4"/>
        <w:jc w:val="both"/>
        <w:rPr>
          <w:rFonts w:cs="Arial"/>
          <w:b w:val="0"/>
          <w:i w:val="0"/>
        </w:rPr>
      </w:pPr>
      <w:r w:rsidRPr="00F94DDC">
        <w:rPr>
          <w:rFonts w:cs="Arial"/>
          <w:b w:val="0"/>
          <w:i w:val="0"/>
        </w:rPr>
        <w:t xml:space="preserve">The </w:t>
      </w:r>
      <w:r w:rsidRPr="00F94DDC">
        <w:rPr>
          <w:rFonts w:cs="Arial"/>
          <w:b w:val="0"/>
        </w:rPr>
        <w:t>Independent Expert</w:t>
      </w:r>
      <w:r w:rsidRPr="00F94DDC">
        <w:rPr>
          <w:rFonts w:cs="Arial"/>
          <w:b w:val="0"/>
          <w:i w:val="0"/>
        </w:rPr>
        <w:t xml:space="preserve"> shall determine the </w:t>
      </w:r>
      <w:r w:rsidR="00A562F7" w:rsidRPr="00F94DDC">
        <w:rPr>
          <w:rFonts w:cs="Arial"/>
          <w:b w:val="0"/>
          <w:i w:val="0"/>
        </w:rPr>
        <w:t xml:space="preserve">best </w:t>
      </w:r>
      <w:r w:rsidRPr="00F94DDC">
        <w:rPr>
          <w:rFonts w:cs="Arial"/>
          <w:b w:val="0"/>
          <w:i w:val="0"/>
        </w:rPr>
        <w:t xml:space="preserve">procedure to be followed for the purpose of preparing </w:t>
      </w:r>
      <w:r w:rsidR="00A562F7" w:rsidRPr="00F94DDC">
        <w:rPr>
          <w:rFonts w:cs="Arial"/>
          <w:b w:val="0"/>
          <w:i w:val="0"/>
        </w:rPr>
        <w:t>his</w:t>
      </w:r>
      <w:r w:rsidRPr="00F94DDC">
        <w:rPr>
          <w:rFonts w:cs="Arial"/>
          <w:b w:val="0"/>
          <w:i w:val="0"/>
        </w:rPr>
        <w:t xml:space="preserve"> opinion. The venue for the </w:t>
      </w:r>
      <w:r w:rsidRPr="00F94DDC">
        <w:rPr>
          <w:rFonts w:cs="Arial"/>
          <w:b w:val="0"/>
        </w:rPr>
        <w:t>Independent Expert</w:t>
      </w:r>
      <w:r w:rsidRPr="00F94DDC">
        <w:rPr>
          <w:rFonts w:cs="Arial"/>
          <w:b w:val="0"/>
          <w:i w:val="0"/>
        </w:rPr>
        <w:t xml:space="preserve">’s inquiries will be agreed between the </w:t>
      </w:r>
      <w:r w:rsidRPr="00F94DDC">
        <w:rPr>
          <w:rFonts w:cs="Arial"/>
          <w:b w:val="0"/>
        </w:rPr>
        <w:t>Parties</w:t>
      </w:r>
      <w:r w:rsidRPr="00F94DDC">
        <w:rPr>
          <w:rFonts w:cs="Arial"/>
          <w:b w:val="0"/>
          <w:i w:val="0"/>
        </w:rPr>
        <w:t xml:space="preserve"> to the matter under consideration. </w:t>
      </w:r>
      <w:r w:rsidRPr="00F94DDC">
        <w:rPr>
          <w:rFonts w:cs="Arial"/>
          <w:b w:val="0"/>
          <w:i w:val="0"/>
        </w:rPr>
        <w:lastRenderedPageBreak/>
        <w:t xml:space="preserve">Modern technologies such as videoconferencing may be used to ensure that the process is as cost efficient and equitable as possible. </w:t>
      </w:r>
    </w:p>
    <w:p w14:paraId="2ADFA96C" w14:textId="38DA2719" w:rsidR="008E300E" w:rsidRPr="00F94DDC" w:rsidRDefault="008E300E" w:rsidP="00F94DDC">
      <w:pPr>
        <w:pStyle w:val="Heading4"/>
        <w:jc w:val="both"/>
        <w:rPr>
          <w:rFonts w:cs="Arial"/>
          <w:b w:val="0"/>
          <w:i w:val="0"/>
        </w:rPr>
      </w:pPr>
      <w:r w:rsidRPr="00F94DDC">
        <w:rPr>
          <w:rFonts w:cs="Arial"/>
          <w:b w:val="0"/>
          <w:i w:val="0"/>
        </w:rPr>
        <w:t xml:space="preserve">The </w:t>
      </w:r>
      <w:r w:rsidR="00D51898" w:rsidRPr="00F94DDC">
        <w:rPr>
          <w:rFonts w:cs="Arial"/>
          <w:b w:val="0"/>
        </w:rPr>
        <w:t>Independent Expert</w:t>
      </w:r>
      <w:r w:rsidR="00D51898" w:rsidRPr="00F94DDC">
        <w:rPr>
          <w:rFonts w:cs="Arial"/>
          <w:b w:val="0"/>
          <w:i w:val="0"/>
        </w:rPr>
        <w:t xml:space="preserve"> </w:t>
      </w:r>
      <w:r w:rsidRPr="00F94DDC">
        <w:rPr>
          <w:rFonts w:cs="Arial"/>
          <w:b w:val="0"/>
          <w:i w:val="0"/>
        </w:rPr>
        <w:t>must</w:t>
      </w:r>
      <w:r w:rsidR="007F6503" w:rsidRPr="00F94DDC">
        <w:rPr>
          <w:rFonts w:cs="Arial"/>
          <w:b w:val="0"/>
          <w:i w:val="0"/>
        </w:rPr>
        <w:t xml:space="preserve"> </w:t>
      </w:r>
      <w:r w:rsidR="00A562F7" w:rsidRPr="00F94DDC">
        <w:rPr>
          <w:rFonts w:cs="Arial"/>
          <w:b w:val="0"/>
          <w:i w:val="0"/>
        </w:rPr>
        <w:t>inform</w:t>
      </w:r>
      <w:r w:rsidR="00D51898" w:rsidRPr="00F94DDC">
        <w:rPr>
          <w:rFonts w:cs="Arial"/>
          <w:b w:val="0"/>
          <w:i w:val="0"/>
        </w:rPr>
        <w:t>,</w:t>
      </w:r>
      <w:r w:rsidRPr="00F94DDC">
        <w:rPr>
          <w:rFonts w:cs="Arial"/>
          <w:b w:val="0"/>
          <w:i w:val="0"/>
        </w:rPr>
        <w:t xml:space="preserve"> within fifteen (15) business days of </w:t>
      </w:r>
      <w:r w:rsidR="00762060">
        <w:rPr>
          <w:rFonts w:cs="Arial"/>
          <w:b w:val="0"/>
          <w:i w:val="0"/>
        </w:rPr>
        <w:t>their</w:t>
      </w:r>
      <w:r w:rsidR="00762060" w:rsidRPr="00F94DDC">
        <w:rPr>
          <w:rFonts w:cs="Arial"/>
          <w:b w:val="0"/>
          <w:i w:val="0"/>
        </w:rPr>
        <w:t xml:space="preserve"> </w:t>
      </w:r>
      <w:r w:rsidRPr="00F94DDC">
        <w:rPr>
          <w:rFonts w:cs="Arial"/>
          <w:b w:val="0"/>
          <w:i w:val="0"/>
        </w:rPr>
        <w:t>appointment</w:t>
      </w:r>
      <w:r w:rsidR="00D51898" w:rsidRPr="00F94DDC">
        <w:rPr>
          <w:rFonts w:cs="Arial"/>
          <w:b w:val="0"/>
          <w:i w:val="0"/>
        </w:rPr>
        <w:t>,</w:t>
      </w:r>
      <w:r w:rsidRPr="00F94DDC">
        <w:rPr>
          <w:rFonts w:cs="Arial"/>
          <w:b w:val="0"/>
          <w:i w:val="0"/>
        </w:rPr>
        <w:t xml:space="preserve"> </w:t>
      </w:r>
      <w:r w:rsidR="00A562F7" w:rsidRPr="00F94DDC">
        <w:rPr>
          <w:rFonts w:cs="Arial"/>
          <w:b w:val="0"/>
          <w:i w:val="0"/>
        </w:rPr>
        <w:t xml:space="preserve">the </w:t>
      </w:r>
      <w:r w:rsidR="00A562F7" w:rsidRPr="00F94DDC">
        <w:rPr>
          <w:rFonts w:cs="Arial"/>
          <w:b w:val="0"/>
          <w:lang w:val="en-US"/>
        </w:rPr>
        <w:t>Grid Code Secretariat</w:t>
      </w:r>
      <w:r w:rsidR="00D51898" w:rsidRPr="00F94DDC">
        <w:rPr>
          <w:rFonts w:cs="Arial"/>
          <w:b w:val="0"/>
          <w:i w:val="0"/>
        </w:rPr>
        <w:t xml:space="preserve"> </w:t>
      </w:r>
      <w:r w:rsidR="00A562F7" w:rsidRPr="00F94DDC">
        <w:rPr>
          <w:rFonts w:cs="Arial"/>
          <w:b w:val="0"/>
          <w:i w:val="0"/>
        </w:rPr>
        <w:t xml:space="preserve">if </w:t>
      </w:r>
      <w:r w:rsidR="00762060">
        <w:rPr>
          <w:rFonts w:cs="Arial"/>
          <w:b w:val="0"/>
          <w:i w:val="0"/>
        </w:rPr>
        <w:t>they</w:t>
      </w:r>
      <w:r w:rsidR="00762060" w:rsidRPr="00F94DDC">
        <w:rPr>
          <w:rFonts w:cs="Arial"/>
          <w:b w:val="0"/>
          <w:i w:val="0"/>
        </w:rPr>
        <w:t xml:space="preserve"> </w:t>
      </w:r>
      <w:r w:rsidR="00A562F7" w:rsidRPr="00F94DDC">
        <w:rPr>
          <w:rFonts w:cs="Arial"/>
          <w:b w:val="0"/>
          <w:i w:val="0"/>
        </w:rPr>
        <w:t xml:space="preserve">need additional information </w:t>
      </w:r>
      <w:r w:rsidR="00D51898" w:rsidRPr="00F94DDC">
        <w:rPr>
          <w:rFonts w:cs="Arial"/>
          <w:b w:val="0"/>
          <w:i w:val="0"/>
        </w:rPr>
        <w:t xml:space="preserve">from the </w:t>
      </w:r>
      <w:r w:rsidR="00D51898" w:rsidRPr="00F94DDC">
        <w:rPr>
          <w:rFonts w:cs="Arial"/>
          <w:b w:val="0"/>
        </w:rPr>
        <w:t>Parties</w:t>
      </w:r>
      <w:r w:rsidR="00D51898" w:rsidRPr="00F94DDC">
        <w:rPr>
          <w:rFonts w:cs="Arial"/>
          <w:b w:val="0"/>
          <w:i w:val="0"/>
        </w:rPr>
        <w:t xml:space="preserve"> in </w:t>
      </w:r>
      <w:r w:rsidR="00D51898" w:rsidRPr="00F94DDC">
        <w:rPr>
          <w:rFonts w:cs="Arial"/>
          <w:b w:val="0"/>
        </w:rPr>
        <w:t>D</w:t>
      </w:r>
      <w:r w:rsidRPr="00F94DDC">
        <w:rPr>
          <w:rFonts w:cs="Arial"/>
          <w:b w:val="0"/>
        </w:rPr>
        <w:t>ispute</w:t>
      </w:r>
      <w:r w:rsidRPr="00F94DDC">
        <w:rPr>
          <w:rFonts w:cs="Arial"/>
          <w:b w:val="0"/>
          <w:i w:val="0"/>
        </w:rPr>
        <w:t xml:space="preserve"> </w:t>
      </w:r>
      <w:r w:rsidR="00A562F7" w:rsidRPr="00F94DDC">
        <w:rPr>
          <w:rFonts w:cs="Arial"/>
          <w:b w:val="0"/>
          <w:i w:val="0"/>
        </w:rPr>
        <w:t>or from the</w:t>
      </w:r>
      <w:r w:rsidR="00A562F7" w:rsidRPr="00F94DDC">
        <w:rPr>
          <w:rFonts w:cs="Arial"/>
          <w:i w:val="0"/>
          <w:snapToGrid/>
          <w:color w:val="auto"/>
          <w:lang w:val="en-US"/>
        </w:rPr>
        <w:t xml:space="preserve"> </w:t>
      </w:r>
      <w:r w:rsidR="00A562F7" w:rsidRPr="00F94DDC">
        <w:rPr>
          <w:rFonts w:cs="Arial"/>
          <w:b w:val="0"/>
          <w:lang w:val="en-US"/>
        </w:rPr>
        <w:t>Administrative Authority</w:t>
      </w:r>
      <w:r w:rsidR="00A562F7" w:rsidRPr="00F94DDC">
        <w:rPr>
          <w:rFonts w:cs="Arial"/>
          <w:b w:val="0"/>
          <w:i w:val="0"/>
          <w:lang w:val="en-US"/>
        </w:rPr>
        <w:t xml:space="preserve"> or by the </w:t>
      </w:r>
      <w:r w:rsidR="00A562F7" w:rsidRPr="00F94DDC">
        <w:rPr>
          <w:rFonts w:cs="Arial"/>
          <w:b w:val="0"/>
          <w:lang w:val="en-US"/>
        </w:rPr>
        <w:t>Grid Code Review Panel</w:t>
      </w:r>
      <w:r w:rsidR="00A562F7" w:rsidRPr="00F94DDC">
        <w:rPr>
          <w:rFonts w:cs="Arial"/>
          <w:b w:val="0"/>
          <w:i w:val="0"/>
          <w:lang w:val="en-US"/>
        </w:rPr>
        <w:t xml:space="preserve">, and the deadline to receive it. The </w:t>
      </w:r>
      <w:r w:rsidR="00A562F7" w:rsidRPr="00F94DDC">
        <w:rPr>
          <w:rFonts w:cs="Arial"/>
          <w:b w:val="0"/>
          <w:lang w:val="en-US"/>
        </w:rPr>
        <w:t>Independent Expert</w:t>
      </w:r>
      <w:r w:rsidRPr="00F94DDC">
        <w:rPr>
          <w:rFonts w:cs="Arial"/>
          <w:b w:val="0"/>
          <w:i w:val="0"/>
          <w:lang w:val="en-US"/>
        </w:rPr>
        <w:t xml:space="preserve"> </w:t>
      </w:r>
      <w:r w:rsidRPr="00F94DDC">
        <w:rPr>
          <w:rFonts w:cs="Arial"/>
          <w:b w:val="0"/>
          <w:i w:val="0"/>
        </w:rPr>
        <w:t>must</w:t>
      </w:r>
      <w:r w:rsidRPr="00F94DDC">
        <w:rPr>
          <w:rFonts w:cs="Arial"/>
          <w:b w:val="0"/>
        </w:rPr>
        <w:t xml:space="preserve"> </w:t>
      </w:r>
      <w:r w:rsidRPr="00F94DDC">
        <w:rPr>
          <w:rFonts w:cs="Arial"/>
          <w:b w:val="0"/>
          <w:i w:val="0"/>
        </w:rPr>
        <w:t xml:space="preserve">state </w:t>
      </w:r>
      <w:r w:rsidR="00762060">
        <w:rPr>
          <w:rFonts w:cs="Arial"/>
          <w:b w:val="0"/>
          <w:i w:val="0"/>
        </w:rPr>
        <w:t>their</w:t>
      </w:r>
      <w:r w:rsidR="00762060" w:rsidRPr="00F94DDC">
        <w:rPr>
          <w:rFonts w:cs="Arial"/>
          <w:b w:val="0"/>
          <w:i w:val="0"/>
        </w:rPr>
        <w:t xml:space="preserve"> </w:t>
      </w:r>
      <w:r w:rsidRPr="00F94DDC">
        <w:rPr>
          <w:rFonts w:cs="Arial"/>
          <w:b w:val="0"/>
          <w:i w:val="0"/>
        </w:rPr>
        <w:t xml:space="preserve">determination of those matters within sixty (60) business days of his appointment. </w:t>
      </w:r>
    </w:p>
    <w:p w14:paraId="61736E4C" w14:textId="77777777" w:rsidR="00E916B8" w:rsidRPr="00F94DDC" w:rsidRDefault="008E300E" w:rsidP="00F94DDC">
      <w:pPr>
        <w:pStyle w:val="Heading4"/>
        <w:jc w:val="both"/>
        <w:rPr>
          <w:rFonts w:cs="Arial"/>
          <w:b w:val="0"/>
          <w:i w:val="0"/>
        </w:rPr>
      </w:pPr>
      <w:r w:rsidRPr="00F94DDC">
        <w:rPr>
          <w:rFonts w:cs="Arial"/>
          <w:b w:val="0"/>
          <w:i w:val="0"/>
        </w:rPr>
        <w:t xml:space="preserve">The </w:t>
      </w:r>
      <w:r w:rsidR="00416085" w:rsidRPr="00F94DDC">
        <w:rPr>
          <w:rFonts w:cs="Arial"/>
          <w:b w:val="0"/>
        </w:rPr>
        <w:t>Administrative Authority</w:t>
      </w:r>
      <w:r w:rsidR="00D51898" w:rsidRPr="00F94DDC">
        <w:rPr>
          <w:rFonts w:cs="Arial"/>
          <w:b w:val="0"/>
          <w:i w:val="0"/>
        </w:rPr>
        <w:t xml:space="preserve"> </w:t>
      </w:r>
      <w:r w:rsidRPr="00F94DDC">
        <w:rPr>
          <w:rFonts w:cs="Arial"/>
          <w:b w:val="0"/>
          <w:i w:val="0"/>
        </w:rPr>
        <w:t xml:space="preserve">shall equally divide the entire cost of the </w:t>
      </w:r>
      <w:r w:rsidRPr="00F914D3">
        <w:rPr>
          <w:rFonts w:cs="Arial"/>
          <w:b w:val="0"/>
          <w:iCs/>
        </w:rPr>
        <w:t>Independent Expert</w:t>
      </w:r>
      <w:r w:rsidRPr="00F94DDC">
        <w:rPr>
          <w:rFonts w:cs="Arial"/>
          <w:b w:val="0"/>
          <w:i w:val="0"/>
        </w:rPr>
        <w:t xml:space="preserve"> between all </w:t>
      </w:r>
      <w:r w:rsidR="000218F2" w:rsidRPr="000218F2">
        <w:rPr>
          <w:rFonts w:cs="Arial"/>
          <w:b w:val="0"/>
        </w:rPr>
        <w:t>Parties</w:t>
      </w:r>
      <w:r w:rsidR="000218F2">
        <w:rPr>
          <w:rFonts w:cs="Arial"/>
          <w:b w:val="0"/>
          <w:i w:val="0"/>
        </w:rPr>
        <w:t xml:space="preserve"> having requested the</w:t>
      </w:r>
      <w:r w:rsidR="00D51898" w:rsidRPr="00F94DDC">
        <w:rPr>
          <w:rFonts w:cs="Arial"/>
          <w:b w:val="0"/>
          <w:i w:val="0"/>
        </w:rPr>
        <w:t xml:space="preserve"> </w:t>
      </w:r>
      <w:r w:rsidR="00E31808" w:rsidRPr="000218F2">
        <w:rPr>
          <w:rFonts w:cs="Arial"/>
          <w:b w:val="0"/>
        </w:rPr>
        <w:t>Derogation</w:t>
      </w:r>
      <w:r w:rsidR="000218F2">
        <w:rPr>
          <w:rFonts w:cs="Arial"/>
          <w:b w:val="0"/>
        </w:rPr>
        <w:t xml:space="preserve"> </w:t>
      </w:r>
      <w:r w:rsidR="000218F2" w:rsidRPr="000218F2">
        <w:rPr>
          <w:rFonts w:cs="Arial"/>
          <w:b w:val="0"/>
          <w:i w:val="0"/>
          <w:lang w:val="en-US"/>
        </w:rPr>
        <w:t>or</w:t>
      </w:r>
      <w:r w:rsidR="000218F2" w:rsidRPr="000218F2">
        <w:rPr>
          <w:rFonts w:cs="Arial"/>
          <w:b w:val="0"/>
          <w:lang w:val="en-US"/>
        </w:rPr>
        <w:t xml:space="preserve"> </w:t>
      </w:r>
      <w:r w:rsidR="000218F2">
        <w:rPr>
          <w:rFonts w:cs="Arial"/>
          <w:b w:val="0"/>
          <w:i w:val="0"/>
          <w:lang w:val="en-US"/>
        </w:rPr>
        <w:t xml:space="preserve">in the </w:t>
      </w:r>
      <w:r w:rsidR="000218F2" w:rsidRPr="000218F2">
        <w:rPr>
          <w:rFonts w:cs="Arial"/>
          <w:b w:val="0"/>
          <w:lang w:val="en-US"/>
        </w:rPr>
        <w:t xml:space="preserve">Dispute </w:t>
      </w:r>
      <w:r w:rsidR="000218F2" w:rsidRPr="000218F2">
        <w:rPr>
          <w:rFonts w:cs="Arial"/>
          <w:b w:val="0"/>
          <w:i w:val="0"/>
          <w:lang w:val="en-US"/>
        </w:rPr>
        <w:t>process</w:t>
      </w:r>
      <w:r w:rsidRPr="00F94DDC">
        <w:rPr>
          <w:rFonts w:cs="Arial"/>
          <w:b w:val="0"/>
          <w:i w:val="0"/>
        </w:rPr>
        <w:t>.</w:t>
      </w:r>
    </w:p>
    <w:p w14:paraId="245B4030" w14:textId="77777777" w:rsidR="00E8430A" w:rsidRPr="00F94DDC" w:rsidRDefault="002040F4" w:rsidP="007A732A">
      <w:pPr>
        <w:pStyle w:val="Heading1"/>
      </w:pPr>
      <w:bookmarkStart w:id="62" w:name="_Toc95389914"/>
      <w:bookmarkStart w:id="63" w:name="_Toc93501149"/>
      <w:r w:rsidRPr="00F94DDC">
        <w:rPr>
          <w:i/>
        </w:rPr>
        <w:t>Regional Grid Code</w:t>
      </w:r>
      <w:r w:rsidR="008269B0">
        <w:t xml:space="preserve"> i</w:t>
      </w:r>
      <w:r w:rsidR="00E8430A" w:rsidRPr="00F94DDC">
        <w:t>nterpretation</w:t>
      </w:r>
      <w:bookmarkEnd w:id="62"/>
      <w:bookmarkEnd w:id="63"/>
    </w:p>
    <w:p w14:paraId="5BBA3E76" w14:textId="77777777" w:rsidR="00032C70" w:rsidRPr="00F94DDC" w:rsidRDefault="008269B0" w:rsidP="00F94DDC">
      <w:pPr>
        <w:pStyle w:val="Heading2"/>
        <w:jc w:val="both"/>
        <w:rPr>
          <w:rFonts w:cs="Arial"/>
        </w:rPr>
      </w:pPr>
      <w:bookmarkStart w:id="64" w:name="_Toc93501150"/>
      <w:bookmarkStart w:id="65" w:name="_Toc95389915"/>
      <w:r>
        <w:rPr>
          <w:rFonts w:cs="Arial"/>
        </w:rPr>
        <w:t>Principle for i</w:t>
      </w:r>
      <w:r w:rsidR="009741A5" w:rsidRPr="00F94DDC">
        <w:rPr>
          <w:rFonts w:cs="Arial"/>
        </w:rPr>
        <w:t>nterpretation</w:t>
      </w:r>
      <w:bookmarkEnd w:id="64"/>
      <w:bookmarkEnd w:id="65"/>
    </w:p>
    <w:p w14:paraId="12FB2A95" w14:textId="241ABEC1" w:rsidR="00032C70" w:rsidRPr="00F94DDC" w:rsidRDefault="006B134B" w:rsidP="00F94DDC">
      <w:pPr>
        <w:pStyle w:val="Heading4"/>
        <w:jc w:val="both"/>
        <w:rPr>
          <w:rFonts w:cs="Arial"/>
          <w:b w:val="0"/>
          <w:i w:val="0"/>
        </w:rPr>
      </w:pPr>
      <w:r w:rsidRPr="00F94DDC">
        <w:rPr>
          <w:rFonts w:cs="Arial"/>
          <w:b w:val="0"/>
          <w:i w:val="0"/>
        </w:rPr>
        <w:t xml:space="preserve">The </w:t>
      </w:r>
      <w:r w:rsidR="002040F4" w:rsidRPr="00F94DDC">
        <w:rPr>
          <w:rFonts w:cs="Arial"/>
          <w:b w:val="0"/>
        </w:rPr>
        <w:t>Regional Grid Code</w:t>
      </w:r>
      <w:r w:rsidRPr="00F94DDC">
        <w:rPr>
          <w:rFonts w:cs="Arial"/>
          <w:b w:val="0"/>
        </w:rPr>
        <w:t xml:space="preserve"> </w:t>
      </w:r>
      <w:r w:rsidRPr="00F94DDC">
        <w:rPr>
          <w:rFonts w:cs="Arial"/>
          <w:b w:val="0"/>
          <w:i w:val="0"/>
        </w:rPr>
        <w:t xml:space="preserve">shall be fairly and uniformly applied to all </w:t>
      </w:r>
      <w:r w:rsidRPr="00F94DDC">
        <w:rPr>
          <w:rFonts w:cs="Arial"/>
          <w:b w:val="0"/>
        </w:rPr>
        <w:t>Parties</w:t>
      </w:r>
      <w:r w:rsidRPr="00F94DDC">
        <w:rPr>
          <w:rFonts w:cs="Arial"/>
          <w:b w:val="0"/>
          <w:i w:val="0"/>
        </w:rPr>
        <w:t xml:space="preserve">. All conditions and situations that are similar shall receive consistent and equitable treatment. </w:t>
      </w:r>
    </w:p>
    <w:p w14:paraId="489D5751" w14:textId="1BB5D139" w:rsidR="006B134B" w:rsidRPr="00F94DDC" w:rsidRDefault="006957F6" w:rsidP="00F94DDC">
      <w:pPr>
        <w:pStyle w:val="Heading4"/>
        <w:jc w:val="both"/>
        <w:rPr>
          <w:rFonts w:cs="Arial"/>
          <w:b w:val="0"/>
          <w:i w:val="0"/>
        </w:rPr>
      </w:pPr>
      <w:r w:rsidRPr="00F94DDC">
        <w:rPr>
          <w:rFonts w:cs="Arial"/>
          <w:b w:val="0"/>
          <w:i w:val="0"/>
        </w:rPr>
        <w:t xml:space="preserve">The </w:t>
      </w:r>
      <w:r w:rsidRPr="00F94DDC">
        <w:rPr>
          <w:rFonts w:cs="Arial"/>
          <w:b w:val="0"/>
        </w:rPr>
        <w:t xml:space="preserve">Parties </w:t>
      </w:r>
      <w:r w:rsidRPr="00F94DDC">
        <w:rPr>
          <w:rFonts w:cs="Arial"/>
          <w:b w:val="0"/>
          <w:i w:val="0"/>
        </w:rPr>
        <w:t xml:space="preserve">shall not make any decision or enter into any agreement that is inconsistent with the </w:t>
      </w:r>
      <w:r w:rsidR="002040F4" w:rsidRPr="00F94DDC">
        <w:rPr>
          <w:rFonts w:cs="Arial"/>
          <w:b w:val="0"/>
        </w:rPr>
        <w:t>Regional Grid Code</w:t>
      </w:r>
      <w:r w:rsidRPr="00F94DDC">
        <w:rPr>
          <w:rFonts w:cs="Arial"/>
          <w:b w:val="0"/>
        </w:rPr>
        <w:t xml:space="preserve"> </w:t>
      </w:r>
      <w:r w:rsidRPr="00F94DDC">
        <w:rPr>
          <w:rFonts w:cs="Arial"/>
          <w:b w:val="0"/>
          <w:i w:val="0"/>
        </w:rPr>
        <w:t xml:space="preserve">provisions. The </w:t>
      </w:r>
      <w:r w:rsidRPr="00F94DDC">
        <w:rPr>
          <w:rFonts w:cs="Arial"/>
          <w:b w:val="0"/>
        </w:rPr>
        <w:t xml:space="preserve">Parties </w:t>
      </w:r>
      <w:r w:rsidRPr="00F94DDC">
        <w:rPr>
          <w:rFonts w:cs="Arial"/>
          <w:b w:val="0"/>
          <w:i w:val="0"/>
        </w:rPr>
        <w:t xml:space="preserve">and the </w:t>
      </w:r>
      <w:r w:rsidR="00416085" w:rsidRPr="00F94DDC">
        <w:rPr>
          <w:rFonts w:cs="Arial"/>
          <w:b w:val="0"/>
        </w:rPr>
        <w:t>Administrative Authority</w:t>
      </w:r>
      <w:r w:rsidRPr="00F94DDC">
        <w:rPr>
          <w:rFonts w:cs="Arial"/>
          <w:b w:val="0"/>
        </w:rPr>
        <w:t xml:space="preserve"> </w:t>
      </w:r>
      <w:r w:rsidRPr="00F94DDC">
        <w:rPr>
          <w:rFonts w:cs="Arial"/>
          <w:b w:val="0"/>
          <w:i w:val="0"/>
        </w:rPr>
        <w:t xml:space="preserve">may use their discretion and good judgment in making decisions on any matter on which this </w:t>
      </w:r>
      <w:r w:rsidR="002040F4" w:rsidRPr="00F94DDC">
        <w:rPr>
          <w:rFonts w:cs="Arial"/>
          <w:b w:val="0"/>
        </w:rPr>
        <w:t>Regional Grid Code</w:t>
      </w:r>
      <w:r w:rsidRPr="00F94DDC">
        <w:rPr>
          <w:rFonts w:cs="Arial"/>
          <w:b w:val="0"/>
        </w:rPr>
        <w:t xml:space="preserve"> </w:t>
      </w:r>
      <w:r w:rsidRPr="00F94DDC">
        <w:rPr>
          <w:rFonts w:cs="Arial"/>
          <w:b w:val="0"/>
          <w:i w:val="0"/>
        </w:rPr>
        <w:t xml:space="preserve">does not contain, complete or adequate stipulations. The exercise of a discretionary power shall however be justified in writing to </w:t>
      </w:r>
      <w:r w:rsidR="00481F89" w:rsidRPr="00F94DDC">
        <w:rPr>
          <w:rFonts w:cs="Arial"/>
          <w:b w:val="0"/>
          <w:i w:val="0"/>
        </w:rPr>
        <w:t xml:space="preserve">the </w:t>
      </w:r>
      <w:r w:rsidR="00416085" w:rsidRPr="00F94DDC">
        <w:rPr>
          <w:rFonts w:cs="Arial"/>
          <w:b w:val="0"/>
        </w:rPr>
        <w:t>Administrative Authority</w:t>
      </w:r>
      <w:r w:rsidR="002F5D6E" w:rsidRPr="00F94DDC">
        <w:rPr>
          <w:rFonts w:cs="Arial"/>
          <w:b w:val="0"/>
          <w:sz w:val="20"/>
          <w:szCs w:val="22"/>
        </w:rPr>
        <w:t xml:space="preserve"> </w:t>
      </w:r>
      <w:r w:rsidRPr="00F94DDC">
        <w:rPr>
          <w:rFonts w:cs="Arial"/>
          <w:b w:val="0"/>
          <w:i w:val="0"/>
        </w:rPr>
        <w:t>and the a</w:t>
      </w:r>
      <w:r w:rsidR="00481F89" w:rsidRPr="00F94DDC">
        <w:rPr>
          <w:rFonts w:cs="Arial"/>
          <w:b w:val="0"/>
          <w:i w:val="0"/>
        </w:rPr>
        <w:t xml:space="preserve">ffected </w:t>
      </w:r>
      <w:r w:rsidR="00481F89" w:rsidRPr="00F94DDC">
        <w:rPr>
          <w:rFonts w:cs="Arial"/>
          <w:b w:val="0"/>
        </w:rPr>
        <w:t>P</w:t>
      </w:r>
      <w:r w:rsidRPr="00F94DDC">
        <w:rPr>
          <w:rFonts w:cs="Arial"/>
          <w:b w:val="0"/>
        </w:rPr>
        <w:t xml:space="preserve">arty </w:t>
      </w:r>
      <w:proofErr w:type="gramStart"/>
      <w:r w:rsidRPr="00F94DDC">
        <w:rPr>
          <w:rFonts w:cs="Arial"/>
          <w:b w:val="0"/>
          <w:i w:val="0"/>
        </w:rPr>
        <w:t>at the same time that</w:t>
      </w:r>
      <w:proofErr w:type="gramEnd"/>
      <w:r w:rsidRPr="00F94DDC">
        <w:rPr>
          <w:rFonts w:cs="Arial"/>
          <w:b w:val="0"/>
          <w:i w:val="0"/>
        </w:rPr>
        <w:t xml:space="preserve"> such decision is taken. The principles and rationale for any discretion exercised or decision taken by the </w:t>
      </w:r>
      <w:r w:rsidRPr="00F94DDC">
        <w:rPr>
          <w:rFonts w:cs="Arial"/>
          <w:b w:val="0"/>
        </w:rPr>
        <w:t>SAPP Market Participant</w:t>
      </w:r>
      <w:r w:rsidRPr="00F94DDC">
        <w:rPr>
          <w:rFonts w:cs="Arial"/>
          <w:b w:val="0"/>
          <w:i w:val="0"/>
        </w:rPr>
        <w:t xml:space="preserve">s shall be published and made available to any person upon request. </w:t>
      </w:r>
      <w:proofErr w:type="gramStart"/>
      <w:r w:rsidRPr="00F94DDC">
        <w:rPr>
          <w:rFonts w:cs="Arial"/>
          <w:b w:val="0"/>
          <w:i w:val="0"/>
        </w:rPr>
        <w:t>Person</w:t>
      </w:r>
      <w:r w:rsidR="00762060">
        <w:rPr>
          <w:rFonts w:cs="Arial"/>
          <w:b w:val="0"/>
          <w:i w:val="0"/>
        </w:rPr>
        <w:t>s’</w:t>
      </w:r>
      <w:proofErr w:type="gramEnd"/>
      <w:r w:rsidRPr="00F94DDC">
        <w:rPr>
          <w:rFonts w:cs="Arial"/>
          <w:b w:val="0"/>
          <w:i w:val="0"/>
        </w:rPr>
        <w:t xml:space="preserve"> aggrieved by a discretionary decision taken by a </w:t>
      </w:r>
      <w:r w:rsidRPr="00F94DDC">
        <w:rPr>
          <w:rFonts w:cs="Arial"/>
          <w:b w:val="0"/>
        </w:rPr>
        <w:t xml:space="preserve">SAPP Market Participant </w:t>
      </w:r>
      <w:r w:rsidRPr="00F94DDC">
        <w:rPr>
          <w:rFonts w:cs="Arial"/>
          <w:b w:val="0"/>
          <w:i w:val="0"/>
        </w:rPr>
        <w:t xml:space="preserve">may request a review by </w:t>
      </w:r>
      <w:r w:rsidR="00481F89" w:rsidRPr="00F94DDC">
        <w:rPr>
          <w:rFonts w:cs="Arial"/>
          <w:b w:val="0"/>
          <w:i w:val="0"/>
        </w:rPr>
        <w:t xml:space="preserve">the </w:t>
      </w:r>
      <w:r w:rsidR="00416085" w:rsidRPr="00F94DDC">
        <w:rPr>
          <w:rFonts w:cs="Arial"/>
          <w:b w:val="0"/>
        </w:rPr>
        <w:t>Administrative Authority</w:t>
      </w:r>
      <w:r w:rsidR="00481F89" w:rsidRPr="00F94DDC">
        <w:rPr>
          <w:rFonts w:cs="Arial"/>
          <w:b w:val="0"/>
          <w:i w:val="0"/>
        </w:rPr>
        <w:t>, as set out in provision G</w:t>
      </w:r>
      <w:r w:rsidR="00A06914">
        <w:rPr>
          <w:rFonts w:cs="Arial"/>
          <w:b w:val="0"/>
          <w:i w:val="0"/>
        </w:rPr>
        <w:t>C</w:t>
      </w:r>
      <w:r w:rsidR="00481F89" w:rsidRPr="00F94DDC">
        <w:rPr>
          <w:rFonts w:cs="Arial"/>
          <w:b w:val="0"/>
          <w:i w:val="0"/>
        </w:rPr>
        <w:t xml:space="preserve"> 8.6</w:t>
      </w:r>
      <w:r w:rsidRPr="00F94DDC">
        <w:rPr>
          <w:rFonts w:cs="Arial"/>
          <w:b w:val="0"/>
          <w:i w:val="0"/>
        </w:rPr>
        <w:t>.</w:t>
      </w:r>
      <w:r w:rsidR="00481F89" w:rsidRPr="00F94DDC">
        <w:rPr>
          <w:rFonts w:cs="Arial"/>
          <w:b w:val="0"/>
          <w:i w:val="0"/>
        </w:rPr>
        <w:t xml:space="preserve"> The</w:t>
      </w:r>
      <w:r w:rsidRPr="00F94DDC">
        <w:rPr>
          <w:rFonts w:cs="Arial"/>
          <w:b w:val="0"/>
          <w:i w:val="0"/>
        </w:rPr>
        <w:t xml:space="preserve"> </w:t>
      </w:r>
      <w:r w:rsidR="00416085" w:rsidRPr="00F94DDC">
        <w:rPr>
          <w:rFonts w:cs="Arial"/>
          <w:b w:val="0"/>
        </w:rPr>
        <w:t>Administrative Authority</w:t>
      </w:r>
      <w:r w:rsidR="002F5D6E" w:rsidRPr="00F94DDC">
        <w:rPr>
          <w:rFonts w:cs="Arial"/>
          <w:b w:val="0"/>
          <w:sz w:val="20"/>
          <w:szCs w:val="22"/>
        </w:rPr>
        <w:t xml:space="preserve"> </w:t>
      </w:r>
      <w:r w:rsidRPr="00F94DDC">
        <w:rPr>
          <w:rFonts w:cs="Arial"/>
          <w:b w:val="0"/>
          <w:i w:val="0"/>
        </w:rPr>
        <w:t>shall consider the complaint and uphold or recommend a reconsideration of the decision.</w:t>
      </w:r>
    </w:p>
    <w:p w14:paraId="572B9950" w14:textId="77777777" w:rsidR="009741A5" w:rsidRPr="00F94DDC" w:rsidRDefault="00E8430A" w:rsidP="00F94DDC">
      <w:pPr>
        <w:pStyle w:val="Heading4"/>
        <w:jc w:val="both"/>
        <w:rPr>
          <w:rFonts w:cs="Arial"/>
          <w:b w:val="0"/>
          <w:i w:val="0"/>
        </w:rPr>
      </w:pPr>
      <w:proofErr w:type="gramStart"/>
      <w:r w:rsidRPr="00F94DDC">
        <w:rPr>
          <w:rFonts w:cs="Arial"/>
          <w:b w:val="0"/>
          <w:i w:val="0"/>
        </w:rPr>
        <w:t>In the event that</w:t>
      </w:r>
      <w:proofErr w:type="gramEnd"/>
      <w:r w:rsidRPr="00F94DDC">
        <w:rPr>
          <w:rFonts w:cs="Arial"/>
          <w:b w:val="0"/>
          <w:i w:val="0"/>
        </w:rPr>
        <w:t xml:space="preserve"> </w:t>
      </w:r>
      <w:r w:rsidR="001F03A5" w:rsidRPr="00F94DDC">
        <w:rPr>
          <w:rFonts w:cs="Arial"/>
          <w:b w:val="0"/>
          <w:i w:val="0"/>
        </w:rPr>
        <w:t>a</w:t>
      </w:r>
      <w:r w:rsidRPr="00F94DDC">
        <w:rPr>
          <w:rFonts w:cs="Arial"/>
          <w:b w:val="0"/>
          <w:i w:val="0"/>
        </w:rPr>
        <w:t xml:space="preserve"> </w:t>
      </w:r>
      <w:r w:rsidR="00A47652">
        <w:rPr>
          <w:rFonts w:cs="Arial"/>
          <w:b w:val="0"/>
        </w:rPr>
        <w:t>Party</w:t>
      </w:r>
      <w:r w:rsidRPr="00F94DDC">
        <w:rPr>
          <w:rFonts w:cs="Arial"/>
          <w:b w:val="0"/>
        </w:rPr>
        <w:t xml:space="preserve"> </w:t>
      </w:r>
      <w:r w:rsidRPr="00F94DDC">
        <w:rPr>
          <w:rFonts w:cs="Arial"/>
          <w:b w:val="0"/>
          <w:i w:val="0"/>
        </w:rPr>
        <w:t xml:space="preserve">requires additional interpretation of the </w:t>
      </w:r>
      <w:r w:rsidR="00A47652">
        <w:rPr>
          <w:rFonts w:cs="Arial"/>
          <w:b w:val="0"/>
          <w:i w:val="0"/>
        </w:rPr>
        <w:t xml:space="preserve">intention, </w:t>
      </w:r>
      <w:r w:rsidRPr="00F94DDC">
        <w:rPr>
          <w:rFonts w:cs="Arial"/>
          <w:b w:val="0"/>
          <w:i w:val="0"/>
        </w:rPr>
        <w:t xml:space="preserve">wording or application of any provision of the </w:t>
      </w:r>
      <w:r w:rsidR="002040F4" w:rsidRPr="00F94DDC">
        <w:rPr>
          <w:rFonts w:cs="Arial"/>
          <w:b w:val="0"/>
        </w:rPr>
        <w:t>Regional Grid Code</w:t>
      </w:r>
      <w:r w:rsidRPr="00F94DDC">
        <w:rPr>
          <w:rFonts w:cs="Arial"/>
          <w:b w:val="0"/>
          <w:i w:val="0"/>
        </w:rPr>
        <w:t xml:space="preserve">, </w:t>
      </w:r>
      <w:r w:rsidR="001F03A5" w:rsidRPr="00F94DDC">
        <w:rPr>
          <w:rFonts w:cs="Arial"/>
          <w:b w:val="0"/>
          <w:i w:val="0"/>
        </w:rPr>
        <w:t>it</w:t>
      </w:r>
      <w:r w:rsidRPr="00F94DDC">
        <w:rPr>
          <w:rFonts w:cs="Arial"/>
          <w:b w:val="0"/>
          <w:i w:val="0"/>
        </w:rPr>
        <w:t xml:space="preserve"> may request </w:t>
      </w:r>
      <w:r w:rsidR="00416085" w:rsidRPr="00F94DDC">
        <w:rPr>
          <w:rFonts w:cs="Arial"/>
          <w:b w:val="0"/>
        </w:rPr>
        <w:t>Administrative Authority</w:t>
      </w:r>
      <w:r w:rsidR="00F61A16" w:rsidRPr="00F94DDC">
        <w:rPr>
          <w:rFonts w:cs="Arial"/>
          <w:b w:val="0"/>
          <w:sz w:val="20"/>
          <w:szCs w:val="22"/>
        </w:rPr>
        <w:t xml:space="preserve"> </w:t>
      </w:r>
      <w:r w:rsidRPr="00F94DDC">
        <w:rPr>
          <w:rFonts w:cs="Arial"/>
          <w:b w:val="0"/>
          <w:i w:val="0"/>
        </w:rPr>
        <w:t xml:space="preserve">for such interpretation. Provided that the request is reasonable, then the </w:t>
      </w:r>
      <w:r w:rsidR="00416085" w:rsidRPr="00F94DDC">
        <w:rPr>
          <w:rFonts w:cs="Arial"/>
          <w:b w:val="0"/>
        </w:rPr>
        <w:t>Administrative Authority</w:t>
      </w:r>
      <w:r w:rsidRPr="00F94DDC">
        <w:rPr>
          <w:rFonts w:cs="Arial"/>
          <w:b w:val="0"/>
        </w:rPr>
        <w:t xml:space="preserve"> </w:t>
      </w:r>
      <w:r w:rsidRPr="00F94DDC">
        <w:rPr>
          <w:rFonts w:cs="Arial"/>
          <w:b w:val="0"/>
          <w:i w:val="0"/>
        </w:rPr>
        <w:t xml:space="preserve">shall provide the </w:t>
      </w:r>
      <w:r w:rsidR="00A47652" w:rsidRPr="00A47652">
        <w:rPr>
          <w:rFonts w:cs="Arial"/>
          <w:b w:val="0"/>
        </w:rPr>
        <w:t>Party</w:t>
      </w:r>
      <w:r w:rsidRPr="00F94DDC">
        <w:rPr>
          <w:rFonts w:cs="Arial"/>
          <w:b w:val="0"/>
        </w:rPr>
        <w:t xml:space="preserve"> </w:t>
      </w:r>
      <w:r w:rsidRPr="00F94DDC">
        <w:rPr>
          <w:rFonts w:cs="Arial"/>
          <w:b w:val="0"/>
          <w:i w:val="0"/>
        </w:rPr>
        <w:t xml:space="preserve">with an interpretation of the relevant part. </w:t>
      </w:r>
      <w:proofErr w:type="gramStart"/>
      <w:r w:rsidRPr="00F94DDC">
        <w:rPr>
          <w:rFonts w:cs="Arial"/>
          <w:b w:val="0"/>
          <w:i w:val="0"/>
        </w:rPr>
        <w:t>In the event that</w:t>
      </w:r>
      <w:proofErr w:type="gramEnd"/>
      <w:r w:rsidRPr="00F94DDC">
        <w:rPr>
          <w:rFonts w:cs="Arial"/>
          <w:b w:val="0"/>
          <w:i w:val="0"/>
        </w:rPr>
        <w:t xml:space="preserve"> a </w:t>
      </w:r>
      <w:r w:rsidR="00A47652">
        <w:rPr>
          <w:rFonts w:cs="Arial"/>
          <w:b w:val="0"/>
        </w:rPr>
        <w:t>Party</w:t>
      </w:r>
      <w:r w:rsidRPr="00F94DDC">
        <w:rPr>
          <w:rFonts w:cs="Arial"/>
          <w:b w:val="0"/>
          <w:i w:val="0"/>
        </w:rPr>
        <w:t xml:space="preserve">, </w:t>
      </w:r>
      <w:r w:rsidR="00DC5D8E">
        <w:rPr>
          <w:rFonts w:cs="Arial"/>
          <w:b w:val="0"/>
          <w:i w:val="0"/>
        </w:rPr>
        <w:t>acting reasonably, deems that the</w:t>
      </w:r>
      <w:r w:rsidRPr="00F94DDC">
        <w:rPr>
          <w:rFonts w:cs="Arial"/>
          <w:b w:val="0"/>
          <w:i w:val="0"/>
        </w:rPr>
        <w:t xml:space="preserve"> interpretation provided by the </w:t>
      </w:r>
      <w:r w:rsidR="00416085" w:rsidRPr="00F94DDC">
        <w:rPr>
          <w:rFonts w:cs="Arial"/>
          <w:b w:val="0"/>
        </w:rPr>
        <w:t>Administrative Authority</w:t>
      </w:r>
      <w:r w:rsidR="00F61A16" w:rsidRPr="00F94DDC">
        <w:rPr>
          <w:rFonts w:cs="Arial"/>
          <w:b w:val="0"/>
          <w:sz w:val="20"/>
          <w:szCs w:val="22"/>
        </w:rPr>
        <w:t xml:space="preserve"> </w:t>
      </w:r>
      <w:r w:rsidRPr="00F94DDC">
        <w:rPr>
          <w:rFonts w:cs="Arial"/>
          <w:b w:val="0"/>
          <w:i w:val="0"/>
        </w:rPr>
        <w:t>is unreasonable or inappropriate</w:t>
      </w:r>
      <w:r w:rsidR="00A47652">
        <w:rPr>
          <w:rFonts w:cs="Arial"/>
          <w:b w:val="0"/>
          <w:i w:val="0"/>
        </w:rPr>
        <w:t>,</w:t>
      </w:r>
      <w:r w:rsidRPr="00F94DDC">
        <w:rPr>
          <w:rFonts w:cs="Arial"/>
          <w:b w:val="0"/>
          <w:i w:val="0"/>
        </w:rPr>
        <w:t xml:space="preserve"> the matter shall be referred to the </w:t>
      </w:r>
      <w:r w:rsidR="004203B8" w:rsidRPr="00F94DDC">
        <w:rPr>
          <w:rFonts w:cs="Arial"/>
          <w:b w:val="0"/>
        </w:rPr>
        <w:t xml:space="preserve">Grid </w:t>
      </w:r>
      <w:r w:rsidRPr="00F94DDC">
        <w:rPr>
          <w:rFonts w:cs="Arial"/>
          <w:b w:val="0"/>
        </w:rPr>
        <w:t>Code Review Panel</w:t>
      </w:r>
      <w:r w:rsidRPr="00F94DDC">
        <w:rPr>
          <w:rFonts w:cs="Arial"/>
          <w:b w:val="0"/>
          <w:i w:val="0"/>
        </w:rPr>
        <w:t xml:space="preserve"> for consideration.</w:t>
      </w:r>
    </w:p>
    <w:p w14:paraId="4C5F4477" w14:textId="77777777" w:rsidR="00030A92" w:rsidRPr="00F94DDC" w:rsidRDefault="009741A5" w:rsidP="00F94DDC">
      <w:pPr>
        <w:pStyle w:val="Heading2"/>
        <w:jc w:val="both"/>
        <w:rPr>
          <w:rFonts w:cs="Arial"/>
        </w:rPr>
      </w:pPr>
      <w:bookmarkStart w:id="66" w:name="_Toc93501152"/>
      <w:bookmarkStart w:id="67" w:name="_Toc95389917"/>
      <w:r w:rsidRPr="00F94DDC">
        <w:rPr>
          <w:rFonts w:cs="Arial"/>
        </w:rPr>
        <w:t>Figures</w:t>
      </w:r>
      <w:bookmarkEnd w:id="66"/>
      <w:bookmarkEnd w:id="67"/>
    </w:p>
    <w:p w14:paraId="7DD25CB2" w14:textId="77777777" w:rsidR="009741A5" w:rsidRPr="00F94DDC" w:rsidRDefault="009741A5" w:rsidP="00F94DDC">
      <w:pPr>
        <w:pStyle w:val="Heading3"/>
        <w:jc w:val="both"/>
        <w:rPr>
          <w:rFonts w:cs="Arial"/>
          <w:lang w:val="en-GB"/>
        </w:rPr>
      </w:pPr>
      <w:r w:rsidRPr="00F94DDC">
        <w:rPr>
          <w:rFonts w:cs="Arial"/>
        </w:rPr>
        <w:t xml:space="preserve">Figures are provided in some </w:t>
      </w:r>
      <w:r w:rsidR="00176DA8" w:rsidRPr="00F94DDC">
        <w:rPr>
          <w:rFonts w:cs="Arial"/>
        </w:rPr>
        <w:t>provisions</w:t>
      </w:r>
      <w:r w:rsidRPr="00F94DDC">
        <w:rPr>
          <w:rFonts w:cs="Arial"/>
        </w:rPr>
        <w:t xml:space="preserve"> of the </w:t>
      </w:r>
      <w:r w:rsidR="002040F4" w:rsidRPr="00F94DDC">
        <w:rPr>
          <w:rFonts w:cs="Arial"/>
          <w:i/>
        </w:rPr>
        <w:t>Regional Grid Code</w:t>
      </w:r>
      <w:r w:rsidRPr="00F94DDC">
        <w:rPr>
          <w:rFonts w:cs="Arial"/>
        </w:rPr>
        <w:t xml:space="preserve"> for convenience and to illustrate a process. In case of any discrepancy between the </w:t>
      </w:r>
      <w:r w:rsidRPr="00F94DDC">
        <w:rPr>
          <w:rFonts w:cs="Arial"/>
        </w:rPr>
        <w:lastRenderedPageBreak/>
        <w:t xml:space="preserve">text and figures regarding any provision of the </w:t>
      </w:r>
      <w:r w:rsidR="002040F4" w:rsidRPr="00F94DDC">
        <w:rPr>
          <w:rFonts w:cs="Arial"/>
          <w:i/>
        </w:rPr>
        <w:t>Regional Grid Code</w:t>
      </w:r>
      <w:r w:rsidRPr="00F94DDC">
        <w:rPr>
          <w:rFonts w:cs="Arial"/>
        </w:rPr>
        <w:t>, the text shall prevail.</w:t>
      </w:r>
    </w:p>
    <w:p w14:paraId="0A3B2635" w14:textId="77777777" w:rsidR="009741A5" w:rsidRPr="00F94DDC" w:rsidRDefault="009741A5" w:rsidP="00F94DDC">
      <w:pPr>
        <w:pStyle w:val="Heading2"/>
        <w:jc w:val="both"/>
        <w:rPr>
          <w:rFonts w:cs="Arial"/>
        </w:rPr>
      </w:pPr>
      <w:bookmarkStart w:id="68" w:name="_Toc93501153"/>
      <w:bookmarkStart w:id="69" w:name="_Toc95389918"/>
      <w:r w:rsidRPr="00F94DDC">
        <w:rPr>
          <w:rFonts w:cs="Arial"/>
        </w:rPr>
        <w:t>Definitions</w:t>
      </w:r>
      <w:bookmarkEnd w:id="68"/>
      <w:bookmarkEnd w:id="69"/>
    </w:p>
    <w:p w14:paraId="1A357761" w14:textId="77777777" w:rsidR="009741A5" w:rsidRPr="00F94DDC" w:rsidRDefault="009741A5" w:rsidP="00F94DDC">
      <w:pPr>
        <w:pStyle w:val="Heading3"/>
        <w:jc w:val="both"/>
        <w:rPr>
          <w:rFonts w:cs="Arial"/>
        </w:rPr>
      </w:pPr>
      <w:r w:rsidRPr="00F94DDC">
        <w:rPr>
          <w:rFonts w:cs="Arial"/>
        </w:rPr>
        <w:t>Terms and expressions printed in italics are listed in the Glossary and Definition</w:t>
      </w:r>
      <w:r w:rsidR="006475BE">
        <w:rPr>
          <w:rFonts w:cs="Arial"/>
        </w:rPr>
        <w:t>s</w:t>
      </w:r>
      <w:r w:rsidRPr="00F94DDC">
        <w:rPr>
          <w:rFonts w:cs="Arial"/>
        </w:rPr>
        <w:t xml:space="preserve"> and shall, unless the context otherwise requires or is not consistent therewith, bear the respective meaning set out therein. </w:t>
      </w:r>
    </w:p>
    <w:p w14:paraId="10317997" w14:textId="77777777" w:rsidR="00032C70" w:rsidRPr="00F94DDC" w:rsidRDefault="009741A5" w:rsidP="00F94DDC">
      <w:pPr>
        <w:pStyle w:val="Heading3"/>
        <w:jc w:val="both"/>
        <w:rPr>
          <w:rFonts w:cs="Arial"/>
        </w:rPr>
      </w:pPr>
      <w:r w:rsidRPr="00F94DDC">
        <w:rPr>
          <w:rFonts w:cs="Arial"/>
        </w:rPr>
        <w:t xml:space="preserve">Terms not herein defined shall have the meaning ascribed thereto in the Oxford English Dictionary. </w:t>
      </w:r>
    </w:p>
    <w:p w14:paraId="551255EB" w14:textId="77777777" w:rsidR="00032C70" w:rsidRPr="00F94DDC" w:rsidRDefault="009741A5" w:rsidP="00F94DDC">
      <w:pPr>
        <w:pStyle w:val="Heading3"/>
        <w:jc w:val="both"/>
        <w:rPr>
          <w:rFonts w:cs="Arial"/>
        </w:rPr>
      </w:pPr>
      <w:r w:rsidRPr="00F94DDC">
        <w:rPr>
          <w:rFonts w:cs="Arial"/>
        </w:rPr>
        <w:t xml:space="preserve">Where the Glossary and Definitions refers to any word or term which is more particularly defined in a part of the </w:t>
      </w:r>
      <w:r w:rsidR="002040F4" w:rsidRPr="00F94DDC">
        <w:rPr>
          <w:rFonts w:cs="Arial"/>
          <w:i/>
        </w:rPr>
        <w:t>Regional Grid Code</w:t>
      </w:r>
      <w:r w:rsidRPr="00F94DDC">
        <w:rPr>
          <w:rFonts w:cs="Arial"/>
        </w:rPr>
        <w:t xml:space="preserve">, the definition in that part of the </w:t>
      </w:r>
      <w:r w:rsidR="002040F4" w:rsidRPr="00F94DDC">
        <w:rPr>
          <w:rFonts w:cs="Arial"/>
          <w:i/>
        </w:rPr>
        <w:t>Regional Grid Code</w:t>
      </w:r>
      <w:r w:rsidRPr="00F94DDC">
        <w:rPr>
          <w:rFonts w:cs="Arial"/>
        </w:rPr>
        <w:t xml:space="preserve"> will prevail over the definition in the Glossary and Definitions in the event of any inconsistency.</w:t>
      </w:r>
    </w:p>
    <w:p w14:paraId="3B76FDD3" w14:textId="77777777" w:rsidR="00AF3A86" w:rsidRPr="00F94DDC" w:rsidRDefault="00AF3A86" w:rsidP="00F94DDC">
      <w:pPr>
        <w:pStyle w:val="Heading3"/>
        <w:jc w:val="both"/>
        <w:rPr>
          <w:rFonts w:cs="Arial"/>
        </w:rPr>
      </w:pPr>
      <w:r w:rsidRPr="00F94DDC">
        <w:rPr>
          <w:rFonts w:cs="Arial"/>
        </w:rPr>
        <w:t xml:space="preserve">References to a person or entity shall include any individual and any other entity, in each case </w:t>
      </w:r>
      <w:proofErr w:type="gramStart"/>
      <w:r w:rsidRPr="00F94DDC">
        <w:rPr>
          <w:rFonts w:cs="Arial"/>
        </w:rPr>
        <w:t>whether or not</w:t>
      </w:r>
      <w:proofErr w:type="gramEnd"/>
      <w:r w:rsidRPr="00F94DDC">
        <w:rPr>
          <w:rFonts w:cs="Arial"/>
        </w:rPr>
        <w:t xml:space="preserve"> having a separate legal personality.</w:t>
      </w:r>
    </w:p>
    <w:p w14:paraId="5EF45F3E" w14:textId="77777777" w:rsidR="00C13638" w:rsidRPr="00F94DDC" w:rsidRDefault="00C13638" w:rsidP="00F94DDC">
      <w:pPr>
        <w:pStyle w:val="Heading2"/>
        <w:jc w:val="both"/>
        <w:rPr>
          <w:rFonts w:cs="Arial"/>
        </w:rPr>
      </w:pPr>
      <w:bookmarkStart w:id="70" w:name="_Toc93501154"/>
      <w:bookmarkStart w:id="71" w:name="_Toc95389919"/>
      <w:r w:rsidRPr="00F94DDC">
        <w:rPr>
          <w:rFonts w:cs="Arial"/>
        </w:rPr>
        <w:t>Severability</w:t>
      </w:r>
      <w:bookmarkEnd w:id="70"/>
      <w:bookmarkEnd w:id="71"/>
    </w:p>
    <w:p w14:paraId="5FF6B453" w14:textId="77777777" w:rsidR="00C13638" w:rsidRPr="00F94DDC" w:rsidRDefault="00C13638" w:rsidP="00F94DDC">
      <w:pPr>
        <w:pStyle w:val="Heading3"/>
        <w:jc w:val="both"/>
        <w:rPr>
          <w:rFonts w:cs="Arial"/>
        </w:rPr>
      </w:pPr>
      <w:r w:rsidRPr="00F94DDC">
        <w:rPr>
          <w:rFonts w:cs="Arial"/>
        </w:rPr>
        <w:t xml:space="preserve">If any part of this </w:t>
      </w:r>
      <w:r w:rsidR="002040F4" w:rsidRPr="00F94DDC">
        <w:rPr>
          <w:rFonts w:cs="Arial"/>
          <w:i/>
        </w:rPr>
        <w:t>Regional Grid Code</w:t>
      </w:r>
      <w:r w:rsidRPr="00F94DDC">
        <w:rPr>
          <w:rFonts w:cs="Arial"/>
        </w:rPr>
        <w:t xml:space="preserve"> is held to be </w:t>
      </w:r>
      <w:r w:rsidR="00FF7BA7">
        <w:rPr>
          <w:rFonts w:cs="Arial"/>
        </w:rPr>
        <w:t xml:space="preserve">wholly or partially </w:t>
      </w:r>
      <w:r w:rsidRPr="00F94DDC">
        <w:rPr>
          <w:rFonts w:cs="Arial"/>
        </w:rPr>
        <w:t>invalid</w:t>
      </w:r>
      <w:r w:rsidR="00FF7BA7">
        <w:rPr>
          <w:rFonts w:cs="Arial"/>
        </w:rPr>
        <w:t xml:space="preserve"> for any reason</w:t>
      </w:r>
      <w:r w:rsidRPr="00F94DDC">
        <w:rPr>
          <w:rFonts w:cs="Arial"/>
        </w:rPr>
        <w:t xml:space="preserve">, such determination shall not impact any other provision of this </w:t>
      </w:r>
      <w:r w:rsidR="002040F4" w:rsidRPr="00F94DDC">
        <w:rPr>
          <w:rFonts w:cs="Arial"/>
          <w:i/>
        </w:rPr>
        <w:t>Regional Grid Code</w:t>
      </w:r>
      <w:r w:rsidRPr="00F94DDC">
        <w:rPr>
          <w:rFonts w:cs="Arial"/>
        </w:rPr>
        <w:t xml:space="preserve"> and the latter shall continue to be in full force, except for the provision held invalid. </w:t>
      </w:r>
      <w:proofErr w:type="gramStart"/>
      <w:r w:rsidRPr="00F94DDC">
        <w:rPr>
          <w:rFonts w:cs="Arial"/>
        </w:rPr>
        <w:t>In the event that</w:t>
      </w:r>
      <w:proofErr w:type="gramEnd"/>
      <w:r w:rsidRPr="00F94DDC">
        <w:rPr>
          <w:rFonts w:cs="Arial"/>
        </w:rPr>
        <w:t xml:space="preserve"> such provision held invalid impact the whole nature of this </w:t>
      </w:r>
      <w:r w:rsidR="002040F4" w:rsidRPr="00F94DDC">
        <w:rPr>
          <w:rFonts w:cs="Arial"/>
          <w:i/>
        </w:rPr>
        <w:t>Regional Grid Code</w:t>
      </w:r>
      <w:r w:rsidRPr="00F94DDC">
        <w:rPr>
          <w:rFonts w:cs="Arial"/>
        </w:rPr>
        <w:t xml:space="preserve">, the </w:t>
      </w:r>
      <w:r w:rsidR="00416085" w:rsidRPr="00F94DDC">
        <w:rPr>
          <w:rFonts w:cs="Arial"/>
          <w:i/>
        </w:rPr>
        <w:t>Administrative Authority</w:t>
      </w:r>
      <w:r w:rsidRPr="00F94DDC">
        <w:rPr>
          <w:rFonts w:cs="Arial"/>
        </w:rPr>
        <w:t xml:space="preserve"> shall immediately start the </w:t>
      </w:r>
      <w:r w:rsidR="005C43B5" w:rsidRPr="00F94DDC">
        <w:rPr>
          <w:rFonts w:cs="Arial"/>
        </w:rPr>
        <w:t>amendment</w:t>
      </w:r>
      <w:r w:rsidRPr="00F94DDC">
        <w:rPr>
          <w:rFonts w:cs="Arial"/>
        </w:rPr>
        <w:t xml:space="preserve"> process of this provision by a valid replacement provision which effect should be as close as possible to the effect of the provision h</w:t>
      </w:r>
      <w:r w:rsidR="00FE5799" w:rsidRPr="00F94DDC">
        <w:rPr>
          <w:rFonts w:cs="Arial"/>
        </w:rPr>
        <w:t xml:space="preserve">eld invalid. The </w:t>
      </w:r>
      <w:r w:rsidR="00416085" w:rsidRPr="00F94DDC">
        <w:rPr>
          <w:rFonts w:cs="Arial"/>
          <w:i/>
        </w:rPr>
        <w:t>Administrative Authority</w:t>
      </w:r>
      <w:r w:rsidR="00FE5799" w:rsidRPr="00F94DDC">
        <w:rPr>
          <w:rFonts w:cs="Arial"/>
        </w:rPr>
        <w:t xml:space="preserve"> shall </w:t>
      </w:r>
      <w:r w:rsidRPr="00F94DDC">
        <w:rPr>
          <w:rFonts w:cs="Arial"/>
        </w:rPr>
        <w:t xml:space="preserve">provide guidance to the </w:t>
      </w:r>
      <w:r w:rsidRPr="00F94DDC">
        <w:rPr>
          <w:rFonts w:cs="Arial"/>
          <w:i/>
        </w:rPr>
        <w:t>Parties</w:t>
      </w:r>
      <w:r w:rsidRPr="00F94DDC">
        <w:rPr>
          <w:rFonts w:cs="Arial"/>
        </w:rPr>
        <w:t xml:space="preserve"> on the applicable rules during the transition period.</w:t>
      </w:r>
    </w:p>
    <w:p w14:paraId="1670B616" w14:textId="77777777" w:rsidR="00E8430A" w:rsidRPr="00F94DDC" w:rsidRDefault="00E8430A" w:rsidP="00F94DDC">
      <w:pPr>
        <w:pStyle w:val="Heading1"/>
        <w:jc w:val="both"/>
        <w:rPr>
          <w:rFonts w:cs="Arial"/>
        </w:rPr>
      </w:pPr>
      <w:bookmarkStart w:id="72" w:name="_Toc93501155"/>
      <w:bookmarkStart w:id="73" w:name="_Toc95389920"/>
      <w:r w:rsidRPr="00F94DDC">
        <w:rPr>
          <w:rFonts w:cs="Arial"/>
        </w:rPr>
        <w:t>Hierarchy</w:t>
      </w:r>
      <w:bookmarkEnd w:id="72"/>
      <w:bookmarkEnd w:id="73"/>
      <w:r w:rsidRPr="00F94DDC">
        <w:rPr>
          <w:rFonts w:cs="Arial"/>
        </w:rPr>
        <w:t xml:space="preserve"> </w:t>
      </w:r>
    </w:p>
    <w:p w14:paraId="7D062CFA" w14:textId="77777777" w:rsidR="00E8430A" w:rsidRPr="00F94DDC" w:rsidRDefault="00E8430A" w:rsidP="00F94DDC">
      <w:pPr>
        <w:pStyle w:val="Heading3"/>
        <w:jc w:val="both"/>
        <w:rPr>
          <w:rFonts w:cs="Arial"/>
          <w:b/>
        </w:rPr>
      </w:pPr>
      <w:r w:rsidRPr="00F94DDC">
        <w:rPr>
          <w:rFonts w:cs="Arial"/>
        </w:rPr>
        <w:t xml:space="preserve">In the event of any conflict between the provisions of the </w:t>
      </w:r>
      <w:r w:rsidR="002040F4" w:rsidRPr="00F94DDC">
        <w:rPr>
          <w:rFonts w:cs="Arial"/>
          <w:i/>
        </w:rPr>
        <w:t>Regional Grid Code</w:t>
      </w:r>
      <w:r w:rsidR="00632599" w:rsidRPr="00F94DDC">
        <w:rPr>
          <w:rFonts w:cs="Arial"/>
        </w:rPr>
        <w:t xml:space="preserve"> </w:t>
      </w:r>
      <w:r w:rsidRPr="00F94DDC">
        <w:rPr>
          <w:rFonts w:cs="Arial"/>
        </w:rPr>
        <w:t>and any</w:t>
      </w:r>
      <w:r w:rsidR="0097360F">
        <w:rPr>
          <w:rFonts w:cs="Arial"/>
        </w:rPr>
        <w:t xml:space="preserve"> provision in</w:t>
      </w:r>
      <w:r w:rsidRPr="00F94DDC">
        <w:rPr>
          <w:rFonts w:cs="Arial"/>
        </w:rPr>
        <w:t xml:space="preserve"> contract,</w:t>
      </w:r>
      <w:r w:rsidR="00632599" w:rsidRPr="00F94DDC">
        <w:rPr>
          <w:rFonts w:cs="Arial"/>
        </w:rPr>
        <w:t xml:space="preserve"> license,</w:t>
      </w:r>
      <w:r w:rsidRPr="00F94DDC">
        <w:rPr>
          <w:rFonts w:cs="Arial"/>
        </w:rPr>
        <w:t xml:space="preserve"> bilateral agreement or </w:t>
      </w:r>
      <w:r w:rsidR="007D6127" w:rsidRPr="007D6127">
        <w:rPr>
          <w:rFonts w:cs="Arial"/>
        </w:rPr>
        <w:t xml:space="preserve">similar </w:t>
      </w:r>
      <w:r w:rsidRPr="00F94DDC">
        <w:rPr>
          <w:rFonts w:cs="Arial"/>
        </w:rPr>
        <w:t xml:space="preserve">arrangement between </w:t>
      </w:r>
      <w:r w:rsidR="00632599" w:rsidRPr="00F94DDC">
        <w:rPr>
          <w:rFonts w:cs="Arial"/>
        </w:rPr>
        <w:t xml:space="preserve">the </w:t>
      </w:r>
      <w:r w:rsidR="00416085" w:rsidRPr="00F94DDC">
        <w:rPr>
          <w:rFonts w:cs="Arial"/>
          <w:i/>
        </w:rPr>
        <w:t>Administrative Authority</w:t>
      </w:r>
      <w:r w:rsidRPr="00F94DDC">
        <w:rPr>
          <w:rFonts w:cs="Arial"/>
        </w:rPr>
        <w:t xml:space="preserve">, a </w:t>
      </w:r>
      <w:r w:rsidRPr="00F94DDC">
        <w:rPr>
          <w:rFonts w:cs="Arial"/>
          <w:i/>
        </w:rPr>
        <w:t>TSO</w:t>
      </w:r>
      <w:r w:rsidRPr="00F94DDC">
        <w:rPr>
          <w:rFonts w:cs="Arial"/>
        </w:rPr>
        <w:t xml:space="preserve"> or a </w:t>
      </w:r>
      <w:r w:rsidRPr="00F94DDC">
        <w:rPr>
          <w:rFonts w:cs="Arial"/>
          <w:i/>
        </w:rPr>
        <w:t>User</w:t>
      </w:r>
      <w:r w:rsidRPr="00F94DDC">
        <w:rPr>
          <w:rFonts w:cs="Arial"/>
        </w:rPr>
        <w:t xml:space="preserve">, the provisions of the </w:t>
      </w:r>
      <w:r w:rsidR="002040F4" w:rsidRPr="00F94DDC">
        <w:rPr>
          <w:rFonts w:cs="Arial"/>
          <w:i/>
        </w:rPr>
        <w:t>Regional Grid Code</w:t>
      </w:r>
      <w:r w:rsidR="00632599" w:rsidRPr="00F94DDC">
        <w:rPr>
          <w:rFonts w:cs="Arial"/>
        </w:rPr>
        <w:t xml:space="preserve"> shall prevail unless it</w:t>
      </w:r>
      <w:r w:rsidRPr="00F94DDC">
        <w:rPr>
          <w:rFonts w:cs="Arial"/>
        </w:rPr>
        <w:t xml:space="preserve"> expressly provides otherwise.</w:t>
      </w:r>
    </w:p>
    <w:p w14:paraId="70F85B7E" w14:textId="625040E1" w:rsidR="00E8430A" w:rsidRPr="00F94DDC" w:rsidRDefault="00E8430A" w:rsidP="00F94DDC">
      <w:pPr>
        <w:pStyle w:val="Heading3"/>
        <w:jc w:val="both"/>
        <w:rPr>
          <w:rFonts w:cs="Arial"/>
        </w:rPr>
      </w:pPr>
      <w:r w:rsidRPr="00F94DDC">
        <w:rPr>
          <w:rFonts w:cs="Arial"/>
        </w:rPr>
        <w:t xml:space="preserve">The </w:t>
      </w:r>
      <w:r w:rsidR="002040F4" w:rsidRPr="00F94DDC">
        <w:rPr>
          <w:rFonts w:cs="Arial"/>
          <w:i/>
        </w:rPr>
        <w:t>Regional Grid Code</w:t>
      </w:r>
      <w:r w:rsidRPr="00F94DDC">
        <w:rPr>
          <w:rFonts w:cs="Arial"/>
        </w:rPr>
        <w:t xml:space="preserve"> has precedence over national </w:t>
      </w:r>
      <w:r w:rsidR="00832183" w:rsidRPr="00832183">
        <w:rPr>
          <w:rFonts w:cs="Arial"/>
        </w:rPr>
        <w:t>grid codes</w:t>
      </w:r>
      <w:r w:rsidR="00832183" w:rsidRPr="00F94DDC">
        <w:rPr>
          <w:rFonts w:cs="Arial"/>
        </w:rPr>
        <w:t xml:space="preserve"> </w:t>
      </w:r>
      <w:r w:rsidRPr="00F94DDC">
        <w:rPr>
          <w:rFonts w:cs="Arial"/>
        </w:rPr>
        <w:t xml:space="preserve">and operational procedures in the </w:t>
      </w:r>
      <w:r w:rsidRPr="002D255A">
        <w:rPr>
          <w:rFonts w:cs="Arial"/>
          <w:i/>
          <w:iCs/>
        </w:rPr>
        <w:t>SADC</w:t>
      </w:r>
      <w:r w:rsidRPr="00F94DDC">
        <w:rPr>
          <w:rFonts w:cs="Arial"/>
        </w:rPr>
        <w:t xml:space="preserve"> region</w:t>
      </w:r>
      <w:r w:rsidR="00E16FCC" w:rsidRPr="00F94DDC">
        <w:rPr>
          <w:rFonts w:cs="Arial"/>
        </w:rPr>
        <w:t xml:space="preserve"> for all matters related to the </w:t>
      </w:r>
      <w:r w:rsidR="00881D92" w:rsidRPr="002D255A">
        <w:rPr>
          <w:rFonts w:cs="Arial"/>
          <w:i/>
          <w:iCs/>
        </w:rPr>
        <w:t>SAPP Interconnected Transmission System</w:t>
      </w:r>
      <w:r w:rsidR="00881D92">
        <w:rPr>
          <w:rFonts w:cs="Arial"/>
        </w:rPr>
        <w:t xml:space="preserve"> and other transmission systems</w:t>
      </w:r>
      <w:r w:rsidRPr="00F94DDC">
        <w:rPr>
          <w:rFonts w:cs="Arial"/>
        </w:rPr>
        <w:t>.</w:t>
      </w:r>
      <w:r w:rsidR="00E16FCC" w:rsidRPr="00F94DDC">
        <w:rPr>
          <w:rFonts w:cs="Arial"/>
        </w:rPr>
        <w:t xml:space="preserve"> Notwithstanding this, certain equipment connected to the </w:t>
      </w:r>
      <w:r w:rsidR="00881D92">
        <w:rPr>
          <w:rFonts w:cs="Arial"/>
        </w:rPr>
        <w:t>transmission</w:t>
      </w:r>
      <w:r w:rsidR="00881D92" w:rsidRPr="00F94DDC">
        <w:rPr>
          <w:rFonts w:cs="Arial"/>
        </w:rPr>
        <w:t xml:space="preserve"> </w:t>
      </w:r>
      <w:r w:rsidR="00E16FCC" w:rsidRPr="00F94DDC">
        <w:rPr>
          <w:rFonts w:cs="Arial"/>
        </w:rPr>
        <w:t xml:space="preserve">system can be deemed to be excluded from the </w:t>
      </w:r>
      <w:r w:rsidR="00E16FCC" w:rsidRPr="00832183">
        <w:rPr>
          <w:rFonts w:cs="Arial"/>
          <w:i/>
        </w:rPr>
        <w:t>Regional Grid Code</w:t>
      </w:r>
      <w:r w:rsidR="00E16FCC" w:rsidRPr="00F94DDC">
        <w:rPr>
          <w:rFonts w:cs="Arial"/>
        </w:rPr>
        <w:t xml:space="preserve"> coverage</w:t>
      </w:r>
      <w:r w:rsidR="005F2DBF" w:rsidRPr="00F94DDC">
        <w:rPr>
          <w:rFonts w:cs="Arial"/>
        </w:rPr>
        <w:t xml:space="preserve">, and benefit from a </w:t>
      </w:r>
      <w:r w:rsidR="005F2DBF" w:rsidRPr="00F94DDC">
        <w:rPr>
          <w:rFonts w:cs="Arial"/>
          <w:i/>
        </w:rPr>
        <w:t>Derogation</w:t>
      </w:r>
      <w:r w:rsidR="005F2DBF" w:rsidRPr="00F94DDC">
        <w:rPr>
          <w:rFonts w:cs="Arial"/>
        </w:rPr>
        <w:t xml:space="preserve"> decision, when</w:t>
      </w:r>
      <w:r w:rsidR="00E16FCC" w:rsidRPr="00F94DDC">
        <w:rPr>
          <w:rFonts w:cs="Arial"/>
        </w:rPr>
        <w:t xml:space="preserve"> equipment performance or lack thereof has no </w:t>
      </w:r>
      <w:r w:rsidR="00E16FCC" w:rsidRPr="00F94DDC">
        <w:rPr>
          <w:rFonts w:cs="Arial"/>
        </w:rPr>
        <w:lastRenderedPageBreak/>
        <w:t xml:space="preserve">impact on the </w:t>
      </w:r>
      <w:r w:rsidR="00832183" w:rsidRPr="00832183">
        <w:rPr>
          <w:rFonts w:cs="Arial"/>
          <w:i/>
        </w:rPr>
        <w:t>SAPP</w:t>
      </w:r>
      <w:r w:rsidR="00832183">
        <w:rPr>
          <w:rFonts w:cs="Arial"/>
        </w:rPr>
        <w:t xml:space="preserve"> </w:t>
      </w:r>
      <w:r w:rsidR="00E16FCC" w:rsidRPr="00832183">
        <w:rPr>
          <w:rFonts w:cs="Arial"/>
          <w:i/>
        </w:rPr>
        <w:t xml:space="preserve">Interconnected </w:t>
      </w:r>
      <w:r w:rsidR="00C815A9">
        <w:rPr>
          <w:rFonts w:cs="Arial"/>
          <w:i/>
        </w:rPr>
        <w:t xml:space="preserve">Transmission </w:t>
      </w:r>
      <w:r w:rsidR="00E16FCC" w:rsidRPr="00832183">
        <w:rPr>
          <w:rFonts w:cs="Arial"/>
          <w:i/>
        </w:rPr>
        <w:t>System</w:t>
      </w:r>
      <w:r w:rsidR="00881D92">
        <w:rPr>
          <w:rFonts w:cs="Arial"/>
          <w:i/>
        </w:rPr>
        <w:t xml:space="preserve"> </w:t>
      </w:r>
      <w:r w:rsidR="00881D92">
        <w:rPr>
          <w:rFonts w:cs="Arial"/>
          <w:iCs/>
        </w:rPr>
        <w:t>or other transmission systems</w:t>
      </w:r>
      <w:r w:rsidRPr="00F94DDC">
        <w:rPr>
          <w:rFonts w:cs="Arial"/>
        </w:rPr>
        <w:t>.</w:t>
      </w:r>
    </w:p>
    <w:p w14:paraId="02DAE78A" w14:textId="77777777" w:rsidR="00E8430A" w:rsidRPr="00F94DDC" w:rsidRDefault="00E8430A" w:rsidP="00F94DDC">
      <w:pPr>
        <w:pStyle w:val="Heading1"/>
        <w:jc w:val="both"/>
        <w:rPr>
          <w:rFonts w:cs="Arial"/>
        </w:rPr>
      </w:pPr>
      <w:bookmarkStart w:id="74" w:name="_Toc93501157"/>
      <w:bookmarkStart w:id="75" w:name="_Toc95389921"/>
      <w:r w:rsidRPr="00F94DDC">
        <w:rPr>
          <w:rFonts w:cs="Arial"/>
        </w:rPr>
        <w:t>Confidentiality</w:t>
      </w:r>
      <w:bookmarkEnd w:id="74"/>
      <w:bookmarkEnd w:id="75"/>
    </w:p>
    <w:p w14:paraId="22F148DD" w14:textId="77777777" w:rsidR="00051EDF" w:rsidRPr="00F94DDC" w:rsidRDefault="00051EDF" w:rsidP="00F94DDC">
      <w:pPr>
        <w:pStyle w:val="Heading2"/>
        <w:jc w:val="both"/>
        <w:rPr>
          <w:rFonts w:cs="Arial"/>
        </w:rPr>
      </w:pPr>
      <w:bookmarkStart w:id="76" w:name="_Toc93501158"/>
      <w:bookmarkStart w:id="77" w:name="_Toc95389922"/>
      <w:r w:rsidRPr="00F94DDC">
        <w:rPr>
          <w:rFonts w:cs="Arial"/>
        </w:rPr>
        <w:t>Information exchange</w:t>
      </w:r>
      <w:bookmarkEnd w:id="76"/>
      <w:bookmarkEnd w:id="77"/>
    </w:p>
    <w:p w14:paraId="1D8514D1" w14:textId="77777777" w:rsidR="00ED20F6" w:rsidRDefault="00407EE5" w:rsidP="00F94DDC">
      <w:pPr>
        <w:pStyle w:val="Heading3"/>
        <w:jc w:val="both"/>
        <w:rPr>
          <w:rFonts w:cs="Arial"/>
        </w:rPr>
      </w:pPr>
      <w:r>
        <w:rPr>
          <w:rFonts w:cs="Arial"/>
        </w:rPr>
        <w:t>In</w:t>
      </w:r>
      <w:r w:rsidRPr="00407EE5">
        <w:rPr>
          <w:rFonts w:cs="Arial"/>
        </w:rPr>
        <w:t xml:space="preserve"> data </w:t>
      </w:r>
      <w:r>
        <w:rPr>
          <w:rFonts w:cs="Arial"/>
        </w:rPr>
        <w:t>exchange</w:t>
      </w:r>
      <w:r w:rsidRPr="00407EE5">
        <w:rPr>
          <w:rFonts w:cs="Arial"/>
        </w:rPr>
        <w:t xml:space="preserve"> between a </w:t>
      </w:r>
      <w:r w:rsidRPr="00407EE5">
        <w:rPr>
          <w:rFonts w:cs="Arial"/>
          <w:i/>
        </w:rPr>
        <w:t>Party</w:t>
      </w:r>
      <w:r w:rsidRPr="00407EE5">
        <w:rPr>
          <w:rFonts w:cs="Arial"/>
        </w:rPr>
        <w:t xml:space="preserve"> and the </w:t>
      </w:r>
      <w:r w:rsidRPr="00407EE5">
        <w:rPr>
          <w:rFonts w:cs="Arial"/>
          <w:i/>
        </w:rPr>
        <w:t>Administrative Authority</w:t>
      </w:r>
      <w:r w:rsidRPr="00407EE5">
        <w:rPr>
          <w:rFonts w:cs="Arial"/>
        </w:rPr>
        <w:t xml:space="preserve">, the </w:t>
      </w:r>
      <w:r w:rsidRPr="00407EE5">
        <w:rPr>
          <w:rFonts w:cs="Arial"/>
          <w:i/>
        </w:rPr>
        <w:t xml:space="preserve">Grid Code Review </w:t>
      </w:r>
      <w:r w:rsidRPr="002D255A">
        <w:rPr>
          <w:rFonts w:cs="Arial"/>
          <w:i/>
          <w:iCs/>
        </w:rPr>
        <w:t>Panel</w:t>
      </w:r>
      <w:r w:rsidRPr="00407EE5">
        <w:rPr>
          <w:rFonts w:cs="Arial"/>
        </w:rPr>
        <w:t xml:space="preserve">, the </w:t>
      </w:r>
      <w:r w:rsidRPr="00407EE5">
        <w:rPr>
          <w:rFonts w:cs="Arial"/>
          <w:i/>
        </w:rPr>
        <w:t>Grid Code</w:t>
      </w:r>
      <w:r w:rsidRPr="00407EE5">
        <w:rPr>
          <w:rFonts w:cs="Arial"/>
        </w:rPr>
        <w:t xml:space="preserve"> </w:t>
      </w:r>
      <w:r w:rsidRPr="00407EE5">
        <w:rPr>
          <w:rFonts w:cs="Arial"/>
          <w:i/>
        </w:rPr>
        <w:t>Secretariat</w:t>
      </w:r>
      <w:r>
        <w:rPr>
          <w:rFonts w:cs="Arial"/>
        </w:rPr>
        <w:t xml:space="preserve">, </w:t>
      </w:r>
      <w:r w:rsidR="00FC2993" w:rsidRPr="00FC2993">
        <w:rPr>
          <w:rFonts w:cs="Arial"/>
        </w:rPr>
        <w:t xml:space="preserve">and/or </w:t>
      </w:r>
      <w:r w:rsidR="00FC2993">
        <w:rPr>
          <w:rFonts w:cs="Arial"/>
        </w:rPr>
        <w:t xml:space="preserve">the </w:t>
      </w:r>
      <w:r w:rsidR="00FC2993" w:rsidRPr="00FC2993">
        <w:rPr>
          <w:rFonts w:cs="Arial"/>
          <w:i/>
        </w:rPr>
        <w:t>SAPP Coordination Centre</w:t>
      </w:r>
      <w:r w:rsidR="00FC2993">
        <w:rPr>
          <w:rFonts w:cs="Arial"/>
        </w:rPr>
        <w:t xml:space="preserve">, </w:t>
      </w:r>
      <w:r>
        <w:rPr>
          <w:rFonts w:cs="Arial"/>
        </w:rPr>
        <w:t>every involved person or entity shall be entitled to rely upon any communication or document reasonably believed to be genuine and correct and to have been communicated and/or signed by the person with the right to do so.</w:t>
      </w:r>
    </w:p>
    <w:p w14:paraId="157C47D5" w14:textId="77777777" w:rsidR="00ED20F6" w:rsidRPr="00F94DDC" w:rsidRDefault="00ED20F6" w:rsidP="00ED20F6">
      <w:pPr>
        <w:pStyle w:val="Heading2"/>
        <w:jc w:val="both"/>
        <w:rPr>
          <w:rFonts w:cs="Arial"/>
        </w:rPr>
      </w:pPr>
      <w:bookmarkStart w:id="78" w:name="_Toc93501159"/>
      <w:bookmarkStart w:id="79" w:name="_Toc95389923"/>
      <w:r w:rsidRPr="00F94DDC">
        <w:rPr>
          <w:rFonts w:cs="Arial"/>
        </w:rPr>
        <w:t xml:space="preserve">Confidential </w:t>
      </w:r>
      <w:bookmarkEnd w:id="78"/>
      <w:r>
        <w:rPr>
          <w:rFonts w:cs="Arial"/>
        </w:rPr>
        <w:t>information</w:t>
      </w:r>
      <w:bookmarkEnd w:id="79"/>
    </w:p>
    <w:p w14:paraId="5BDC68CE" w14:textId="3BD5E4AF" w:rsidR="00D717FA" w:rsidRPr="00F94DDC" w:rsidRDefault="0097369E" w:rsidP="00F94DDC">
      <w:pPr>
        <w:pStyle w:val="Heading3"/>
        <w:jc w:val="both"/>
        <w:rPr>
          <w:rFonts w:cs="Arial"/>
        </w:rPr>
      </w:pPr>
      <w:r w:rsidRPr="00F94DDC">
        <w:rPr>
          <w:rFonts w:cs="Arial"/>
        </w:rPr>
        <w:t xml:space="preserve">Information </w:t>
      </w:r>
      <w:r w:rsidR="00051608" w:rsidRPr="00F94DDC">
        <w:rPr>
          <w:rFonts w:cs="Arial"/>
        </w:rPr>
        <w:t xml:space="preserve">exchanged between </w:t>
      </w:r>
      <w:r w:rsidR="00051608" w:rsidRPr="00F94DDC">
        <w:rPr>
          <w:rFonts w:cs="Arial"/>
          <w:i/>
        </w:rPr>
        <w:t>P</w:t>
      </w:r>
      <w:r w:rsidRPr="00F94DDC">
        <w:rPr>
          <w:rFonts w:cs="Arial"/>
          <w:i/>
        </w:rPr>
        <w:t>arties</w:t>
      </w:r>
      <w:r w:rsidRPr="00F94DDC">
        <w:rPr>
          <w:rFonts w:cs="Arial"/>
        </w:rPr>
        <w:t xml:space="preserve"> governed by this </w:t>
      </w:r>
      <w:r w:rsidR="002040F4" w:rsidRPr="00F94DDC">
        <w:rPr>
          <w:rFonts w:cs="Arial"/>
          <w:i/>
        </w:rPr>
        <w:t>Regional Grid Code</w:t>
      </w:r>
      <w:r w:rsidRPr="00F94DDC">
        <w:rPr>
          <w:rFonts w:cs="Arial"/>
        </w:rPr>
        <w:t xml:space="preserve"> </w:t>
      </w:r>
      <w:r w:rsidR="00051608" w:rsidRPr="00F94DDC">
        <w:rPr>
          <w:rFonts w:cs="Arial"/>
        </w:rPr>
        <w:t xml:space="preserve">and related to connection to planning, operation and maintenance of the </w:t>
      </w:r>
      <w:r w:rsidR="00881D92">
        <w:rPr>
          <w:rFonts w:cs="Arial"/>
          <w:i/>
        </w:rPr>
        <w:t>SAPP</w:t>
      </w:r>
      <w:r w:rsidR="00881D92" w:rsidRPr="00F94DDC">
        <w:rPr>
          <w:rFonts w:cs="Arial"/>
          <w:i/>
        </w:rPr>
        <w:t xml:space="preserve"> </w:t>
      </w:r>
      <w:r w:rsidR="00051608" w:rsidRPr="00F94DDC">
        <w:rPr>
          <w:rFonts w:cs="Arial"/>
          <w:i/>
        </w:rPr>
        <w:t>Interconnected Transmission System</w:t>
      </w:r>
      <w:r w:rsidR="00051608" w:rsidRPr="00F94DDC">
        <w:rPr>
          <w:rFonts w:cs="Arial"/>
        </w:rPr>
        <w:t xml:space="preserve"> </w:t>
      </w:r>
      <w:r w:rsidR="00881D92">
        <w:rPr>
          <w:rFonts w:cs="Arial"/>
        </w:rPr>
        <w:t xml:space="preserve">and other transmissions systems </w:t>
      </w:r>
      <w:r w:rsidR="00AB7CD0">
        <w:rPr>
          <w:rFonts w:cs="Arial"/>
        </w:rPr>
        <w:t xml:space="preserve">or to the </w:t>
      </w:r>
      <w:r w:rsidR="00AB7CD0" w:rsidRPr="00AB7CD0">
        <w:rPr>
          <w:rFonts w:cs="Arial"/>
          <w:i/>
        </w:rPr>
        <w:t>SAPP</w:t>
      </w:r>
      <w:r w:rsidR="00AB7CD0" w:rsidRPr="00AB7CD0">
        <w:rPr>
          <w:rFonts w:cs="Arial"/>
        </w:rPr>
        <w:t>,</w:t>
      </w:r>
      <w:r w:rsidR="00AB7CD0">
        <w:rPr>
          <w:rFonts w:cs="Arial"/>
        </w:rPr>
        <w:t xml:space="preserve"> </w:t>
      </w:r>
      <w:r w:rsidRPr="00F94DDC">
        <w:rPr>
          <w:rFonts w:cs="Arial"/>
        </w:rPr>
        <w:t xml:space="preserve">shall be confidential, unless otherwise stated or where </w:t>
      </w:r>
      <w:r w:rsidR="00AB7CD0">
        <w:rPr>
          <w:rFonts w:cs="Arial"/>
        </w:rPr>
        <w:t>i</w:t>
      </w:r>
      <w:r w:rsidRPr="00AB7CD0">
        <w:rPr>
          <w:rFonts w:cs="Arial"/>
        </w:rPr>
        <w:t>nformation</w:t>
      </w:r>
      <w:r w:rsidRPr="00F94DDC">
        <w:rPr>
          <w:rFonts w:cs="Arial"/>
        </w:rPr>
        <w:t xml:space="preserve"> is defined as being in the public domain</w:t>
      </w:r>
      <w:r w:rsidR="00F6767B" w:rsidRPr="00F94DDC">
        <w:rPr>
          <w:rFonts w:cs="Arial"/>
        </w:rPr>
        <w:t xml:space="preserve"> or falling into the situa</w:t>
      </w:r>
      <w:r w:rsidR="000218F2">
        <w:rPr>
          <w:rFonts w:cs="Arial"/>
        </w:rPr>
        <w:t>tions described in GR11</w:t>
      </w:r>
      <w:r w:rsidR="00F6767B" w:rsidRPr="00F94DDC">
        <w:rPr>
          <w:rFonts w:cs="Arial"/>
        </w:rPr>
        <w:t>.2</w:t>
      </w:r>
      <w:r w:rsidRPr="00F94DDC">
        <w:rPr>
          <w:rFonts w:cs="Arial"/>
        </w:rPr>
        <w:t xml:space="preserve">. </w:t>
      </w:r>
    </w:p>
    <w:p w14:paraId="31AD8A0B" w14:textId="77777777" w:rsidR="00051608" w:rsidRPr="00F94DDC" w:rsidRDefault="00D717FA" w:rsidP="00F94DDC">
      <w:pPr>
        <w:pStyle w:val="Heading3"/>
        <w:jc w:val="both"/>
        <w:rPr>
          <w:rFonts w:cs="Arial"/>
        </w:rPr>
      </w:pPr>
      <w:r w:rsidRPr="00F94DDC">
        <w:rPr>
          <w:rFonts w:cs="Arial"/>
        </w:rPr>
        <w:t xml:space="preserve">If the data exchanged between </w:t>
      </w:r>
      <w:r w:rsidR="006475BE">
        <w:rPr>
          <w:rFonts w:cs="Arial"/>
        </w:rPr>
        <w:t xml:space="preserve">a </w:t>
      </w:r>
      <w:r w:rsidR="006475BE" w:rsidRPr="006475BE">
        <w:rPr>
          <w:rFonts w:cs="Arial"/>
          <w:i/>
        </w:rPr>
        <w:t>Party</w:t>
      </w:r>
      <w:r w:rsidRPr="00F94DDC">
        <w:rPr>
          <w:rFonts w:cs="Arial"/>
        </w:rPr>
        <w:t xml:space="preserve"> and the </w:t>
      </w:r>
      <w:r w:rsidR="00416085" w:rsidRPr="00F94DDC">
        <w:rPr>
          <w:rFonts w:cs="Arial"/>
          <w:i/>
        </w:rPr>
        <w:t>Administrative Authority</w:t>
      </w:r>
      <w:r w:rsidR="008269B0">
        <w:rPr>
          <w:rFonts w:cs="Arial"/>
        </w:rPr>
        <w:t>,</w:t>
      </w:r>
      <w:r w:rsidRPr="00F94DDC">
        <w:rPr>
          <w:rFonts w:cs="Arial"/>
        </w:rPr>
        <w:t xml:space="preserve"> </w:t>
      </w:r>
      <w:r w:rsidR="008269B0">
        <w:rPr>
          <w:rFonts w:cs="Arial"/>
        </w:rPr>
        <w:t xml:space="preserve">the </w:t>
      </w:r>
      <w:r w:rsidR="008269B0">
        <w:rPr>
          <w:rFonts w:cs="Arial"/>
          <w:i/>
        </w:rPr>
        <w:t xml:space="preserve">Grid Code Review </w:t>
      </w:r>
      <w:r w:rsidR="008269B0" w:rsidRPr="008269B0">
        <w:rPr>
          <w:rFonts w:cs="Arial"/>
        </w:rPr>
        <w:t>Panel</w:t>
      </w:r>
      <w:r w:rsidR="008269B0">
        <w:rPr>
          <w:rFonts w:cs="Arial"/>
        </w:rPr>
        <w:t xml:space="preserve">, </w:t>
      </w:r>
      <w:r w:rsidR="0015467A" w:rsidRPr="0015467A">
        <w:rPr>
          <w:rFonts w:cs="Arial"/>
        </w:rPr>
        <w:t xml:space="preserve">the </w:t>
      </w:r>
      <w:r w:rsidR="0015467A" w:rsidRPr="0015467A">
        <w:rPr>
          <w:rFonts w:cs="Arial"/>
          <w:i/>
        </w:rPr>
        <w:t>Grid Code</w:t>
      </w:r>
      <w:r w:rsidR="0015467A" w:rsidRPr="0015467A">
        <w:rPr>
          <w:rFonts w:cs="Arial"/>
        </w:rPr>
        <w:t xml:space="preserve"> </w:t>
      </w:r>
      <w:r w:rsidR="0015467A" w:rsidRPr="0015467A">
        <w:rPr>
          <w:rFonts w:cs="Arial"/>
          <w:i/>
        </w:rPr>
        <w:t>Secretariat</w:t>
      </w:r>
      <w:r w:rsidR="0015467A" w:rsidRPr="0015467A">
        <w:rPr>
          <w:rFonts w:cs="Arial"/>
        </w:rPr>
        <w:t xml:space="preserve">, and/or the </w:t>
      </w:r>
      <w:r w:rsidR="0015467A" w:rsidRPr="0015467A">
        <w:rPr>
          <w:rFonts w:cs="Arial"/>
          <w:i/>
        </w:rPr>
        <w:t>SAPP Coordination Centre</w:t>
      </w:r>
      <w:r w:rsidR="0015467A" w:rsidRPr="0015467A">
        <w:rPr>
          <w:rFonts w:cs="Arial"/>
        </w:rPr>
        <w:t>,</w:t>
      </w:r>
      <w:r w:rsidR="00AB7CD0">
        <w:rPr>
          <w:rFonts w:cs="Arial"/>
        </w:rPr>
        <w:t xml:space="preserve"> </w:t>
      </w:r>
      <w:r w:rsidRPr="00F94DDC">
        <w:rPr>
          <w:rFonts w:cs="Arial"/>
        </w:rPr>
        <w:t>is not in the public domain in the country to which it refers, the data shall be considered confidential.</w:t>
      </w:r>
      <w:r w:rsidR="00620053" w:rsidRPr="00F94DDC">
        <w:rPr>
          <w:rFonts w:cs="Arial"/>
        </w:rPr>
        <w:t xml:space="preserve"> As a matter of principle, only a</w:t>
      </w:r>
      <w:r w:rsidR="00620053" w:rsidRPr="00F94DDC">
        <w:rPr>
          <w:rFonts w:cs="Arial"/>
          <w:bCs/>
          <w:szCs w:val="22"/>
        </w:rPr>
        <w:t xml:space="preserve">ggregate data may be made available by a </w:t>
      </w:r>
      <w:r w:rsidR="00620053" w:rsidRPr="00F94DDC">
        <w:rPr>
          <w:rFonts w:cs="Arial"/>
          <w:bCs/>
          <w:i/>
          <w:szCs w:val="22"/>
        </w:rPr>
        <w:t>TSO</w:t>
      </w:r>
      <w:r w:rsidR="00620053" w:rsidRPr="00F94DDC">
        <w:rPr>
          <w:rFonts w:cs="Arial"/>
          <w:bCs/>
          <w:szCs w:val="22"/>
        </w:rPr>
        <w:t xml:space="preserve"> when requested by a </w:t>
      </w:r>
      <w:r w:rsidR="00620053" w:rsidRPr="00F94DDC">
        <w:rPr>
          <w:rFonts w:cs="Arial"/>
          <w:bCs/>
          <w:i/>
          <w:szCs w:val="22"/>
        </w:rPr>
        <w:t>User</w:t>
      </w:r>
      <w:r w:rsidR="00620053" w:rsidRPr="00F94DDC">
        <w:rPr>
          <w:rFonts w:cs="Arial"/>
        </w:rPr>
        <w:t xml:space="preserve"> </w:t>
      </w:r>
      <w:r w:rsidR="00620053" w:rsidRPr="00F94DDC">
        <w:rPr>
          <w:rFonts w:cs="Arial"/>
          <w:bCs/>
          <w:szCs w:val="22"/>
        </w:rPr>
        <w:t xml:space="preserve">and shall be treated by the User as confidential. </w:t>
      </w:r>
      <w:r w:rsidR="00620053" w:rsidRPr="00F94DDC">
        <w:rPr>
          <w:rFonts w:cs="Arial"/>
        </w:rPr>
        <w:t xml:space="preserve">The </w:t>
      </w:r>
      <w:r w:rsidR="00620053" w:rsidRPr="00F94DDC">
        <w:rPr>
          <w:rFonts w:cs="Arial"/>
          <w:i/>
        </w:rPr>
        <w:t>Administrative Authority</w:t>
      </w:r>
      <w:r w:rsidR="00620053" w:rsidRPr="00F94DDC">
        <w:rPr>
          <w:rFonts w:cs="Arial"/>
        </w:rPr>
        <w:t xml:space="preserve"> </w:t>
      </w:r>
      <w:r w:rsidR="00620053" w:rsidRPr="00F94DDC">
        <w:rPr>
          <w:rFonts w:cs="Arial"/>
          <w:bCs/>
          <w:szCs w:val="22"/>
        </w:rPr>
        <w:t xml:space="preserve">shall consult with </w:t>
      </w:r>
      <w:r w:rsidR="00620053" w:rsidRPr="00F94DDC">
        <w:rPr>
          <w:rFonts w:cs="Arial"/>
          <w:bCs/>
          <w:i/>
          <w:szCs w:val="22"/>
        </w:rPr>
        <w:t>TSO</w:t>
      </w:r>
      <w:r w:rsidR="00620053" w:rsidRPr="00F94DDC">
        <w:rPr>
          <w:rFonts w:cs="Arial"/>
          <w:bCs/>
          <w:szCs w:val="22"/>
        </w:rPr>
        <w:t xml:space="preserve">s </w:t>
      </w:r>
      <w:proofErr w:type="gramStart"/>
      <w:r w:rsidR="00620053" w:rsidRPr="00F94DDC">
        <w:rPr>
          <w:rFonts w:cs="Arial"/>
          <w:bCs/>
          <w:szCs w:val="22"/>
        </w:rPr>
        <w:t>in regard to</w:t>
      </w:r>
      <w:proofErr w:type="gramEnd"/>
      <w:r w:rsidR="00620053" w:rsidRPr="00F94DDC">
        <w:rPr>
          <w:rFonts w:cs="Arial"/>
          <w:bCs/>
          <w:szCs w:val="22"/>
        </w:rPr>
        <w:t xml:space="preserve"> the publication of data exchanged</w:t>
      </w:r>
      <w:r w:rsidR="00620053" w:rsidRPr="00F94DDC">
        <w:rPr>
          <w:rFonts w:cs="Arial"/>
        </w:rPr>
        <w:t xml:space="preserve"> by </w:t>
      </w:r>
      <w:r w:rsidR="00620053" w:rsidRPr="00F94DDC">
        <w:rPr>
          <w:rFonts w:cs="Arial"/>
          <w:i/>
        </w:rPr>
        <w:t>TSO</w:t>
      </w:r>
      <w:r w:rsidR="00620053" w:rsidRPr="00F94DDC">
        <w:rPr>
          <w:rFonts w:cs="Arial"/>
        </w:rPr>
        <w:t xml:space="preserve">s </w:t>
      </w:r>
      <w:r w:rsidR="00620053" w:rsidRPr="00F94DDC">
        <w:rPr>
          <w:rFonts w:cs="Arial"/>
          <w:bCs/>
          <w:szCs w:val="22"/>
        </w:rPr>
        <w:t xml:space="preserve">with other </w:t>
      </w:r>
      <w:r w:rsidR="00620053" w:rsidRPr="00F94DDC">
        <w:rPr>
          <w:rFonts w:cs="Arial"/>
          <w:bCs/>
          <w:i/>
          <w:szCs w:val="22"/>
        </w:rPr>
        <w:t>Parties</w:t>
      </w:r>
      <w:r w:rsidR="00620053" w:rsidRPr="00F94DDC">
        <w:rPr>
          <w:rFonts w:cs="Arial"/>
          <w:bCs/>
          <w:szCs w:val="22"/>
        </w:rPr>
        <w:t xml:space="preserve"> governed by this </w:t>
      </w:r>
      <w:r w:rsidR="00620053" w:rsidRPr="00F94DDC">
        <w:rPr>
          <w:rFonts w:cs="Arial"/>
          <w:bCs/>
          <w:i/>
          <w:szCs w:val="22"/>
        </w:rPr>
        <w:t>Regional Grid Code</w:t>
      </w:r>
      <w:r w:rsidR="00620053" w:rsidRPr="00F94DDC">
        <w:rPr>
          <w:rFonts w:cs="Arial"/>
          <w:bCs/>
          <w:szCs w:val="22"/>
        </w:rPr>
        <w:t>, on an aggregate way.</w:t>
      </w:r>
    </w:p>
    <w:p w14:paraId="69958E5A" w14:textId="77777777" w:rsidR="00051608" w:rsidRPr="00F94DDC" w:rsidRDefault="00E54B59" w:rsidP="00F94DDC">
      <w:pPr>
        <w:pStyle w:val="Heading3"/>
        <w:jc w:val="both"/>
        <w:rPr>
          <w:rFonts w:cs="Arial"/>
          <w:b/>
        </w:rPr>
      </w:pPr>
      <w:r w:rsidRPr="00F94DDC">
        <w:rPr>
          <w:rFonts w:cs="Arial"/>
        </w:rPr>
        <w:t xml:space="preserve">The </w:t>
      </w:r>
      <w:r w:rsidR="00051608" w:rsidRPr="00F94DDC">
        <w:rPr>
          <w:rFonts w:cs="Arial"/>
          <w:i/>
        </w:rPr>
        <w:t>Parties</w:t>
      </w:r>
      <w:r w:rsidR="00051608" w:rsidRPr="00F94DDC">
        <w:rPr>
          <w:rFonts w:cs="Arial"/>
        </w:rPr>
        <w:t xml:space="preserve"> receiving </w:t>
      </w:r>
      <w:r w:rsidR="00492D39" w:rsidRPr="00F94DDC">
        <w:rPr>
          <w:rFonts w:cs="Arial"/>
        </w:rPr>
        <w:t>i</w:t>
      </w:r>
      <w:r w:rsidR="00051608" w:rsidRPr="00F94DDC">
        <w:rPr>
          <w:rFonts w:cs="Arial"/>
        </w:rPr>
        <w:t xml:space="preserve">nformation shall use the </w:t>
      </w:r>
      <w:r w:rsidR="00492D39" w:rsidRPr="00F94DDC">
        <w:rPr>
          <w:rFonts w:cs="Arial"/>
        </w:rPr>
        <w:t>i</w:t>
      </w:r>
      <w:r w:rsidR="00051608" w:rsidRPr="00F94DDC">
        <w:rPr>
          <w:rFonts w:cs="Arial"/>
        </w:rPr>
        <w:t xml:space="preserve">nformation only for the purpose for which it was supplied. </w:t>
      </w:r>
      <w:r w:rsidR="0097369E" w:rsidRPr="00F94DDC">
        <w:rPr>
          <w:rFonts w:cs="Arial"/>
        </w:rPr>
        <w:t>Con</w:t>
      </w:r>
      <w:r w:rsidR="00492D39" w:rsidRPr="00F94DDC">
        <w:rPr>
          <w:rFonts w:cs="Arial"/>
        </w:rPr>
        <w:t>fidential i</w:t>
      </w:r>
      <w:r w:rsidR="0097369E" w:rsidRPr="00F94DDC">
        <w:rPr>
          <w:rFonts w:cs="Arial"/>
        </w:rPr>
        <w:t xml:space="preserve">nformation shall not be transferred to a third </w:t>
      </w:r>
      <w:r w:rsidR="0097369E" w:rsidRPr="00F94DDC">
        <w:rPr>
          <w:rFonts w:cs="Arial"/>
          <w:i/>
        </w:rPr>
        <w:t>Party</w:t>
      </w:r>
      <w:r w:rsidR="0097369E" w:rsidRPr="00F94DDC">
        <w:rPr>
          <w:rFonts w:cs="Arial"/>
        </w:rPr>
        <w:t xml:space="preserve"> without the written consent of the </w:t>
      </w:r>
      <w:r w:rsidR="0089228D" w:rsidRPr="0089228D">
        <w:rPr>
          <w:rFonts w:cs="Arial"/>
        </w:rPr>
        <w:t>information owner</w:t>
      </w:r>
      <w:r w:rsidR="0097369E" w:rsidRPr="00F94DDC">
        <w:rPr>
          <w:rFonts w:cs="Arial"/>
        </w:rPr>
        <w:t xml:space="preserve">. </w:t>
      </w:r>
      <w:r w:rsidRPr="00F94DDC">
        <w:rPr>
          <w:rFonts w:cs="Arial"/>
        </w:rPr>
        <w:t xml:space="preserve">The </w:t>
      </w:r>
      <w:r w:rsidR="0097369E" w:rsidRPr="00F94DDC">
        <w:rPr>
          <w:rFonts w:cs="Arial"/>
          <w:i/>
        </w:rPr>
        <w:t>Parties</w:t>
      </w:r>
      <w:r w:rsidR="0097369E" w:rsidRPr="00F94DDC">
        <w:rPr>
          <w:rFonts w:cs="Arial"/>
        </w:rPr>
        <w:t xml:space="preserve"> shall observe the proprietary rights of third parties for the purposes of this </w:t>
      </w:r>
      <w:r w:rsidR="002040F4" w:rsidRPr="00F94DDC">
        <w:rPr>
          <w:rFonts w:cs="Arial"/>
          <w:i/>
        </w:rPr>
        <w:t>Regional Grid Code</w:t>
      </w:r>
      <w:r w:rsidR="0097369E" w:rsidRPr="00F94DDC">
        <w:rPr>
          <w:rFonts w:cs="Arial"/>
        </w:rPr>
        <w:t xml:space="preserve">. </w:t>
      </w:r>
      <w:r w:rsidRPr="00F94DDC">
        <w:rPr>
          <w:rFonts w:cs="Arial"/>
        </w:rPr>
        <w:t xml:space="preserve">The </w:t>
      </w:r>
      <w:r w:rsidRPr="00F94DDC">
        <w:rPr>
          <w:rFonts w:cs="Arial"/>
          <w:i/>
        </w:rPr>
        <w:t>P</w:t>
      </w:r>
      <w:r w:rsidR="00051EDF" w:rsidRPr="00F94DDC">
        <w:rPr>
          <w:rFonts w:cs="Arial"/>
          <w:i/>
        </w:rPr>
        <w:t>arties</w:t>
      </w:r>
      <w:r w:rsidR="00051EDF" w:rsidRPr="00F94DDC">
        <w:rPr>
          <w:rFonts w:cs="Arial"/>
        </w:rPr>
        <w:t xml:space="preserve"> shall take all reasonable measures to control </w:t>
      </w:r>
      <w:r w:rsidR="00492D39" w:rsidRPr="00F94DDC">
        <w:rPr>
          <w:rFonts w:cs="Arial"/>
        </w:rPr>
        <w:t>unauthorized access to i</w:t>
      </w:r>
      <w:r w:rsidR="00051EDF" w:rsidRPr="00F94DDC">
        <w:rPr>
          <w:rFonts w:cs="Arial"/>
        </w:rPr>
        <w:t>nformation and to ensure s</w:t>
      </w:r>
      <w:r w:rsidR="00492D39" w:rsidRPr="00F94DDC">
        <w:rPr>
          <w:rFonts w:cs="Arial"/>
        </w:rPr>
        <w:t>ecure i</w:t>
      </w:r>
      <w:r w:rsidR="00051EDF" w:rsidRPr="00F94DDC">
        <w:rPr>
          <w:rFonts w:cs="Arial"/>
        </w:rPr>
        <w:t xml:space="preserve">nformation exchange. </w:t>
      </w:r>
      <w:r w:rsidRPr="00F94DDC">
        <w:rPr>
          <w:rFonts w:cs="Arial"/>
        </w:rPr>
        <w:t xml:space="preserve">The </w:t>
      </w:r>
      <w:r w:rsidR="00051EDF" w:rsidRPr="00F94DDC">
        <w:rPr>
          <w:rFonts w:cs="Arial"/>
          <w:i/>
        </w:rPr>
        <w:t>Parties</w:t>
      </w:r>
      <w:r w:rsidR="00051EDF" w:rsidRPr="00F94DDC">
        <w:rPr>
          <w:rFonts w:cs="Arial"/>
        </w:rPr>
        <w:t xml:space="preserve"> shall report any violation of </w:t>
      </w:r>
      <w:r w:rsidR="0089228D">
        <w:rPr>
          <w:rFonts w:cs="Arial"/>
        </w:rPr>
        <w:t>i</w:t>
      </w:r>
      <w:r w:rsidR="00051EDF" w:rsidRPr="0089228D">
        <w:rPr>
          <w:rFonts w:cs="Arial"/>
        </w:rPr>
        <w:t xml:space="preserve">nformation </w:t>
      </w:r>
      <w:r w:rsidR="0089228D">
        <w:rPr>
          <w:rFonts w:cs="Arial"/>
        </w:rPr>
        <w:t>s</w:t>
      </w:r>
      <w:r w:rsidR="00051EDF" w:rsidRPr="0089228D">
        <w:rPr>
          <w:rFonts w:cs="Arial"/>
        </w:rPr>
        <w:t>ecurity</w:t>
      </w:r>
      <w:r w:rsidR="00051EDF" w:rsidRPr="00F94DDC">
        <w:rPr>
          <w:rFonts w:cs="Arial"/>
        </w:rPr>
        <w:t xml:space="preserve"> to the </w:t>
      </w:r>
      <w:r w:rsidR="0089228D" w:rsidRPr="0089228D">
        <w:rPr>
          <w:rFonts w:cs="Arial"/>
        </w:rPr>
        <w:t>information owner</w:t>
      </w:r>
      <w:r w:rsidR="00051EDF" w:rsidRPr="00F94DDC">
        <w:rPr>
          <w:rFonts w:cs="Arial"/>
        </w:rPr>
        <w:t>.</w:t>
      </w:r>
    </w:p>
    <w:p w14:paraId="2983020A" w14:textId="17B2EB76" w:rsidR="0097369E" w:rsidRPr="00E61888" w:rsidRDefault="0097369E" w:rsidP="00F94DDC">
      <w:pPr>
        <w:pStyle w:val="Heading3"/>
        <w:jc w:val="both"/>
        <w:rPr>
          <w:rFonts w:cs="Arial"/>
          <w:b/>
        </w:rPr>
      </w:pPr>
      <w:r w:rsidRPr="00F94DDC">
        <w:rPr>
          <w:rFonts w:cs="Arial"/>
        </w:rPr>
        <w:t xml:space="preserve">The </w:t>
      </w:r>
      <w:r w:rsidR="0089228D" w:rsidRPr="0089228D">
        <w:rPr>
          <w:rFonts w:cs="Arial"/>
        </w:rPr>
        <w:t>information owner</w:t>
      </w:r>
      <w:r w:rsidR="0089228D" w:rsidRPr="0089228D">
        <w:rPr>
          <w:rFonts w:cs="Arial"/>
          <w:i/>
        </w:rPr>
        <w:t xml:space="preserve"> </w:t>
      </w:r>
      <w:r w:rsidR="00492D39" w:rsidRPr="00F94DDC">
        <w:rPr>
          <w:rFonts w:cs="Arial"/>
        </w:rPr>
        <w:t>may request the receiver of i</w:t>
      </w:r>
      <w:r w:rsidRPr="00F94DDC">
        <w:rPr>
          <w:rFonts w:cs="Arial"/>
        </w:rPr>
        <w:t xml:space="preserve">nformation to enter into a </w:t>
      </w:r>
      <w:r w:rsidR="00F6767B" w:rsidRPr="00F94DDC">
        <w:rPr>
          <w:rFonts w:cs="Arial"/>
        </w:rPr>
        <w:t xml:space="preserve">written </w:t>
      </w:r>
      <w:r w:rsidR="00E61888" w:rsidRPr="00F94DDC">
        <w:rPr>
          <w:rFonts w:cs="Arial"/>
        </w:rPr>
        <w:t>confidentiality agreemen</w:t>
      </w:r>
      <w:r w:rsidR="00F6767B" w:rsidRPr="00F94DDC">
        <w:rPr>
          <w:rFonts w:cs="Arial"/>
        </w:rPr>
        <w:t>t</w:t>
      </w:r>
      <w:r w:rsidR="00BB0AD3">
        <w:rPr>
          <w:rFonts w:cs="Arial"/>
        </w:rPr>
        <w:t>,</w:t>
      </w:r>
      <w:r w:rsidR="00F6767B" w:rsidRPr="00F94DDC">
        <w:rPr>
          <w:rFonts w:cs="Arial"/>
        </w:rPr>
        <w:t xml:space="preserve"> duly signed </w:t>
      </w:r>
      <w:r w:rsidRPr="00F94DDC">
        <w:rPr>
          <w:rFonts w:cs="Arial"/>
        </w:rPr>
        <w:t xml:space="preserve">before </w:t>
      </w:r>
      <w:r w:rsidR="00BB0AD3">
        <w:rPr>
          <w:rFonts w:cs="Arial"/>
        </w:rPr>
        <w:t xml:space="preserve">any </w:t>
      </w:r>
      <w:r w:rsidRPr="00F94DDC">
        <w:rPr>
          <w:rFonts w:cs="Arial"/>
        </w:rPr>
        <w:t xml:space="preserve">confidential </w:t>
      </w:r>
      <w:r w:rsidR="00492D39" w:rsidRPr="00F94DDC">
        <w:rPr>
          <w:rFonts w:cs="Arial"/>
        </w:rPr>
        <w:t>i</w:t>
      </w:r>
      <w:r w:rsidRPr="00F94DDC">
        <w:rPr>
          <w:rFonts w:cs="Arial"/>
        </w:rPr>
        <w:t xml:space="preserve">nformation is provided. </w:t>
      </w:r>
      <w:r w:rsidR="00E61888">
        <w:rPr>
          <w:rFonts w:cs="Arial"/>
        </w:rPr>
        <w:t xml:space="preserve">The </w:t>
      </w:r>
      <w:r w:rsidR="00E61888">
        <w:rPr>
          <w:rFonts w:cs="Arial"/>
          <w:i/>
        </w:rPr>
        <w:t xml:space="preserve">Grid Code </w:t>
      </w:r>
      <w:r w:rsidR="00E61888" w:rsidRPr="00E61888">
        <w:rPr>
          <w:rFonts w:cs="Arial"/>
          <w:i/>
        </w:rPr>
        <w:t>Review Panel</w:t>
      </w:r>
      <w:r w:rsidR="00E61888" w:rsidRPr="00E61888">
        <w:rPr>
          <w:rFonts w:cs="Arial"/>
        </w:rPr>
        <w:t xml:space="preserve"> shall develop a</w:t>
      </w:r>
      <w:r w:rsidRPr="00E61888">
        <w:rPr>
          <w:rFonts w:cs="Arial"/>
        </w:rPr>
        <w:t xml:space="preserve"> </w:t>
      </w:r>
      <w:r w:rsidR="00F6767B" w:rsidRPr="00E61888">
        <w:rPr>
          <w:rFonts w:cs="Arial"/>
        </w:rPr>
        <w:t>template</w:t>
      </w:r>
      <w:r w:rsidRPr="00E61888">
        <w:rPr>
          <w:rFonts w:cs="Arial"/>
        </w:rPr>
        <w:t xml:space="preserve"> </w:t>
      </w:r>
      <w:r w:rsidR="00B016AB" w:rsidRPr="00B016AB">
        <w:rPr>
          <w:rFonts w:cs="Arial"/>
        </w:rPr>
        <w:t>confidentiality agreement</w:t>
      </w:r>
      <w:r w:rsidR="00E61888" w:rsidRPr="00E61888">
        <w:rPr>
          <w:rFonts w:cs="Arial"/>
        </w:rPr>
        <w:t xml:space="preserve">, to be published by the </w:t>
      </w:r>
      <w:r w:rsidR="00E61888" w:rsidRPr="00E61888">
        <w:rPr>
          <w:rFonts w:cs="Arial"/>
          <w:i/>
        </w:rPr>
        <w:t>Grid Code Secretariat</w:t>
      </w:r>
      <w:r w:rsidR="00E61888" w:rsidRPr="00E61888">
        <w:rPr>
          <w:rFonts w:cs="Arial"/>
        </w:rPr>
        <w:t xml:space="preserve"> on the website of the </w:t>
      </w:r>
      <w:r w:rsidR="00E61888" w:rsidRPr="00E61888">
        <w:rPr>
          <w:rFonts w:cs="Arial"/>
          <w:i/>
        </w:rPr>
        <w:t>Administrative Authority</w:t>
      </w:r>
      <w:r w:rsidRPr="00E61888">
        <w:rPr>
          <w:rFonts w:cs="Arial"/>
        </w:rPr>
        <w:t xml:space="preserve">. </w:t>
      </w:r>
    </w:p>
    <w:p w14:paraId="21F21054" w14:textId="77777777" w:rsidR="00051EDF" w:rsidRPr="00F94DDC" w:rsidRDefault="00051EDF" w:rsidP="00F94DDC">
      <w:pPr>
        <w:pStyle w:val="Heading3"/>
        <w:jc w:val="both"/>
        <w:rPr>
          <w:rFonts w:cs="Arial"/>
        </w:rPr>
      </w:pPr>
      <w:r w:rsidRPr="00F94DDC">
        <w:rPr>
          <w:rFonts w:cs="Arial"/>
        </w:rPr>
        <w:t>Confidential data does not include:</w:t>
      </w:r>
    </w:p>
    <w:p w14:paraId="5E69200F" w14:textId="77777777" w:rsidR="00051EDF" w:rsidRPr="00F94DDC" w:rsidRDefault="00051EDF" w:rsidP="00F94DDC">
      <w:pPr>
        <w:pStyle w:val="ListParagraph"/>
        <w:numPr>
          <w:ilvl w:val="0"/>
          <w:numId w:val="17"/>
        </w:numPr>
        <w:jc w:val="both"/>
        <w:rPr>
          <w:rFonts w:ascii="Arial" w:hAnsi="Arial" w:cs="Arial"/>
          <w:sz w:val="22"/>
        </w:rPr>
      </w:pPr>
      <w:r w:rsidRPr="00F94DDC">
        <w:rPr>
          <w:rFonts w:ascii="Arial" w:hAnsi="Arial" w:cs="Arial"/>
          <w:sz w:val="22"/>
        </w:rPr>
        <w:t xml:space="preserve">information that is in the public domain provided that specific items of information shall not be considered as in the public domain merely because more general information is in the public domain and provided that the information is not in the </w:t>
      </w:r>
      <w:r w:rsidRPr="00F94DDC">
        <w:rPr>
          <w:rFonts w:ascii="Arial" w:hAnsi="Arial" w:cs="Arial"/>
          <w:sz w:val="22"/>
        </w:rPr>
        <w:lastRenderedPageBreak/>
        <w:t xml:space="preserve">public domain as a result of a breach of confidence by the </w:t>
      </w:r>
      <w:r w:rsidRPr="00F94DDC">
        <w:rPr>
          <w:rFonts w:ascii="Arial" w:hAnsi="Arial" w:cs="Arial"/>
          <w:i/>
          <w:sz w:val="22"/>
        </w:rPr>
        <w:t>Party</w:t>
      </w:r>
      <w:r w:rsidRPr="00F94DDC">
        <w:rPr>
          <w:rFonts w:ascii="Arial" w:hAnsi="Arial" w:cs="Arial"/>
          <w:sz w:val="22"/>
        </w:rPr>
        <w:t xml:space="preserve"> seeking to disclose the information or a </w:t>
      </w:r>
      <w:r w:rsidRPr="00F94DDC">
        <w:rPr>
          <w:rFonts w:ascii="Arial" w:hAnsi="Arial" w:cs="Arial"/>
          <w:i/>
          <w:sz w:val="22"/>
        </w:rPr>
        <w:t>Party</w:t>
      </w:r>
      <w:r w:rsidRPr="00F94DDC">
        <w:rPr>
          <w:rFonts w:ascii="Arial" w:hAnsi="Arial" w:cs="Arial"/>
          <w:sz w:val="22"/>
        </w:rPr>
        <w:t xml:space="preserve"> to whom it has disclosed the </w:t>
      </w:r>
      <w:proofErr w:type="gramStart"/>
      <w:r w:rsidRPr="00F94DDC">
        <w:rPr>
          <w:rFonts w:ascii="Arial" w:hAnsi="Arial" w:cs="Arial"/>
          <w:sz w:val="22"/>
        </w:rPr>
        <w:t>information;</w:t>
      </w:r>
      <w:proofErr w:type="gramEnd"/>
    </w:p>
    <w:p w14:paraId="01FFCC79" w14:textId="77777777" w:rsidR="00051EDF" w:rsidRPr="00F94DDC" w:rsidRDefault="00051EDF" w:rsidP="00F94DDC">
      <w:pPr>
        <w:pStyle w:val="ListParagraph"/>
        <w:numPr>
          <w:ilvl w:val="0"/>
          <w:numId w:val="17"/>
        </w:numPr>
        <w:jc w:val="both"/>
        <w:rPr>
          <w:rFonts w:ascii="Arial" w:hAnsi="Arial" w:cs="Arial"/>
          <w:sz w:val="22"/>
        </w:rPr>
      </w:pPr>
      <w:r w:rsidRPr="00F94DDC">
        <w:rPr>
          <w:rFonts w:ascii="Arial" w:hAnsi="Arial" w:cs="Arial"/>
          <w:sz w:val="22"/>
        </w:rPr>
        <w:t xml:space="preserve">information required to be published or information required to be disclosed in any </w:t>
      </w:r>
      <w:r w:rsidR="001E7E8B" w:rsidRPr="00F94DDC">
        <w:rPr>
          <w:rFonts w:ascii="Arial" w:hAnsi="Arial" w:cs="Arial"/>
          <w:sz w:val="22"/>
        </w:rPr>
        <w:t>provision</w:t>
      </w:r>
      <w:r w:rsidRPr="00F94DDC">
        <w:rPr>
          <w:rFonts w:ascii="Arial" w:hAnsi="Arial" w:cs="Arial"/>
          <w:sz w:val="22"/>
        </w:rPr>
        <w:t xml:space="preserve"> of the </w:t>
      </w:r>
      <w:r w:rsidR="002040F4" w:rsidRPr="00F94DDC">
        <w:rPr>
          <w:rFonts w:ascii="Arial" w:hAnsi="Arial" w:cs="Arial"/>
          <w:i/>
          <w:sz w:val="22"/>
        </w:rPr>
        <w:t>Regional Grid Code</w:t>
      </w:r>
      <w:r w:rsidR="00D63189" w:rsidRPr="00F94DDC">
        <w:rPr>
          <w:rFonts w:ascii="Arial" w:hAnsi="Arial" w:cs="Arial"/>
          <w:sz w:val="22"/>
        </w:rPr>
        <w:t>;</w:t>
      </w:r>
      <w:r w:rsidRPr="00F94DDC">
        <w:rPr>
          <w:rFonts w:ascii="Arial" w:hAnsi="Arial" w:cs="Arial"/>
          <w:sz w:val="22"/>
        </w:rPr>
        <w:t xml:space="preserve"> and</w:t>
      </w:r>
    </w:p>
    <w:p w14:paraId="4D53FC72" w14:textId="77777777" w:rsidR="00051EDF" w:rsidRPr="00F94DDC" w:rsidRDefault="00E25708" w:rsidP="00F94DDC">
      <w:pPr>
        <w:pStyle w:val="ListParagraph"/>
        <w:numPr>
          <w:ilvl w:val="0"/>
          <w:numId w:val="17"/>
        </w:numPr>
        <w:jc w:val="both"/>
        <w:rPr>
          <w:rFonts w:ascii="Arial" w:hAnsi="Arial" w:cs="Arial"/>
          <w:sz w:val="22"/>
          <w:lang w:val="en-GB"/>
        </w:rPr>
      </w:pPr>
      <w:r w:rsidRPr="00F94DDC">
        <w:rPr>
          <w:rFonts w:ascii="Arial" w:hAnsi="Arial" w:cs="Arial"/>
          <w:sz w:val="22"/>
        </w:rPr>
        <w:t xml:space="preserve">information </w:t>
      </w:r>
      <w:r w:rsidR="00051EDF" w:rsidRPr="00F94DDC">
        <w:rPr>
          <w:rFonts w:ascii="Arial" w:hAnsi="Arial" w:cs="Arial"/>
          <w:sz w:val="22"/>
        </w:rPr>
        <w:t>that must be disclosed in compliance with a judicial or governmental order or other legal process.</w:t>
      </w:r>
    </w:p>
    <w:p w14:paraId="2A088DFD" w14:textId="77777777" w:rsidR="008C1E18" w:rsidRPr="00F94DDC" w:rsidRDefault="008C1E18" w:rsidP="00F94DDC">
      <w:pPr>
        <w:pStyle w:val="Heading1"/>
        <w:jc w:val="both"/>
        <w:rPr>
          <w:rFonts w:cs="Arial"/>
        </w:rPr>
      </w:pPr>
      <w:bookmarkStart w:id="80" w:name="_Toc93501160"/>
      <w:bookmarkStart w:id="81" w:name="_Toc95389924"/>
      <w:r w:rsidRPr="00F94DDC">
        <w:rPr>
          <w:rFonts w:cs="Arial"/>
        </w:rPr>
        <w:t>Notifications</w:t>
      </w:r>
      <w:bookmarkEnd w:id="80"/>
      <w:bookmarkEnd w:id="81"/>
    </w:p>
    <w:p w14:paraId="253BF4F5" w14:textId="77777777" w:rsidR="008C1E18" w:rsidRPr="00F94DDC" w:rsidRDefault="008C1E18" w:rsidP="00F94DDC">
      <w:pPr>
        <w:pStyle w:val="Heading3"/>
        <w:jc w:val="both"/>
        <w:rPr>
          <w:rFonts w:cs="Arial"/>
        </w:rPr>
      </w:pPr>
      <w:r w:rsidRPr="00F94DDC">
        <w:rPr>
          <w:rFonts w:cs="Arial"/>
        </w:rPr>
        <w:t>Unless expressly stipulated to the contrary</w:t>
      </w:r>
      <w:r w:rsidR="00C13638" w:rsidRPr="00F94DDC">
        <w:rPr>
          <w:rFonts w:cs="Arial"/>
          <w:b/>
        </w:rPr>
        <w:t xml:space="preserve"> </w:t>
      </w:r>
      <w:r w:rsidR="00C13638" w:rsidRPr="00F94DDC">
        <w:rPr>
          <w:rFonts w:cs="Arial"/>
        </w:rPr>
        <w:t xml:space="preserve">by the </w:t>
      </w:r>
      <w:r w:rsidR="00416085" w:rsidRPr="00F94DDC">
        <w:rPr>
          <w:rFonts w:cs="Arial"/>
          <w:i/>
        </w:rPr>
        <w:t>Grid Code</w:t>
      </w:r>
      <w:r w:rsidR="00C13638" w:rsidRPr="00F94DDC">
        <w:rPr>
          <w:rFonts w:cs="Arial"/>
          <w:i/>
        </w:rPr>
        <w:t xml:space="preserve"> Secretariat</w:t>
      </w:r>
      <w:r w:rsidRPr="00F94DDC">
        <w:rPr>
          <w:rFonts w:cs="Arial"/>
        </w:rPr>
        <w:t xml:space="preserve">, notifications required under the terms of this </w:t>
      </w:r>
      <w:r w:rsidR="002040F4" w:rsidRPr="00F94DDC">
        <w:rPr>
          <w:rFonts w:cs="Arial"/>
          <w:i/>
        </w:rPr>
        <w:t>Regional Grid Code</w:t>
      </w:r>
      <w:r w:rsidRPr="00F94DDC">
        <w:rPr>
          <w:rFonts w:cs="Arial"/>
        </w:rPr>
        <w:t xml:space="preserve"> shall be in writing by letter or e-mail.</w:t>
      </w:r>
    </w:p>
    <w:p w14:paraId="083130E0" w14:textId="77777777" w:rsidR="009D1F1A" w:rsidRPr="00F94DDC" w:rsidRDefault="009D1F1A" w:rsidP="00F94DDC">
      <w:pPr>
        <w:pStyle w:val="Heading1"/>
        <w:jc w:val="both"/>
        <w:rPr>
          <w:rFonts w:cs="Arial"/>
        </w:rPr>
      </w:pPr>
      <w:bookmarkStart w:id="82" w:name="_Toc93501161"/>
      <w:bookmarkStart w:id="83" w:name="_Toc95389925"/>
      <w:r w:rsidRPr="00F94DDC">
        <w:rPr>
          <w:rFonts w:cs="Arial"/>
        </w:rPr>
        <w:t>Entry into force</w:t>
      </w:r>
      <w:bookmarkEnd w:id="82"/>
      <w:bookmarkEnd w:id="83"/>
      <w:r w:rsidR="009741A5" w:rsidRPr="00F94DDC">
        <w:rPr>
          <w:rFonts w:cs="Arial"/>
        </w:rPr>
        <w:t xml:space="preserve"> </w:t>
      </w:r>
    </w:p>
    <w:p w14:paraId="622CBAFE" w14:textId="77777777" w:rsidR="009741A5" w:rsidRPr="00F94DDC" w:rsidRDefault="009741A5" w:rsidP="00F94DDC">
      <w:pPr>
        <w:pStyle w:val="Heading2"/>
        <w:jc w:val="both"/>
        <w:rPr>
          <w:rFonts w:cs="Arial"/>
        </w:rPr>
      </w:pPr>
      <w:bookmarkStart w:id="84" w:name="_Toc93501162"/>
      <w:bookmarkStart w:id="85" w:name="_Toc95389926"/>
      <w:r w:rsidRPr="00F94DDC">
        <w:rPr>
          <w:rFonts w:cs="Arial"/>
        </w:rPr>
        <w:t>Entry into force</w:t>
      </w:r>
      <w:bookmarkEnd w:id="84"/>
      <w:bookmarkEnd w:id="85"/>
    </w:p>
    <w:p w14:paraId="690E9643" w14:textId="77777777" w:rsidR="00F244D5" w:rsidRPr="00F94DDC" w:rsidRDefault="00F244D5" w:rsidP="00F94DDC">
      <w:pPr>
        <w:pStyle w:val="Heading3"/>
        <w:jc w:val="both"/>
        <w:rPr>
          <w:rFonts w:cs="Arial"/>
        </w:rPr>
      </w:pPr>
      <w:r w:rsidRPr="00F94DDC">
        <w:rPr>
          <w:rFonts w:cs="Arial"/>
        </w:rPr>
        <w:t xml:space="preserve">This </w:t>
      </w:r>
      <w:r w:rsidR="001E7E8B" w:rsidRPr="00F94DDC">
        <w:rPr>
          <w:rFonts w:cs="Arial"/>
          <w:i/>
        </w:rPr>
        <w:t xml:space="preserve">Regional </w:t>
      </w:r>
      <w:r w:rsidR="00416085" w:rsidRPr="00F94DDC">
        <w:rPr>
          <w:rFonts w:cs="Arial"/>
          <w:i/>
        </w:rPr>
        <w:t>Grid Code</w:t>
      </w:r>
      <w:r w:rsidRPr="00F94DDC">
        <w:rPr>
          <w:rFonts w:cs="Arial"/>
        </w:rPr>
        <w:t xml:space="preserve"> shall enter into force on XX.</w:t>
      </w:r>
      <w:proofErr w:type="gramStart"/>
      <w:r w:rsidRPr="00F94DDC">
        <w:rPr>
          <w:rFonts w:cs="Arial"/>
        </w:rPr>
        <w:t>XX.XXXX</w:t>
      </w:r>
      <w:proofErr w:type="gramEnd"/>
    </w:p>
    <w:p w14:paraId="6FA76912" w14:textId="77777777" w:rsidR="00F244D5" w:rsidRPr="00F94DDC" w:rsidRDefault="00F244D5" w:rsidP="002D255A">
      <w:pPr>
        <w:pStyle w:val="Heading3"/>
        <w:keepNext w:val="0"/>
        <w:widowControl w:val="0"/>
        <w:ind w:hanging="431"/>
        <w:jc w:val="both"/>
        <w:rPr>
          <w:rFonts w:cs="Arial"/>
        </w:rPr>
      </w:pPr>
      <w:proofErr w:type="gramStart"/>
      <w:r w:rsidRPr="00F94DDC">
        <w:rPr>
          <w:rFonts w:cs="Arial"/>
        </w:rPr>
        <w:t>With the exception of</w:t>
      </w:r>
      <w:proofErr w:type="gramEnd"/>
      <w:r w:rsidRPr="00F94DDC">
        <w:rPr>
          <w:rFonts w:cs="Arial"/>
        </w:rPr>
        <w:t xml:space="preserve"> the </w:t>
      </w:r>
      <w:r w:rsidR="001E7E8B" w:rsidRPr="00F94DDC">
        <w:rPr>
          <w:rFonts w:cs="Arial"/>
        </w:rPr>
        <w:t>provisions</w:t>
      </w:r>
      <w:r w:rsidR="00394C56">
        <w:rPr>
          <w:rFonts w:cs="Arial"/>
        </w:rPr>
        <w:t xml:space="preserve"> …</w:t>
      </w:r>
      <w:r w:rsidRPr="00F94DDC">
        <w:rPr>
          <w:rFonts w:cs="Arial"/>
        </w:rPr>
        <w:t xml:space="preserve"> which shall apply </w:t>
      </w:r>
      <w:r w:rsidR="00394C56">
        <w:rPr>
          <w:rFonts w:cs="Arial"/>
        </w:rPr>
        <w:t xml:space="preserve">immediately </w:t>
      </w:r>
      <w:r w:rsidRPr="00F94DDC">
        <w:rPr>
          <w:rFonts w:cs="Arial"/>
        </w:rPr>
        <w:t xml:space="preserve">as from the entry into force, this </w:t>
      </w:r>
      <w:r w:rsidR="001E7E8B" w:rsidRPr="00F94DDC">
        <w:rPr>
          <w:rFonts w:cs="Arial"/>
          <w:i/>
        </w:rPr>
        <w:t xml:space="preserve">Regional </w:t>
      </w:r>
      <w:r w:rsidR="00416085" w:rsidRPr="00F94DDC">
        <w:rPr>
          <w:rFonts w:cs="Arial"/>
          <w:i/>
        </w:rPr>
        <w:t>Grid Code</w:t>
      </w:r>
      <w:r w:rsidRPr="00F94DDC">
        <w:rPr>
          <w:rFonts w:cs="Arial"/>
        </w:rPr>
        <w:t xml:space="preserve"> shall apply as from [</w:t>
      </w:r>
      <w:r w:rsidRPr="00F94DDC">
        <w:rPr>
          <w:rFonts w:cs="Arial"/>
          <w:i/>
        </w:rPr>
        <w:t>date – at minimum 18 months after entry into force</w:t>
      </w:r>
      <w:r w:rsidRPr="00F94DDC">
        <w:rPr>
          <w:rFonts w:cs="Arial"/>
        </w:rPr>
        <w:t xml:space="preserve">]. This </w:t>
      </w:r>
      <w:r w:rsidR="001E7E8B" w:rsidRPr="00F94DDC">
        <w:rPr>
          <w:rFonts w:cs="Arial"/>
          <w:i/>
        </w:rPr>
        <w:t xml:space="preserve">Regional </w:t>
      </w:r>
      <w:r w:rsidR="00416085" w:rsidRPr="00F94DDC">
        <w:rPr>
          <w:rFonts w:cs="Arial"/>
          <w:i/>
        </w:rPr>
        <w:t>Grid Code</w:t>
      </w:r>
      <w:r w:rsidRPr="00F94DDC">
        <w:rPr>
          <w:rFonts w:cs="Arial"/>
        </w:rPr>
        <w:t xml:space="preserve"> shall be binding in its entirety and directly applicable to all </w:t>
      </w:r>
      <w:r w:rsidRPr="00F94DDC">
        <w:rPr>
          <w:rFonts w:cs="Arial"/>
          <w:i/>
        </w:rPr>
        <w:t>Parties</w:t>
      </w:r>
      <w:r w:rsidRPr="00F94DDC">
        <w:rPr>
          <w:rFonts w:cs="Arial"/>
        </w:rPr>
        <w:t>.</w:t>
      </w:r>
    </w:p>
    <w:p w14:paraId="0476C47D" w14:textId="77777777" w:rsidR="009741A5" w:rsidRPr="00F94DDC" w:rsidRDefault="009741A5" w:rsidP="002D255A">
      <w:pPr>
        <w:pStyle w:val="Heading2"/>
        <w:keepNext w:val="0"/>
        <w:widowControl w:val="0"/>
        <w:jc w:val="both"/>
        <w:rPr>
          <w:rFonts w:cs="Arial"/>
        </w:rPr>
      </w:pPr>
      <w:bookmarkStart w:id="86" w:name="_Toc93501163"/>
      <w:bookmarkStart w:id="87" w:name="_Toc95389927"/>
      <w:r w:rsidRPr="00F94DDC">
        <w:rPr>
          <w:rFonts w:cs="Arial"/>
        </w:rPr>
        <w:t>Transitional provisions</w:t>
      </w:r>
      <w:bookmarkEnd w:id="86"/>
      <w:bookmarkEnd w:id="87"/>
    </w:p>
    <w:p w14:paraId="5B5CA715" w14:textId="77777777" w:rsidR="009741A5" w:rsidRPr="00F94DDC" w:rsidRDefault="009741A5" w:rsidP="002D255A">
      <w:pPr>
        <w:pStyle w:val="Heading3"/>
        <w:keepNext w:val="0"/>
        <w:widowControl w:val="0"/>
        <w:jc w:val="both"/>
        <w:rPr>
          <w:rFonts w:cs="Arial"/>
          <w:lang w:val="en-GB"/>
        </w:rPr>
      </w:pPr>
      <w:r w:rsidRPr="00F94DDC">
        <w:rPr>
          <w:rFonts w:cs="Arial"/>
        </w:rPr>
        <w:t xml:space="preserve">[To be determined based on instructions received from the </w:t>
      </w:r>
      <w:r w:rsidR="00416085" w:rsidRPr="00F94DDC">
        <w:rPr>
          <w:rFonts w:cs="Arial"/>
          <w:i/>
        </w:rPr>
        <w:t>Administrative Authority</w:t>
      </w:r>
      <w:r w:rsidRPr="00F94DDC">
        <w:rPr>
          <w:rFonts w:cs="Arial"/>
        </w:rPr>
        <w:t xml:space="preserve"> and the </w:t>
      </w:r>
      <w:r w:rsidRPr="00F94DDC">
        <w:rPr>
          <w:rFonts w:cs="Arial"/>
          <w:i/>
        </w:rPr>
        <w:t>Project Steering Committee</w:t>
      </w:r>
      <w:r w:rsidRPr="00F94DDC">
        <w:rPr>
          <w:rFonts w:cs="Arial"/>
        </w:rPr>
        <w:t>]</w:t>
      </w:r>
    </w:p>
    <w:p w14:paraId="0C82A8E6" w14:textId="77777777" w:rsidR="00AF3A86" w:rsidRPr="00F94DDC" w:rsidRDefault="00AF3A86" w:rsidP="002D255A">
      <w:pPr>
        <w:pStyle w:val="Heading1"/>
        <w:keepNext w:val="0"/>
        <w:widowControl w:val="0"/>
        <w:jc w:val="both"/>
        <w:rPr>
          <w:rFonts w:cs="Arial"/>
        </w:rPr>
      </w:pPr>
      <w:bookmarkStart w:id="88" w:name="_Toc93501164"/>
      <w:bookmarkStart w:id="89" w:name="_Toc95389928"/>
      <w:r w:rsidRPr="00F94DDC">
        <w:rPr>
          <w:rFonts w:cs="Arial"/>
        </w:rPr>
        <w:t>Language</w:t>
      </w:r>
      <w:bookmarkEnd w:id="88"/>
      <w:bookmarkEnd w:id="89"/>
    </w:p>
    <w:p w14:paraId="0B9631FC" w14:textId="77777777" w:rsidR="00AF3A86" w:rsidRPr="00F94DDC" w:rsidRDefault="00AF3A86" w:rsidP="002D255A">
      <w:pPr>
        <w:pStyle w:val="Heading3"/>
        <w:keepNext w:val="0"/>
        <w:widowControl w:val="0"/>
        <w:jc w:val="both"/>
        <w:rPr>
          <w:rFonts w:cs="Arial"/>
          <w:b/>
        </w:rPr>
      </w:pPr>
      <w:r w:rsidRPr="00F94DDC">
        <w:rPr>
          <w:rFonts w:cs="Arial"/>
        </w:rPr>
        <w:t xml:space="preserve">This </w:t>
      </w:r>
      <w:r w:rsidR="002040F4" w:rsidRPr="00931727">
        <w:rPr>
          <w:rFonts w:cs="Arial"/>
          <w:i/>
        </w:rPr>
        <w:t>Regional Grid Code</w:t>
      </w:r>
      <w:r w:rsidRPr="00931727">
        <w:rPr>
          <w:rFonts w:cs="Arial"/>
        </w:rPr>
        <w:t xml:space="preserve"> is written in English. In case of any discrepancies between the English version and a version translated into any other language, the English version shall prevail.</w:t>
      </w:r>
    </w:p>
    <w:p w14:paraId="1C084D64" w14:textId="77777777" w:rsidR="007641D8" w:rsidRPr="00F94DDC" w:rsidRDefault="002040F4" w:rsidP="002D255A">
      <w:pPr>
        <w:pStyle w:val="Heading1"/>
        <w:keepNext w:val="0"/>
        <w:widowControl w:val="0"/>
        <w:jc w:val="both"/>
        <w:rPr>
          <w:rFonts w:cs="Arial"/>
        </w:rPr>
      </w:pPr>
      <w:bookmarkStart w:id="90" w:name="_Toc93501165"/>
      <w:bookmarkStart w:id="91" w:name="_Toc95389929"/>
      <w:r w:rsidRPr="00F94DDC">
        <w:rPr>
          <w:rFonts w:cs="Arial"/>
          <w:i/>
          <w:lang w:val="en-US"/>
        </w:rPr>
        <w:t>Regional Grid Code</w:t>
      </w:r>
      <w:r w:rsidR="00EC57A7" w:rsidRPr="00F94DDC">
        <w:rPr>
          <w:rFonts w:cs="Arial"/>
          <w:lang w:val="en-US"/>
        </w:rPr>
        <w:t xml:space="preserve"> </w:t>
      </w:r>
      <w:r w:rsidR="00127957" w:rsidRPr="00F94DDC">
        <w:rPr>
          <w:rFonts w:cs="Arial"/>
        </w:rPr>
        <w:t>version control and register</w:t>
      </w:r>
      <w:bookmarkEnd w:id="90"/>
      <w:bookmarkEnd w:id="91"/>
    </w:p>
    <w:p w14:paraId="058DBBB1" w14:textId="77777777" w:rsidR="00272300" w:rsidRPr="00F94DDC" w:rsidRDefault="002040F4" w:rsidP="00F94DDC">
      <w:pPr>
        <w:pStyle w:val="Heading2"/>
        <w:jc w:val="both"/>
        <w:rPr>
          <w:rFonts w:cs="Arial"/>
        </w:rPr>
      </w:pPr>
      <w:bookmarkStart w:id="92" w:name="_Toc93501166"/>
      <w:bookmarkStart w:id="93" w:name="_Toc95389930"/>
      <w:r w:rsidRPr="00F94DDC">
        <w:rPr>
          <w:rFonts w:cs="Arial"/>
          <w:i/>
          <w:lang w:val="en-US"/>
        </w:rPr>
        <w:t>Regional Grid Code</w:t>
      </w:r>
      <w:r w:rsidR="00EC57A7" w:rsidRPr="00F94DDC">
        <w:rPr>
          <w:rFonts w:cs="Arial"/>
          <w:lang w:val="en-US"/>
        </w:rPr>
        <w:t xml:space="preserve"> </w:t>
      </w:r>
      <w:r w:rsidR="00127957">
        <w:rPr>
          <w:rFonts w:cs="Arial"/>
        </w:rPr>
        <w:t>v</w:t>
      </w:r>
      <w:r w:rsidR="00272300" w:rsidRPr="00F94DDC">
        <w:rPr>
          <w:rFonts w:cs="Arial"/>
        </w:rPr>
        <w:t xml:space="preserve">ersion </w:t>
      </w:r>
      <w:r w:rsidR="00127957">
        <w:rPr>
          <w:rFonts w:cs="Arial"/>
        </w:rPr>
        <w:t>c</w:t>
      </w:r>
      <w:r w:rsidR="00272300" w:rsidRPr="00F94DDC">
        <w:rPr>
          <w:rFonts w:cs="Arial"/>
        </w:rPr>
        <w:t>ontrol</w:t>
      </w:r>
      <w:bookmarkEnd w:id="92"/>
      <w:bookmarkEnd w:id="93"/>
    </w:p>
    <w:p w14:paraId="296617EB" w14:textId="77777777" w:rsidR="00272300" w:rsidRPr="00F94DDC" w:rsidRDefault="007641D8" w:rsidP="00F94DDC">
      <w:pPr>
        <w:pStyle w:val="Heading3"/>
        <w:jc w:val="both"/>
        <w:rPr>
          <w:rFonts w:cs="Arial"/>
        </w:rPr>
      </w:pPr>
      <w:r w:rsidRPr="00F94DDC">
        <w:rPr>
          <w:rFonts w:cs="Arial"/>
        </w:rPr>
        <w:t xml:space="preserve">Each of the </w:t>
      </w:r>
      <w:r w:rsidR="00492D39" w:rsidRPr="00F94DDC">
        <w:rPr>
          <w:rFonts w:cs="Arial"/>
        </w:rPr>
        <w:t>S</w:t>
      </w:r>
      <w:r w:rsidRPr="00F94DDC">
        <w:rPr>
          <w:rFonts w:cs="Arial"/>
        </w:rPr>
        <w:t xml:space="preserve">ections and Codes </w:t>
      </w:r>
      <w:r w:rsidR="00272300" w:rsidRPr="00F94DDC">
        <w:rPr>
          <w:rFonts w:cs="Arial"/>
        </w:rPr>
        <w:t>of this</w:t>
      </w:r>
      <w:r w:rsidRPr="00F94DDC">
        <w:rPr>
          <w:rFonts w:cs="Arial"/>
        </w:rPr>
        <w:t xml:space="preserve"> </w:t>
      </w:r>
      <w:r w:rsidR="002040F4" w:rsidRPr="00F94DDC">
        <w:rPr>
          <w:rFonts w:cs="Arial"/>
          <w:i/>
        </w:rPr>
        <w:t>Regional Grid Code</w:t>
      </w:r>
      <w:r w:rsidRPr="00F94DDC">
        <w:rPr>
          <w:rFonts w:cs="Arial"/>
        </w:rPr>
        <w:t xml:space="preserve"> shall have separate ver</w:t>
      </w:r>
      <w:r w:rsidR="00272300" w:rsidRPr="00F94DDC">
        <w:rPr>
          <w:rFonts w:cs="Arial"/>
        </w:rPr>
        <w:t xml:space="preserve">sion control and approvals. </w:t>
      </w:r>
      <w:r w:rsidRPr="00F94DDC">
        <w:rPr>
          <w:rFonts w:cs="Arial"/>
        </w:rPr>
        <w:t xml:space="preserve">The </w:t>
      </w:r>
      <w:r w:rsidR="00416085" w:rsidRPr="00F94DDC">
        <w:rPr>
          <w:rFonts w:cs="Arial"/>
          <w:i/>
        </w:rPr>
        <w:t>Grid Code</w:t>
      </w:r>
      <w:r w:rsidRPr="00F94DDC">
        <w:rPr>
          <w:rFonts w:cs="Arial"/>
          <w:i/>
        </w:rPr>
        <w:t xml:space="preserve"> Secretariat</w:t>
      </w:r>
      <w:r w:rsidRPr="00F94DDC">
        <w:rPr>
          <w:rFonts w:cs="Arial"/>
        </w:rPr>
        <w:t xml:space="preserve"> shall be respo</w:t>
      </w:r>
      <w:r w:rsidR="00F61A16" w:rsidRPr="00F94DDC">
        <w:rPr>
          <w:rFonts w:cs="Arial"/>
        </w:rPr>
        <w:t xml:space="preserve">nsible for </w:t>
      </w:r>
      <w:r w:rsidR="00F61A16" w:rsidRPr="00F94DDC">
        <w:rPr>
          <w:rFonts w:cs="Arial"/>
        </w:rPr>
        <w:lastRenderedPageBreak/>
        <w:t xml:space="preserve">version control. </w:t>
      </w:r>
      <w:r w:rsidRPr="00F94DDC">
        <w:rPr>
          <w:rFonts w:cs="Arial"/>
        </w:rPr>
        <w:t xml:space="preserve">The </w:t>
      </w:r>
      <w:r w:rsidR="00416085" w:rsidRPr="00F94DDC">
        <w:rPr>
          <w:rFonts w:cs="Arial"/>
          <w:i/>
        </w:rPr>
        <w:t>Administrative Authority</w:t>
      </w:r>
      <w:r w:rsidR="00F61A16" w:rsidRPr="00F94DDC">
        <w:rPr>
          <w:rFonts w:cs="Arial"/>
          <w:sz w:val="20"/>
          <w:szCs w:val="22"/>
        </w:rPr>
        <w:t xml:space="preserve"> </w:t>
      </w:r>
      <w:r w:rsidRPr="00F94DDC">
        <w:rPr>
          <w:rFonts w:cs="Arial"/>
        </w:rPr>
        <w:t xml:space="preserve">shall be responsible for overall </w:t>
      </w:r>
      <w:r w:rsidR="002040F4" w:rsidRPr="00F94DDC">
        <w:rPr>
          <w:rFonts w:cs="Arial"/>
          <w:i/>
        </w:rPr>
        <w:t>Regional Grid Code</w:t>
      </w:r>
      <w:r w:rsidRPr="00F94DDC">
        <w:rPr>
          <w:rFonts w:cs="Arial"/>
        </w:rPr>
        <w:t xml:space="preserve"> publication.</w:t>
      </w:r>
    </w:p>
    <w:p w14:paraId="4CB06910" w14:textId="77777777" w:rsidR="00272300" w:rsidRPr="00F94DDC" w:rsidRDefault="002040F4" w:rsidP="00F94DDC">
      <w:pPr>
        <w:pStyle w:val="Heading2"/>
        <w:jc w:val="both"/>
        <w:rPr>
          <w:rFonts w:cs="Arial"/>
        </w:rPr>
      </w:pPr>
      <w:bookmarkStart w:id="94" w:name="_Toc93501167"/>
      <w:bookmarkStart w:id="95" w:name="_Toc95389931"/>
      <w:r w:rsidRPr="00F94DDC">
        <w:rPr>
          <w:rFonts w:cs="Arial"/>
          <w:i/>
          <w:lang w:val="en-US"/>
        </w:rPr>
        <w:t>Regional Grid Code</w:t>
      </w:r>
      <w:r w:rsidR="00EC57A7" w:rsidRPr="00F94DDC">
        <w:rPr>
          <w:rFonts w:cs="Arial"/>
          <w:lang w:val="en-US"/>
        </w:rPr>
        <w:t xml:space="preserve"> </w:t>
      </w:r>
      <w:r w:rsidR="00127957">
        <w:rPr>
          <w:rFonts w:cs="Arial"/>
        </w:rPr>
        <w:t>r</w:t>
      </w:r>
      <w:r w:rsidR="00272300" w:rsidRPr="00F94DDC">
        <w:rPr>
          <w:rFonts w:cs="Arial"/>
        </w:rPr>
        <w:t xml:space="preserve">evision </w:t>
      </w:r>
      <w:r w:rsidR="00127957">
        <w:rPr>
          <w:rFonts w:cs="Arial"/>
        </w:rPr>
        <w:t>r</w:t>
      </w:r>
      <w:r w:rsidR="00272300" w:rsidRPr="00F94DDC">
        <w:rPr>
          <w:rFonts w:cs="Arial"/>
        </w:rPr>
        <w:t>egister</w:t>
      </w:r>
      <w:bookmarkEnd w:id="94"/>
      <w:bookmarkEnd w:id="95"/>
    </w:p>
    <w:p w14:paraId="26BB6AB9" w14:textId="77777777" w:rsidR="0086187A" w:rsidRPr="00F94DDC" w:rsidRDefault="00272300" w:rsidP="00F94DDC">
      <w:pPr>
        <w:pStyle w:val="Heading3"/>
        <w:jc w:val="both"/>
        <w:rPr>
          <w:rFonts w:cs="Arial"/>
        </w:rPr>
      </w:pPr>
      <w:r w:rsidRPr="00F94DDC">
        <w:rPr>
          <w:rFonts w:cs="Arial"/>
        </w:rPr>
        <w:t xml:space="preserve">All revisions to the </w:t>
      </w:r>
      <w:r w:rsidR="002040F4" w:rsidRPr="00F94DDC">
        <w:rPr>
          <w:rFonts w:cs="Arial"/>
          <w:i/>
        </w:rPr>
        <w:t>Regional Grid Code</w:t>
      </w:r>
      <w:r w:rsidR="007641D8" w:rsidRPr="00F94DDC">
        <w:rPr>
          <w:rFonts w:cs="Arial"/>
        </w:rPr>
        <w:t xml:space="preserve"> </w:t>
      </w:r>
      <w:r w:rsidRPr="00F94DDC">
        <w:rPr>
          <w:rFonts w:cs="Arial"/>
        </w:rPr>
        <w:t xml:space="preserve">shall be recorded in the </w:t>
      </w:r>
      <w:r w:rsidR="002040F4" w:rsidRPr="00F94DDC">
        <w:rPr>
          <w:rFonts w:cs="Arial"/>
          <w:i/>
        </w:rPr>
        <w:t>Regional Grid Code</w:t>
      </w:r>
      <w:r w:rsidR="007641D8" w:rsidRPr="00F94DDC">
        <w:rPr>
          <w:rFonts w:cs="Arial"/>
        </w:rPr>
        <w:t xml:space="preserve"> </w:t>
      </w:r>
      <w:r w:rsidR="00CC0382" w:rsidRPr="00F94DDC">
        <w:rPr>
          <w:rFonts w:cs="Arial"/>
        </w:rPr>
        <w:t>revision register that</w:t>
      </w:r>
      <w:r w:rsidRPr="00F94DDC">
        <w:rPr>
          <w:rFonts w:cs="Arial"/>
        </w:rPr>
        <w:t xml:space="preserve"> shall indicate the date, </w:t>
      </w:r>
      <w:r w:rsidR="00CC0382" w:rsidRPr="00F94DDC">
        <w:rPr>
          <w:rFonts w:cs="Arial"/>
        </w:rPr>
        <w:t xml:space="preserve">the provision </w:t>
      </w:r>
      <w:r w:rsidRPr="00F94DDC">
        <w:rPr>
          <w:rFonts w:cs="Arial"/>
        </w:rPr>
        <w:t>amended</w:t>
      </w:r>
      <w:r w:rsidR="00CC0382" w:rsidRPr="00F94DDC">
        <w:rPr>
          <w:rFonts w:cs="Arial"/>
        </w:rPr>
        <w:t xml:space="preserve">, the recommendation from the </w:t>
      </w:r>
      <w:r w:rsidR="00E31808" w:rsidRPr="00F94DDC">
        <w:rPr>
          <w:rFonts w:cs="Arial"/>
          <w:i/>
        </w:rPr>
        <w:t>Grid Code Review Panel</w:t>
      </w:r>
      <w:r w:rsidRPr="00F94DDC">
        <w:rPr>
          <w:rFonts w:cs="Arial"/>
        </w:rPr>
        <w:t xml:space="preserve"> and the reason for the change. </w:t>
      </w:r>
    </w:p>
    <w:p w14:paraId="7EFA01DC" w14:textId="68519BC0" w:rsidR="0089189F" w:rsidRPr="00F94DDC" w:rsidRDefault="00CC0382" w:rsidP="00F94DDC">
      <w:pPr>
        <w:pStyle w:val="Heading3"/>
        <w:jc w:val="both"/>
        <w:rPr>
          <w:rFonts w:cs="Arial"/>
        </w:rPr>
      </w:pPr>
      <w:r w:rsidRPr="00F94DDC">
        <w:rPr>
          <w:rFonts w:cs="Arial"/>
        </w:rPr>
        <w:t>The</w:t>
      </w:r>
      <w:r w:rsidR="00272300" w:rsidRPr="00F94DDC">
        <w:rPr>
          <w:rFonts w:cs="Arial"/>
        </w:rPr>
        <w:t xml:space="preserve"> </w:t>
      </w:r>
      <w:r w:rsidR="00BB0AD3" w:rsidRPr="00F94DDC">
        <w:rPr>
          <w:rFonts w:cs="Arial"/>
        </w:rPr>
        <w:t>up-to-date</w:t>
      </w:r>
      <w:r w:rsidR="00272300" w:rsidRPr="00F94DDC">
        <w:rPr>
          <w:rFonts w:cs="Arial"/>
        </w:rPr>
        <w:t xml:space="preserve"> </w:t>
      </w:r>
      <w:r w:rsidR="002040F4" w:rsidRPr="00F94DDC">
        <w:rPr>
          <w:rFonts w:cs="Arial"/>
          <w:i/>
        </w:rPr>
        <w:t>Regional Grid Code</w:t>
      </w:r>
      <w:r w:rsidRPr="00F94DDC">
        <w:rPr>
          <w:rFonts w:cs="Arial"/>
        </w:rPr>
        <w:t xml:space="preserve"> </w:t>
      </w:r>
      <w:r w:rsidR="00272300" w:rsidRPr="00F94DDC">
        <w:rPr>
          <w:rFonts w:cs="Arial"/>
        </w:rPr>
        <w:t xml:space="preserve">including all approved revisions shall be published on the </w:t>
      </w:r>
      <w:r w:rsidRPr="00F94DDC">
        <w:rPr>
          <w:rFonts w:cs="Arial"/>
        </w:rPr>
        <w:t>w</w:t>
      </w:r>
      <w:r w:rsidR="00272300" w:rsidRPr="00F94DDC">
        <w:rPr>
          <w:rFonts w:cs="Arial"/>
        </w:rPr>
        <w:t xml:space="preserve">ebsite </w:t>
      </w:r>
      <w:r w:rsidRPr="00F94DDC">
        <w:rPr>
          <w:rFonts w:cs="Arial"/>
        </w:rPr>
        <w:t xml:space="preserve">of the </w:t>
      </w:r>
      <w:r w:rsidR="00416085" w:rsidRPr="00F94DDC">
        <w:rPr>
          <w:rFonts w:cs="Arial"/>
          <w:i/>
        </w:rPr>
        <w:t>Administrative Authority</w:t>
      </w:r>
      <w:r w:rsidR="0086187A" w:rsidRPr="00F94DDC">
        <w:rPr>
          <w:rFonts w:cs="Arial"/>
        </w:rPr>
        <w:t>,</w:t>
      </w:r>
      <w:r w:rsidRPr="00F94DDC">
        <w:rPr>
          <w:rFonts w:cs="Arial"/>
        </w:rPr>
        <w:t xml:space="preserve"> </w:t>
      </w:r>
      <w:r w:rsidR="00272300" w:rsidRPr="00F94DDC">
        <w:rPr>
          <w:rFonts w:cs="Arial"/>
        </w:rPr>
        <w:t xml:space="preserve">along with the </w:t>
      </w:r>
      <w:r w:rsidR="002040F4" w:rsidRPr="00F94DDC">
        <w:rPr>
          <w:rFonts w:cs="Arial"/>
          <w:i/>
        </w:rPr>
        <w:t>Regional Grid Code</w:t>
      </w:r>
      <w:r w:rsidRPr="00F94DDC">
        <w:rPr>
          <w:rFonts w:cs="Arial"/>
        </w:rPr>
        <w:t xml:space="preserve"> revision register</w:t>
      </w:r>
      <w:r w:rsidR="00272300" w:rsidRPr="00F94DDC">
        <w:rPr>
          <w:rFonts w:cs="Arial"/>
        </w:rPr>
        <w:t xml:space="preserve">. </w:t>
      </w:r>
    </w:p>
    <w:p w14:paraId="58266023" w14:textId="77777777" w:rsidR="00272300" w:rsidRPr="00F94DDC" w:rsidRDefault="00272300" w:rsidP="00F94DDC">
      <w:pPr>
        <w:pStyle w:val="Heading3"/>
        <w:jc w:val="both"/>
        <w:rPr>
          <w:rFonts w:cs="Arial"/>
          <w:lang w:val="en-GB"/>
        </w:rPr>
      </w:pPr>
      <w:r w:rsidRPr="00F94DDC">
        <w:rPr>
          <w:rFonts w:cs="Arial"/>
        </w:rPr>
        <w:t xml:space="preserve">The revised version of the </w:t>
      </w:r>
      <w:r w:rsidR="002040F4" w:rsidRPr="00F94DDC">
        <w:rPr>
          <w:rFonts w:cs="Arial"/>
          <w:i/>
        </w:rPr>
        <w:t>Regional Grid Code</w:t>
      </w:r>
      <w:r w:rsidR="0089189F" w:rsidRPr="00F94DDC">
        <w:rPr>
          <w:rFonts w:cs="Arial"/>
        </w:rPr>
        <w:t xml:space="preserve"> </w:t>
      </w:r>
      <w:r w:rsidRPr="00F94DDC">
        <w:rPr>
          <w:rFonts w:cs="Arial"/>
        </w:rPr>
        <w:t xml:space="preserve">shall take effect from the date on which it is published on the </w:t>
      </w:r>
      <w:r w:rsidR="0089189F" w:rsidRPr="00F94DDC">
        <w:rPr>
          <w:rFonts w:cs="Arial"/>
        </w:rPr>
        <w:t xml:space="preserve">website of the </w:t>
      </w:r>
      <w:r w:rsidR="00416085" w:rsidRPr="00F94DDC">
        <w:rPr>
          <w:rFonts w:cs="Arial"/>
          <w:i/>
        </w:rPr>
        <w:t>Administrative Authority</w:t>
      </w:r>
      <w:r w:rsidRPr="00F94DDC">
        <w:rPr>
          <w:rFonts w:cs="Arial"/>
        </w:rPr>
        <w:t xml:space="preserve">, or such other later date as specified by </w:t>
      </w:r>
      <w:r w:rsidR="0089189F" w:rsidRPr="00F94DDC">
        <w:rPr>
          <w:rFonts w:cs="Arial"/>
        </w:rPr>
        <w:t xml:space="preserve">the </w:t>
      </w:r>
      <w:r w:rsidR="00416085" w:rsidRPr="00F94DDC">
        <w:rPr>
          <w:rFonts w:cs="Arial"/>
          <w:i/>
        </w:rPr>
        <w:t>Administrative Authority</w:t>
      </w:r>
      <w:r w:rsidRPr="00F94DDC">
        <w:rPr>
          <w:rFonts w:cs="Arial"/>
        </w:rPr>
        <w:t>.</w:t>
      </w:r>
    </w:p>
    <w:sectPr w:rsidR="00272300" w:rsidRPr="00F94DDC" w:rsidSect="00D90539">
      <w:footerReference w:type="even" r:id="rId15"/>
      <w:footerReference w:type="default" r:id="rId16"/>
      <w:pgSz w:w="11909" w:h="16834" w:code="9"/>
      <w:pgMar w:top="1440" w:right="1440"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C2BE" w14:textId="77777777" w:rsidR="00CE73EB" w:rsidRDefault="00CE73EB">
      <w:r>
        <w:separator/>
      </w:r>
    </w:p>
  </w:endnote>
  <w:endnote w:type="continuationSeparator" w:id="0">
    <w:p w14:paraId="391DE417" w14:textId="77777777" w:rsidR="00CE73EB" w:rsidRDefault="00CE73EB">
      <w:r>
        <w:continuationSeparator/>
      </w:r>
    </w:p>
  </w:endnote>
  <w:endnote w:type="continuationNotice" w:id="1">
    <w:p w14:paraId="5EA56CAA" w14:textId="77777777" w:rsidR="00CE73EB" w:rsidRDefault="00CE73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90AB" w14:textId="77777777" w:rsidR="00760849" w:rsidRDefault="00760849">
    <w:pPr>
      <w:pStyle w:val="Footer"/>
      <w:framePr w:wrap="around" w:vAnchor="text" w:hAnchor="margin" w:xAlign="right" w:y="1"/>
    </w:pPr>
    <w:r>
      <w:fldChar w:fldCharType="begin"/>
    </w:r>
    <w:r>
      <w:instrText xml:space="preserve">PAGE  </w:instrText>
    </w:r>
    <w:r>
      <w:fldChar w:fldCharType="end"/>
    </w:r>
  </w:p>
  <w:p w14:paraId="6C2CC6D0" w14:textId="77777777" w:rsidR="00760849" w:rsidRDefault="00760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5D9D" w14:textId="1DD111BC" w:rsidR="00760849" w:rsidRPr="00987602" w:rsidRDefault="00760849" w:rsidP="00E0501A">
    <w:pPr>
      <w:pStyle w:val="Footer"/>
      <w:pBdr>
        <w:top w:val="single" w:sz="4" w:space="6" w:color="auto"/>
      </w:pBdr>
      <w:rPr>
        <w:rFonts w:ascii="Arial" w:hAnsi="Arial"/>
        <w:iCs/>
      </w:rPr>
    </w:pPr>
    <w:r w:rsidRPr="00987602">
      <w:rPr>
        <w:rFonts w:ascii="Arial" w:hAnsi="Arial"/>
        <w:iCs/>
      </w:rPr>
      <w:t xml:space="preserve">SADC </w:t>
    </w:r>
    <w:r w:rsidRPr="008E3CC8">
      <w:rPr>
        <w:rFonts w:ascii="Arial" w:hAnsi="Arial"/>
        <w:iCs/>
      </w:rPr>
      <w:t>Regional Grid Code</w:t>
    </w:r>
    <w:r w:rsidRPr="00987602">
      <w:rPr>
        <w:rFonts w:ascii="Arial" w:hAnsi="Arial"/>
        <w:iCs/>
      </w:rPr>
      <w:t xml:space="preserve"> </w:t>
    </w:r>
    <w:r>
      <w:rPr>
        <w:rFonts w:ascii="Arial" w:hAnsi="Arial"/>
        <w:iCs/>
      </w:rPr>
      <w:t>–</w:t>
    </w:r>
    <w:r w:rsidRPr="00987602">
      <w:rPr>
        <w:rFonts w:ascii="Arial" w:hAnsi="Arial"/>
        <w:iCs/>
      </w:rPr>
      <w:t xml:space="preserve"> </w:t>
    </w:r>
    <w:r>
      <w:rPr>
        <w:rFonts w:ascii="Arial" w:hAnsi="Arial"/>
        <w:iCs/>
      </w:rPr>
      <w:t>General Conditions</w:t>
    </w:r>
    <w:r w:rsidRPr="00987602">
      <w:rPr>
        <w:rFonts w:ascii="Arial" w:hAnsi="Arial"/>
        <w:iCs/>
      </w:rPr>
      <w:t xml:space="preserve"> (version 0.</w:t>
    </w:r>
    <w:r w:rsidR="00C45696">
      <w:rPr>
        <w:rFonts w:ascii="Arial" w:hAnsi="Arial"/>
        <w:iCs/>
      </w:rPr>
      <w:t>7</w:t>
    </w:r>
    <w:r w:rsidRPr="00987602">
      <w:rPr>
        <w:rFonts w:ascii="Arial" w:hAnsi="Arial"/>
        <w:iCs/>
      </w:rPr>
      <w:t xml:space="preserve">) (draft) </w:t>
    </w:r>
    <w:r w:rsidRPr="00987602">
      <w:rPr>
        <w:rFonts w:ascii="Arial" w:hAnsi="Arial"/>
        <w:iCs/>
      </w:rPr>
      <w:tab/>
      <w:t xml:space="preserve">Page </w:t>
    </w:r>
    <w:r w:rsidRPr="00987602">
      <w:rPr>
        <w:rFonts w:ascii="Arial" w:hAnsi="Arial"/>
        <w:iCs/>
      </w:rPr>
      <w:fldChar w:fldCharType="begin"/>
    </w:r>
    <w:r w:rsidRPr="00987602">
      <w:rPr>
        <w:rFonts w:ascii="Arial" w:hAnsi="Arial"/>
        <w:iCs/>
      </w:rPr>
      <w:instrText xml:space="preserve"> PAGE </w:instrText>
    </w:r>
    <w:r w:rsidRPr="00987602">
      <w:rPr>
        <w:rFonts w:ascii="Arial" w:hAnsi="Arial"/>
        <w:iCs/>
      </w:rPr>
      <w:fldChar w:fldCharType="separate"/>
    </w:r>
    <w:r w:rsidR="00B85FFF">
      <w:rPr>
        <w:rFonts w:ascii="Arial" w:hAnsi="Arial"/>
        <w:iCs/>
        <w:noProof/>
      </w:rPr>
      <w:t>6</w:t>
    </w:r>
    <w:r w:rsidRPr="00987602">
      <w:rPr>
        <w:rFonts w:ascii="Arial" w:hAnsi="Arial"/>
        <w:iCs/>
      </w:rPr>
      <w:fldChar w:fldCharType="end"/>
    </w:r>
    <w:r w:rsidRPr="00987602">
      <w:rPr>
        <w:rFonts w:ascii="Arial" w:hAnsi="Arial"/>
        <w:iCs/>
      </w:rPr>
      <w:t xml:space="preserve"> of </w:t>
    </w:r>
    <w:r w:rsidRPr="00987602">
      <w:rPr>
        <w:rFonts w:ascii="Arial" w:hAnsi="Arial"/>
        <w:iCs/>
      </w:rPr>
      <w:fldChar w:fldCharType="begin"/>
    </w:r>
    <w:r w:rsidRPr="00987602">
      <w:rPr>
        <w:rFonts w:ascii="Arial" w:hAnsi="Arial"/>
        <w:iCs/>
      </w:rPr>
      <w:instrText xml:space="preserve"> NUMPAGES </w:instrText>
    </w:r>
    <w:r w:rsidRPr="00987602">
      <w:rPr>
        <w:rFonts w:ascii="Arial" w:hAnsi="Arial"/>
        <w:iCs/>
      </w:rPr>
      <w:fldChar w:fldCharType="separate"/>
    </w:r>
    <w:r w:rsidR="00B85FFF">
      <w:rPr>
        <w:rFonts w:ascii="Arial" w:hAnsi="Arial"/>
        <w:iCs/>
        <w:noProof/>
      </w:rPr>
      <w:t>24</w:t>
    </w:r>
    <w:r w:rsidRPr="00987602">
      <w:rPr>
        <w:rFonts w:ascii="Arial" w:hAnsi="Arial"/>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BBF0" w14:textId="77777777" w:rsidR="00CE73EB" w:rsidRDefault="00CE73EB">
      <w:r>
        <w:separator/>
      </w:r>
    </w:p>
  </w:footnote>
  <w:footnote w:type="continuationSeparator" w:id="0">
    <w:p w14:paraId="71FEE470" w14:textId="77777777" w:rsidR="00CE73EB" w:rsidRDefault="00CE73EB">
      <w:r>
        <w:continuationSeparator/>
      </w:r>
    </w:p>
  </w:footnote>
  <w:footnote w:type="continuationNotice" w:id="1">
    <w:p w14:paraId="72D1B647" w14:textId="77777777" w:rsidR="00CE73EB" w:rsidRDefault="00CE73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407"/>
    <w:multiLevelType w:val="hybridMultilevel"/>
    <w:tmpl w:val="ADD09B44"/>
    <w:lvl w:ilvl="0" w:tplc="E0E2BE22">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7DBA"/>
    <w:multiLevelType w:val="hybridMultilevel"/>
    <w:tmpl w:val="8780D332"/>
    <w:lvl w:ilvl="0" w:tplc="F9C0C3A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16D52"/>
    <w:multiLevelType w:val="multilevel"/>
    <w:tmpl w:val="53E62C5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Wingdings" w:hAnsi="Wingding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2C5FAB"/>
    <w:multiLevelType w:val="hybridMultilevel"/>
    <w:tmpl w:val="D6EE0A98"/>
    <w:lvl w:ilvl="0" w:tplc="23968A3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F2C3917"/>
    <w:multiLevelType w:val="hybridMultilevel"/>
    <w:tmpl w:val="A8F2B6F8"/>
    <w:lvl w:ilvl="0" w:tplc="3AC26F3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4C5CAF"/>
    <w:multiLevelType w:val="multilevel"/>
    <w:tmpl w:val="04D84708"/>
    <w:styleLink w:val="Bullet2"/>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Symbol" w:hAnsi="Symbol"/>
        <w:sz w:val="24"/>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15336A8A"/>
    <w:multiLevelType w:val="multilevel"/>
    <w:tmpl w:val="E05E0EA4"/>
    <w:styleLink w:val="Bullet1"/>
    <w:lvl w:ilvl="0">
      <w:start w:val="1"/>
      <w:numFmt w:val="bullet"/>
      <w:lvlText w:val=""/>
      <w:lvlJc w:val="left"/>
      <w:pPr>
        <w:tabs>
          <w:tab w:val="num" w:pos="567"/>
        </w:tabs>
        <w:ind w:left="567" w:hanging="425"/>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Symbol" w:hAnsi="Symbol" w:hint="default"/>
        <w:sz w:val="24"/>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61C72F7"/>
    <w:multiLevelType w:val="hybridMultilevel"/>
    <w:tmpl w:val="7BD65294"/>
    <w:lvl w:ilvl="0" w:tplc="081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A7DBD"/>
    <w:multiLevelType w:val="hybridMultilevel"/>
    <w:tmpl w:val="27F8E1A2"/>
    <w:lvl w:ilvl="0" w:tplc="1EE21446">
      <w:start w:val="1"/>
      <w:numFmt w:val="lowerLetter"/>
      <w:lvlText w:val="(%1)"/>
      <w:lvlJc w:val="left"/>
      <w:pPr>
        <w:ind w:left="936" w:hanging="358"/>
      </w:pPr>
      <w:rPr>
        <w:rFonts w:hint="default"/>
      </w:r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1EAA1DD3"/>
    <w:multiLevelType w:val="multilevel"/>
    <w:tmpl w:val="901AB57E"/>
    <w:lvl w:ilvl="0">
      <w:start w:val="1"/>
      <w:numFmt w:val="decimal"/>
      <w:pStyle w:val="Heading1"/>
      <w:lvlText w:val="GC%1."/>
      <w:lvlJc w:val="left"/>
      <w:pPr>
        <w:ind w:left="360" w:hanging="360"/>
      </w:pPr>
      <w:rPr>
        <w:rFonts w:hint="default"/>
      </w:rPr>
    </w:lvl>
    <w:lvl w:ilvl="1">
      <w:start w:val="1"/>
      <w:numFmt w:val="decimal"/>
      <w:pStyle w:val="Heading2"/>
      <w:lvlText w:val="GC%1.%2"/>
      <w:lvlJc w:val="center"/>
      <w:pPr>
        <w:ind w:left="576" w:hanging="288"/>
      </w:pPr>
      <w:rPr>
        <w:rFonts w:hint="default"/>
      </w:rPr>
    </w:lvl>
    <w:lvl w:ilvl="2">
      <w:start w:val="1"/>
      <w:numFmt w:val="decimal"/>
      <w:pStyle w:val="Heading3"/>
      <w:lvlText w:val="GC%1.%2.%3"/>
      <w:lvlJc w:val="center"/>
      <w:pPr>
        <w:ind w:left="720" w:hanging="432"/>
      </w:pPr>
      <w:rPr>
        <w:rFonts w:hint="default"/>
        <w:b w:val="0"/>
        <w:sz w:val="24"/>
        <w:szCs w:val="24"/>
      </w:rPr>
    </w:lvl>
    <w:lvl w:ilvl="3">
      <w:start w:val="1"/>
      <w:numFmt w:val="decimal"/>
      <w:pStyle w:val="Heading4"/>
      <w:lvlText w:val="GC%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56F438C"/>
    <w:multiLevelType w:val="hybridMultilevel"/>
    <w:tmpl w:val="3542A0CE"/>
    <w:lvl w:ilvl="0" w:tplc="70A27A90">
      <w:start w:val="1"/>
      <w:numFmt w:val="lowerLetter"/>
      <w:pStyle w:val="Normalnuma"/>
      <w:lvlText w:val="(%1)"/>
      <w:lvlJc w:val="left"/>
      <w:pPr>
        <w:tabs>
          <w:tab w:val="num" w:pos="720"/>
        </w:tabs>
        <w:ind w:left="1146" w:hanging="426"/>
      </w:pPr>
      <w:rPr>
        <w:rFonts w:ascii="Arial" w:hAnsi="Arial" w:hint="default"/>
        <w:b w:val="0"/>
        <w:i w:val="0"/>
        <w:sz w:val="22"/>
        <w:szCs w:val="22"/>
      </w:rPr>
    </w:lvl>
    <w:lvl w:ilvl="1" w:tplc="04090003" w:tentative="1">
      <w:start w:val="1"/>
      <w:numFmt w:val="bullet"/>
      <w:lvlText w:val="o"/>
      <w:lvlJc w:val="left"/>
      <w:pPr>
        <w:ind w:left="1735" w:hanging="360"/>
      </w:pPr>
      <w:rPr>
        <w:rFonts w:ascii="Courier New" w:hAnsi="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11" w15:restartNumberingAfterBreak="0">
    <w:nsid w:val="277A230E"/>
    <w:multiLevelType w:val="hybridMultilevel"/>
    <w:tmpl w:val="CF86C1E4"/>
    <w:lvl w:ilvl="0" w:tplc="18EC5498">
      <w:start w:val="1"/>
      <w:numFmt w:val="lowerLetter"/>
      <w:lvlText w:val="(%1)"/>
      <w:lvlJc w:val="left"/>
      <w:pPr>
        <w:ind w:left="360" w:hanging="360"/>
      </w:pPr>
      <w:rPr>
        <w:rFonts w:hint="default"/>
      </w:rPr>
    </w:lvl>
    <w:lvl w:ilvl="1" w:tplc="04090019" w:tentative="1">
      <w:start w:val="1"/>
      <w:numFmt w:val="lowerLetter"/>
      <w:lvlText w:val="%2."/>
      <w:lvlJc w:val="left"/>
      <w:pPr>
        <w:ind w:left="4477" w:hanging="360"/>
      </w:pPr>
    </w:lvl>
    <w:lvl w:ilvl="2" w:tplc="0409001B" w:tentative="1">
      <w:start w:val="1"/>
      <w:numFmt w:val="lowerRoman"/>
      <w:lvlText w:val="%3."/>
      <w:lvlJc w:val="right"/>
      <w:pPr>
        <w:ind w:left="5197" w:hanging="180"/>
      </w:pPr>
    </w:lvl>
    <w:lvl w:ilvl="3" w:tplc="0409000F" w:tentative="1">
      <w:start w:val="1"/>
      <w:numFmt w:val="decimal"/>
      <w:lvlText w:val="%4."/>
      <w:lvlJc w:val="left"/>
      <w:pPr>
        <w:ind w:left="5917" w:hanging="360"/>
      </w:pPr>
    </w:lvl>
    <w:lvl w:ilvl="4" w:tplc="04090019" w:tentative="1">
      <w:start w:val="1"/>
      <w:numFmt w:val="lowerLetter"/>
      <w:lvlText w:val="%5."/>
      <w:lvlJc w:val="left"/>
      <w:pPr>
        <w:ind w:left="6637" w:hanging="360"/>
      </w:pPr>
    </w:lvl>
    <w:lvl w:ilvl="5" w:tplc="0409001B" w:tentative="1">
      <w:start w:val="1"/>
      <w:numFmt w:val="lowerRoman"/>
      <w:lvlText w:val="%6."/>
      <w:lvlJc w:val="right"/>
      <w:pPr>
        <w:ind w:left="7357" w:hanging="180"/>
      </w:pPr>
    </w:lvl>
    <w:lvl w:ilvl="6" w:tplc="0409000F" w:tentative="1">
      <w:start w:val="1"/>
      <w:numFmt w:val="decimal"/>
      <w:lvlText w:val="%7."/>
      <w:lvlJc w:val="left"/>
      <w:pPr>
        <w:ind w:left="8077" w:hanging="360"/>
      </w:pPr>
    </w:lvl>
    <w:lvl w:ilvl="7" w:tplc="04090019" w:tentative="1">
      <w:start w:val="1"/>
      <w:numFmt w:val="lowerLetter"/>
      <w:lvlText w:val="%8."/>
      <w:lvlJc w:val="left"/>
      <w:pPr>
        <w:ind w:left="8797" w:hanging="360"/>
      </w:pPr>
    </w:lvl>
    <w:lvl w:ilvl="8" w:tplc="0409001B" w:tentative="1">
      <w:start w:val="1"/>
      <w:numFmt w:val="lowerRoman"/>
      <w:lvlText w:val="%9."/>
      <w:lvlJc w:val="right"/>
      <w:pPr>
        <w:ind w:left="9517" w:hanging="180"/>
      </w:pPr>
    </w:lvl>
  </w:abstractNum>
  <w:abstractNum w:abstractNumId="12" w15:restartNumberingAfterBreak="0">
    <w:nsid w:val="304D3A49"/>
    <w:multiLevelType w:val="multilevel"/>
    <w:tmpl w:val="EC4EF1EC"/>
    <w:lvl w:ilvl="0">
      <w:numFmt w:val="bullet"/>
      <w:lvlText w:val="-"/>
      <w:lvlJc w:val="left"/>
      <w:pPr>
        <w:ind w:left="936" w:hanging="358"/>
      </w:pPr>
      <w:rPr>
        <w:rFonts w:ascii="Arial" w:hAnsi="Aria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hint="default"/>
      </w:rPr>
    </w:lvl>
    <w:lvl w:ilvl="3">
      <w:start w:val="1"/>
      <w:numFmt w:val="bullet"/>
      <w:lvlText w:val=""/>
      <w:lvlJc w:val="left"/>
      <w:pPr>
        <w:ind w:left="4233" w:hanging="360"/>
      </w:pPr>
      <w:rPr>
        <w:rFonts w:ascii="Symbol" w:hAnsi="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hint="default"/>
      </w:rPr>
    </w:lvl>
    <w:lvl w:ilvl="6">
      <w:start w:val="1"/>
      <w:numFmt w:val="bullet"/>
      <w:lvlText w:val=""/>
      <w:lvlJc w:val="left"/>
      <w:pPr>
        <w:ind w:left="6393" w:hanging="360"/>
      </w:pPr>
      <w:rPr>
        <w:rFonts w:ascii="Symbol" w:hAnsi="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hint="default"/>
      </w:rPr>
    </w:lvl>
  </w:abstractNum>
  <w:abstractNum w:abstractNumId="13" w15:restartNumberingAfterBreak="0">
    <w:nsid w:val="3CC52521"/>
    <w:multiLevelType w:val="hybridMultilevel"/>
    <w:tmpl w:val="6C16FB48"/>
    <w:lvl w:ilvl="0" w:tplc="1778B806">
      <w:start w:val="1"/>
      <w:numFmt w:val="lowerLetter"/>
      <w:lvlText w:val="(%1)"/>
      <w:lvlJc w:val="left"/>
      <w:pPr>
        <w:ind w:left="936" w:hanging="358"/>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4" w15:restartNumberingAfterBreak="0">
    <w:nsid w:val="45E06699"/>
    <w:multiLevelType w:val="hybridMultilevel"/>
    <w:tmpl w:val="152A3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971CE"/>
    <w:multiLevelType w:val="hybridMultilevel"/>
    <w:tmpl w:val="6AE41ECC"/>
    <w:lvl w:ilvl="0" w:tplc="5E8EE114">
      <w:start w:val="1"/>
      <w:numFmt w:val="lowerLetter"/>
      <w:lvlText w:val="%1)"/>
      <w:lvlJc w:val="left"/>
      <w:pPr>
        <w:ind w:left="936" w:hanging="358"/>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072596"/>
    <w:multiLevelType w:val="hybridMultilevel"/>
    <w:tmpl w:val="54D4A80A"/>
    <w:lvl w:ilvl="0" w:tplc="4C8E38BE">
      <w:start w:val="1"/>
      <w:numFmt w:val="lowerLetter"/>
      <w:lvlText w:val="%1)"/>
      <w:lvlJc w:val="left"/>
      <w:pPr>
        <w:ind w:left="9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02C29"/>
    <w:multiLevelType w:val="hybridMultilevel"/>
    <w:tmpl w:val="A230ABB8"/>
    <w:lvl w:ilvl="0" w:tplc="1C8A60F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6A6E9C">
      <w:start w:val="1"/>
      <w:numFmt w:val="lowerLetter"/>
      <w:pStyle w:val="StyleHeading2NotItalic"/>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8E9BF6">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0CCBC8E">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AE0703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B24544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AC29F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18B12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D0C0C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9028CB"/>
    <w:multiLevelType w:val="hybridMultilevel"/>
    <w:tmpl w:val="D944BB00"/>
    <w:lvl w:ilvl="0" w:tplc="058ADC80">
      <w:start w:val="1"/>
      <w:numFmt w:val="decimal"/>
      <w:pStyle w:val="Numbered"/>
      <w:lvlText w:val="(%1)"/>
      <w:lvlJc w:val="left"/>
      <w:pPr>
        <w:tabs>
          <w:tab w:val="num" w:pos="425"/>
        </w:tabs>
        <w:ind w:left="425" w:hanging="425"/>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D438B5"/>
    <w:multiLevelType w:val="hybridMultilevel"/>
    <w:tmpl w:val="06F0918C"/>
    <w:lvl w:ilvl="0" w:tplc="DA625AD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829"/>
    <w:multiLevelType w:val="hybridMultilevel"/>
    <w:tmpl w:val="F2680712"/>
    <w:lvl w:ilvl="0" w:tplc="F0B8707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D6175"/>
    <w:multiLevelType w:val="hybridMultilevel"/>
    <w:tmpl w:val="E58A7A5E"/>
    <w:lvl w:ilvl="0" w:tplc="23968A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3D43B4"/>
    <w:multiLevelType w:val="hybridMultilevel"/>
    <w:tmpl w:val="168079AE"/>
    <w:lvl w:ilvl="0" w:tplc="081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851A3"/>
    <w:multiLevelType w:val="hybridMultilevel"/>
    <w:tmpl w:val="582AB652"/>
    <w:lvl w:ilvl="0" w:tplc="23968A3E">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4" w15:restartNumberingAfterBreak="0">
    <w:nsid w:val="69A3590E"/>
    <w:multiLevelType w:val="hybridMultilevel"/>
    <w:tmpl w:val="7D28ECB8"/>
    <w:lvl w:ilvl="0" w:tplc="FB80DF8C">
      <w:start w:val="1"/>
      <w:numFmt w:val="lowerLetter"/>
      <w:lvlText w:val="(%1)"/>
      <w:lvlJc w:val="left"/>
      <w:pPr>
        <w:ind w:left="936" w:hanging="360"/>
      </w:pPr>
      <w:rPr>
        <w:rFonts w:hint="default"/>
      </w:r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5" w15:restartNumberingAfterBreak="0">
    <w:nsid w:val="6EF15F80"/>
    <w:multiLevelType w:val="hybridMultilevel"/>
    <w:tmpl w:val="D5EA23A8"/>
    <w:lvl w:ilvl="0" w:tplc="08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B25C1C"/>
    <w:multiLevelType w:val="hybridMultilevel"/>
    <w:tmpl w:val="AA8EBC3E"/>
    <w:lvl w:ilvl="0" w:tplc="081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B412F"/>
    <w:multiLevelType w:val="multilevel"/>
    <w:tmpl w:val="F9025742"/>
    <w:styleLink w:val="Bulletindent1"/>
    <w:lvl w:ilvl="0">
      <w:start w:val="1"/>
      <w:numFmt w:val="lowerLetter"/>
      <w:lvlText w:val="%1)"/>
      <w:lvlJc w:val="left"/>
      <w:pPr>
        <w:tabs>
          <w:tab w:val="num" w:pos="1418"/>
        </w:tabs>
        <w:ind w:left="1418" w:hanging="426"/>
      </w:pPr>
      <w:rPr>
        <w:rFonts w:ascii="Arial" w:hAnsi="Arial" w:hint="default"/>
        <w:b w:val="0"/>
        <w:i w:val="0"/>
        <w:sz w:val="22"/>
        <w:szCs w:val="22"/>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C5892"/>
    <w:multiLevelType w:val="hybridMultilevel"/>
    <w:tmpl w:val="F4087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4F68"/>
    <w:multiLevelType w:val="hybridMultilevel"/>
    <w:tmpl w:val="64A6ABF8"/>
    <w:lvl w:ilvl="0" w:tplc="1186954E">
      <w:start w:val="1"/>
      <w:numFmt w:val="lowerLetter"/>
      <w:lvlText w:val="%1)"/>
      <w:lvlJc w:val="left"/>
      <w:pPr>
        <w:ind w:left="9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615E0"/>
    <w:multiLevelType w:val="hybridMultilevel"/>
    <w:tmpl w:val="687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15E3F"/>
    <w:multiLevelType w:val="hybridMultilevel"/>
    <w:tmpl w:val="8754467E"/>
    <w:lvl w:ilvl="0" w:tplc="5F90AD1C">
      <w:start w:val="4"/>
      <w:numFmt w:val="bullet"/>
      <w:lvlText w:val=""/>
      <w:lvlJc w:val="left"/>
      <w:pPr>
        <w:ind w:left="720" w:hanging="360"/>
      </w:pPr>
      <w:rPr>
        <w:rFonts w:ascii="Wingdings" w:eastAsia="Times New Roman" w:hAnsi="Wingdings" w:cs="Times New Roman" w:hint="default"/>
        <w:i/>
        <w:color w:val="6E2E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7"/>
  </w:num>
  <w:num w:numId="4">
    <w:abstractNumId w:val="10"/>
  </w:num>
  <w:num w:numId="5">
    <w:abstractNumId w:val="17"/>
  </w:num>
  <w:num w:numId="6">
    <w:abstractNumId w:val="18"/>
  </w:num>
  <w:num w:numId="7">
    <w:abstractNumId w:val="9"/>
  </w:num>
  <w:num w:numId="8">
    <w:abstractNumId w:val="1"/>
  </w:num>
  <w:num w:numId="9">
    <w:abstractNumId w:val="21"/>
  </w:num>
  <w:num w:numId="10">
    <w:abstractNumId w:val="8"/>
  </w:num>
  <w:num w:numId="11">
    <w:abstractNumId w:val="15"/>
  </w:num>
  <w:num w:numId="12">
    <w:abstractNumId w:val="29"/>
  </w:num>
  <w:num w:numId="13">
    <w:abstractNumId w:val="26"/>
  </w:num>
  <w:num w:numId="14">
    <w:abstractNumId w:val="22"/>
  </w:num>
  <w:num w:numId="15">
    <w:abstractNumId w:val="11"/>
  </w:num>
  <w:num w:numId="16">
    <w:abstractNumId w:val="4"/>
  </w:num>
  <w:num w:numId="17">
    <w:abstractNumId w:val="7"/>
  </w:num>
  <w:num w:numId="18">
    <w:abstractNumId w:val="0"/>
  </w:num>
  <w:num w:numId="19">
    <w:abstractNumId w:val="16"/>
  </w:num>
  <w:num w:numId="20">
    <w:abstractNumId w:val="20"/>
  </w:num>
  <w:num w:numId="21">
    <w:abstractNumId w:val="12"/>
  </w:num>
  <w:num w:numId="22">
    <w:abstractNumId w:val="24"/>
  </w:num>
  <w:num w:numId="23">
    <w:abstractNumId w:val="30"/>
  </w:num>
  <w:num w:numId="24">
    <w:abstractNumId w:val="14"/>
  </w:num>
  <w:num w:numId="25">
    <w:abstractNumId w:val="3"/>
  </w:num>
  <w:num w:numId="26">
    <w:abstractNumId w:val="28"/>
  </w:num>
  <w:num w:numId="27">
    <w:abstractNumId w:val="23"/>
  </w:num>
  <w:num w:numId="28">
    <w:abstractNumId w:val="9"/>
  </w:num>
  <w:num w:numId="29">
    <w:abstractNumId w:val="9"/>
  </w:num>
  <w:num w:numId="30">
    <w:abstractNumId w:val="13"/>
  </w:num>
  <w:num w:numId="31">
    <w:abstractNumId w:val="19"/>
  </w:num>
  <w:num w:numId="32">
    <w:abstractNumId w:val="2"/>
  </w:num>
  <w:num w:numId="33">
    <w:abstractNumId w:val="25"/>
  </w:num>
  <w:num w:numId="34">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38"/>
    <w:rsid w:val="00000035"/>
    <w:rsid w:val="000009A2"/>
    <w:rsid w:val="00001EE7"/>
    <w:rsid w:val="000042D0"/>
    <w:rsid w:val="00004697"/>
    <w:rsid w:val="000055BE"/>
    <w:rsid w:val="00005964"/>
    <w:rsid w:val="0001015A"/>
    <w:rsid w:val="000112F2"/>
    <w:rsid w:val="00012D94"/>
    <w:rsid w:val="000218F2"/>
    <w:rsid w:val="00021C01"/>
    <w:rsid w:val="0002249F"/>
    <w:rsid w:val="00024559"/>
    <w:rsid w:val="00024AFF"/>
    <w:rsid w:val="00030A92"/>
    <w:rsid w:val="00031768"/>
    <w:rsid w:val="00031BF6"/>
    <w:rsid w:val="00031C29"/>
    <w:rsid w:val="00032C70"/>
    <w:rsid w:val="000347CD"/>
    <w:rsid w:val="00040A70"/>
    <w:rsid w:val="00043694"/>
    <w:rsid w:val="00045349"/>
    <w:rsid w:val="00045523"/>
    <w:rsid w:val="000467DA"/>
    <w:rsid w:val="00051608"/>
    <w:rsid w:val="00051D5B"/>
    <w:rsid w:val="00051EDF"/>
    <w:rsid w:val="000534EB"/>
    <w:rsid w:val="00056AA5"/>
    <w:rsid w:val="00064DE6"/>
    <w:rsid w:val="000659B8"/>
    <w:rsid w:val="00065D4E"/>
    <w:rsid w:val="0006783C"/>
    <w:rsid w:val="00073DB7"/>
    <w:rsid w:val="00081783"/>
    <w:rsid w:val="000837B3"/>
    <w:rsid w:val="00085C8A"/>
    <w:rsid w:val="00086F3A"/>
    <w:rsid w:val="00092C8A"/>
    <w:rsid w:val="00093F17"/>
    <w:rsid w:val="00094269"/>
    <w:rsid w:val="000955E3"/>
    <w:rsid w:val="00097686"/>
    <w:rsid w:val="000A0AD6"/>
    <w:rsid w:val="000A1842"/>
    <w:rsid w:val="000A19D9"/>
    <w:rsid w:val="000A53B1"/>
    <w:rsid w:val="000A578C"/>
    <w:rsid w:val="000A7026"/>
    <w:rsid w:val="000A7C23"/>
    <w:rsid w:val="000B02CF"/>
    <w:rsid w:val="000B0CCF"/>
    <w:rsid w:val="000B10C0"/>
    <w:rsid w:val="000B24D0"/>
    <w:rsid w:val="000B282E"/>
    <w:rsid w:val="000B36E6"/>
    <w:rsid w:val="000B54B2"/>
    <w:rsid w:val="000B5A6F"/>
    <w:rsid w:val="000B6792"/>
    <w:rsid w:val="000C066F"/>
    <w:rsid w:val="000C2F4E"/>
    <w:rsid w:val="000C3B2B"/>
    <w:rsid w:val="000C4295"/>
    <w:rsid w:val="000C4FEC"/>
    <w:rsid w:val="000C5B74"/>
    <w:rsid w:val="000D0CFB"/>
    <w:rsid w:val="000D1EA6"/>
    <w:rsid w:val="000D403C"/>
    <w:rsid w:val="000D5218"/>
    <w:rsid w:val="000D5E4A"/>
    <w:rsid w:val="000D7C36"/>
    <w:rsid w:val="000E321D"/>
    <w:rsid w:val="000E446F"/>
    <w:rsid w:val="000E6637"/>
    <w:rsid w:val="000E6DF8"/>
    <w:rsid w:val="000E7F1F"/>
    <w:rsid w:val="000F0E09"/>
    <w:rsid w:val="000F2320"/>
    <w:rsid w:val="000F5055"/>
    <w:rsid w:val="000F7B1D"/>
    <w:rsid w:val="001010BA"/>
    <w:rsid w:val="0010242B"/>
    <w:rsid w:val="00104091"/>
    <w:rsid w:val="0010543E"/>
    <w:rsid w:val="00105C29"/>
    <w:rsid w:val="00105CC7"/>
    <w:rsid w:val="00106BBD"/>
    <w:rsid w:val="00111AAD"/>
    <w:rsid w:val="00111DA9"/>
    <w:rsid w:val="00112D4F"/>
    <w:rsid w:val="0011579A"/>
    <w:rsid w:val="0011678C"/>
    <w:rsid w:val="00116808"/>
    <w:rsid w:val="00117ABE"/>
    <w:rsid w:val="00122FE6"/>
    <w:rsid w:val="00127957"/>
    <w:rsid w:val="00132013"/>
    <w:rsid w:val="0013244D"/>
    <w:rsid w:val="001329FE"/>
    <w:rsid w:val="001333BC"/>
    <w:rsid w:val="001338A3"/>
    <w:rsid w:val="00133F3C"/>
    <w:rsid w:val="00134DA1"/>
    <w:rsid w:val="00137556"/>
    <w:rsid w:val="00145A6D"/>
    <w:rsid w:val="001526CC"/>
    <w:rsid w:val="0015445A"/>
    <w:rsid w:val="0015467A"/>
    <w:rsid w:val="00155FDC"/>
    <w:rsid w:val="001621D1"/>
    <w:rsid w:val="00163337"/>
    <w:rsid w:val="0017067A"/>
    <w:rsid w:val="001710EF"/>
    <w:rsid w:val="001734F5"/>
    <w:rsid w:val="00175EBC"/>
    <w:rsid w:val="00176DA8"/>
    <w:rsid w:val="00180ECC"/>
    <w:rsid w:val="00181546"/>
    <w:rsid w:val="00181D50"/>
    <w:rsid w:val="00181E58"/>
    <w:rsid w:val="00181E9D"/>
    <w:rsid w:val="00183D79"/>
    <w:rsid w:val="0018558C"/>
    <w:rsid w:val="0018636D"/>
    <w:rsid w:val="00186EE4"/>
    <w:rsid w:val="00186FB1"/>
    <w:rsid w:val="00187DA1"/>
    <w:rsid w:val="001938F0"/>
    <w:rsid w:val="001968D5"/>
    <w:rsid w:val="0019753F"/>
    <w:rsid w:val="001A213B"/>
    <w:rsid w:val="001A3CA8"/>
    <w:rsid w:val="001A438A"/>
    <w:rsid w:val="001A4C36"/>
    <w:rsid w:val="001A54BF"/>
    <w:rsid w:val="001A7A69"/>
    <w:rsid w:val="001B36D4"/>
    <w:rsid w:val="001B5C3A"/>
    <w:rsid w:val="001C2152"/>
    <w:rsid w:val="001D2779"/>
    <w:rsid w:val="001D4D72"/>
    <w:rsid w:val="001D5647"/>
    <w:rsid w:val="001D5BC1"/>
    <w:rsid w:val="001E147E"/>
    <w:rsid w:val="001E19A5"/>
    <w:rsid w:val="001E6D19"/>
    <w:rsid w:val="001E7E8B"/>
    <w:rsid w:val="001F03A5"/>
    <w:rsid w:val="001F04BA"/>
    <w:rsid w:val="001F33C5"/>
    <w:rsid w:val="001F3C5E"/>
    <w:rsid w:val="001F476D"/>
    <w:rsid w:val="001F5A5E"/>
    <w:rsid w:val="001F6285"/>
    <w:rsid w:val="001F6E4B"/>
    <w:rsid w:val="00203FEA"/>
    <w:rsid w:val="002040F4"/>
    <w:rsid w:val="002045DE"/>
    <w:rsid w:val="00207A21"/>
    <w:rsid w:val="002105BE"/>
    <w:rsid w:val="002140D8"/>
    <w:rsid w:val="002168C4"/>
    <w:rsid w:val="00230656"/>
    <w:rsid w:val="002308E2"/>
    <w:rsid w:val="002319D5"/>
    <w:rsid w:val="002340F4"/>
    <w:rsid w:val="00234C80"/>
    <w:rsid w:val="002351D0"/>
    <w:rsid w:val="002403BE"/>
    <w:rsid w:val="00242F04"/>
    <w:rsid w:val="0024371F"/>
    <w:rsid w:val="00251694"/>
    <w:rsid w:val="0025224F"/>
    <w:rsid w:val="00254D25"/>
    <w:rsid w:val="00256759"/>
    <w:rsid w:val="002574EB"/>
    <w:rsid w:val="00257ACC"/>
    <w:rsid w:val="00260BEC"/>
    <w:rsid w:val="002612DA"/>
    <w:rsid w:val="00261B53"/>
    <w:rsid w:val="002642DE"/>
    <w:rsid w:val="00272300"/>
    <w:rsid w:val="0027280E"/>
    <w:rsid w:val="00275EEB"/>
    <w:rsid w:val="00276801"/>
    <w:rsid w:val="002830B4"/>
    <w:rsid w:val="00283C17"/>
    <w:rsid w:val="00285723"/>
    <w:rsid w:val="002902A2"/>
    <w:rsid w:val="002907FB"/>
    <w:rsid w:val="00290DC0"/>
    <w:rsid w:val="002942D4"/>
    <w:rsid w:val="00296675"/>
    <w:rsid w:val="002A168B"/>
    <w:rsid w:val="002A2D18"/>
    <w:rsid w:val="002A5ECE"/>
    <w:rsid w:val="002A7051"/>
    <w:rsid w:val="002B07AB"/>
    <w:rsid w:val="002B2528"/>
    <w:rsid w:val="002B5CDE"/>
    <w:rsid w:val="002B6086"/>
    <w:rsid w:val="002C0C62"/>
    <w:rsid w:val="002C1606"/>
    <w:rsid w:val="002C1AE9"/>
    <w:rsid w:val="002C5DF1"/>
    <w:rsid w:val="002D05A2"/>
    <w:rsid w:val="002D1949"/>
    <w:rsid w:val="002D1FCB"/>
    <w:rsid w:val="002D255A"/>
    <w:rsid w:val="002D2C15"/>
    <w:rsid w:val="002D3372"/>
    <w:rsid w:val="002D41F0"/>
    <w:rsid w:val="002D4DC8"/>
    <w:rsid w:val="002E183D"/>
    <w:rsid w:val="002E25CB"/>
    <w:rsid w:val="002E3B14"/>
    <w:rsid w:val="002E3E2C"/>
    <w:rsid w:val="002E456A"/>
    <w:rsid w:val="002F0898"/>
    <w:rsid w:val="002F19D6"/>
    <w:rsid w:val="002F3DCD"/>
    <w:rsid w:val="002F4B3E"/>
    <w:rsid w:val="002F509D"/>
    <w:rsid w:val="002F5D6E"/>
    <w:rsid w:val="002F6C6A"/>
    <w:rsid w:val="00306C0E"/>
    <w:rsid w:val="0031140D"/>
    <w:rsid w:val="00312DE6"/>
    <w:rsid w:val="00315198"/>
    <w:rsid w:val="00317AEA"/>
    <w:rsid w:val="0032549C"/>
    <w:rsid w:val="003262B9"/>
    <w:rsid w:val="00326378"/>
    <w:rsid w:val="00326A1E"/>
    <w:rsid w:val="003270D4"/>
    <w:rsid w:val="0033041A"/>
    <w:rsid w:val="0033182F"/>
    <w:rsid w:val="00331E39"/>
    <w:rsid w:val="00334FE6"/>
    <w:rsid w:val="003366CA"/>
    <w:rsid w:val="00336AB3"/>
    <w:rsid w:val="003370E5"/>
    <w:rsid w:val="00337A75"/>
    <w:rsid w:val="00341BBE"/>
    <w:rsid w:val="00342E5E"/>
    <w:rsid w:val="0034468B"/>
    <w:rsid w:val="00344AB1"/>
    <w:rsid w:val="00345DFE"/>
    <w:rsid w:val="0034738F"/>
    <w:rsid w:val="003476A5"/>
    <w:rsid w:val="00350EFC"/>
    <w:rsid w:val="0035311F"/>
    <w:rsid w:val="00356E29"/>
    <w:rsid w:val="00356F62"/>
    <w:rsid w:val="00357BBE"/>
    <w:rsid w:val="0036333C"/>
    <w:rsid w:val="003635B8"/>
    <w:rsid w:val="0036411F"/>
    <w:rsid w:val="00367BFD"/>
    <w:rsid w:val="00370489"/>
    <w:rsid w:val="00372C2E"/>
    <w:rsid w:val="00373AA8"/>
    <w:rsid w:val="003741A7"/>
    <w:rsid w:val="003751F5"/>
    <w:rsid w:val="003756C9"/>
    <w:rsid w:val="00380466"/>
    <w:rsid w:val="00381144"/>
    <w:rsid w:val="003814BF"/>
    <w:rsid w:val="00381F68"/>
    <w:rsid w:val="00384719"/>
    <w:rsid w:val="003852D8"/>
    <w:rsid w:val="00385E05"/>
    <w:rsid w:val="00387095"/>
    <w:rsid w:val="003914D3"/>
    <w:rsid w:val="00392723"/>
    <w:rsid w:val="00394C56"/>
    <w:rsid w:val="0039574F"/>
    <w:rsid w:val="00395FCC"/>
    <w:rsid w:val="00396AC1"/>
    <w:rsid w:val="00397922"/>
    <w:rsid w:val="003A1108"/>
    <w:rsid w:val="003A1594"/>
    <w:rsid w:val="003A1A8D"/>
    <w:rsid w:val="003A4EF1"/>
    <w:rsid w:val="003A4F4A"/>
    <w:rsid w:val="003A50A8"/>
    <w:rsid w:val="003B0BD7"/>
    <w:rsid w:val="003B324A"/>
    <w:rsid w:val="003B5291"/>
    <w:rsid w:val="003C0608"/>
    <w:rsid w:val="003C2A66"/>
    <w:rsid w:val="003C62B4"/>
    <w:rsid w:val="003D2B82"/>
    <w:rsid w:val="003E13AB"/>
    <w:rsid w:val="003E1559"/>
    <w:rsid w:val="003E2910"/>
    <w:rsid w:val="003E2B88"/>
    <w:rsid w:val="003E2CB4"/>
    <w:rsid w:val="003F0CEE"/>
    <w:rsid w:val="003F2EB8"/>
    <w:rsid w:val="003F462D"/>
    <w:rsid w:val="003F503F"/>
    <w:rsid w:val="003F5FE2"/>
    <w:rsid w:val="003F67A1"/>
    <w:rsid w:val="003F6DAD"/>
    <w:rsid w:val="00400847"/>
    <w:rsid w:val="004036B5"/>
    <w:rsid w:val="00403980"/>
    <w:rsid w:val="004040F2"/>
    <w:rsid w:val="00407EE5"/>
    <w:rsid w:val="00412B1E"/>
    <w:rsid w:val="004154BC"/>
    <w:rsid w:val="00416085"/>
    <w:rsid w:val="00417620"/>
    <w:rsid w:val="00417D04"/>
    <w:rsid w:val="004203B8"/>
    <w:rsid w:val="00421E86"/>
    <w:rsid w:val="00430818"/>
    <w:rsid w:val="00431746"/>
    <w:rsid w:val="00431B8B"/>
    <w:rsid w:val="00437132"/>
    <w:rsid w:val="00437D23"/>
    <w:rsid w:val="004429D0"/>
    <w:rsid w:val="00442A10"/>
    <w:rsid w:val="0044385D"/>
    <w:rsid w:val="00445717"/>
    <w:rsid w:val="00445996"/>
    <w:rsid w:val="00447E1F"/>
    <w:rsid w:val="00456DF9"/>
    <w:rsid w:val="00460867"/>
    <w:rsid w:val="004618B2"/>
    <w:rsid w:val="004623AC"/>
    <w:rsid w:val="00462C07"/>
    <w:rsid w:val="00462E10"/>
    <w:rsid w:val="004638C2"/>
    <w:rsid w:val="00463E44"/>
    <w:rsid w:val="00463EBB"/>
    <w:rsid w:val="00465C1E"/>
    <w:rsid w:val="004665DD"/>
    <w:rsid w:val="0046751A"/>
    <w:rsid w:val="00467E18"/>
    <w:rsid w:val="00470BDD"/>
    <w:rsid w:val="00471F01"/>
    <w:rsid w:val="004727B0"/>
    <w:rsid w:val="00472CC8"/>
    <w:rsid w:val="00473474"/>
    <w:rsid w:val="00481F89"/>
    <w:rsid w:val="00482B07"/>
    <w:rsid w:val="00483736"/>
    <w:rsid w:val="00484481"/>
    <w:rsid w:val="00484DEE"/>
    <w:rsid w:val="00487238"/>
    <w:rsid w:val="00487350"/>
    <w:rsid w:val="00491029"/>
    <w:rsid w:val="00492B91"/>
    <w:rsid w:val="00492B97"/>
    <w:rsid w:val="00492D39"/>
    <w:rsid w:val="00496F55"/>
    <w:rsid w:val="004A2F30"/>
    <w:rsid w:val="004A3629"/>
    <w:rsid w:val="004A51FC"/>
    <w:rsid w:val="004B0638"/>
    <w:rsid w:val="004B6980"/>
    <w:rsid w:val="004C3194"/>
    <w:rsid w:val="004C45F8"/>
    <w:rsid w:val="004C7851"/>
    <w:rsid w:val="004D1E59"/>
    <w:rsid w:val="004D4520"/>
    <w:rsid w:val="004D5B97"/>
    <w:rsid w:val="004D5EB0"/>
    <w:rsid w:val="004D74BB"/>
    <w:rsid w:val="004D7B5C"/>
    <w:rsid w:val="004D7D9A"/>
    <w:rsid w:val="004E0E63"/>
    <w:rsid w:val="004E1462"/>
    <w:rsid w:val="004E17E7"/>
    <w:rsid w:val="004E1A81"/>
    <w:rsid w:val="004E640F"/>
    <w:rsid w:val="004E6D06"/>
    <w:rsid w:val="004F0932"/>
    <w:rsid w:val="004F2E8F"/>
    <w:rsid w:val="004F3464"/>
    <w:rsid w:val="004F46DE"/>
    <w:rsid w:val="004F4AA4"/>
    <w:rsid w:val="004F4F78"/>
    <w:rsid w:val="004F53CC"/>
    <w:rsid w:val="004F7DBA"/>
    <w:rsid w:val="00503826"/>
    <w:rsid w:val="00503C83"/>
    <w:rsid w:val="005071B5"/>
    <w:rsid w:val="005136EB"/>
    <w:rsid w:val="00516FED"/>
    <w:rsid w:val="005204D2"/>
    <w:rsid w:val="00522668"/>
    <w:rsid w:val="00522A6B"/>
    <w:rsid w:val="0052330C"/>
    <w:rsid w:val="00526253"/>
    <w:rsid w:val="0053130D"/>
    <w:rsid w:val="00533C90"/>
    <w:rsid w:val="0053451D"/>
    <w:rsid w:val="00534B73"/>
    <w:rsid w:val="00536032"/>
    <w:rsid w:val="00537CED"/>
    <w:rsid w:val="00540EC9"/>
    <w:rsid w:val="00547908"/>
    <w:rsid w:val="00550B56"/>
    <w:rsid w:val="0055205E"/>
    <w:rsid w:val="005542BA"/>
    <w:rsid w:val="00557DD2"/>
    <w:rsid w:val="00561276"/>
    <w:rsid w:val="00563455"/>
    <w:rsid w:val="00563950"/>
    <w:rsid w:val="00563B62"/>
    <w:rsid w:val="00563D1A"/>
    <w:rsid w:val="00564F63"/>
    <w:rsid w:val="00565139"/>
    <w:rsid w:val="005716EF"/>
    <w:rsid w:val="00572E8C"/>
    <w:rsid w:val="005736F6"/>
    <w:rsid w:val="005738D6"/>
    <w:rsid w:val="00575026"/>
    <w:rsid w:val="00577F1D"/>
    <w:rsid w:val="00580295"/>
    <w:rsid w:val="00580370"/>
    <w:rsid w:val="0058644E"/>
    <w:rsid w:val="00586699"/>
    <w:rsid w:val="005902C0"/>
    <w:rsid w:val="00590FFA"/>
    <w:rsid w:val="00591599"/>
    <w:rsid w:val="00596173"/>
    <w:rsid w:val="005A0DD5"/>
    <w:rsid w:val="005A4292"/>
    <w:rsid w:val="005A44BA"/>
    <w:rsid w:val="005A5A26"/>
    <w:rsid w:val="005A6ABA"/>
    <w:rsid w:val="005B332C"/>
    <w:rsid w:val="005B3C51"/>
    <w:rsid w:val="005B43F5"/>
    <w:rsid w:val="005B5184"/>
    <w:rsid w:val="005B540C"/>
    <w:rsid w:val="005B6749"/>
    <w:rsid w:val="005B6804"/>
    <w:rsid w:val="005C0634"/>
    <w:rsid w:val="005C2CFF"/>
    <w:rsid w:val="005C43B5"/>
    <w:rsid w:val="005C4602"/>
    <w:rsid w:val="005C4B17"/>
    <w:rsid w:val="005C5ADE"/>
    <w:rsid w:val="005D08CC"/>
    <w:rsid w:val="005D333F"/>
    <w:rsid w:val="005D3786"/>
    <w:rsid w:val="005D4ACF"/>
    <w:rsid w:val="005D512E"/>
    <w:rsid w:val="005D5D55"/>
    <w:rsid w:val="005D7B53"/>
    <w:rsid w:val="005D7DCF"/>
    <w:rsid w:val="005D7FAB"/>
    <w:rsid w:val="005E1D0E"/>
    <w:rsid w:val="005E24A4"/>
    <w:rsid w:val="005E4AF0"/>
    <w:rsid w:val="005E6394"/>
    <w:rsid w:val="005E63D2"/>
    <w:rsid w:val="005E73FB"/>
    <w:rsid w:val="005F149F"/>
    <w:rsid w:val="005F17B6"/>
    <w:rsid w:val="005F2DBF"/>
    <w:rsid w:val="005F476E"/>
    <w:rsid w:val="006016D7"/>
    <w:rsid w:val="0060711A"/>
    <w:rsid w:val="00611B07"/>
    <w:rsid w:val="00612050"/>
    <w:rsid w:val="006125A3"/>
    <w:rsid w:val="0061277C"/>
    <w:rsid w:val="006163CE"/>
    <w:rsid w:val="00620053"/>
    <w:rsid w:val="006208E5"/>
    <w:rsid w:val="00622210"/>
    <w:rsid w:val="006225A3"/>
    <w:rsid w:val="00623299"/>
    <w:rsid w:val="006248FF"/>
    <w:rsid w:val="0063194E"/>
    <w:rsid w:val="00631A12"/>
    <w:rsid w:val="00632599"/>
    <w:rsid w:val="0063337D"/>
    <w:rsid w:val="00633E18"/>
    <w:rsid w:val="00636155"/>
    <w:rsid w:val="00644919"/>
    <w:rsid w:val="00644B79"/>
    <w:rsid w:val="00644E01"/>
    <w:rsid w:val="00646DC9"/>
    <w:rsid w:val="006475BE"/>
    <w:rsid w:val="00654610"/>
    <w:rsid w:val="006574E9"/>
    <w:rsid w:val="00660EAE"/>
    <w:rsid w:val="00662741"/>
    <w:rsid w:val="00662C1D"/>
    <w:rsid w:val="00663EAE"/>
    <w:rsid w:val="006649C0"/>
    <w:rsid w:val="00664D32"/>
    <w:rsid w:val="00666336"/>
    <w:rsid w:val="00666549"/>
    <w:rsid w:val="006678A8"/>
    <w:rsid w:val="00671CCB"/>
    <w:rsid w:val="006733E8"/>
    <w:rsid w:val="0067413D"/>
    <w:rsid w:val="00677AF5"/>
    <w:rsid w:val="00680AA1"/>
    <w:rsid w:val="00680C4A"/>
    <w:rsid w:val="00683EAD"/>
    <w:rsid w:val="00684486"/>
    <w:rsid w:val="00684911"/>
    <w:rsid w:val="00684967"/>
    <w:rsid w:val="00687D63"/>
    <w:rsid w:val="00690B67"/>
    <w:rsid w:val="00690F20"/>
    <w:rsid w:val="006957F6"/>
    <w:rsid w:val="0069741A"/>
    <w:rsid w:val="006A1F95"/>
    <w:rsid w:val="006A44B1"/>
    <w:rsid w:val="006A779E"/>
    <w:rsid w:val="006B134B"/>
    <w:rsid w:val="006B4788"/>
    <w:rsid w:val="006B5165"/>
    <w:rsid w:val="006C3732"/>
    <w:rsid w:val="006D011A"/>
    <w:rsid w:val="006D3D3F"/>
    <w:rsid w:val="006D406A"/>
    <w:rsid w:val="006D4AC7"/>
    <w:rsid w:val="006D52D1"/>
    <w:rsid w:val="006D563C"/>
    <w:rsid w:val="006D633E"/>
    <w:rsid w:val="006D6C77"/>
    <w:rsid w:val="006D7A64"/>
    <w:rsid w:val="006E13AD"/>
    <w:rsid w:val="006E26C8"/>
    <w:rsid w:val="006E3DDD"/>
    <w:rsid w:val="006E6770"/>
    <w:rsid w:val="006E6CDD"/>
    <w:rsid w:val="006F0F1F"/>
    <w:rsid w:val="006F1C70"/>
    <w:rsid w:val="006F29D1"/>
    <w:rsid w:val="006F2DB5"/>
    <w:rsid w:val="006F7AA7"/>
    <w:rsid w:val="0070016B"/>
    <w:rsid w:val="007013FB"/>
    <w:rsid w:val="00704889"/>
    <w:rsid w:val="00704D54"/>
    <w:rsid w:val="00705B36"/>
    <w:rsid w:val="007061AD"/>
    <w:rsid w:val="00710226"/>
    <w:rsid w:val="00711EA9"/>
    <w:rsid w:val="00712625"/>
    <w:rsid w:val="00715606"/>
    <w:rsid w:val="00717363"/>
    <w:rsid w:val="00717E8F"/>
    <w:rsid w:val="00722D18"/>
    <w:rsid w:val="00723B50"/>
    <w:rsid w:val="0072624B"/>
    <w:rsid w:val="007264ED"/>
    <w:rsid w:val="00727C97"/>
    <w:rsid w:val="00730E1F"/>
    <w:rsid w:val="00730F18"/>
    <w:rsid w:val="0073180B"/>
    <w:rsid w:val="00734385"/>
    <w:rsid w:val="007349CC"/>
    <w:rsid w:val="0073547E"/>
    <w:rsid w:val="00735971"/>
    <w:rsid w:val="00751A47"/>
    <w:rsid w:val="00752937"/>
    <w:rsid w:val="00752C22"/>
    <w:rsid w:val="00753830"/>
    <w:rsid w:val="0075414D"/>
    <w:rsid w:val="00760849"/>
    <w:rsid w:val="00762060"/>
    <w:rsid w:val="007641D8"/>
    <w:rsid w:val="00767388"/>
    <w:rsid w:val="00767CE8"/>
    <w:rsid w:val="0077073C"/>
    <w:rsid w:val="0077077F"/>
    <w:rsid w:val="00774D5D"/>
    <w:rsid w:val="00775CDB"/>
    <w:rsid w:val="00777A29"/>
    <w:rsid w:val="00780666"/>
    <w:rsid w:val="00792D29"/>
    <w:rsid w:val="00795C81"/>
    <w:rsid w:val="00795FCE"/>
    <w:rsid w:val="00797502"/>
    <w:rsid w:val="00797A7F"/>
    <w:rsid w:val="007A0116"/>
    <w:rsid w:val="007A6016"/>
    <w:rsid w:val="007A61CD"/>
    <w:rsid w:val="007A732A"/>
    <w:rsid w:val="007A7A1E"/>
    <w:rsid w:val="007B089C"/>
    <w:rsid w:val="007B3083"/>
    <w:rsid w:val="007B3238"/>
    <w:rsid w:val="007B488C"/>
    <w:rsid w:val="007B5C62"/>
    <w:rsid w:val="007B7358"/>
    <w:rsid w:val="007B79B4"/>
    <w:rsid w:val="007C17D8"/>
    <w:rsid w:val="007D263E"/>
    <w:rsid w:val="007D37E1"/>
    <w:rsid w:val="007D6127"/>
    <w:rsid w:val="007D6144"/>
    <w:rsid w:val="007D7266"/>
    <w:rsid w:val="007E15DA"/>
    <w:rsid w:val="007E1B58"/>
    <w:rsid w:val="007E2D0B"/>
    <w:rsid w:val="007F32E4"/>
    <w:rsid w:val="007F43EF"/>
    <w:rsid w:val="007F5802"/>
    <w:rsid w:val="007F6503"/>
    <w:rsid w:val="008017E8"/>
    <w:rsid w:val="00802B80"/>
    <w:rsid w:val="00805CD6"/>
    <w:rsid w:val="00805E75"/>
    <w:rsid w:val="00812218"/>
    <w:rsid w:val="00813A47"/>
    <w:rsid w:val="008145E0"/>
    <w:rsid w:val="008160A8"/>
    <w:rsid w:val="00821469"/>
    <w:rsid w:val="008219C2"/>
    <w:rsid w:val="00822AF3"/>
    <w:rsid w:val="008262E9"/>
    <w:rsid w:val="00826420"/>
    <w:rsid w:val="008269B0"/>
    <w:rsid w:val="00826FE0"/>
    <w:rsid w:val="00832183"/>
    <w:rsid w:val="0083431C"/>
    <w:rsid w:val="00835711"/>
    <w:rsid w:val="00836A0C"/>
    <w:rsid w:val="00842CC0"/>
    <w:rsid w:val="00843E78"/>
    <w:rsid w:val="0084421D"/>
    <w:rsid w:val="00844EEF"/>
    <w:rsid w:val="00845FB4"/>
    <w:rsid w:val="00851D9B"/>
    <w:rsid w:val="00854B84"/>
    <w:rsid w:val="0085685E"/>
    <w:rsid w:val="0085686E"/>
    <w:rsid w:val="00856E3D"/>
    <w:rsid w:val="0086187A"/>
    <w:rsid w:val="00861B38"/>
    <w:rsid w:val="0086305E"/>
    <w:rsid w:val="00867E03"/>
    <w:rsid w:val="0087057C"/>
    <w:rsid w:val="00870C0F"/>
    <w:rsid w:val="008760B2"/>
    <w:rsid w:val="008817C5"/>
    <w:rsid w:val="00881D92"/>
    <w:rsid w:val="00882200"/>
    <w:rsid w:val="0088361B"/>
    <w:rsid w:val="00890387"/>
    <w:rsid w:val="00890E6A"/>
    <w:rsid w:val="00891527"/>
    <w:rsid w:val="008915C4"/>
    <w:rsid w:val="0089189F"/>
    <w:rsid w:val="00892096"/>
    <w:rsid w:val="0089228D"/>
    <w:rsid w:val="008A24AD"/>
    <w:rsid w:val="008A29B2"/>
    <w:rsid w:val="008A4CA3"/>
    <w:rsid w:val="008B3A67"/>
    <w:rsid w:val="008B5C50"/>
    <w:rsid w:val="008B7CBF"/>
    <w:rsid w:val="008C1890"/>
    <w:rsid w:val="008C1E18"/>
    <w:rsid w:val="008C3757"/>
    <w:rsid w:val="008C6DB0"/>
    <w:rsid w:val="008D07B0"/>
    <w:rsid w:val="008D23E9"/>
    <w:rsid w:val="008D2D3D"/>
    <w:rsid w:val="008D39B1"/>
    <w:rsid w:val="008D3E6A"/>
    <w:rsid w:val="008D59D9"/>
    <w:rsid w:val="008D5AF1"/>
    <w:rsid w:val="008D7D65"/>
    <w:rsid w:val="008E2B60"/>
    <w:rsid w:val="008E2DF4"/>
    <w:rsid w:val="008E300E"/>
    <w:rsid w:val="008E3CC8"/>
    <w:rsid w:val="008E5B42"/>
    <w:rsid w:val="008F22EE"/>
    <w:rsid w:val="008F3C51"/>
    <w:rsid w:val="008F5CA6"/>
    <w:rsid w:val="008F7446"/>
    <w:rsid w:val="008F7D75"/>
    <w:rsid w:val="00900BD4"/>
    <w:rsid w:val="00902786"/>
    <w:rsid w:val="00903375"/>
    <w:rsid w:val="00904928"/>
    <w:rsid w:val="00904BBF"/>
    <w:rsid w:val="00904EF8"/>
    <w:rsid w:val="00905A96"/>
    <w:rsid w:val="009073CE"/>
    <w:rsid w:val="00912472"/>
    <w:rsid w:val="009125A4"/>
    <w:rsid w:val="00913FEC"/>
    <w:rsid w:val="0091633C"/>
    <w:rsid w:val="009279A8"/>
    <w:rsid w:val="0093095A"/>
    <w:rsid w:val="00930EC5"/>
    <w:rsid w:val="009314E7"/>
    <w:rsid w:val="009316BD"/>
    <w:rsid w:val="00931727"/>
    <w:rsid w:val="00932873"/>
    <w:rsid w:val="00933E44"/>
    <w:rsid w:val="00934183"/>
    <w:rsid w:val="0093495F"/>
    <w:rsid w:val="00935C82"/>
    <w:rsid w:val="00936CB3"/>
    <w:rsid w:val="00936DB9"/>
    <w:rsid w:val="00940BBA"/>
    <w:rsid w:val="00941708"/>
    <w:rsid w:val="00947B84"/>
    <w:rsid w:val="00952A85"/>
    <w:rsid w:val="00956B6B"/>
    <w:rsid w:val="00970633"/>
    <w:rsid w:val="00970E1E"/>
    <w:rsid w:val="009718AA"/>
    <w:rsid w:val="00973521"/>
    <w:rsid w:val="0097360F"/>
    <w:rsid w:val="0097369E"/>
    <w:rsid w:val="009739F4"/>
    <w:rsid w:val="009741A5"/>
    <w:rsid w:val="00974587"/>
    <w:rsid w:val="00975886"/>
    <w:rsid w:val="00980B05"/>
    <w:rsid w:val="009850AA"/>
    <w:rsid w:val="009855C9"/>
    <w:rsid w:val="00987602"/>
    <w:rsid w:val="00990137"/>
    <w:rsid w:val="009920B3"/>
    <w:rsid w:val="0099332D"/>
    <w:rsid w:val="009938AE"/>
    <w:rsid w:val="009951EC"/>
    <w:rsid w:val="009A26D9"/>
    <w:rsid w:val="009A7AA3"/>
    <w:rsid w:val="009B11DE"/>
    <w:rsid w:val="009B187A"/>
    <w:rsid w:val="009B2653"/>
    <w:rsid w:val="009C5533"/>
    <w:rsid w:val="009D05FA"/>
    <w:rsid w:val="009D10C2"/>
    <w:rsid w:val="009D1F1A"/>
    <w:rsid w:val="009D29ED"/>
    <w:rsid w:val="009D39EA"/>
    <w:rsid w:val="009E159F"/>
    <w:rsid w:val="009E55E8"/>
    <w:rsid w:val="009E5705"/>
    <w:rsid w:val="009E6B88"/>
    <w:rsid w:val="009E7129"/>
    <w:rsid w:val="009E76B3"/>
    <w:rsid w:val="009F375B"/>
    <w:rsid w:val="009F4305"/>
    <w:rsid w:val="009F4914"/>
    <w:rsid w:val="009F6750"/>
    <w:rsid w:val="009F7BC5"/>
    <w:rsid w:val="00A0066F"/>
    <w:rsid w:val="00A01033"/>
    <w:rsid w:val="00A0234F"/>
    <w:rsid w:val="00A06914"/>
    <w:rsid w:val="00A15628"/>
    <w:rsid w:val="00A264CF"/>
    <w:rsid w:val="00A31871"/>
    <w:rsid w:val="00A33827"/>
    <w:rsid w:val="00A33A9D"/>
    <w:rsid w:val="00A40395"/>
    <w:rsid w:val="00A4102C"/>
    <w:rsid w:val="00A428AE"/>
    <w:rsid w:val="00A45CBD"/>
    <w:rsid w:val="00A4721E"/>
    <w:rsid w:val="00A47652"/>
    <w:rsid w:val="00A47B30"/>
    <w:rsid w:val="00A5353D"/>
    <w:rsid w:val="00A53E27"/>
    <w:rsid w:val="00A55C88"/>
    <w:rsid w:val="00A562F7"/>
    <w:rsid w:val="00A609FA"/>
    <w:rsid w:val="00A60DE6"/>
    <w:rsid w:val="00A62831"/>
    <w:rsid w:val="00A6525A"/>
    <w:rsid w:val="00A65BE8"/>
    <w:rsid w:val="00A65F3F"/>
    <w:rsid w:val="00A66413"/>
    <w:rsid w:val="00A66738"/>
    <w:rsid w:val="00A7020B"/>
    <w:rsid w:val="00A71AEB"/>
    <w:rsid w:val="00A72E2A"/>
    <w:rsid w:val="00A74B9D"/>
    <w:rsid w:val="00A77D07"/>
    <w:rsid w:val="00A8149E"/>
    <w:rsid w:val="00A82143"/>
    <w:rsid w:val="00A82404"/>
    <w:rsid w:val="00A843EB"/>
    <w:rsid w:val="00A875CE"/>
    <w:rsid w:val="00A90AD8"/>
    <w:rsid w:val="00A91CE1"/>
    <w:rsid w:val="00A9223F"/>
    <w:rsid w:val="00A94CF6"/>
    <w:rsid w:val="00A956A4"/>
    <w:rsid w:val="00A971D3"/>
    <w:rsid w:val="00AA0284"/>
    <w:rsid w:val="00AB0DA8"/>
    <w:rsid w:val="00AB1090"/>
    <w:rsid w:val="00AB1CC9"/>
    <w:rsid w:val="00AB367D"/>
    <w:rsid w:val="00AB54E4"/>
    <w:rsid w:val="00AB5586"/>
    <w:rsid w:val="00AB7CD0"/>
    <w:rsid w:val="00AD2397"/>
    <w:rsid w:val="00AE0EA5"/>
    <w:rsid w:val="00AE24C7"/>
    <w:rsid w:val="00AE3AD5"/>
    <w:rsid w:val="00AF00D6"/>
    <w:rsid w:val="00AF3A86"/>
    <w:rsid w:val="00AF3D98"/>
    <w:rsid w:val="00AF4344"/>
    <w:rsid w:val="00B016AB"/>
    <w:rsid w:val="00B016BA"/>
    <w:rsid w:val="00B04C0B"/>
    <w:rsid w:val="00B069E9"/>
    <w:rsid w:val="00B07AE4"/>
    <w:rsid w:val="00B1206F"/>
    <w:rsid w:val="00B13476"/>
    <w:rsid w:val="00B15238"/>
    <w:rsid w:val="00B164A7"/>
    <w:rsid w:val="00B17A31"/>
    <w:rsid w:val="00B21560"/>
    <w:rsid w:val="00B21604"/>
    <w:rsid w:val="00B244A1"/>
    <w:rsid w:val="00B256D1"/>
    <w:rsid w:val="00B35284"/>
    <w:rsid w:val="00B352E8"/>
    <w:rsid w:val="00B36B0C"/>
    <w:rsid w:val="00B402B1"/>
    <w:rsid w:val="00B40C51"/>
    <w:rsid w:val="00B4160B"/>
    <w:rsid w:val="00B4232B"/>
    <w:rsid w:val="00B4550E"/>
    <w:rsid w:val="00B46721"/>
    <w:rsid w:val="00B5062A"/>
    <w:rsid w:val="00B51693"/>
    <w:rsid w:val="00B52359"/>
    <w:rsid w:val="00B54E93"/>
    <w:rsid w:val="00B557D1"/>
    <w:rsid w:val="00B561EE"/>
    <w:rsid w:val="00B63CDB"/>
    <w:rsid w:val="00B64C54"/>
    <w:rsid w:val="00B77309"/>
    <w:rsid w:val="00B81105"/>
    <w:rsid w:val="00B81BDE"/>
    <w:rsid w:val="00B81FF0"/>
    <w:rsid w:val="00B82563"/>
    <w:rsid w:val="00B85FFF"/>
    <w:rsid w:val="00B909C4"/>
    <w:rsid w:val="00B910D7"/>
    <w:rsid w:val="00B918F7"/>
    <w:rsid w:val="00B924DB"/>
    <w:rsid w:val="00B93442"/>
    <w:rsid w:val="00B93D95"/>
    <w:rsid w:val="00B9400F"/>
    <w:rsid w:val="00B97C1C"/>
    <w:rsid w:val="00BA00A9"/>
    <w:rsid w:val="00BA139A"/>
    <w:rsid w:val="00BB0AD3"/>
    <w:rsid w:val="00BB0F0B"/>
    <w:rsid w:val="00BB4F58"/>
    <w:rsid w:val="00BB5727"/>
    <w:rsid w:val="00BB6257"/>
    <w:rsid w:val="00BB63F0"/>
    <w:rsid w:val="00BB6736"/>
    <w:rsid w:val="00BC0799"/>
    <w:rsid w:val="00BC212A"/>
    <w:rsid w:val="00BC6305"/>
    <w:rsid w:val="00BC6DAF"/>
    <w:rsid w:val="00BD0C87"/>
    <w:rsid w:val="00BD25DA"/>
    <w:rsid w:val="00BD2D3A"/>
    <w:rsid w:val="00BD56EF"/>
    <w:rsid w:val="00BE0051"/>
    <w:rsid w:val="00BE11FA"/>
    <w:rsid w:val="00BE6460"/>
    <w:rsid w:val="00BF3535"/>
    <w:rsid w:val="00C0141B"/>
    <w:rsid w:val="00C01CB7"/>
    <w:rsid w:val="00C02F6F"/>
    <w:rsid w:val="00C0575E"/>
    <w:rsid w:val="00C06AD2"/>
    <w:rsid w:val="00C10ABA"/>
    <w:rsid w:val="00C10B7B"/>
    <w:rsid w:val="00C10F38"/>
    <w:rsid w:val="00C11871"/>
    <w:rsid w:val="00C12FBF"/>
    <w:rsid w:val="00C13638"/>
    <w:rsid w:val="00C16E0E"/>
    <w:rsid w:val="00C21866"/>
    <w:rsid w:val="00C21D10"/>
    <w:rsid w:val="00C2263D"/>
    <w:rsid w:val="00C239E9"/>
    <w:rsid w:val="00C256BF"/>
    <w:rsid w:val="00C25893"/>
    <w:rsid w:val="00C25D48"/>
    <w:rsid w:val="00C300CF"/>
    <w:rsid w:val="00C4137F"/>
    <w:rsid w:val="00C413C5"/>
    <w:rsid w:val="00C41B6B"/>
    <w:rsid w:val="00C44977"/>
    <w:rsid w:val="00C45696"/>
    <w:rsid w:val="00C478DF"/>
    <w:rsid w:val="00C50312"/>
    <w:rsid w:val="00C51E19"/>
    <w:rsid w:val="00C52DBA"/>
    <w:rsid w:val="00C535AD"/>
    <w:rsid w:val="00C54A12"/>
    <w:rsid w:val="00C54DF8"/>
    <w:rsid w:val="00C55CE6"/>
    <w:rsid w:val="00C56DA0"/>
    <w:rsid w:val="00C64E24"/>
    <w:rsid w:val="00C64EE3"/>
    <w:rsid w:val="00C6612D"/>
    <w:rsid w:val="00C70BBD"/>
    <w:rsid w:val="00C71AC6"/>
    <w:rsid w:val="00C7221A"/>
    <w:rsid w:val="00C73ACE"/>
    <w:rsid w:val="00C771FF"/>
    <w:rsid w:val="00C8062F"/>
    <w:rsid w:val="00C80BC7"/>
    <w:rsid w:val="00C815A9"/>
    <w:rsid w:val="00C826A9"/>
    <w:rsid w:val="00C82B1E"/>
    <w:rsid w:val="00C837BD"/>
    <w:rsid w:val="00C84319"/>
    <w:rsid w:val="00C869CA"/>
    <w:rsid w:val="00C97790"/>
    <w:rsid w:val="00CA07C2"/>
    <w:rsid w:val="00CA148B"/>
    <w:rsid w:val="00CA1E03"/>
    <w:rsid w:val="00CA1FB6"/>
    <w:rsid w:val="00CA2227"/>
    <w:rsid w:val="00CB1AF3"/>
    <w:rsid w:val="00CB21CF"/>
    <w:rsid w:val="00CB4926"/>
    <w:rsid w:val="00CB5C8D"/>
    <w:rsid w:val="00CB5D4C"/>
    <w:rsid w:val="00CC0382"/>
    <w:rsid w:val="00CC2B92"/>
    <w:rsid w:val="00CC420D"/>
    <w:rsid w:val="00CC5892"/>
    <w:rsid w:val="00CC5C18"/>
    <w:rsid w:val="00CC6A60"/>
    <w:rsid w:val="00CD0700"/>
    <w:rsid w:val="00CD2B26"/>
    <w:rsid w:val="00CD2EEA"/>
    <w:rsid w:val="00CD3CB3"/>
    <w:rsid w:val="00CD7924"/>
    <w:rsid w:val="00CE29CE"/>
    <w:rsid w:val="00CE4883"/>
    <w:rsid w:val="00CE4AB6"/>
    <w:rsid w:val="00CE73EB"/>
    <w:rsid w:val="00CF1626"/>
    <w:rsid w:val="00CF3776"/>
    <w:rsid w:val="00CF4CE3"/>
    <w:rsid w:val="00CF54C6"/>
    <w:rsid w:val="00CF6D2B"/>
    <w:rsid w:val="00D007A2"/>
    <w:rsid w:val="00D012E1"/>
    <w:rsid w:val="00D027CD"/>
    <w:rsid w:val="00D0402A"/>
    <w:rsid w:val="00D04C71"/>
    <w:rsid w:val="00D058C0"/>
    <w:rsid w:val="00D05CDE"/>
    <w:rsid w:val="00D06D7D"/>
    <w:rsid w:val="00D14DE2"/>
    <w:rsid w:val="00D16862"/>
    <w:rsid w:val="00D20E75"/>
    <w:rsid w:val="00D21270"/>
    <w:rsid w:val="00D22AFC"/>
    <w:rsid w:val="00D24E83"/>
    <w:rsid w:val="00D2689D"/>
    <w:rsid w:val="00D31DD0"/>
    <w:rsid w:val="00D31E5D"/>
    <w:rsid w:val="00D325FF"/>
    <w:rsid w:val="00D32BE6"/>
    <w:rsid w:val="00D33625"/>
    <w:rsid w:val="00D347BF"/>
    <w:rsid w:val="00D34C1F"/>
    <w:rsid w:val="00D35A75"/>
    <w:rsid w:val="00D36C5C"/>
    <w:rsid w:val="00D45539"/>
    <w:rsid w:val="00D51898"/>
    <w:rsid w:val="00D522A6"/>
    <w:rsid w:val="00D5400E"/>
    <w:rsid w:val="00D546A0"/>
    <w:rsid w:val="00D6213F"/>
    <w:rsid w:val="00D63189"/>
    <w:rsid w:val="00D6371E"/>
    <w:rsid w:val="00D6466F"/>
    <w:rsid w:val="00D662DE"/>
    <w:rsid w:val="00D66346"/>
    <w:rsid w:val="00D665D8"/>
    <w:rsid w:val="00D66DAB"/>
    <w:rsid w:val="00D715E6"/>
    <w:rsid w:val="00D717FA"/>
    <w:rsid w:val="00D71C0C"/>
    <w:rsid w:val="00D73957"/>
    <w:rsid w:val="00D750DE"/>
    <w:rsid w:val="00D75DC8"/>
    <w:rsid w:val="00D80DDE"/>
    <w:rsid w:val="00D83126"/>
    <w:rsid w:val="00D847CF"/>
    <w:rsid w:val="00D85E3D"/>
    <w:rsid w:val="00D86859"/>
    <w:rsid w:val="00D87DA9"/>
    <w:rsid w:val="00D90539"/>
    <w:rsid w:val="00D9174C"/>
    <w:rsid w:val="00DA0286"/>
    <w:rsid w:val="00DA036F"/>
    <w:rsid w:val="00DA1392"/>
    <w:rsid w:val="00DA1AF8"/>
    <w:rsid w:val="00DA1DFE"/>
    <w:rsid w:val="00DA40AC"/>
    <w:rsid w:val="00DA4B40"/>
    <w:rsid w:val="00DA570F"/>
    <w:rsid w:val="00DA5D02"/>
    <w:rsid w:val="00DA7079"/>
    <w:rsid w:val="00DA794F"/>
    <w:rsid w:val="00DB3B59"/>
    <w:rsid w:val="00DB3E24"/>
    <w:rsid w:val="00DB43EE"/>
    <w:rsid w:val="00DB69A2"/>
    <w:rsid w:val="00DC0E05"/>
    <w:rsid w:val="00DC3D49"/>
    <w:rsid w:val="00DC55DD"/>
    <w:rsid w:val="00DC5D8E"/>
    <w:rsid w:val="00DC5EC4"/>
    <w:rsid w:val="00DC6E71"/>
    <w:rsid w:val="00DD1176"/>
    <w:rsid w:val="00DD53DA"/>
    <w:rsid w:val="00DD63AB"/>
    <w:rsid w:val="00DD6EC3"/>
    <w:rsid w:val="00DD73DC"/>
    <w:rsid w:val="00DD7F24"/>
    <w:rsid w:val="00DE0531"/>
    <w:rsid w:val="00DE4776"/>
    <w:rsid w:val="00DE5A55"/>
    <w:rsid w:val="00DF112B"/>
    <w:rsid w:val="00DF19C1"/>
    <w:rsid w:val="00DF2051"/>
    <w:rsid w:val="00DF2170"/>
    <w:rsid w:val="00DF2191"/>
    <w:rsid w:val="00DF46B0"/>
    <w:rsid w:val="00DF7730"/>
    <w:rsid w:val="00E03632"/>
    <w:rsid w:val="00E0399B"/>
    <w:rsid w:val="00E04518"/>
    <w:rsid w:val="00E0501A"/>
    <w:rsid w:val="00E079C1"/>
    <w:rsid w:val="00E10E23"/>
    <w:rsid w:val="00E154DB"/>
    <w:rsid w:val="00E16FCC"/>
    <w:rsid w:val="00E20EF1"/>
    <w:rsid w:val="00E2253A"/>
    <w:rsid w:val="00E24842"/>
    <w:rsid w:val="00E25708"/>
    <w:rsid w:val="00E25DF7"/>
    <w:rsid w:val="00E31808"/>
    <w:rsid w:val="00E406AE"/>
    <w:rsid w:val="00E47A6E"/>
    <w:rsid w:val="00E51177"/>
    <w:rsid w:val="00E52CF8"/>
    <w:rsid w:val="00E53BF6"/>
    <w:rsid w:val="00E54B59"/>
    <w:rsid w:val="00E560AD"/>
    <w:rsid w:val="00E56CF1"/>
    <w:rsid w:val="00E57614"/>
    <w:rsid w:val="00E61888"/>
    <w:rsid w:val="00E626CB"/>
    <w:rsid w:val="00E66B2E"/>
    <w:rsid w:val="00E66B5E"/>
    <w:rsid w:val="00E675EC"/>
    <w:rsid w:val="00E6767D"/>
    <w:rsid w:val="00E70417"/>
    <w:rsid w:val="00E70885"/>
    <w:rsid w:val="00E71504"/>
    <w:rsid w:val="00E73764"/>
    <w:rsid w:val="00E76DFD"/>
    <w:rsid w:val="00E779DD"/>
    <w:rsid w:val="00E80FCF"/>
    <w:rsid w:val="00E83F15"/>
    <w:rsid w:val="00E8430A"/>
    <w:rsid w:val="00E916B8"/>
    <w:rsid w:val="00E919B1"/>
    <w:rsid w:val="00E9671A"/>
    <w:rsid w:val="00EA06AB"/>
    <w:rsid w:val="00EA0DCF"/>
    <w:rsid w:val="00EA31F2"/>
    <w:rsid w:val="00EA3E36"/>
    <w:rsid w:val="00EA5175"/>
    <w:rsid w:val="00EB2818"/>
    <w:rsid w:val="00EB3161"/>
    <w:rsid w:val="00EB3528"/>
    <w:rsid w:val="00EB77E1"/>
    <w:rsid w:val="00EC1287"/>
    <w:rsid w:val="00EC3A1E"/>
    <w:rsid w:val="00EC57A7"/>
    <w:rsid w:val="00EC64CC"/>
    <w:rsid w:val="00ED1577"/>
    <w:rsid w:val="00ED20F0"/>
    <w:rsid w:val="00ED20F6"/>
    <w:rsid w:val="00ED3167"/>
    <w:rsid w:val="00ED3E6F"/>
    <w:rsid w:val="00EE4B7E"/>
    <w:rsid w:val="00EF0B2A"/>
    <w:rsid w:val="00EF7530"/>
    <w:rsid w:val="00F01581"/>
    <w:rsid w:val="00F02039"/>
    <w:rsid w:val="00F04ED8"/>
    <w:rsid w:val="00F04F6A"/>
    <w:rsid w:val="00F05E5D"/>
    <w:rsid w:val="00F129AB"/>
    <w:rsid w:val="00F13AB6"/>
    <w:rsid w:val="00F143D1"/>
    <w:rsid w:val="00F154B8"/>
    <w:rsid w:val="00F17683"/>
    <w:rsid w:val="00F20F59"/>
    <w:rsid w:val="00F22931"/>
    <w:rsid w:val="00F23B9B"/>
    <w:rsid w:val="00F244D5"/>
    <w:rsid w:val="00F25657"/>
    <w:rsid w:val="00F26C47"/>
    <w:rsid w:val="00F303A8"/>
    <w:rsid w:val="00F310B6"/>
    <w:rsid w:val="00F32DF5"/>
    <w:rsid w:val="00F36374"/>
    <w:rsid w:val="00F40B9A"/>
    <w:rsid w:val="00F41DFE"/>
    <w:rsid w:val="00F42672"/>
    <w:rsid w:val="00F46396"/>
    <w:rsid w:val="00F46807"/>
    <w:rsid w:val="00F50988"/>
    <w:rsid w:val="00F512C2"/>
    <w:rsid w:val="00F52EE0"/>
    <w:rsid w:val="00F5578E"/>
    <w:rsid w:val="00F5624E"/>
    <w:rsid w:val="00F564B5"/>
    <w:rsid w:val="00F56781"/>
    <w:rsid w:val="00F61A16"/>
    <w:rsid w:val="00F620A4"/>
    <w:rsid w:val="00F62C27"/>
    <w:rsid w:val="00F64DB2"/>
    <w:rsid w:val="00F65183"/>
    <w:rsid w:val="00F6767B"/>
    <w:rsid w:val="00F73096"/>
    <w:rsid w:val="00F73CEB"/>
    <w:rsid w:val="00F73F62"/>
    <w:rsid w:val="00F761B6"/>
    <w:rsid w:val="00F81D10"/>
    <w:rsid w:val="00F82B90"/>
    <w:rsid w:val="00F82EA9"/>
    <w:rsid w:val="00F83937"/>
    <w:rsid w:val="00F9089C"/>
    <w:rsid w:val="00F909FC"/>
    <w:rsid w:val="00F90FE0"/>
    <w:rsid w:val="00F914D3"/>
    <w:rsid w:val="00F92A79"/>
    <w:rsid w:val="00F92E9B"/>
    <w:rsid w:val="00F9315A"/>
    <w:rsid w:val="00F938AC"/>
    <w:rsid w:val="00F94DDC"/>
    <w:rsid w:val="00F965F9"/>
    <w:rsid w:val="00FA0390"/>
    <w:rsid w:val="00FA3D23"/>
    <w:rsid w:val="00FA3F94"/>
    <w:rsid w:val="00FA4667"/>
    <w:rsid w:val="00FA4D5F"/>
    <w:rsid w:val="00FA5777"/>
    <w:rsid w:val="00FA6732"/>
    <w:rsid w:val="00FB037E"/>
    <w:rsid w:val="00FB24E2"/>
    <w:rsid w:val="00FC21BF"/>
    <w:rsid w:val="00FC2993"/>
    <w:rsid w:val="00FC6784"/>
    <w:rsid w:val="00FC737A"/>
    <w:rsid w:val="00FC7F1A"/>
    <w:rsid w:val="00FD4463"/>
    <w:rsid w:val="00FD5F26"/>
    <w:rsid w:val="00FD78E1"/>
    <w:rsid w:val="00FD7E63"/>
    <w:rsid w:val="00FD7EA6"/>
    <w:rsid w:val="00FE0003"/>
    <w:rsid w:val="00FE31C1"/>
    <w:rsid w:val="00FE55A3"/>
    <w:rsid w:val="00FE5799"/>
    <w:rsid w:val="00FE625F"/>
    <w:rsid w:val="00FF051A"/>
    <w:rsid w:val="00FF38ED"/>
    <w:rsid w:val="00FF49C0"/>
    <w:rsid w:val="00FF5D80"/>
    <w:rsid w:val="00FF7BA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9277C7"/>
  <w15:docId w15:val="{E1014E08-58F8-4DEF-8141-0837B66C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A8D"/>
    <w:pPr>
      <w:spacing w:before="120"/>
      <w:contextualSpacing/>
      <w:jc w:val="both"/>
    </w:pPr>
    <w:rPr>
      <w:rFonts w:ascii="Arial" w:hAnsi="Arial"/>
      <w:sz w:val="22"/>
      <w:lang w:val="en-US"/>
    </w:rPr>
  </w:style>
  <w:style w:type="paragraph" w:styleId="Heading1">
    <w:name w:val="heading 1"/>
    <w:next w:val="Normal"/>
    <w:qFormat/>
    <w:rsid w:val="00DB3B59"/>
    <w:pPr>
      <w:keepNext/>
      <w:numPr>
        <w:numId w:val="7"/>
      </w:numPr>
      <w:tabs>
        <w:tab w:val="left" w:pos="0"/>
      </w:tabs>
      <w:spacing w:before="480"/>
      <w:outlineLvl w:val="0"/>
    </w:pPr>
    <w:rPr>
      <w:rFonts w:ascii="Arial" w:hAnsi="Arial"/>
      <w:b/>
      <w:sz w:val="28"/>
      <w:szCs w:val="28"/>
      <w:lang w:val="en-GB"/>
    </w:rPr>
  </w:style>
  <w:style w:type="paragraph" w:styleId="Heading2">
    <w:name w:val="heading 2"/>
    <w:next w:val="Normal"/>
    <w:qFormat/>
    <w:rsid w:val="00987602"/>
    <w:pPr>
      <w:keepNext/>
      <w:numPr>
        <w:ilvl w:val="1"/>
        <w:numId w:val="7"/>
      </w:numPr>
      <w:tabs>
        <w:tab w:val="left" w:pos="0"/>
      </w:tabs>
      <w:spacing w:before="360"/>
      <w:outlineLvl w:val="1"/>
    </w:pPr>
    <w:rPr>
      <w:rFonts w:ascii="Arial" w:hAnsi="Arial"/>
      <w:b/>
      <w:sz w:val="24"/>
      <w:lang w:val="en-GB"/>
    </w:rPr>
  </w:style>
  <w:style w:type="paragraph" w:styleId="Heading3">
    <w:name w:val="heading 3"/>
    <w:next w:val="Normal"/>
    <w:link w:val="Heading3Char"/>
    <w:qFormat/>
    <w:rsid w:val="006F29D1"/>
    <w:pPr>
      <w:keepNext/>
      <w:numPr>
        <w:ilvl w:val="2"/>
        <w:numId w:val="7"/>
      </w:numPr>
      <w:tabs>
        <w:tab w:val="left" w:pos="992"/>
      </w:tabs>
      <w:spacing w:before="360"/>
      <w:outlineLvl w:val="2"/>
    </w:pPr>
    <w:rPr>
      <w:rFonts w:ascii="Arial" w:hAnsi="Arial"/>
      <w:sz w:val="22"/>
      <w:lang w:val="en-US"/>
    </w:rPr>
  </w:style>
  <w:style w:type="paragraph" w:styleId="Heading4">
    <w:name w:val="heading 4"/>
    <w:next w:val="Normal"/>
    <w:qFormat/>
    <w:rsid w:val="00180ECC"/>
    <w:pPr>
      <w:keepNext/>
      <w:numPr>
        <w:ilvl w:val="3"/>
        <w:numId w:val="7"/>
      </w:numPr>
      <w:spacing w:before="360"/>
      <w:outlineLvl w:val="3"/>
    </w:pPr>
    <w:rPr>
      <w:rFonts w:ascii="Arial" w:hAnsi="Arial"/>
      <w:b/>
      <w:i/>
      <w:snapToGrid w:val="0"/>
      <w:color w:val="000000"/>
      <w:sz w:val="22"/>
      <w:lang w:val="en-GB"/>
    </w:rPr>
  </w:style>
  <w:style w:type="paragraph" w:styleId="Heading5">
    <w:name w:val="heading 5"/>
    <w:basedOn w:val="Normal"/>
    <w:next w:val="Normal"/>
    <w:qFormat/>
    <w:rsid w:val="009951EC"/>
    <w:pPr>
      <w:keepLines/>
      <w:numPr>
        <w:ilvl w:val="4"/>
        <w:numId w:val="7"/>
      </w:numPr>
      <w:spacing w:before="240" w:after="120"/>
      <w:outlineLvl w:val="4"/>
    </w:pPr>
    <w:rPr>
      <w:b/>
      <w:szCs w:val="22"/>
      <w:lang w:val="en-ZA"/>
    </w:rPr>
  </w:style>
  <w:style w:type="paragraph" w:styleId="Heading6">
    <w:name w:val="heading 6"/>
    <w:basedOn w:val="Normal"/>
    <w:next w:val="Normal"/>
    <w:qFormat/>
    <w:rsid w:val="00C12FBF"/>
    <w:pPr>
      <w:keepNext/>
      <w:keepLines/>
      <w:numPr>
        <w:ilvl w:val="5"/>
        <w:numId w:val="7"/>
      </w:numPr>
      <w:spacing w:before="240" w:after="120" w:line="280" w:lineRule="exact"/>
      <w:outlineLvl w:val="5"/>
    </w:pPr>
    <w:rPr>
      <w:b/>
      <w:kern w:val="28"/>
      <w:lang w:val="en-ZA"/>
    </w:rPr>
  </w:style>
  <w:style w:type="paragraph" w:styleId="Heading7">
    <w:name w:val="heading 7"/>
    <w:basedOn w:val="Normal"/>
    <w:next w:val="Normal"/>
    <w:qFormat/>
    <w:rsid w:val="00C12FBF"/>
    <w:pPr>
      <w:keepNext/>
      <w:keepLines/>
      <w:numPr>
        <w:ilvl w:val="6"/>
        <w:numId w:val="7"/>
      </w:numPr>
      <w:spacing w:before="240" w:after="120" w:line="280" w:lineRule="exact"/>
      <w:outlineLvl w:val="6"/>
    </w:pPr>
    <w:rPr>
      <w:kern w:val="28"/>
      <w:lang w:val="en-ZA"/>
    </w:rPr>
  </w:style>
  <w:style w:type="paragraph" w:styleId="Heading8">
    <w:name w:val="heading 8"/>
    <w:basedOn w:val="Normal"/>
    <w:next w:val="Normal"/>
    <w:qFormat/>
    <w:rsid w:val="00C12FBF"/>
    <w:pPr>
      <w:keepNext/>
      <w:keepLines/>
      <w:numPr>
        <w:ilvl w:val="7"/>
        <w:numId w:val="7"/>
      </w:numPr>
      <w:spacing w:before="240" w:after="120" w:line="280" w:lineRule="exact"/>
      <w:outlineLvl w:val="7"/>
    </w:pPr>
    <w:rPr>
      <w:i/>
      <w:kern w:val="28"/>
      <w:lang w:val="en-ZA"/>
    </w:rPr>
  </w:style>
  <w:style w:type="paragraph" w:styleId="Heading9">
    <w:name w:val="heading 9"/>
    <w:basedOn w:val="Normal"/>
    <w:next w:val="Normal"/>
    <w:qFormat/>
    <w:rsid w:val="00C12FBF"/>
    <w:pPr>
      <w:keepNext/>
      <w:keepLines/>
      <w:numPr>
        <w:ilvl w:val="8"/>
        <w:numId w:val="7"/>
      </w:numPr>
      <w:spacing w:before="240" w:after="120" w:line="280" w:lineRule="exact"/>
      <w:outlineLvl w:val="8"/>
    </w:pPr>
    <w:rPr>
      <w:i/>
      <w:kern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1">
    <w:name w:val="Bullet 1"/>
    <w:rsid w:val="00230656"/>
    <w:pPr>
      <w:numPr>
        <w:numId w:val="1"/>
      </w:numPr>
    </w:pPr>
  </w:style>
  <w:style w:type="paragraph" w:customStyle="1" w:styleId="Normalindent25">
    <w:name w:val="Normal (indent 2.5)"/>
    <w:basedOn w:val="Normalindent15"/>
    <w:rsid w:val="0070016B"/>
    <w:pPr>
      <w:ind w:left="1418"/>
    </w:pPr>
  </w:style>
  <w:style w:type="numbering" w:customStyle="1" w:styleId="Bullet2">
    <w:name w:val="Bullet 2"/>
    <w:basedOn w:val="NoList"/>
    <w:rsid w:val="00C21866"/>
    <w:pPr>
      <w:numPr>
        <w:numId w:val="2"/>
      </w:numPr>
    </w:pPr>
  </w:style>
  <w:style w:type="paragraph" w:styleId="Header">
    <w:name w:val="header"/>
    <w:basedOn w:val="Normal"/>
    <w:semiHidden/>
    <w:pPr>
      <w:tabs>
        <w:tab w:val="center" w:pos="4320"/>
        <w:tab w:val="right" w:pos="8640"/>
      </w:tabs>
    </w:pPr>
  </w:style>
  <w:style w:type="paragraph" w:customStyle="1" w:styleId="aNumbered">
    <w:name w:val="(a) Numbered"/>
    <w:basedOn w:val="Normal"/>
    <w:rsid w:val="00C80BC7"/>
    <w:pPr>
      <w:tabs>
        <w:tab w:val="num" w:pos="425"/>
        <w:tab w:val="left" w:pos="851"/>
      </w:tabs>
      <w:ind w:left="851" w:hanging="426"/>
    </w:pPr>
  </w:style>
  <w:style w:type="paragraph" w:customStyle="1" w:styleId="Title1">
    <w:name w:val="Title 1"/>
    <w:next w:val="Normal"/>
    <w:rsid w:val="00F20F59"/>
    <w:pPr>
      <w:jc w:val="center"/>
    </w:pPr>
    <w:rPr>
      <w:rFonts w:ascii="Arial" w:hAnsi="Arial"/>
      <w:b/>
      <w:bCs/>
      <w:sz w:val="52"/>
      <w:lang w:val="en-US"/>
    </w:rPr>
  </w:style>
  <w:style w:type="paragraph" w:styleId="TOC1">
    <w:name w:val="toc 1"/>
    <w:next w:val="Normal"/>
    <w:autoRedefine/>
    <w:uiPriority w:val="39"/>
    <w:rsid w:val="00534B73"/>
    <w:pPr>
      <w:tabs>
        <w:tab w:val="left" w:pos="567"/>
        <w:tab w:val="right" w:leader="dot" w:pos="8662"/>
      </w:tabs>
      <w:spacing w:before="120"/>
      <w:ind w:left="567" w:hanging="567"/>
    </w:pPr>
    <w:rPr>
      <w:rFonts w:ascii="Arial" w:hAnsi="Arial"/>
      <w:b/>
      <w:bCs/>
      <w:iCs/>
      <w:sz w:val="24"/>
      <w:szCs w:val="24"/>
      <w:lang w:val="en-GB"/>
    </w:rPr>
  </w:style>
  <w:style w:type="paragraph" w:styleId="TOC2">
    <w:name w:val="toc 2"/>
    <w:next w:val="Normal"/>
    <w:autoRedefine/>
    <w:uiPriority w:val="39"/>
    <w:rsid w:val="00534B73"/>
    <w:pPr>
      <w:tabs>
        <w:tab w:val="left" w:pos="1134"/>
        <w:tab w:val="right" w:leader="dot" w:pos="8662"/>
      </w:tabs>
      <w:spacing w:before="120"/>
      <w:ind w:left="1134" w:hanging="567"/>
    </w:pPr>
    <w:rPr>
      <w:rFonts w:ascii="Arial" w:hAnsi="Arial"/>
      <w:bCs/>
      <w:snapToGrid w:val="0"/>
      <w:sz w:val="22"/>
      <w:szCs w:val="22"/>
      <w:lang w:val="en-GB"/>
    </w:rPr>
  </w:style>
  <w:style w:type="paragraph" w:customStyle="1" w:styleId="Normalindent1">
    <w:name w:val="Normal (indent 1)"/>
    <w:basedOn w:val="Normal"/>
    <w:link w:val="Normalindent1Char"/>
    <w:rsid w:val="007A0116"/>
    <w:pPr>
      <w:ind w:left="567"/>
    </w:pPr>
  </w:style>
  <w:style w:type="numbering" w:customStyle="1" w:styleId="Bulletindent1">
    <w:name w:val="Bullet (indent 1)"/>
    <w:rsid w:val="0070016B"/>
    <w:pPr>
      <w:numPr>
        <w:numId w:val="3"/>
      </w:numPr>
    </w:pPr>
  </w:style>
  <w:style w:type="paragraph" w:customStyle="1" w:styleId="Normalindent15">
    <w:name w:val="Normal (indent 1.5)"/>
    <w:basedOn w:val="Normalindent1"/>
    <w:link w:val="Normalindent15Char"/>
    <w:rsid w:val="00D058C0"/>
    <w:pPr>
      <w:ind w:left="992"/>
    </w:pPr>
  </w:style>
  <w:style w:type="character" w:customStyle="1" w:styleId="Normalindent1Char">
    <w:name w:val="Normal (indent 1) Char"/>
    <w:link w:val="Normalindent1"/>
    <w:rsid w:val="0055205E"/>
    <w:rPr>
      <w:rFonts w:ascii="Arial" w:hAnsi="Arial"/>
      <w:sz w:val="22"/>
      <w:lang w:val="en-US" w:eastAsia="en-US" w:bidi="ar-SA"/>
    </w:rPr>
  </w:style>
  <w:style w:type="paragraph" w:styleId="Footer">
    <w:name w:val="footer"/>
    <w:basedOn w:val="Normal"/>
    <w:semiHidden/>
    <w:pPr>
      <w:tabs>
        <w:tab w:val="center" w:pos="4320"/>
        <w:tab w:val="right" w:pos="8640"/>
      </w:tabs>
    </w:pPr>
    <w:rPr>
      <w:rFonts w:ascii="Times New Roman" w:hAnsi="Times New Roman"/>
      <w:sz w:val="20"/>
      <w:lang w:val="en-GB"/>
    </w:rPr>
  </w:style>
  <w:style w:type="character" w:customStyle="1" w:styleId="Normalindent15Char">
    <w:name w:val="Normal (indent 1.5) Char"/>
    <w:basedOn w:val="Normalindent1Char"/>
    <w:link w:val="Normalindent15"/>
    <w:rsid w:val="00D058C0"/>
    <w:rPr>
      <w:rFonts w:ascii="Arial" w:hAnsi="Arial"/>
      <w:sz w:val="22"/>
      <w:lang w:val="en-US" w:eastAsia="en-US" w:bidi="ar-SA"/>
    </w:rPr>
  </w:style>
  <w:style w:type="paragraph" w:styleId="TOC3">
    <w:name w:val="toc 3"/>
    <w:next w:val="Normal"/>
    <w:autoRedefine/>
    <w:rsid w:val="00180ECC"/>
    <w:pPr>
      <w:ind w:left="480"/>
    </w:pPr>
    <w:rPr>
      <w:rFonts w:ascii="Arial" w:hAnsi="Arial"/>
      <w:sz w:val="22"/>
      <w:lang w:val="en-U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FollowedHyperlink">
    <w:name w:val="FollowedHyperlink"/>
    <w:semiHidden/>
    <w:rPr>
      <w:color w:val="800080"/>
      <w:u w:val="single"/>
    </w:rPr>
  </w:style>
  <w:style w:type="paragraph" w:styleId="FootnoteText">
    <w:name w:val="footnote text"/>
    <w:aliases w:val="single space,footnote text,Footnote Text Char1 Char,Footnote Text Char Char Char,ft,fn,FOOTNOTES, Char Char Char, Char Char,ADB,WB-Fußnotentext,Footnote,Fußnote,Char Char Char,Char Char,ALTS FOOTNOTE,Footnote Text 1,Footnote Text Char1,f"/>
    <w:basedOn w:val="Normal"/>
    <w:link w:val="FootnoteTextChar"/>
    <w:uiPriority w:val="99"/>
    <w:rPr>
      <w:sz w:val="20"/>
    </w:r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
    <w:uiPriority w:val="99"/>
    <w:rPr>
      <w:vertAlign w:val="superscript"/>
    </w:rPr>
  </w:style>
  <w:style w:type="character" w:customStyle="1" w:styleId="Heading3Char">
    <w:name w:val="Heading 3 Char"/>
    <w:link w:val="Heading3"/>
    <w:rsid w:val="006F29D1"/>
    <w:rPr>
      <w:rFonts w:ascii="Arial" w:hAnsi="Arial"/>
      <w:sz w:val="22"/>
      <w:lang w:val="en-US"/>
    </w:rPr>
  </w:style>
  <w:style w:type="character" w:customStyle="1" w:styleId="TOCHeading1">
    <w:name w:val="TOC Heading1"/>
    <w:rsid w:val="00064DE6"/>
    <w:rPr>
      <w:b/>
      <w:sz w:val="28"/>
    </w:rPr>
  </w:style>
  <w:style w:type="paragraph" w:customStyle="1" w:styleId="Heading3Bold">
    <w:name w:val="Heading 3 + Bold"/>
    <w:basedOn w:val="Heading3"/>
    <w:link w:val="Heading3BoldChar"/>
    <w:rsid w:val="00234C80"/>
    <w:pPr>
      <w:tabs>
        <w:tab w:val="num" w:pos="720"/>
      </w:tabs>
    </w:pPr>
    <w:rPr>
      <w:b/>
      <w:bCs/>
    </w:rPr>
  </w:style>
  <w:style w:type="character" w:customStyle="1" w:styleId="Heading3BoldChar">
    <w:name w:val="Heading 3 + Bold Char"/>
    <w:link w:val="Heading3Bold"/>
    <w:rsid w:val="00234C80"/>
    <w:rPr>
      <w:rFonts w:ascii="Arial" w:hAnsi="Arial"/>
      <w:b/>
      <w:bCs/>
      <w:sz w:val="22"/>
      <w:lang w:val="en-US"/>
    </w:rPr>
  </w:style>
  <w:style w:type="paragraph" w:customStyle="1" w:styleId="Title2">
    <w:name w:val="Title 2"/>
    <w:rsid w:val="00F20F59"/>
    <w:pPr>
      <w:jc w:val="center"/>
    </w:pPr>
    <w:rPr>
      <w:rFonts w:ascii="Arial" w:hAnsi="Arial"/>
      <w:b/>
      <w:bCs/>
      <w:i/>
      <w:color w:val="0000FF"/>
      <w:sz w:val="48"/>
      <w:lang w:val="en-US"/>
    </w:rPr>
  </w:style>
  <w:style w:type="paragraph" w:customStyle="1" w:styleId="Title3">
    <w:name w:val="Title 3"/>
    <w:rsid w:val="00F20F59"/>
    <w:pPr>
      <w:jc w:val="center"/>
    </w:pPr>
    <w:rPr>
      <w:rFonts w:ascii="Arial" w:hAnsi="Arial"/>
      <w:sz w:val="24"/>
      <w:lang w:val="en-US"/>
    </w:rPr>
  </w:style>
  <w:style w:type="paragraph" w:customStyle="1" w:styleId="Title4">
    <w:name w:val="Title 4"/>
    <w:rsid w:val="00F20F59"/>
    <w:pPr>
      <w:jc w:val="right"/>
    </w:pPr>
    <w:rPr>
      <w:rFonts w:ascii="Arial" w:hAnsi="Arial"/>
      <w:sz w:val="22"/>
      <w:lang w:val="en-US"/>
    </w:rPr>
  </w:style>
  <w:style w:type="paragraph" w:customStyle="1" w:styleId="Numbered">
    <w:name w:val="Numbered"/>
    <w:basedOn w:val="Normal"/>
    <w:link w:val="NumberedChar"/>
    <w:rsid w:val="00C80BC7"/>
    <w:pPr>
      <w:numPr>
        <w:numId w:val="6"/>
      </w:numPr>
      <w:spacing w:before="240"/>
      <w:contextualSpacing w:val="0"/>
    </w:pPr>
    <w:rPr>
      <w:lang w:val="en-GB"/>
    </w:rPr>
  </w:style>
  <w:style w:type="character" w:customStyle="1" w:styleId="NumberedChar">
    <w:name w:val="Numbered Char"/>
    <w:link w:val="Numbered"/>
    <w:rsid w:val="003A1108"/>
    <w:rPr>
      <w:rFonts w:ascii="Arial" w:hAnsi="Arial"/>
      <w:sz w:val="22"/>
      <w:lang w:val="en-GB"/>
    </w:rPr>
  </w:style>
  <w:style w:type="paragraph" w:styleId="Caption">
    <w:name w:val="caption"/>
    <w:basedOn w:val="Normal"/>
    <w:next w:val="Normal"/>
    <w:qFormat/>
    <w:rsid w:val="004D7D9A"/>
    <w:pPr>
      <w:spacing w:after="120"/>
    </w:pPr>
    <w:rPr>
      <w:b/>
      <w:bCs/>
      <w:sz w:val="20"/>
    </w:rPr>
  </w:style>
  <w:style w:type="paragraph" w:styleId="TableofFigures">
    <w:name w:val="table of figures"/>
    <w:basedOn w:val="Normal"/>
    <w:next w:val="Normal"/>
    <w:uiPriority w:val="99"/>
    <w:rsid w:val="00251694"/>
    <w:pPr>
      <w:ind w:left="440" w:hanging="440"/>
    </w:pPr>
  </w:style>
  <w:style w:type="paragraph" w:styleId="BalloonText">
    <w:name w:val="Balloon Text"/>
    <w:basedOn w:val="Normal"/>
    <w:semiHidden/>
    <w:rsid w:val="00844EEF"/>
    <w:rPr>
      <w:rFonts w:ascii="Tahoma" w:hAnsi="Tahoma" w:cs="Tahoma"/>
      <w:sz w:val="16"/>
      <w:szCs w:val="16"/>
    </w:rPr>
  </w:style>
  <w:style w:type="character" w:styleId="CommentReference">
    <w:name w:val="annotation reference"/>
    <w:semiHidden/>
    <w:rsid w:val="00844EEF"/>
    <w:rPr>
      <w:sz w:val="16"/>
      <w:szCs w:val="16"/>
    </w:rPr>
  </w:style>
  <w:style w:type="paragraph" w:styleId="CommentText">
    <w:name w:val="annotation text"/>
    <w:basedOn w:val="Normal"/>
    <w:link w:val="CommentTextChar"/>
    <w:rsid w:val="00844EEF"/>
    <w:rPr>
      <w:sz w:val="20"/>
    </w:rPr>
  </w:style>
  <w:style w:type="paragraph" w:styleId="CommentSubject">
    <w:name w:val="annotation subject"/>
    <w:basedOn w:val="CommentText"/>
    <w:next w:val="CommentText"/>
    <w:semiHidden/>
    <w:rsid w:val="00844EEF"/>
    <w:rPr>
      <w:b/>
      <w:bCs/>
    </w:rPr>
  </w:style>
  <w:style w:type="paragraph" w:customStyle="1" w:styleId="Normalnuma">
    <w:name w:val="Normal num a"/>
    <w:basedOn w:val="aNumbered"/>
    <w:qFormat/>
    <w:rsid w:val="00FF38ED"/>
    <w:pPr>
      <w:numPr>
        <w:numId w:val="4"/>
      </w:numPr>
      <w:spacing w:after="120"/>
    </w:pPr>
  </w:style>
  <w:style w:type="paragraph" w:customStyle="1" w:styleId="Normalnum1">
    <w:name w:val="Normal num 1"/>
    <w:basedOn w:val="Numbered"/>
    <w:qFormat/>
    <w:rsid w:val="00FF38ED"/>
    <w:pPr>
      <w:spacing w:after="120"/>
    </w:pPr>
  </w:style>
  <w:style w:type="paragraph" w:styleId="DocumentMap">
    <w:name w:val="Document Map"/>
    <w:basedOn w:val="Normal"/>
    <w:link w:val="DocumentMapChar"/>
    <w:semiHidden/>
    <w:unhideWhenUsed/>
    <w:rsid w:val="00611B07"/>
    <w:rPr>
      <w:rFonts w:ascii="Lucida Grande" w:hAnsi="Lucida Grande" w:cs="Lucida Grande"/>
      <w:sz w:val="24"/>
      <w:szCs w:val="24"/>
    </w:rPr>
  </w:style>
  <w:style w:type="character" w:customStyle="1" w:styleId="DocumentMapChar">
    <w:name w:val="Document Map Char"/>
    <w:basedOn w:val="DefaultParagraphFont"/>
    <w:link w:val="DocumentMap"/>
    <w:semiHidden/>
    <w:rsid w:val="00611B07"/>
    <w:rPr>
      <w:rFonts w:ascii="Lucida Grande" w:hAnsi="Lucida Grande" w:cs="Lucida Grande"/>
      <w:sz w:val="24"/>
      <w:szCs w:val="24"/>
      <w:lang w:val="en-US"/>
    </w:rPr>
  </w:style>
  <w:style w:type="paragraph" w:customStyle="1" w:styleId="StyleHeading2NotItalic">
    <w:name w:val="Style Heading 2 + Not Italic"/>
    <w:basedOn w:val="Heading2"/>
    <w:rsid w:val="005D08CC"/>
    <w:pPr>
      <w:numPr>
        <w:numId w:val="5"/>
      </w:numPr>
      <w:tabs>
        <w:tab w:val="num" w:pos="576"/>
      </w:tabs>
      <w:ind w:left="576" w:hanging="567"/>
      <w:jc w:val="both"/>
    </w:pPr>
    <w:rPr>
      <w:rFonts w:eastAsiaTheme="minorEastAsia" w:cstheme="minorBidi"/>
      <w:bCs/>
      <w:szCs w:val="22"/>
    </w:rPr>
  </w:style>
  <w:style w:type="paragraph" w:styleId="Title">
    <w:name w:val="Title"/>
    <w:basedOn w:val="Normal"/>
    <w:next w:val="Normal"/>
    <w:link w:val="TitleChar"/>
    <w:uiPriority w:val="10"/>
    <w:qFormat/>
    <w:rsid w:val="002C1606"/>
    <w:pPr>
      <w:spacing w:before="0" w:after="200"/>
      <w:contextualSpacing w:val="0"/>
      <w:jc w:val="center"/>
    </w:pPr>
    <w:rPr>
      <w:rFonts w:asciiTheme="minorHAnsi" w:eastAsiaTheme="minorEastAsia" w:hAnsiTheme="minorHAnsi" w:cstheme="minorBidi"/>
      <w:b/>
      <w:smallCaps/>
      <w:sz w:val="48"/>
      <w:szCs w:val="48"/>
      <w:lang w:bidi="en-US"/>
    </w:rPr>
  </w:style>
  <w:style w:type="character" w:customStyle="1" w:styleId="TitleChar">
    <w:name w:val="Title Char"/>
    <w:basedOn w:val="DefaultParagraphFont"/>
    <w:link w:val="Title"/>
    <w:uiPriority w:val="10"/>
    <w:rsid w:val="002C1606"/>
    <w:rPr>
      <w:rFonts w:asciiTheme="minorHAnsi" w:eastAsiaTheme="minorEastAsia" w:hAnsiTheme="minorHAnsi" w:cstheme="minorBidi"/>
      <w:b/>
      <w:smallCaps/>
      <w:sz w:val="48"/>
      <w:szCs w:val="48"/>
      <w:lang w:val="en-US" w:bidi="en-US"/>
    </w:rPr>
  </w:style>
  <w:style w:type="paragraph" w:styleId="EnvelopeReturn">
    <w:name w:val="envelope return"/>
    <w:basedOn w:val="Normal"/>
    <w:rsid w:val="002D41F0"/>
    <w:pPr>
      <w:spacing w:before="0" w:after="80"/>
      <w:contextualSpacing w:val="0"/>
      <w:jc w:val="left"/>
    </w:pPr>
    <w:rPr>
      <w:sz w:val="24"/>
      <w:lang w:val="en-GB"/>
    </w:rPr>
  </w:style>
  <w:style w:type="paragraph" w:styleId="ListParagraph">
    <w:name w:val="List Paragraph"/>
    <w:aliases w:val="List Paragraph (numbered (a)),Use Case List Paragraph"/>
    <w:basedOn w:val="Normal"/>
    <w:link w:val="ListParagraphChar"/>
    <w:uiPriority w:val="34"/>
    <w:qFormat/>
    <w:rsid w:val="0085685E"/>
    <w:pPr>
      <w:spacing w:before="0"/>
      <w:ind w:left="720"/>
      <w:jc w:val="left"/>
    </w:pPr>
    <w:rPr>
      <w:rFonts w:ascii="Times New Roman" w:eastAsia="SimSun" w:hAnsi="Times New Roman"/>
      <w:sz w:val="24"/>
      <w:szCs w:val="24"/>
    </w:rPr>
  </w:style>
  <w:style w:type="character" w:customStyle="1" w:styleId="ListParagraphChar">
    <w:name w:val="List Paragraph Char"/>
    <w:aliases w:val="List Paragraph (numbered (a)) Char,Use Case List Paragraph Char"/>
    <w:basedOn w:val="DefaultParagraphFont"/>
    <w:link w:val="ListParagraph"/>
    <w:uiPriority w:val="34"/>
    <w:rsid w:val="0085685E"/>
    <w:rPr>
      <w:rFonts w:eastAsia="SimSun"/>
      <w:sz w:val="24"/>
      <w:szCs w:val="24"/>
      <w:lang w:val="en-US"/>
    </w:rPr>
  </w:style>
  <w:style w:type="character" w:customStyle="1" w:styleId="FootnoteTextChar">
    <w:name w:val="Footnote Text Char"/>
    <w:aliases w:val="single space Char,footnote text Char,Footnote Text Char1 Char Char,Footnote Text Char Char Char Char,ft Char,fn Char,FOOTNOTES Char, Char Char Char Char, Char Char Char1,ADB Char,WB-Fußnotentext Char,Footnote Char,Fußnote Char,f Char"/>
    <w:basedOn w:val="DefaultParagraphFont"/>
    <w:link w:val="FootnoteText"/>
    <w:uiPriority w:val="99"/>
    <w:rsid w:val="0085685E"/>
    <w:rPr>
      <w:rFonts w:ascii="Arial" w:hAnsi="Arial"/>
      <w:lang w:val="en-US"/>
    </w:rPr>
  </w:style>
  <w:style w:type="table" w:customStyle="1" w:styleId="TableGrid1">
    <w:name w:val="Table Grid1"/>
    <w:rsid w:val="00AD2397"/>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customStyle="1" w:styleId="Style1">
    <w:name w:val="Style1"/>
    <w:basedOn w:val="TableNormal"/>
    <w:uiPriority w:val="99"/>
    <w:rsid w:val="00C25D48"/>
    <w:rPr>
      <w:rFonts w:asciiTheme="minorHAnsi" w:eastAsiaTheme="minorHAnsi" w:hAnsiTheme="minorHAnsi" w:cstheme="minorBidi"/>
      <w:sz w:val="22"/>
      <w:szCs w:val="22"/>
      <w:lang w:val="en-GB"/>
    </w:rPr>
    <w:tblPr>
      <w:tblStyleRowBandSize w:val="1"/>
    </w:tblPr>
  </w:style>
  <w:style w:type="character" w:customStyle="1" w:styleId="CommentTextChar">
    <w:name w:val="Comment Text Char"/>
    <w:basedOn w:val="DefaultParagraphFont"/>
    <w:link w:val="CommentText"/>
    <w:rsid w:val="0097369E"/>
    <w:rPr>
      <w:rFonts w:ascii="Arial" w:hAnsi="Arial"/>
      <w:lang w:val="en-US"/>
    </w:rPr>
  </w:style>
  <w:style w:type="character" w:customStyle="1" w:styleId="highlight">
    <w:name w:val="highlight"/>
    <w:basedOn w:val="DefaultParagraphFont"/>
    <w:rsid w:val="001B36D4"/>
  </w:style>
  <w:style w:type="character" w:customStyle="1" w:styleId="normaltextrun">
    <w:name w:val="normaltextrun"/>
    <w:basedOn w:val="DefaultParagraphFont"/>
    <w:rsid w:val="00E52CF8"/>
  </w:style>
  <w:style w:type="paragraph" w:customStyle="1" w:styleId="paragraph">
    <w:name w:val="paragraph"/>
    <w:basedOn w:val="Normal"/>
    <w:rsid w:val="005B332C"/>
    <w:pPr>
      <w:spacing w:before="100" w:beforeAutospacing="1" w:after="100" w:afterAutospacing="1"/>
      <w:contextualSpacing w:val="0"/>
      <w:jc w:val="left"/>
    </w:pPr>
    <w:rPr>
      <w:rFonts w:ascii="Times New Roman" w:hAnsi="Times New Roman"/>
      <w:sz w:val="24"/>
      <w:szCs w:val="24"/>
    </w:rPr>
  </w:style>
  <w:style w:type="character" w:customStyle="1" w:styleId="eop">
    <w:name w:val="eop"/>
    <w:basedOn w:val="DefaultParagraphFont"/>
    <w:rsid w:val="005B332C"/>
  </w:style>
  <w:style w:type="character" w:styleId="LineNumber">
    <w:name w:val="line number"/>
    <w:basedOn w:val="DefaultParagraphFont"/>
    <w:semiHidden/>
    <w:unhideWhenUsed/>
    <w:rsid w:val="00D90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79725">
      <w:bodyDiv w:val="1"/>
      <w:marLeft w:val="0"/>
      <w:marRight w:val="0"/>
      <w:marTop w:val="0"/>
      <w:marBottom w:val="0"/>
      <w:divBdr>
        <w:top w:val="none" w:sz="0" w:space="0" w:color="auto"/>
        <w:left w:val="none" w:sz="0" w:space="0" w:color="auto"/>
        <w:bottom w:val="none" w:sz="0" w:space="0" w:color="auto"/>
        <w:right w:val="none" w:sz="0" w:space="0" w:color="auto"/>
      </w:divBdr>
      <w:divsChild>
        <w:div w:id="2052412356">
          <w:marLeft w:val="0"/>
          <w:marRight w:val="0"/>
          <w:marTop w:val="0"/>
          <w:marBottom w:val="0"/>
          <w:divBdr>
            <w:top w:val="none" w:sz="0" w:space="0" w:color="auto"/>
            <w:left w:val="none" w:sz="0" w:space="0" w:color="auto"/>
            <w:bottom w:val="none" w:sz="0" w:space="0" w:color="auto"/>
            <w:right w:val="none" w:sz="0" w:space="0" w:color="auto"/>
          </w:divBdr>
          <w:divsChild>
            <w:div w:id="302738976">
              <w:marLeft w:val="0"/>
              <w:marRight w:val="0"/>
              <w:marTop w:val="0"/>
              <w:marBottom w:val="0"/>
              <w:divBdr>
                <w:top w:val="none" w:sz="0" w:space="0" w:color="auto"/>
                <w:left w:val="none" w:sz="0" w:space="0" w:color="auto"/>
                <w:bottom w:val="none" w:sz="0" w:space="0" w:color="auto"/>
                <w:right w:val="none" w:sz="0" w:space="0" w:color="auto"/>
              </w:divBdr>
            </w:div>
            <w:div w:id="979506188">
              <w:marLeft w:val="0"/>
              <w:marRight w:val="0"/>
              <w:marTop w:val="0"/>
              <w:marBottom w:val="0"/>
              <w:divBdr>
                <w:top w:val="none" w:sz="0" w:space="0" w:color="auto"/>
                <w:left w:val="none" w:sz="0" w:space="0" w:color="auto"/>
                <w:bottom w:val="none" w:sz="0" w:space="0" w:color="auto"/>
                <w:right w:val="none" w:sz="0" w:space="0" w:color="auto"/>
              </w:divBdr>
            </w:div>
            <w:div w:id="1166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6268">
      <w:bodyDiv w:val="1"/>
      <w:marLeft w:val="0"/>
      <w:marRight w:val="0"/>
      <w:marTop w:val="0"/>
      <w:marBottom w:val="0"/>
      <w:divBdr>
        <w:top w:val="none" w:sz="0" w:space="0" w:color="auto"/>
        <w:left w:val="none" w:sz="0" w:space="0" w:color="auto"/>
        <w:bottom w:val="none" w:sz="0" w:space="0" w:color="auto"/>
        <w:right w:val="none" w:sz="0" w:space="0" w:color="auto"/>
      </w:divBdr>
    </w:div>
    <w:div w:id="991711010">
      <w:bodyDiv w:val="1"/>
      <w:marLeft w:val="0"/>
      <w:marRight w:val="0"/>
      <w:marTop w:val="0"/>
      <w:marBottom w:val="0"/>
      <w:divBdr>
        <w:top w:val="none" w:sz="0" w:space="0" w:color="auto"/>
        <w:left w:val="none" w:sz="0" w:space="0" w:color="auto"/>
        <w:bottom w:val="none" w:sz="0" w:space="0" w:color="auto"/>
        <w:right w:val="none" w:sz="0" w:space="0" w:color="auto"/>
      </w:divBdr>
    </w:div>
    <w:div w:id="1598513263">
      <w:bodyDiv w:val="1"/>
      <w:marLeft w:val="0"/>
      <w:marRight w:val="0"/>
      <w:marTop w:val="0"/>
      <w:marBottom w:val="0"/>
      <w:divBdr>
        <w:top w:val="none" w:sz="0" w:space="0" w:color="auto"/>
        <w:left w:val="none" w:sz="0" w:space="0" w:color="auto"/>
        <w:bottom w:val="none" w:sz="0" w:space="0" w:color="auto"/>
        <w:right w:val="none" w:sz="0" w:space="0" w:color="auto"/>
      </w:divBdr>
      <w:divsChild>
        <w:div w:id="276062737">
          <w:marLeft w:val="0"/>
          <w:marRight w:val="0"/>
          <w:marTop w:val="0"/>
          <w:marBottom w:val="0"/>
          <w:divBdr>
            <w:top w:val="none" w:sz="0" w:space="0" w:color="auto"/>
            <w:left w:val="none" w:sz="0" w:space="0" w:color="auto"/>
            <w:bottom w:val="none" w:sz="0" w:space="0" w:color="auto"/>
            <w:right w:val="none" w:sz="0" w:space="0" w:color="auto"/>
          </w:divBdr>
        </w:div>
        <w:div w:id="382875144">
          <w:marLeft w:val="0"/>
          <w:marRight w:val="0"/>
          <w:marTop w:val="0"/>
          <w:marBottom w:val="0"/>
          <w:divBdr>
            <w:top w:val="none" w:sz="0" w:space="0" w:color="auto"/>
            <w:left w:val="none" w:sz="0" w:space="0" w:color="auto"/>
            <w:bottom w:val="none" w:sz="0" w:space="0" w:color="auto"/>
            <w:right w:val="none" w:sz="0" w:space="0" w:color="auto"/>
          </w:divBdr>
        </w:div>
        <w:div w:id="2136945790">
          <w:marLeft w:val="0"/>
          <w:marRight w:val="0"/>
          <w:marTop w:val="0"/>
          <w:marBottom w:val="0"/>
          <w:divBdr>
            <w:top w:val="none" w:sz="0" w:space="0" w:color="auto"/>
            <w:left w:val="none" w:sz="0" w:space="0" w:color="auto"/>
            <w:bottom w:val="none" w:sz="0" w:space="0" w:color="auto"/>
            <w:right w:val="none" w:sz="0" w:space="0" w:color="auto"/>
          </w:divBdr>
        </w:div>
      </w:divsChild>
    </w:div>
    <w:div w:id="1665015048">
      <w:bodyDiv w:val="1"/>
      <w:marLeft w:val="0"/>
      <w:marRight w:val="0"/>
      <w:marTop w:val="0"/>
      <w:marBottom w:val="0"/>
      <w:divBdr>
        <w:top w:val="none" w:sz="0" w:space="0" w:color="auto"/>
        <w:left w:val="none" w:sz="0" w:space="0" w:color="auto"/>
        <w:bottom w:val="none" w:sz="0" w:space="0" w:color="auto"/>
        <w:right w:val="none" w:sz="0" w:space="0" w:color="auto"/>
      </w:divBdr>
    </w:div>
    <w:div w:id="1865746170">
      <w:bodyDiv w:val="1"/>
      <w:marLeft w:val="0"/>
      <w:marRight w:val="0"/>
      <w:marTop w:val="0"/>
      <w:marBottom w:val="0"/>
      <w:divBdr>
        <w:top w:val="none" w:sz="0" w:space="0" w:color="auto"/>
        <w:left w:val="none" w:sz="0" w:space="0" w:color="auto"/>
        <w:bottom w:val="none" w:sz="0" w:space="0" w:color="auto"/>
        <w:right w:val="none" w:sz="0" w:space="0" w:color="auto"/>
      </w:divBdr>
    </w:div>
    <w:div w:id="2020548160">
      <w:bodyDiv w:val="1"/>
      <w:marLeft w:val="0"/>
      <w:marRight w:val="0"/>
      <w:marTop w:val="0"/>
      <w:marBottom w:val="0"/>
      <w:divBdr>
        <w:top w:val="none" w:sz="0" w:space="0" w:color="auto"/>
        <w:left w:val="none" w:sz="0" w:space="0" w:color="auto"/>
        <w:bottom w:val="none" w:sz="0" w:space="0" w:color="auto"/>
        <w:right w:val="none" w:sz="0" w:space="0" w:color="auto"/>
      </w:divBdr>
    </w:div>
    <w:div w:id="211297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5975772-6a6d-4c16-8090-d45d9e29473d">NJ6FZVCQETZ2-952753459-286</_dlc_DocId>
    <_dlc_DocIdUrl xmlns="75975772-6a6d-4c16-8090-d45d9e29473d">
      <Url>https://eliagridint.sharepoint.com/Projects/ExP/RSSRGC/_layouts/15/DocIdRedir.aspx?ID=NJ6FZVCQETZ2-952753459-286</Url>
      <Description>NJ6FZVCQETZ2-952753459-286</Description>
    </_dlc_DocIdUrl>
    <Document_x0020_TypeTaxonomyTaxHTField0 xmlns="http://schemas.microsoft.com/sharepoint/v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df098213-6b74-42fc-9316-2f1a9531d8f9</TermId>
        </TermInfo>
      </Terms>
    </Document_x0020_TypeTaxonomyTaxHTField0>
    <Document_x0020_Comments xmlns="http://schemas.microsoft.com/sharepoint/v3" xsi:nil="true"/>
    <Authors xmlns="http://schemas.microsoft.com/sharepoint/v3">
      <UserInfo>
        <DisplayName>Newton, Claire</DisplayName>
        <AccountId>21</AccountId>
        <AccountType/>
      </UserInfo>
      <UserInfo>
        <DisplayName>Hedgecock, Jonathan</DisplayName>
        <AccountId>18</AccountId>
        <AccountType/>
      </UserInfo>
    </Authors>
    <R-DivisionTaxonomyTaxHTField0 xmlns="http://schemas.microsoft.com/sharepoint/v3">
      <Terms xmlns="http://schemas.microsoft.com/office/infopath/2007/PartnerControls">
        <TermInfo xmlns="http://schemas.microsoft.com/office/infopath/2007/PartnerControls">
          <TermName xmlns="http://schemas.microsoft.com/office/infopath/2007/PartnerControls">Ricardo EE</TermName>
          <TermId xmlns="http://schemas.microsoft.com/office/infopath/2007/PartnerControls">865690f3-738b-419b-b41d-e464f9906df7</TermId>
        </TermInfo>
      </Terms>
    </R-DivisionTaxonomyTaxHTField0>
    <Project_x0020_Number xmlns="http://schemas.microsoft.com/sharepoint/v3">ED14828</Project_x0020_Number>
    <Document_x0020_Approver xmlns="http://schemas.microsoft.com/sharepoint/v3">
      <UserInfo>
        <DisplayName/>
        <AccountId xsi:nil="true"/>
        <AccountType/>
      </UserInfo>
    </Document_x0020_Approver>
    <R_x002d_KeywordsTaxonomyTaxHTField0 xmlns="http://schemas.microsoft.com/sharepoint/v3">
      <Terms xmlns="http://schemas.microsoft.com/office/infopath/2007/PartnerControls"/>
    </R_x002d_KeywordsTaxonomyTaxHTField0>
    <HideEverything xmlns="31694f11-635f-4b4d-a03d-a4ecc58e6899" xsi:nil="true"/>
    <BusinessAreaTaxonomyTaxHTField0 xmlns="http://schemas.microsoft.com/sharepoint/v3">
      <Terms xmlns="http://schemas.microsoft.com/office/infopath/2007/PartnerControls">
        <TermInfo xmlns="http://schemas.microsoft.com/office/infopath/2007/PartnerControls">
          <TermName xmlns="http://schemas.microsoft.com/office/infopath/2007/PartnerControls">IAU-Energy Power Planning ＆ Solutions</TermName>
          <TermId xmlns="http://schemas.microsoft.com/office/infopath/2007/PartnerControls">3109eaec-3641-4f6e-8645-3cdd61ef30c0</TermId>
        </TermInfo>
      </Terms>
    </BusinessAreaTaxonomyTaxHTField0>
    <TaxCatchAll xmlns="75975772-6a6d-4c16-8090-d45d9e29473d">
      <Value>12</Value>
      <Value>4</Value>
      <Value>3</Value>
      <Value>1</Value>
      <Value>5</Value>
    </TaxCatchAll>
    <AuthoredByCustomer xmlns="fa246daf-a2a1-4f21-bde3-dc17c00a5b4c">false</AuthoredByCustomer>
    <Document_x0020_Reference xmlns="http://schemas.microsoft.com/sharepoint/v3" xsi:nil="true"/>
    <RootDocumentReference xmlns="http://schemas.microsoft.com/sharepoint/v3" xsi:nil="true"/>
    <R-DivisionPolicyTaxonomyTaxHTField0 xmlns="http://schemas.microsoft.com/sharepoint/v3">
      <Terms xmlns="http://schemas.microsoft.com/office/infopath/2007/PartnerControls">
        <TermInfo xmlns="http://schemas.microsoft.com/office/infopath/2007/PartnerControls">
          <TermName xmlns="http://schemas.microsoft.com/office/infopath/2007/PartnerControls">Ricardo Energy ＆ Environment</TermName>
          <TermId xmlns="http://schemas.microsoft.com/office/infopath/2007/PartnerControls">291a8f75-3ce5-4629-b77a-f5136efa727d</TermId>
        </TermInfo>
      </Terms>
    </R-DivisionPolicyTaxonomyTaxHTField0>
    <Authoring_x0020_Departments xmlns="fa246daf-a2a1-4f21-bde3-dc17c00a5b4c">
      <Value>REE - Sustainable Infrastructure &amp; Ops</Value>
    </Authoring_x0020_Departments>
    <Issued_x0020_Date xmlns="fa246daf-a2a1-4f21-bde3-dc17c00a5b4c" xsi:nil="true"/>
    <Folder_x0020_Structure xmlns="http://schemas.microsoft.com/sharepoint/v3">&lt;a href="/projects/ED14828/Documents"&gt;Documents&lt;/a&gt; &amp;gt; &lt;a href="/projects/ED14828/Documents/3%20Project%20delivery"&gt;3 Project delivery&lt;/a&gt; &amp;gt; &lt;a href="/projects/ED14828/Documents/3%20Project%20delivery/Task%204%20RGC%20drafting"&gt;Task 4 RGC drafting&lt;/a&gt; &amp;gt; &lt;a href="/projects/ED14828/Documents/3%20Project%20delivery/Task%204%20RGC%20drafting/2.%20General%20Conditions"&gt;2. General Conditions&lt;/a&gt;</Folder_x0020_Structure>
    <Document_x0020_Status xmlns="fa246daf-a2a1-4f21-bde3-dc17c00a5b4c">Draft</Document_x0020_Status>
    <Document_x0020_Issued xmlns="fa246daf-a2a1-4f21-bde3-dc17c00a5b4c">No</Document_x0020_Issued>
    <Generate_x0020_Keywords xmlns="fa246daf-a2a1-4f21-bde3-dc17c00a5b4c">false</Generate_x0020_Keywords>
    <Market_x0020_SectorTaxonomyTaxHTField0 xmlns="http://schemas.microsoft.com/sharepoint/v3">
      <Terms xmlns="http://schemas.microsoft.com/office/infopath/2007/PartnerControls"/>
    </Market_x0020_SectorTaxonomyTaxHTField0>
    <KeyDocument xmlns="fa246daf-a2a1-4f21-bde3-dc17c00a5b4c">false</KeyDocument>
    <AgressoCustomerTaxonomyTaxHTField0 xmlns="http://schemas.microsoft.com/sharepoint/v3">
      <Terms xmlns="http://schemas.microsoft.com/office/infopath/2007/PartnerControls">
        <TermInfo xmlns="http://schemas.microsoft.com/office/infopath/2007/PartnerControls">
          <TermName xmlns="http://schemas.microsoft.com/office/infopath/2007/PartnerControls">Southern African Power Pool (SAPP)</TermName>
          <TermId xmlns="http://schemas.microsoft.com/office/infopath/2007/PartnerControls">e03e47f9-f0e0-4b79-834c-af2435f80c70</TermId>
        </TermInfo>
      </Terms>
    </AgressoCustomerTaxonomyTaxHTField0>
    <ApprovalRecordedBy xmlns="http://schemas.microsoft.com/sharepoint/v3">
      <UserInfo>
        <DisplayName/>
        <AccountId xsi:nil="true"/>
        <AccountType/>
      </UserInfo>
    </ApprovalRecordedBy>
    <Version_x0020_No xmlns="http://schemas.microsoft.com/sharepoint/v3">0.3</Version_x0020_No>
  </documentManagement>
</p:properties>
</file>

<file path=customXml/item3.xml><?xml version="1.0" encoding="utf-8"?>
<ct:contentTypeSchema xmlns:ct="http://schemas.microsoft.com/office/2006/metadata/contentType" xmlns:ma="http://schemas.microsoft.com/office/2006/metadata/properties/metaAttributes" ct:_="" ma:_="" ma:contentTypeName="REE Project Document" ma:contentTypeID="0x010100A1A26C4BCFF240D5BC273ED44781910B00B00B20F78B4C9747B15750D641297880" ma:contentTypeVersion="18" ma:contentTypeDescription="REE Project Document" ma:contentTypeScope="" ma:versionID="9ed8f091305cfe0fa958168e6d650c0c">
  <xsd:schema xmlns:xsd="http://www.w3.org/2001/XMLSchema" xmlns:xs="http://www.w3.org/2001/XMLSchema" xmlns:p="http://schemas.microsoft.com/office/2006/metadata/properties" xmlns:ns1="http://schemas.microsoft.com/sharepoint/v3" xmlns:ns2="75975772-6a6d-4c16-8090-d45d9e29473d" xmlns:ns3="fa246daf-a2a1-4f21-bde3-dc17c00a5b4c" xmlns:ns4="31694f11-635f-4b4d-a03d-a4ecc58e6899" targetNamespace="http://schemas.microsoft.com/office/2006/metadata/properties" ma:root="true" ma:fieldsID="0e7afe7c551501d8973a42f34c4805ab" ns1:_="" ns2:_="" ns3:_="" ns4:_="">
    <xsd:import namespace="http://schemas.microsoft.com/sharepoint/v3"/>
    <xsd:import namespace="75975772-6a6d-4c16-8090-d45d9e29473d"/>
    <xsd:import namespace="fa246daf-a2a1-4f21-bde3-dc17c00a5b4c"/>
    <xsd:import namespace="31694f11-635f-4b4d-a03d-a4ecc58e6899"/>
    <xsd:element name="properties">
      <xsd:complexType>
        <xsd:sequence>
          <xsd:element name="documentManagement">
            <xsd:complexType>
              <xsd:all>
                <xsd:element ref="ns2:_dlc_DocId" minOccurs="0"/>
                <xsd:element ref="ns2:_dlc_DocIdUrl" minOccurs="0"/>
                <xsd:element ref="ns2:_dlc_DocIdPersistId" minOccurs="0"/>
                <xsd:element ref="ns1:Document_x0020_TypeTaxonomyTaxHTField0" minOccurs="0"/>
                <xsd:element ref="ns1:R_x002d_KeywordsTaxonomyTaxHTField0" minOccurs="0"/>
                <xsd:element ref="ns3:Generate_x0020_Keywords" minOccurs="0"/>
                <xsd:element ref="ns1:Project_x0020_Number" minOccurs="0"/>
                <xsd:element ref="ns1:AgressoCustomerTaxonomyTaxHTField0" minOccurs="0"/>
                <xsd:element ref="ns1:BusinessAreaTaxonomyTaxHTField0" minOccurs="0"/>
                <xsd:element ref="ns1:R-DivisionPolicyTaxonomyTaxHTField0" minOccurs="0"/>
                <xsd:element ref="ns1:Market_x0020_SectorTaxonomyTaxHTField0" minOccurs="0"/>
                <xsd:element ref="ns1:Document_x0020_Comments" minOccurs="0"/>
                <xsd:element ref="ns1:Folder_x0020_Structure" minOccurs="0"/>
                <xsd:element ref="ns2:TaxCatchAll" minOccurs="0"/>
                <xsd:element ref="ns2:TaxCatchAllLabel" minOccurs="0"/>
                <xsd:element ref="ns1:FileExtension" minOccurs="0"/>
                <xsd:element ref="ns3:KeyDocument" minOccurs="0"/>
                <xsd:element ref="ns3:AuthoredByCustomer" minOccurs="0"/>
                <xsd:element ref="ns1:Authors" minOccurs="0"/>
                <xsd:element ref="ns3:Authoring_x0020_Departments" minOccurs="0"/>
                <xsd:element ref="ns3:Document_x0020_Issued" minOccurs="0"/>
                <xsd:element ref="ns1:Document_x0020_Reference" minOccurs="0"/>
                <xsd:element ref="ns1:RootDocumentReference" minOccurs="0"/>
                <xsd:element ref="ns3:Issued_x0020_Date" minOccurs="0"/>
                <xsd:element ref="ns3:Document_x0020_Status" minOccurs="0"/>
                <xsd:element ref="ns1:Document_x0020_Approver" minOccurs="0"/>
                <xsd:element ref="ns1:ApprovalRecordedBy" minOccurs="0"/>
                <xsd:element ref="ns1:Version_x0020_No" minOccurs="0"/>
                <xsd:element ref="ns1:R-DivisionTaxonomyTaxHTField0" minOccurs="0"/>
                <xsd:element ref="ns4:HideEveryth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TypeTaxonomyTaxHTField0" ma:index="12" ma:taxonomy="true" ma:internalName="Document_x0020_TypeTaxonomyTaxHTField0" ma:taxonomyFieldName="Document_x0020_Type" ma:displayName="Document Type" ma:default="1;#Project Document|df098213-6b74-42fc-9316-2f1a9531d8f9" ma:fieldId="{fd31b5d2-9459-4462-9e35-c51176d55d6c}" ma:sspId="02677147-8018-48bf-96e8-39add3f86844" ma:termSetId="80de7132-7744-4fa5-9cb1-6eeaa76d3251" ma:anchorId="00000000-0000-0000-0000-000000000000" ma:open="false" ma:isKeyword="false">
      <xsd:complexType>
        <xsd:sequence>
          <xsd:element ref="pc:Terms" minOccurs="0" maxOccurs="1"/>
        </xsd:sequence>
      </xsd:complexType>
    </xsd:element>
    <xsd:element name="R_x002d_KeywordsTaxonomyTaxHTField0" ma:index="14" nillable="true" ma:taxonomy="true" ma:internalName="R_x002d_KeywordsTaxonomyTaxHTField0" ma:taxonomyFieldName="R_x002d_Keywords" ma:displayName="R-Keywords" ma:fieldId="{1c42c021-f3aa-43e0-98ca-6790571791a9}" ma:sspId="02677147-8018-48bf-96e8-39add3f86844" ma:termSetId="3101ac92-b66e-4a17-9ea7-0976b491e8e5" ma:anchorId="00000000-0000-0000-0000-000000000000" ma:open="false" ma:isKeyword="false">
      <xsd:complexType>
        <xsd:sequence>
          <xsd:element ref="pc:Terms" minOccurs="0" maxOccurs="1"/>
        </xsd:sequence>
      </xsd:complexType>
    </xsd:element>
    <xsd:element name="Project_x0020_Number" ma:index="16" nillable="true" ma:displayName="Project Number" ma:internalName="Project_x0020_Number">
      <xsd:simpleType>
        <xsd:restriction base="dms:Text"/>
      </xsd:simpleType>
    </xsd:element>
    <xsd:element name="AgressoCustomerTaxonomyTaxHTField0" ma:index="18" nillable="true" ma:taxonomy="true" ma:internalName="AgressoCustomerTaxonomyTaxHTField0" ma:taxonomyFieldName="AgressoCustomer" ma:displayName="Customer" ma:fieldId="{1d3b52e4-1af7-4246-9c35-147842386b6c}" ma:sspId="02677147-8018-48bf-96e8-39add3f86844" ma:termSetId="923cec87-5f7b-42ba-9a57-d5efa69a4b84" ma:anchorId="00000000-0000-0000-0000-000000000000" ma:open="false" ma:isKeyword="false">
      <xsd:complexType>
        <xsd:sequence>
          <xsd:element ref="pc:Terms" minOccurs="0" maxOccurs="1"/>
        </xsd:sequence>
      </xsd:complexType>
    </xsd:element>
    <xsd:element name="BusinessAreaTaxonomyTaxHTField0" ma:index="20" nillable="true" ma:taxonomy="true" ma:internalName="BusinessAreaTaxonomyTaxHTField0" ma:taxonomyFieldName="BusinessArea" ma:displayName="Business Area" ma:fieldId="{4d2c5a62-cace-44d5-a5f6-13d3bee16938}" ma:sspId="02677147-8018-48bf-96e8-39add3f86844" ma:termSetId="b135ba22-1eea-4fc3-9293-1752ba7ea5f6" ma:anchorId="00000000-0000-0000-0000-000000000000" ma:open="false" ma:isKeyword="false">
      <xsd:complexType>
        <xsd:sequence>
          <xsd:element ref="pc:Terms" minOccurs="0" maxOccurs="1"/>
        </xsd:sequence>
      </xsd:complexType>
    </xsd:element>
    <xsd:element name="R-DivisionPolicyTaxonomyTaxHTField0" ma:index="22" nillable="true" ma:taxonomy="true" ma:internalName="R_x002d_DivisionPolicyTaxonomyTaxHTField0" ma:taxonomyFieldName="R_x002d_DivisionPolicy" ma:displayName="Division" ma:fieldId="{50ad19bc-2508-45c6-bb4f-781576d44aa2}" ma:sspId="02677147-8018-48bf-96e8-39add3f86844" ma:termSetId="f724f16d-ce9a-4784-adab-f98a1fd9d8e6" ma:anchorId="00000000-0000-0000-0000-000000000000" ma:open="false" ma:isKeyword="false">
      <xsd:complexType>
        <xsd:sequence>
          <xsd:element ref="pc:Terms" minOccurs="0" maxOccurs="1"/>
        </xsd:sequence>
      </xsd:complexType>
    </xsd:element>
    <xsd:element name="Market_x0020_SectorTaxonomyTaxHTField0" ma:index="25" nillable="true" ma:taxonomy="true" ma:internalName="Market_x0020_SectorTaxonomyTaxHTField0" ma:taxonomyFieldName="Market_x0020_Sector" ma:displayName="Market Sector" ma:fieldId="{91294c4a-0fea-4059-9ad9-cccc9ef86cba}" ma:sspId="02677147-8018-48bf-96e8-39add3f86844" ma:termSetId="08cfdd10-ef36-4030-98be-25f6a603bde4" ma:anchorId="00000000-0000-0000-0000-000000000000" ma:open="false" ma:isKeyword="false">
      <xsd:complexType>
        <xsd:sequence>
          <xsd:element ref="pc:Terms" minOccurs="0" maxOccurs="1"/>
        </xsd:sequence>
      </xsd:complexType>
    </xsd:element>
    <xsd:element name="Document_x0020_Comments" ma:index="26" nillable="true" ma:displayName="Document Comments" ma:internalName="Document_x0020_Comments">
      <xsd:simpleType>
        <xsd:restriction base="dms:Note">
          <xsd:maxLength value="255"/>
        </xsd:restriction>
      </xsd:simpleType>
    </xsd:element>
    <xsd:element name="Folder_x0020_Structure" ma:index="27" nillable="true" ma:displayName="Folder Structure" ma:internalName="Folder_x0020_Structure">
      <xsd:simpleType>
        <xsd:restriction base="dms:Note"/>
      </xsd:simpleType>
    </xsd:element>
    <xsd:element name="FileExtension" ma:index="30" nillable="true" ma:displayName="File Extension" ma:internalName="FileExtension" ma:readOnly="true">
      <xsd:simpleType>
        <xsd:restriction base="dms:Text"/>
      </xsd:simpleType>
    </xsd:element>
    <xsd:element name="Authors" ma:index="33" nillable="true" ma:displayName="Authors" ma:internalName="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Reference" ma:index="36" nillable="true" ma:displayName="Document Reference" ma:indexed="true" ma:internalName="Document_x0020_Reference">
      <xsd:simpleType>
        <xsd:restriction base="dms:Text"/>
      </xsd:simpleType>
    </xsd:element>
    <xsd:element name="RootDocumentReference" ma:index="37" nillable="true" ma:displayName="Root Document Reference" ma:indexed="true" ma:internalName="RootDocumentReference">
      <xsd:simpleType>
        <xsd:restriction base="dms:Text"/>
      </xsd:simpleType>
    </xsd:element>
    <xsd:element name="Document_x0020_Approver" ma:index="40" nillable="true" ma:displayName="Document Approver" ma:internalName="Document_x0020_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cordedBy" ma:index="41" nillable="true" ma:displayName="Approval Recorded By" ma:internalName="ApprovalRecor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o" ma:index="42" nillable="true" ma:displayName="Version No" ma:internalName="Version_x0020_No" ma:readOnly="true">
      <xsd:simpleType>
        <xsd:restriction base="dms:Text"/>
      </xsd:simpleType>
    </xsd:element>
    <xsd:element name="R-DivisionTaxonomyTaxHTField0" ma:index="43" nillable="true" ma:taxonomy="true" ma:internalName="R_x002d_DivisionTaxonomyTaxHTField0" ma:taxonomyFieldName="R_x002d_Division" ma:displayName="Company" ma:fieldId="{a0b740e5-6a48-43d1-aea4-81fb22ff6c26}" ma:sspId="02677147-8018-48bf-96e8-39add3f86844" ma:termSetId="916500c3-4c6e-47cd-8039-34f4c1f6d9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975772-6a6d-4c16-8090-d45d9e2947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41142099-c441-46dd-a10b-40c308ff7ef9}" ma:internalName="TaxCatchAll" ma:showField="CatchAllData" ma:web="fa246daf-a2a1-4f21-bde3-dc17c00a5b4c">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41142099-c441-46dd-a10b-40c308ff7ef9}" ma:internalName="TaxCatchAllLabel" ma:readOnly="true" ma:showField="CatchAllDataLabel" ma:web="fa246daf-a2a1-4f21-bde3-dc17c00a5b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246daf-a2a1-4f21-bde3-dc17c00a5b4c" elementFormDefault="qualified">
    <xsd:import namespace="http://schemas.microsoft.com/office/2006/documentManagement/types"/>
    <xsd:import namespace="http://schemas.microsoft.com/office/infopath/2007/PartnerControls"/>
    <xsd:element name="Generate_x0020_Keywords" ma:index="15" nillable="true" ma:displayName="Generate Keywords" ma:default="1" ma:internalName="Generate_x0020_Keywords">
      <xsd:simpleType>
        <xsd:restriction base="dms:Boolean"/>
      </xsd:simpleType>
    </xsd:element>
    <xsd:element name="KeyDocument" ma:index="31" nillable="true" ma:displayName="Key Document" ma:default="0" ma:internalName="KeyDocument">
      <xsd:simpleType>
        <xsd:restriction base="dms:Boolean"/>
      </xsd:simpleType>
    </xsd:element>
    <xsd:element name="AuthoredByCustomer" ma:index="32" nillable="true" ma:displayName="Authored By Customer" ma:default="0" ma:internalName="AuthoredByCustomer">
      <xsd:simpleType>
        <xsd:restriction base="dms:Boolean"/>
      </xsd:simpleType>
    </xsd:element>
    <xsd:element name="Authoring_x0020_Departments" ma:index="34" nillable="true" ma:displayName="Authoring Departments" ma:internalName="Authoring_x0020_Departments">
      <xsd:complexType>
        <xsd:complexContent>
          <xsd:extension base="dms:MultiChoiceFillIn">
            <xsd:sequence>
              <xsd:element name="Value" maxOccurs="unbounded" minOccurs="0" nillable="true">
                <xsd:simpleType>
                  <xsd:union memberTypes="dms:Text">
                    <xsd:simpleType>
                      <xsd:restriction base="dms:Choice">
                        <xsd:enumeration value="No Department"/>
                      </xsd:restriction>
                    </xsd:simpleType>
                  </xsd:union>
                </xsd:simpleType>
              </xsd:element>
            </xsd:sequence>
          </xsd:extension>
        </xsd:complexContent>
      </xsd:complexType>
    </xsd:element>
    <xsd:element name="Document_x0020_Issued" ma:index="35" nillable="true" ma:displayName="Document Issued" ma:internalName="Document_x0020_Issued">
      <xsd:simpleType>
        <xsd:restriction base="dms:Choice">
          <xsd:enumeration value="Yes"/>
          <xsd:enumeration value="No"/>
        </xsd:restriction>
      </xsd:simpleType>
    </xsd:element>
    <xsd:element name="Issued_x0020_Date" ma:index="38" nillable="true" ma:displayName="Issued Date" ma:format="DateOnly" ma:internalName="Issued_x0020_Date">
      <xsd:simpleType>
        <xsd:restriction base="dms:DateTime"/>
      </xsd:simpleType>
    </xsd:element>
    <xsd:element name="Document_x0020_Status" ma:index="39" nillable="true" ma:displayName="Document Status" ma:internalName="Document_x0020_Status">
      <xsd:simpleType>
        <xsd:restriction base="dms:Choice">
          <xsd:enumeration value="Approved"/>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31694f11-635f-4b4d-a03d-a4ecc58e6899" elementFormDefault="qualified">
    <xsd:import namespace="http://schemas.microsoft.com/office/2006/documentManagement/types"/>
    <xsd:import namespace="http://schemas.microsoft.com/office/infopath/2007/PartnerControls"/>
    <xsd:element name="HideEverything" ma:index="44" nillable="true" ma:displayName="HideEverything" ma:internalName="HideEverythi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2677147-8018-48bf-96e8-39add3f86844" ContentTypeId="0x010100A1A26C4BCFF240D5BC273ED44781910B" PreviousValue="tru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6E2622F-CAAD-4097-B80D-5C809DBC3E9C}">
  <ds:schemaRefs>
    <ds:schemaRef ds:uri="http://schemas.microsoft.com/sharepoint/v3/contenttype/forms"/>
  </ds:schemaRefs>
</ds:datastoreItem>
</file>

<file path=customXml/itemProps2.xml><?xml version="1.0" encoding="utf-8"?>
<ds:datastoreItem xmlns:ds="http://schemas.openxmlformats.org/officeDocument/2006/customXml" ds:itemID="{5BDC5678-1C06-417F-98A8-774C4E1ABA28}">
  <ds:schemaRefs>
    <ds:schemaRef ds:uri="http://purl.org/dc/elements/1.1/"/>
    <ds:schemaRef ds:uri="75975772-6a6d-4c16-8090-d45d9e29473d"/>
    <ds:schemaRef ds:uri="http://purl.org/dc/dcmitype/"/>
    <ds:schemaRef ds:uri="http://schemas.microsoft.com/office/2006/metadata/properties"/>
    <ds:schemaRef ds:uri="31694f11-635f-4b4d-a03d-a4ecc58e6899"/>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fa246daf-a2a1-4f21-bde3-dc17c00a5b4c"/>
    <ds:schemaRef ds:uri="http://schemas.microsoft.com/sharepoint/v3"/>
  </ds:schemaRefs>
</ds:datastoreItem>
</file>

<file path=customXml/itemProps3.xml><?xml version="1.0" encoding="utf-8"?>
<ds:datastoreItem xmlns:ds="http://schemas.openxmlformats.org/officeDocument/2006/customXml" ds:itemID="{D401E1BE-1466-4B01-A1BA-4475F11DE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75772-6a6d-4c16-8090-d45d9e29473d"/>
    <ds:schemaRef ds:uri="fa246daf-a2a1-4f21-bde3-dc17c00a5b4c"/>
    <ds:schemaRef ds:uri="31694f11-635f-4b4d-a03d-a4ecc58e6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4C934-703D-4776-BBE2-63AD323E4D5B}">
  <ds:schemaRefs>
    <ds:schemaRef ds:uri="http://schemas.openxmlformats.org/officeDocument/2006/bibliography"/>
  </ds:schemaRefs>
</ds:datastoreItem>
</file>

<file path=customXml/itemProps5.xml><?xml version="1.0" encoding="utf-8"?>
<ds:datastoreItem xmlns:ds="http://schemas.openxmlformats.org/officeDocument/2006/customXml" ds:itemID="{81CFFABC-ABB7-43EA-835E-D8562678BAE9}">
  <ds:schemaRefs>
    <ds:schemaRef ds:uri="Microsoft.SharePoint.Taxonomy.ContentTypeSync"/>
  </ds:schemaRefs>
</ds:datastoreItem>
</file>

<file path=customXml/itemProps6.xml><?xml version="1.0" encoding="utf-8"?>
<ds:datastoreItem xmlns:ds="http://schemas.openxmlformats.org/officeDocument/2006/customXml" ds:itemID="{301EB8E9-C1B3-4E7B-9732-314A38EA78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8322</Words>
  <Characters>45365</Characters>
  <Application>Microsoft Office Word</Application>
  <DocSecurity>0</DocSecurity>
  <Lines>378</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GMS Regional Grid Code</vt:lpstr>
      <vt:lpstr>GMS Regional Grid Code</vt:lpstr>
    </vt:vector>
  </TitlesOfParts>
  <Company>RPTCC</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GMS Regional Grid Code</dc:title>
  <dc:creator>Graeme.Chown@ricardo.com</dc:creator>
  <cp:lastModifiedBy>Hedgecock, Jonathan</cp:lastModifiedBy>
  <cp:revision>4</cp:revision>
  <cp:lastPrinted>2017-09-29T02:01:00Z</cp:lastPrinted>
  <dcterms:created xsi:type="dcterms:W3CDTF">2022-02-17T09:13:00Z</dcterms:created>
  <dcterms:modified xsi:type="dcterms:W3CDTF">2022-02-17T17:46:00Z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0x010100A1A26C4BCFF240D5BC273ED44781910B00B00B20F78B4C9747B15750D641297880</vt:lpwstr>
  </property>
  <property fmtid="{D5CDD505-2E9C-101B-9397-08002B2CF9AE}" pid="3" name="BusinessArea">
    <vt:lpwstr>5;#IAU-Energy Power Planning ＆ Solutions|3109eaec-3641-4f6e-8645-3cdd61ef30c0</vt:lpwstr>
  </property>
  <property fmtid="{D5CDD505-2E9C-101B-9397-08002B2CF9AE}" pid="4" name="R-Division">
    <vt:lpwstr>4;#Ricardo EE|865690f3-738b-419b-b41d-e464f9906df7</vt:lpwstr>
  </property>
  <property fmtid="{D5CDD505-2E9C-101B-9397-08002B2CF9AE}" pid="5" name="R-DivisionPolicy">
    <vt:lpwstr>3;#Ricardo Energy ＆ Environment|291a8f75-3ce5-4629-b77a-f5136efa727d</vt:lpwstr>
  </property>
  <property fmtid="{D5CDD505-2E9C-101B-9397-08002B2CF9AE}" pid="6" name="R-Keywords">
    <vt:lpwstr/>
  </property>
  <property fmtid="{D5CDD505-2E9C-101B-9397-08002B2CF9AE}" pid="7" name="Document Type">
    <vt:lpwstr>1</vt:lpwstr>
  </property>
  <property fmtid="{D5CDD505-2E9C-101B-9397-08002B2CF9AE}" pid="8" name="_dlc_DocIdItemGuid">
    <vt:lpwstr>9ea00cc8-92dc-4c80-a4af-b9ed7b42cb73</vt:lpwstr>
  </property>
  <property fmtid="{D5CDD505-2E9C-101B-9397-08002B2CF9AE}" pid="9" name="AgressoCustomer">
    <vt:lpwstr>12;#Southern African Power Pool (SAPP)|e03e47f9-f0e0-4b79-834c-af2435f80c70</vt:lpwstr>
  </property>
</Properties>
</file>